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6EB1" w:rsidRPr="00B07F3B" w:rsidRDefault="006E6EB1" w:rsidP="003978A5">
      <w:pPr>
        <w:tabs>
          <w:tab w:val="left" w:pos="8222"/>
        </w:tabs>
        <w:ind w:left="1276" w:right="848"/>
        <w:jc w:val="center"/>
        <w:rPr>
          <w:b/>
        </w:rPr>
      </w:pPr>
    </w:p>
    <w:p w:rsidR="006E6EB1" w:rsidRPr="00B07F3B" w:rsidRDefault="006E6EB1" w:rsidP="003978A5">
      <w:pPr>
        <w:tabs>
          <w:tab w:val="left" w:pos="8222"/>
        </w:tabs>
        <w:ind w:left="1276" w:right="848"/>
        <w:jc w:val="center"/>
        <w:rPr>
          <w:b/>
        </w:rPr>
      </w:pPr>
    </w:p>
    <w:p w:rsidR="00321187" w:rsidRPr="00B07F3B" w:rsidRDefault="007B46DE" w:rsidP="003978A5">
      <w:pPr>
        <w:tabs>
          <w:tab w:val="left" w:pos="8222"/>
        </w:tabs>
        <w:ind w:left="1276" w:right="848"/>
        <w:jc w:val="center"/>
        <w:rPr>
          <w:b/>
        </w:rPr>
      </w:pPr>
      <w:r w:rsidRPr="007B46DE">
        <w:rPr>
          <w:b/>
        </w:rPr>
        <w:t>Mạng lưới Kinh doanh lâm sảnToàn cầu của Quỹ Quốc tế về Bảo tồn thiên nhiên (WWF)</w:t>
      </w:r>
    </w:p>
    <w:p w:rsidR="002E3F15" w:rsidRPr="00B07F3B" w:rsidRDefault="007B46DE" w:rsidP="003978A5">
      <w:pPr>
        <w:tabs>
          <w:tab w:val="left" w:pos="8222"/>
        </w:tabs>
        <w:ind w:left="1276" w:right="848"/>
        <w:jc w:val="center"/>
        <w:rPr>
          <w:b/>
        </w:rPr>
      </w:pPr>
      <w:r w:rsidRPr="007B46DE">
        <w:rPr>
          <w:b/>
        </w:rPr>
        <w:t xml:space="preserve">Khuôn khổ </w:t>
      </w:r>
      <w:proofErr w:type="gramStart"/>
      <w:r w:rsidRPr="007B46DE">
        <w:rPr>
          <w:b/>
        </w:rPr>
        <w:t>chung</w:t>
      </w:r>
      <w:proofErr w:type="gramEnd"/>
      <w:r w:rsidRPr="007B46DE">
        <w:rPr>
          <w:b/>
        </w:rPr>
        <w:t xml:space="preserve"> đánh giá tính hợp pháp các hoạt động Lâm nghiệp</w:t>
      </w:r>
    </w:p>
    <w:p w:rsidR="00351697" w:rsidRPr="003A172B" w:rsidRDefault="007B46DE" w:rsidP="003978A5">
      <w:pPr>
        <w:tabs>
          <w:tab w:val="left" w:pos="8222"/>
        </w:tabs>
        <w:ind w:left="1276" w:right="848"/>
        <w:jc w:val="center"/>
        <w:rPr>
          <w:b/>
        </w:rPr>
      </w:pPr>
      <w:r w:rsidRPr="003A172B">
        <w:rPr>
          <w:b/>
        </w:rPr>
        <w:t>Phụ lục Chế biến và Thương mại gỗ</w:t>
      </w:r>
    </w:p>
    <w:p w:rsidR="00351697" w:rsidRPr="003A172B" w:rsidRDefault="00351697" w:rsidP="003978A5">
      <w:pPr>
        <w:tabs>
          <w:tab w:val="left" w:pos="4428"/>
        </w:tabs>
        <w:ind w:right="-38"/>
        <w:jc w:val="center"/>
      </w:pPr>
    </w:p>
    <w:p w:rsidR="00351697" w:rsidRPr="003A172B" w:rsidRDefault="00351697" w:rsidP="003978A5">
      <w:pPr>
        <w:tabs>
          <w:tab w:val="left" w:pos="4428"/>
        </w:tabs>
        <w:ind w:right="-38"/>
        <w:jc w:val="center"/>
      </w:pPr>
    </w:p>
    <w:p w:rsidR="00351697" w:rsidRPr="003A172B" w:rsidRDefault="00351697" w:rsidP="003978A5">
      <w:pPr>
        <w:tabs>
          <w:tab w:val="left" w:pos="4428"/>
        </w:tabs>
        <w:ind w:right="-38"/>
        <w:jc w:val="center"/>
      </w:pPr>
    </w:p>
    <w:p w:rsidR="00351697" w:rsidRPr="003A172B" w:rsidRDefault="00351697" w:rsidP="003978A5">
      <w:pPr>
        <w:tabs>
          <w:tab w:val="left" w:pos="4428"/>
        </w:tabs>
        <w:ind w:right="-38"/>
        <w:jc w:val="center"/>
      </w:pPr>
    </w:p>
    <w:p w:rsidR="006E6EB1" w:rsidRPr="003A172B" w:rsidRDefault="006E6EB1" w:rsidP="006E6EB1">
      <w:pPr>
        <w:jc w:val="center"/>
        <w:rPr>
          <w:b/>
        </w:rPr>
      </w:pPr>
    </w:p>
    <w:p w:rsidR="006E6EB1" w:rsidRPr="003A172B" w:rsidRDefault="006E6EB1" w:rsidP="006E6EB1">
      <w:pPr>
        <w:jc w:val="center"/>
        <w:rPr>
          <w:b/>
        </w:rPr>
      </w:pPr>
    </w:p>
    <w:p w:rsidR="006E6EB1" w:rsidRPr="003A172B" w:rsidRDefault="006E6EB1" w:rsidP="006E6EB1">
      <w:pPr>
        <w:jc w:val="center"/>
        <w:rPr>
          <w:b/>
        </w:rPr>
      </w:pPr>
    </w:p>
    <w:p w:rsidR="002E3F15" w:rsidRPr="003A172B" w:rsidRDefault="002E3F15" w:rsidP="002E3F15">
      <w:pPr>
        <w:rPr>
          <w:b/>
        </w:rPr>
      </w:pPr>
      <w:r w:rsidRPr="003A172B">
        <w:rPr>
          <w:b/>
        </w:rPr>
        <w:tab/>
      </w:r>
      <w:r w:rsidRPr="003A172B">
        <w:rPr>
          <w:b/>
        </w:rPr>
        <w:tab/>
      </w:r>
      <w:r w:rsidRPr="003A172B">
        <w:rPr>
          <w:b/>
        </w:rPr>
        <w:tab/>
      </w:r>
      <w:r w:rsidRPr="003A172B">
        <w:rPr>
          <w:b/>
        </w:rPr>
        <w:tab/>
      </w:r>
      <w:r w:rsidR="00825732" w:rsidRPr="003A172B">
        <w:rPr>
          <w:b/>
        </w:rPr>
        <w:tab/>
      </w:r>
      <w:r w:rsidR="00A0015D" w:rsidRPr="003A172B">
        <w:rPr>
          <w:b/>
        </w:rPr>
        <w:t>C</w:t>
      </w:r>
      <w:r w:rsidRPr="003A172B">
        <w:rPr>
          <w:b/>
        </w:rPr>
        <w:t>ập nhật:</w:t>
      </w:r>
    </w:p>
    <w:p w:rsidR="002E3F15" w:rsidRPr="00B07F3B" w:rsidRDefault="002E3F15" w:rsidP="002E3F15">
      <w:pPr>
        <w:rPr>
          <w:b/>
        </w:rPr>
      </w:pPr>
      <w:r w:rsidRPr="003A172B">
        <w:rPr>
          <w:b/>
        </w:rPr>
        <w:tab/>
      </w:r>
      <w:r w:rsidRPr="003A172B">
        <w:rPr>
          <w:b/>
        </w:rPr>
        <w:tab/>
      </w:r>
      <w:r w:rsidRPr="003A172B">
        <w:rPr>
          <w:b/>
        </w:rPr>
        <w:tab/>
      </w:r>
      <w:r w:rsidRPr="003A172B">
        <w:rPr>
          <w:b/>
        </w:rPr>
        <w:tab/>
      </w:r>
      <w:r w:rsidRPr="003A172B">
        <w:rPr>
          <w:b/>
        </w:rPr>
        <w:tab/>
      </w:r>
      <w:r w:rsidRPr="003A172B">
        <w:rPr>
          <w:b/>
        </w:rPr>
        <w:tab/>
      </w:r>
      <w:r w:rsidR="00825732" w:rsidRPr="003A172B">
        <w:rPr>
          <w:b/>
        </w:rPr>
        <w:tab/>
      </w:r>
      <w:r w:rsidR="00825732" w:rsidRPr="003A172B">
        <w:rPr>
          <w:b/>
        </w:rPr>
        <w:tab/>
      </w:r>
      <w:r w:rsidR="00E01D8C" w:rsidRPr="003A172B">
        <w:rPr>
          <w:b/>
        </w:rPr>
        <w:t>Trung</w:t>
      </w:r>
      <w:r w:rsidR="00E01D8C">
        <w:rPr>
          <w:b/>
        </w:rPr>
        <w:t xml:space="preserve"> tâm Giáo dục và Phát triển</w:t>
      </w:r>
    </w:p>
    <w:p w:rsidR="006E6EB1" w:rsidRPr="00B07F3B" w:rsidRDefault="00E01D8C" w:rsidP="002E3F15">
      <w:pPr>
        <w:rPr>
          <w:b/>
        </w:rPr>
      </w:pPr>
      <w:r>
        <w:rPr>
          <w:b/>
        </w:rPr>
        <w:tab/>
      </w:r>
      <w:r>
        <w:rPr>
          <w:b/>
        </w:rPr>
        <w:tab/>
      </w:r>
      <w:r>
        <w:rPr>
          <w:b/>
        </w:rPr>
        <w:tab/>
      </w:r>
      <w:r>
        <w:rPr>
          <w:b/>
        </w:rPr>
        <w:tab/>
      </w:r>
      <w:r>
        <w:rPr>
          <w:b/>
        </w:rPr>
        <w:tab/>
      </w:r>
      <w:r>
        <w:rPr>
          <w:b/>
        </w:rPr>
        <w:tab/>
      </w:r>
      <w:r>
        <w:rPr>
          <w:b/>
        </w:rPr>
        <w:tab/>
      </w:r>
      <w:r>
        <w:rPr>
          <w:b/>
        </w:rPr>
        <w:tab/>
      </w:r>
    </w:p>
    <w:p w:rsidR="002E3F15" w:rsidRPr="00B07F3B" w:rsidRDefault="002E3F15" w:rsidP="002E3F15">
      <w:pPr>
        <w:rPr>
          <w:b/>
        </w:rPr>
      </w:pPr>
    </w:p>
    <w:p w:rsidR="002E3F15" w:rsidRPr="00B07F3B" w:rsidRDefault="002E3F15" w:rsidP="002E3F15">
      <w:pPr>
        <w:rPr>
          <w:b/>
        </w:rPr>
      </w:pPr>
    </w:p>
    <w:p w:rsidR="00A44950" w:rsidRPr="00B07F3B" w:rsidRDefault="007B46DE" w:rsidP="002E3F15">
      <w:pPr>
        <w:jc w:val="center"/>
        <w:rPr>
          <w:b/>
        </w:rPr>
      </w:pPr>
      <w:r w:rsidRPr="007B46DE">
        <w:rPr>
          <w:b/>
        </w:rPr>
        <w:t xml:space="preserve">Hà Nội, </w:t>
      </w:r>
      <w:r w:rsidR="007933ED">
        <w:rPr>
          <w:b/>
        </w:rPr>
        <w:t xml:space="preserve">tháng 12 năm </w:t>
      </w:r>
      <w:r w:rsidRPr="007B46DE">
        <w:rPr>
          <w:b/>
        </w:rPr>
        <w:t>2016</w:t>
      </w:r>
    </w:p>
    <w:p w:rsidR="00351697" w:rsidRPr="00B07F3B" w:rsidRDefault="00351697" w:rsidP="003978A5">
      <w:pPr>
        <w:rPr>
          <w:b/>
        </w:rPr>
      </w:pPr>
    </w:p>
    <w:p w:rsidR="002E3F15" w:rsidRPr="00B07F3B" w:rsidRDefault="002E3F15" w:rsidP="003978A5">
      <w:pPr>
        <w:rPr>
          <w:b/>
        </w:rPr>
      </w:pPr>
    </w:p>
    <w:p w:rsidR="002E3F15" w:rsidRPr="00B07F3B" w:rsidRDefault="002E3F15" w:rsidP="003978A5">
      <w:pPr>
        <w:rPr>
          <w:b/>
        </w:rPr>
      </w:pPr>
    </w:p>
    <w:p w:rsidR="003A172B" w:rsidRDefault="003A172B" w:rsidP="006E6EB1">
      <w:pPr>
        <w:rPr>
          <w:lang w:val="en-GB"/>
        </w:rPr>
      </w:pPr>
    </w:p>
    <w:p w:rsidR="003A172B" w:rsidRDefault="003A172B" w:rsidP="006E6EB1">
      <w:pPr>
        <w:rPr>
          <w:lang w:val="en-GB"/>
        </w:rPr>
      </w:pPr>
    </w:p>
    <w:p w:rsidR="00351697" w:rsidRPr="00B07F3B" w:rsidRDefault="00351697" w:rsidP="006E6EB1">
      <w:pPr>
        <w:rPr>
          <w:lang w:val="en-GB"/>
        </w:rPr>
      </w:pPr>
      <w:r w:rsidRPr="00B07F3B">
        <w:rPr>
          <w:lang w:val="en-GB"/>
        </w:rPr>
        <w:lastRenderedPageBreak/>
        <w:t>Contents</w:t>
      </w:r>
    </w:p>
    <w:p w:rsidR="00351697" w:rsidRPr="00B07F3B" w:rsidRDefault="00773AE6" w:rsidP="003978A5">
      <w:pPr>
        <w:pStyle w:val="TOC1"/>
        <w:spacing w:after="120" w:line="264" w:lineRule="auto"/>
        <w:rPr>
          <w:rFonts w:ascii="Arial" w:eastAsia="Times New Roman" w:hAnsi="Arial" w:cs="Arial"/>
          <w:noProof/>
          <w:lang w:val="en-US" w:eastAsia="en-US"/>
        </w:rPr>
      </w:pPr>
      <w:r w:rsidRPr="00773AE6">
        <w:rPr>
          <w:rFonts w:ascii="Arial" w:hAnsi="Arial" w:cs="Arial"/>
        </w:rPr>
        <w:fldChar w:fldCharType="begin"/>
      </w:r>
      <w:r w:rsidR="007B46DE" w:rsidRPr="007B46DE">
        <w:rPr>
          <w:rFonts w:ascii="Arial" w:hAnsi="Arial" w:cs="Arial"/>
        </w:rPr>
        <w:instrText xml:space="preserve"> TOC \o "1-3" \h \z \u </w:instrText>
      </w:r>
      <w:r w:rsidRPr="00773AE6">
        <w:rPr>
          <w:rFonts w:ascii="Arial" w:hAnsi="Arial" w:cs="Arial"/>
        </w:rPr>
        <w:fldChar w:fldCharType="separate"/>
      </w:r>
      <w:hyperlink w:anchor="_Toc243199646" w:history="1">
        <w:r w:rsidR="007B46DE" w:rsidRPr="007B46DE">
          <w:rPr>
            <w:rStyle w:val="Hyperlink"/>
            <w:rFonts w:ascii="Arial" w:hAnsi="Arial" w:cs="Arial"/>
            <w:noProof/>
            <w:color w:val="auto"/>
          </w:rPr>
          <w:t>Background</w:t>
        </w:r>
        <w:r w:rsidR="007B46DE" w:rsidRPr="007B46DE">
          <w:rPr>
            <w:rFonts w:ascii="Arial" w:hAnsi="Arial" w:cs="Arial"/>
            <w:noProof/>
            <w:webHidden/>
          </w:rPr>
          <w:tab/>
          <w:t>3</w:t>
        </w:r>
        <w:r w:rsidRPr="007B46DE">
          <w:rPr>
            <w:rFonts w:ascii="Arial" w:hAnsi="Arial" w:cs="Arial"/>
            <w:noProof/>
            <w:webHidden/>
          </w:rPr>
          <w:fldChar w:fldCharType="begin"/>
        </w:r>
        <w:r w:rsidR="007B46DE" w:rsidRPr="007B46DE">
          <w:rPr>
            <w:rFonts w:ascii="Arial" w:hAnsi="Arial" w:cs="Arial"/>
            <w:noProof/>
            <w:webHidden/>
          </w:rPr>
          <w:instrText xml:space="preserve"> PAGEREF _Toc243199646 \h </w:instrText>
        </w:r>
        <w:r w:rsidRPr="007B46DE">
          <w:rPr>
            <w:rFonts w:ascii="Arial" w:hAnsi="Arial" w:cs="Arial"/>
            <w:noProof/>
            <w:webHidden/>
          </w:rPr>
        </w:r>
        <w:r w:rsidRPr="007B46DE">
          <w:rPr>
            <w:rFonts w:ascii="Arial" w:hAnsi="Arial" w:cs="Arial"/>
            <w:noProof/>
            <w:webHidden/>
          </w:rPr>
          <w:fldChar w:fldCharType="separate"/>
        </w:r>
        <w:r w:rsidR="007B46DE" w:rsidRPr="007B46DE">
          <w:rPr>
            <w:rFonts w:ascii="Arial" w:hAnsi="Arial" w:cs="Arial"/>
            <w:noProof/>
            <w:webHidden/>
          </w:rPr>
          <w:t>3</w:t>
        </w:r>
        <w:r w:rsidRPr="007B46DE">
          <w:rPr>
            <w:rFonts w:ascii="Arial" w:hAnsi="Arial" w:cs="Arial"/>
            <w:noProof/>
            <w:webHidden/>
          </w:rPr>
          <w:fldChar w:fldCharType="end"/>
        </w:r>
      </w:hyperlink>
    </w:p>
    <w:p w:rsidR="00351697" w:rsidRPr="00B07F3B" w:rsidRDefault="00773AE6" w:rsidP="003978A5">
      <w:pPr>
        <w:pStyle w:val="TOC1"/>
        <w:spacing w:after="120" w:line="264" w:lineRule="auto"/>
        <w:rPr>
          <w:rFonts w:ascii="Arial" w:eastAsia="Times New Roman" w:hAnsi="Arial" w:cs="Arial"/>
          <w:noProof/>
          <w:lang w:val="en-US" w:eastAsia="en-US"/>
        </w:rPr>
      </w:pPr>
      <w:hyperlink w:anchor="_Toc243199652" w:history="1">
        <w:r w:rsidR="007B46DE" w:rsidRPr="007B46DE">
          <w:rPr>
            <w:rStyle w:val="Hyperlink"/>
            <w:rFonts w:ascii="Arial" w:hAnsi="Arial" w:cs="Arial"/>
            <w:noProof/>
            <w:color w:val="auto"/>
          </w:rPr>
          <w:t xml:space="preserve">Annex: WWF GFTN: Common Framework for Assessing Legality of Forestry Operations, Timber Processing </w:t>
        </w:r>
        <w:r w:rsidR="007B46DE" w:rsidRPr="007B46DE">
          <w:rPr>
            <w:rStyle w:val="Hyperlink"/>
            <w:rFonts w:ascii="Arial" w:hAnsi="Arial" w:cs="Arial"/>
            <w:noProof/>
            <w:color w:val="auto"/>
          </w:rPr>
          <w:br/>
          <w:t>and Trade - Principles, Criteria and Indicators for Vietnam</w:t>
        </w:r>
        <w:r w:rsidR="007B46DE" w:rsidRPr="007B46DE">
          <w:rPr>
            <w:rFonts w:ascii="Arial" w:hAnsi="Arial" w:cs="Arial"/>
            <w:noProof/>
            <w:webHidden/>
          </w:rPr>
          <w:tab/>
          <w:t>4</w:t>
        </w:r>
        <w:r w:rsidRPr="007B46DE">
          <w:rPr>
            <w:rFonts w:ascii="Arial" w:hAnsi="Arial" w:cs="Arial"/>
            <w:noProof/>
            <w:webHidden/>
          </w:rPr>
          <w:fldChar w:fldCharType="begin"/>
        </w:r>
        <w:r w:rsidR="007B46DE" w:rsidRPr="007B46DE">
          <w:rPr>
            <w:rFonts w:ascii="Arial" w:hAnsi="Arial" w:cs="Arial"/>
            <w:noProof/>
            <w:webHidden/>
          </w:rPr>
          <w:instrText xml:space="preserve"> PAGEREF _Toc243199652 \h </w:instrText>
        </w:r>
        <w:r w:rsidRPr="007B46DE">
          <w:rPr>
            <w:rFonts w:ascii="Arial" w:hAnsi="Arial" w:cs="Arial"/>
            <w:noProof/>
            <w:webHidden/>
          </w:rPr>
        </w:r>
        <w:r w:rsidRPr="007B46DE">
          <w:rPr>
            <w:rFonts w:ascii="Arial" w:hAnsi="Arial" w:cs="Arial"/>
            <w:noProof/>
            <w:webHidden/>
          </w:rPr>
          <w:fldChar w:fldCharType="separate"/>
        </w:r>
        <w:r w:rsidR="007B46DE" w:rsidRPr="007B46DE">
          <w:rPr>
            <w:rFonts w:ascii="Arial" w:hAnsi="Arial" w:cs="Arial"/>
            <w:noProof/>
            <w:webHidden/>
          </w:rPr>
          <w:t>4</w:t>
        </w:r>
        <w:r w:rsidRPr="007B46DE">
          <w:rPr>
            <w:rFonts w:ascii="Arial" w:hAnsi="Arial" w:cs="Arial"/>
            <w:noProof/>
            <w:webHidden/>
          </w:rPr>
          <w:fldChar w:fldCharType="end"/>
        </w:r>
      </w:hyperlink>
    </w:p>
    <w:p w:rsidR="00321187" w:rsidRPr="00B07F3B" w:rsidRDefault="00773AE6" w:rsidP="00321187">
      <w:r w:rsidRPr="007B46DE">
        <w:fldChar w:fldCharType="end"/>
      </w:r>
    </w:p>
    <w:p w:rsidR="00321187" w:rsidRPr="00B07F3B" w:rsidRDefault="007B46DE">
      <w:r w:rsidRPr="007B46DE">
        <w:br w:type="page"/>
      </w:r>
    </w:p>
    <w:p w:rsidR="00321187" w:rsidRPr="00B07F3B" w:rsidRDefault="007B46DE" w:rsidP="00321187">
      <w:pPr>
        <w:rPr>
          <w:rStyle w:val="BookTitle1"/>
          <w:rFonts w:ascii="Cambria" w:hAnsi="Cambria"/>
        </w:rPr>
      </w:pPr>
      <w:r w:rsidRPr="007B46DE">
        <w:rPr>
          <w:rStyle w:val="BookTitle1"/>
          <w:rFonts w:ascii="Cambria" w:hAnsi="Cambria"/>
        </w:rPr>
        <w:lastRenderedPageBreak/>
        <w:t>Common Framework for Assessing Legality for Forestry Operations, Timber Processing and Trade Annex</w:t>
      </w:r>
    </w:p>
    <w:p w:rsidR="00321187" w:rsidRPr="00B07F3B" w:rsidRDefault="007B46DE" w:rsidP="00321187">
      <w:pPr>
        <w:pStyle w:val="Heading1"/>
        <w:rPr>
          <w:color w:val="auto"/>
          <w:sz w:val="22"/>
          <w:szCs w:val="22"/>
        </w:rPr>
      </w:pPr>
      <w:bookmarkStart w:id="0" w:name="_Toc243199646"/>
      <w:r w:rsidRPr="007B46DE">
        <w:rPr>
          <w:color w:val="auto"/>
          <w:sz w:val="22"/>
          <w:szCs w:val="22"/>
        </w:rPr>
        <w:t>Background</w:t>
      </w:r>
      <w:bookmarkEnd w:id="0"/>
    </w:p>
    <w:p w:rsidR="00321187" w:rsidRPr="00B07F3B" w:rsidRDefault="007B46DE" w:rsidP="00321187">
      <w:pPr>
        <w:jc w:val="both"/>
        <w:rPr>
          <w:rStyle w:val="Strong"/>
          <w:rFonts w:ascii="Times New Roman" w:hAnsi="Times New Roman" w:cs="Times New Roman"/>
          <w:b w:val="0"/>
          <w:bCs w:val="0"/>
        </w:rPr>
      </w:pPr>
      <w:r w:rsidRPr="007B46DE">
        <w:rPr>
          <w:rFonts w:ascii="Times New Roman" w:hAnsi="Times New Roman" w:cs="Times New Roman"/>
        </w:rPr>
        <w:t xml:space="preserve">The Global Forest &amp; Trade Network (GFTN) is WWF’s initiative to eliminate illegal logging and drive improvements in forest management. By facilitating trade links between companies committed to achieving and supporting responsible forestry, the GFTN creates market conditions that help conserve the world’s valuable and threatened forests while providing economic and social benefits for the businesses and people that depend on them. </w:t>
      </w:r>
    </w:p>
    <w:p w:rsidR="00321187" w:rsidRPr="00B07F3B" w:rsidRDefault="007B46DE" w:rsidP="00321187">
      <w:pPr>
        <w:jc w:val="both"/>
        <w:rPr>
          <w:rFonts w:ascii="Times New Roman" w:hAnsi="Times New Roman" w:cs="Times New Roman"/>
        </w:rPr>
      </w:pPr>
      <w:r w:rsidRPr="007B46DE">
        <w:rPr>
          <w:rStyle w:val="Strong"/>
          <w:rFonts w:ascii="Times New Roman" w:hAnsi="Times New Roman" w:cs="Times New Roman"/>
        </w:rPr>
        <w:t xml:space="preserve">An important element of this work is helping governments and businesses to be clear on legality and associated sustainability requirements in line with meeting these objectives. Among the activities being undertaken in association with the GFTN, is the elaboration of a legality framework for key trading countries, particularly developing countries with high biodiversity forests where illegal logging and trade are known to be a significant concern. The legality framework for GFTN is comprised of several </w:t>
      </w:r>
      <w:r w:rsidRPr="007B46DE">
        <w:rPr>
          <w:rFonts w:ascii="Times New Roman" w:hAnsi="Times New Roman" w:cs="Times New Roman"/>
        </w:rPr>
        <w:t>broad principles of legality, each supported by several criteria and indicators linking the principle to existing legislation.</w:t>
      </w:r>
    </w:p>
    <w:p w:rsidR="00321187" w:rsidRPr="00B07F3B" w:rsidRDefault="007B46DE" w:rsidP="00321187">
      <w:pPr>
        <w:jc w:val="both"/>
        <w:rPr>
          <w:rFonts w:ascii="Times New Roman" w:hAnsi="Times New Roman" w:cs="Times New Roman"/>
          <w:bCs/>
        </w:rPr>
      </w:pPr>
      <w:r w:rsidRPr="007B46DE">
        <w:rPr>
          <w:rFonts w:ascii="Times New Roman" w:hAnsi="Times New Roman" w:cs="Times New Roman"/>
          <w:bCs/>
        </w:rPr>
        <w:t>Funding for the elaboration of a common legality framework for a number of timber trading countries in Asia and Africa was provided to WWF by the European Commission Programme on Environment in Developing Countries and Programme on Tropical Forests and other Forests in Developing Countries, as part of a wider programme of work on certification and verification of forest products. TRAFFIC, the joint wildlife trade programme of WWF and IUCN, led development of the framework, working in collaboration with local stakeholders in each country.</w:t>
      </w:r>
    </w:p>
    <w:p w:rsidR="00321187" w:rsidRPr="00B07F3B" w:rsidRDefault="007B46DE" w:rsidP="00321187">
      <w:pPr>
        <w:jc w:val="both"/>
        <w:rPr>
          <w:rFonts w:ascii="Times New Roman" w:hAnsi="Times New Roman" w:cs="Times New Roman"/>
        </w:rPr>
      </w:pPr>
      <w:r w:rsidRPr="007B46DE">
        <w:rPr>
          <w:rFonts w:ascii="Times New Roman" w:hAnsi="Times New Roman" w:cs="Times New Roman"/>
          <w:bCs/>
        </w:rPr>
        <w:t>The first Vietnamese timber legality framework was developed in 2009, since then, there are a lot of legal documents have been amended or replaced, especially in forestry sector. In order to help organizations and individuals who are harvesting, processing and trading of wood to know and understand about the changing of theseregulations, the latest timber legality framework has been updated and introduced in July 2013 with a support from TRAFFIC.</w:t>
      </w:r>
    </w:p>
    <w:p w:rsidR="00321187" w:rsidRPr="00B07F3B" w:rsidRDefault="00321187">
      <w:r w:rsidRPr="00B07F3B">
        <w:br w:type="page"/>
      </w:r>
    </w:p>
    <w:p w:rsidR="00615E96" w:rsidRPr="00B07F3B" w:rsidRDefault="007B46DE" w:rsidP="00615E96">
      <w:pPr>
        <w:keepNext/>
        <w:shd w:val="clear" w:color="auto" w:fill="669900"/>
        <w:tabs>
          <w:tab w:val="left" w:pos="1814"/>
          <w:tab w:val="left" w:pos="6521"/>
        </w:tabs>
        <w:rPr>
          <w:b/>
        </w:rPr>
      </w:pPr>
      <w:bookmarkStart w:id="1" w:name="_Toc234208159"/>
      <w:bookmarkStart w:id="2" w:name="_Toc239653693"/>
      <w:bookmarkStart w:id="3" w:name="_Toc243199652"/>
      <w:r w:rsidRPr="007B46DE">
        <w:rPr>
          <w:b/>
        </w:rPr>
        <w:lastRenderedPageBreak/>
        <w:t>Phụ lục 6: WWF GFTN Khuôn khổ chungđánh giá tính hợp pháp của các hoạt động lâm nghiệp, các nguyên lý, tiêu chí và chỉ sốcủa việc chế biến và thương mại gỗ đối với Việt Nam</w:t>
      </w:r>
    </w:p>
    <w:tbl>
      <w:tblPr>
        <w:tblW w:w="14742" w:type="dxa"/>
        <w:tblInd w:w="108" w:type="dxa"/>
        <w:tblBorders>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794"/>
        <w:gridCol w:w="10948"/>
      </w:tblGrid>
      <w:tr w:rsidR="00897804" w:rsidRPr="00B07F3B" w:rsidTr="00AA4149">
        <w:trPr>
          <w:tblHeader/>
        </w:trPr>
        <w:tc>
          <w:tcPr>
            <w:tcW w:w="3794" w:type="dxa"/>
            <w:tcBorders>
              <w:top w:val="single" w:sz="4" w:space="0" w:color="auto"/>
            </w:tcBorders>
            <w:shd w:val="clear" w:color="auto" w:fill="FF6600"/>
          </w:tcPr>
          <w:bookmarkEnd w:id="1"/>
          <w:bookmarkEnd w:id="2"/>
          <w:bookmarkEnd w:id="3"/>
          <w:p w:rsidR="00351697" w:rsidRPr="00B07F3B" w:rsidRDefault="004A0E2F" w:rsidP="00AA4149">
            <w:pPr>
              <w:jc w:val="center"/>
              <w:rPr>
                <w:b/>
                <w:bCs/>
              </w:rPr>
            </w:pPr>
            <w:r w:rsidRPr="00B07F3B">
              <w:rPr>
                <w:b/>
                <w:bCs/>
              </w:rPr>
              <w:t>Chỉ số</w:t>
            </w:r>
          </w:p>
        </w:tc>
        <w:tc>
          <w:tcPr>
            <w:tcW w:w="10948" w:type="dxa"/>
            <w:tcBorders>
              <w:top w:val="single" w:sz="4" w:space="0" w:color="auto"/>
            </w:tcBorders>
            <w:shd w:val="clear" w:color="auto" w:fill="FF6600"/>
          </w:tcPr>
          <w:p w:rsidR="00351697" w:rsidRPr="00B07F3B" w:rsidRDefault="004A0E2F" w:rsidP="004A0E2F">
            <w:pPr>
              <w:jc w:val="center"/>
              <w:rPr>
                <w:b/>
                <w:bCs/>
              </w:rPr>
            </w:pPr>
            <w:r w:rsidRPr="00B07F3B">
              <w:rPr>
                <w:b/>
                <w:bCs/>
              </w:rPr>
              <w:t>Hướng dẫn</w:t>
            </w:r>
            <w:r w:rsidR="00351697" w:rsidRPr="00B07F3B">
              <w:rPr>
                <w:b/>
                <w:bCs/>
              </w:rPr>
              <w:t>/</w:t>
            </w:r>
            <w:r w:rsidRPr="00B07F3B">
              <w:rPr>
                <w:b/>
                <w:bCs/>
              </w:rPr>
              <w:t>Văn bản tham chiếu</w:t>
            </w:r>
          </w:p>
        </w:tc>
      </w:tr>
      <w:tr w:rsidR="00897804" w:rsidRPr="00B07F3B" w:rsidTr="00AA4149">
        <w:tc>
          <w:tcPr>
            <w:tcW w:w="14742" w:type="dxa"/>
            <w:gridSpan w:val="2"/>
            <w:shd w:val="clear" w:color="auto" w:fill="669900"/>
          </w:tcPr>
          <w:p w:rsidR="00A0015D" w:rsidRPr="00B07F3B" w:rsidRDefault="00E01D8C" w:rsidP="00A0015D">
            <w:pPr>
              <w:rPr>
                <w:b/>
                <w:bCs/>
              </w:rPr>
            </w:pPr>
            <w:r>
              <w:rPr>
                <w:b/>
                <w:bCs/>
              </w:rPr>
              <w:t>NGUYÊN TẮC I: KHAI THÁC GỖ TRONG NƯỚC TUÂN THỦ  CÁC QUY ĐỊNH VỀ QUYỀN SỬ DỤNG ĐẤT, SỬ DỤNG RỪNG, QUẢN LÝ VÀ MÔI TRƯỜNG (*)</w:t>
            </w:r>
          </w:p>
          <w:p w:rsidR="00351697" w:rsidRPr="00B07F3B" w:rsidRDefault="00351697" w:rsidP="00C43E5A">
            <w:pPr>
              <w:pStyle w:val="Heading1"/>
              <w:spacing w:before="120" w:after="120"/>
              <w:rPr>
                <w:rFonts w:ascii="Arial" w:hAnsi="Arial" w:cs="Arial"/>
                <w:color w:val="auto"/>
                <w:sz w:val="22"/>
                <w:szCs w:val="22"/>
              </w:rPr>
            </w:pPr>
          </w:p>
        </w:tc>
      </w:tr>
      <w:tr w:rsidR="000544DC" w:rsidRPr="00B07F3B" w:rsidTr="00DC3285">
        <w:tc>
          <w:tcPr>
            <w:tcW w:w="14742" w:type="dxa"/>
            <w:gridSpan w:val="2"/>
            <w:shd w:val="clear" w:color="auto" w:fill="C4BC96" w:themeFill="background2" w:themeFillShade="BF"/>
          </w:tcPr>
          <w:p w:rsidR="000544DC" w:rsidRPr="00B07F3B" w:rsidRDefault="000544DC">
            <w:pPr>
              <w:rPr>
                <w:b/>
                <w:bCs/>
              </w:rPr>
            </w:pPr>
          </w:p>
        </w:tc>
      </w:tr>
      <w:tr w:rsidR="000544DC" w:rsidRPr="00B07F3B" w:rsidTr="00DC3285">
        <w:tc>
          <w:tcPr>
            <w:tcW w:w="14742" w:type="dxa"/>
            <w:gridSpan w:val="2"/>
            <w:shd w:val="clear" w:color="auto" w:fill="C4BC96" w:themeFill="background2" w:themeFillShade="BF"/>
          </w:tcPr>
          <w:p w:rsidR="003535AD" w:rsidRDefault="00B73CE2">
            <w:pPr>
              <w:rPr>
                <w:b/>
                <w:bCs/>
              </w:rPr>
            </w:pPr>
            <w:r>
              <w:rPr>
                <w:b/>
                <w:bCs/>
              </w:rPr>
              <w:t xml:space="preserve">Tiêu chí 1: </w:t>
            </w:r>
          </w:p>
          <w:p w:rsidR="007A1A34" w:rsidRDefault="00F50128">
            <w:pPr>
              <w:pStyle w:val="ListParagraph"/>
              <w:numPr>
                <w:ilvl w:val="0"/>
                <w:numId w:val="30"/>
              </w:numPr>
              <w:rPr>
                <w:b/>
                <w:bCs/>
              </w:rPr>
            </w:pPr>
            <w:r w:rsidRPr="003535AD">
              <w:rPr>
                <w:rFonts w:ascii="Arial" w:hAnsi="Arial" w:cs="Arial"/>
                <w:b/>
                <w:bCs/>
                <w:sz w:val="22"/>
              </w:rPr>
              <w:t xml:space="preserve">Tổ chức: </w:t>
            </w:r>
            <w:r w:rsidRPr="00F4366E">
              <w:rPr>
                <w:rFonts w:ascii="Arial" w:hAnsi="Arial" w:cs="Arial"/>
                <w:b/>
                <w:bCs/>
                <w:sz w:val="22"/>
              </w:rPr>
              <w:t>Tuân thủ các quy định về khai thác chính gỗ rừng tự nhiên</w:t>
            </w:r>
          </w:p>
          <w:p w:rsidR="007A1A34" w:rsidRDefault="007B46DE">
            <w:pPr>
              <w:pStyle w:val="ListParagraph"/>
              <w:numPr>
                <w:ilvl w:val="0"/>
                <w:numId w:val="30"/>
              </w:numPr>
              <w:rPr>
                <w:b/>
                <w:bCs/>
              </w:rPr>
            </w:pPr>
            <w:r w:rsidRPr="007B46DE">
              <w:rPr>
                <w:rFonts w:ascii="Arial" w:hAnsi="Arial" w:cs="Arial"/>
                <w:b/>
                <w:bCs/>
                <w:sz w:val="22"/>
              </w:rPr>
              <w:t>Hộ gia đình : Tuân thủ quy định về khai thác chính, tận dụng, tận thu rừng trồng phòng hộ</w:t>
            </w:r>
          </w:p>
          <w:p w:rsidR="007A1A34" w:rsidRDefault="007A1A34">
            <w:pPr>
              <w:pStyle w:val="ListParagraph"/>
              <w:rPr>
                <w:b/>
                <w:bCs/>
              </w:rPr>
            </w:pPr>
          </w:p>
        </w:tc>
      </w:tr>
      <w:tr w:rsidR="00A0015D" w:rsidRPr="00B07F3B" w:rsidTr="00DC3285">
        <w:tc>
          <w:tcPr>
            <w:tcW w:w="14742" w:type="dxa"/>
            <w:gridSpan w:val="2"/>
            <w:shd w:val="clear" w:color="auto" w:fill="EEECE1" w:themeFill="background2"/>
          </w:tcPr>
          <w:p w:rsidR="007A1A34" w:rsidRDefault="00B73CE2">
            <w:pPr>
              <w:rPr>
                <w:bCs/>
              </w:rPr>
            </w:pPr>
            <w:r>
              <w:rPr>
                <w:b/>
                <w:bCs/>
              </w:rPr>
              <w:t>Chỉ số</w:t>
            </w:r>
            <w:r w:rsidR="00F4366E" w:rsidRPr="00F4366E">
              <w:rPr>
                <w:b/>
                <w:bCs/>
              </w:rPr>
              <w:t xml:space="preserve"> 1.1: </w:t>
            </w:r>
          </w:p>
          <w:p w:rsidR="003535AD" w:rsidRPr="00D20101" w:rsidRDefault="00F50128" w:rsidP="003535AD">
            <w:pPr>
              <w:pStyle w:val="ListParagraph"/>
              <w:numPr>
                <w:ilvl w:val="0"/>
                <w:numId w:val="30"/>
              </w:numPr>
              <w:rPr>
                <w:rFonts w:cs="Arial"/>
                <w:bCs/>
                <w:sz w:val="22"/>
                <w:lang w:eastAsia="en-US"/>
              </w:rPr>
            </w:pPr>
            <w:r w:rsidRPr="00D20101">
              <w:rPr>
                <w:rFonts w:ascii="Arial" w:hAnsi="Arial" w:cs="Arial"/>
                <w:b/>
                <w:bCs/>
                <w:sz w:val="22"/>
              </w:rPr>
              <w:t>Tổ chức</w:t>
            </w:r>
            <w:r w:rsidR="00D20101" w:rsidRPr="00D20101">
              <w:rPr>
                <w:rFonts w:ascii="Arial" w:hAnsi="Arial" w:cs="Arial"/>
                <w:b/>
                <w:bCs/>
                <w:sz w:val="22"/>
              </w:rPr>
              <w:t xml:space="preserve">, </w:t>
            </w:r>
            <w:r w:rsidR="007B46DE" w:rsidRPr="007B46DE">
              <w:rPr>
                <w:rFonts w:ascii="Arial" w:hAnsi="Arial" w:cs="Arial"/>
                <w:b/>
                <w:bCs/>
                <w:sz w:val="22"/>
              </w:rPr>
              <w:t>Hộ gia đình</w:t>
            </w:r>
            <w:r w:rsidR="003535AD" w:rsidRPr="00D20101">
              <w:rPr>
                <w:rFonts w:ascii="Arial" w:hAnsi="Arial" w:cs="Arial"/>
                <w:b/>
                <w:bCs/>
                <w:sz w:val="22"/>
              </w:rPr>
              <w:t xml:space="preserve">: </w:t>
            </w:r>
            <w:r w:rsidR="00B73CE2" w:rsidRPr="00D20101">
              <w:rPr>
                <w:rFonts w:ascii="Arial" w:hAnsi="Arial" w:cs="Arial"/>
                <w:b/>
                <w:bCs/>
                <w:sz w:val="22"/>
              </w:rPr>
              <w:t>Tuân thủ quy định  pháp lý về quyền sử dụng đất</w:t>
            </w:r>
            <w:r w:rsidR="00D20101">
              <w:rPr>
                <w:rFonts w:ascii="Arial" w:hAnsi="Arial" w:cs="Arial"/>
                <w:b/>
                <w:bCs/>
                <w:sz w:val="22"/>
              </w:rPr>
              <w:t>, phải có một trong các văn bản sau:</w:t>
            </w:r>
          </w:p>
          <w:p w:rsidR="007A1A34" w:rsidRDefault="007A1A34">
            <w:pPr>
              <w:pStyle w:val="ListParagraph"/>
              <w:rPr>
                <w:rFonts w:cs="Arial"/>
                <w:bCs/>
                <w:sz w:val="22"/>
                <w:lang w:eastAsia="en-US"/>
              </w:rPr>
            </w:pPr>
          </w:p>
        </w:tc>
      </w:tr>
      <w:tr w:rsidR="00351697" w:rsidRPr="00B07F3B" w:rsidTr="00DC3285">
        <w:tc>
          <w:tcPr>
            <w:tcW w:w="14742" w:type="dxa"/>
            <w:gridSpan w:val="2"/>
            <w:shd w:val="clear" w:color="auto" w:fill="EEECE1" w:themeFill="background2"/>
          </w:tcPr>
          <w:p w:rsidR="00351697" w:rsidRPr="00B07F3B" w:rsidRDefault="00351697" w:rsidP="003978A5">
            <w:pPr>
              <w:pStyle w:val="Criterion"/>
              <w:spacing w:after="120" w:line="264" w:lineRule="auto"/>
              <w:rPr>
                <w:rFonts w:cs="Arial"/>
                <w:sz w:val="22"/>
                <w:lang w:eastAsia="ja-JP"/>
              </w:rPr>
            </w:pPr>
          </w:p>
        </w:tc>
      </w:tr>
      <w:tr w:rsidR="00957E97" w:rsidRPr="00B07F3B" w:rsidTr="00AA4149">
        <w:tc>
          <w:tcPr>
            <w:tcW w:w="3794" w:type="dxa"/>
            <w:vMerge w:val="restart"/>
          </w:tcPr>
          <w:p w:rsidR="00957E97" w:rsidRPr="00B07F3B" w:rsidRDefault="00957E97" w:rsidP="006E6EB1">
            <w:pPr>
              <w:keepNext/>
              <w:tabs>
                <w:tab w:val="left" w:pos="1814"/>
                <w:tab w:val="left" w:pos="6521"/>
              </w:tabs>
              <w:rPr>
                <w:lang w:eastAsia="ja-JP"/>
              </w:rPr>
            </w:pPr>
          </w:p>
          <w:p w:rsidR="00BD31D7" w:rsidRDefault="00F4366E">
            <w:pPr>
              <w:keepNext/>
              <w:tabs>
                <w:tab w:val="left" w:pos="1814"/>
                <w:tab w:val="left" w:pos="6521"/>
              </w:tabs>
              <w:rPr>
                <w:lang w:eastAsia="ja-JP"/>
              </w:rPr>
            </w:pPr>
            <w:r w:rsidRPr="00F4366E">
              <w:rPr>
                <w:lang w:eastAsia="ja-JP"/>
              </w:rPr>
              <w:t>1.1.1. Quy</w:t>
            </w:r>
            <w:r w:rsidR="007B46DE" w:rsidRPr="007B46DE">
              <w:rPr>
                <w:szCs w:val="24"/>
                <w:lang w:eastAsia="ja-JP"/>
              </w:rPr>
              <w:t>ết định giao đ</w:t>
            </w:r>
            <w:r w:rsidR="00FA6881" w:rsidRPr="00B07F3B">
              <w:rPr>
                <w:lang w:eastAsia="ja-JP"/>
              </w:rPr>
              <w:t>ất (</w:t>
            </w:r>
            <w:r w:rsidR="00C4019F" w:rsidRPr="00B07F3B">
              <w:rPr>
                <w:lang w:eastAsia="ja-JP"/>
              </w:rPr>
              <w:t xml:space="preserve">Thời điểm </w:t>
            </w:r>
            <w:r w:rsidR="00FA6881" w:rsidRPr="00B07F3B">
              <w:rPr>
                <w:lang w:eastAsia="ja-JP"/>
              </w:rPr>
              <w:t>trước ngày 15/10/193)</w:t>
            </w:r>
          </w:p>
          <w:p w:rsidR="007A1A34" w:rsidRDefault="007A1A34">
            <w:pPr>
              <w:spacing w:before="0" w:after="200" w:line="276" w:lineRule="auto"/>
            </w:pPr>
          </w:p>
        </w:tc>
        <w:tc>
          <w:tcPr>
            <w:tcW w:w="10948" w:type="dxa"/>
          </w:tcPr>
          <w:p w:rsidR="00957E97" w:rsidRPr="00B07F3B" w:rsidRDefault="007B46DE" w:rsidP="003978A5">
            <w:pPr>
              <w:keepNext/>
              <w:numPr>
                <w:ilvl w:val="0"/>
                <w:numId w:val="1"/>
              </w:numPr>
              <w:tabs>
                <w:tab w:val="left" w:pos="6521"/>
              </w:tabs>
            </w:pPr>
            <w:r w:rsidRPr="007B46DE">
              <w:t>.</w:t>
            </w:r>
          </w:p>
          <w:p w:rsidR="00AD7445" w:rsidRPr="00B07F3B" w:rsidRDefault="00F4366E" w:rsidP="003978A5">
            <w:pPr>
              <w:keepNext/>
              <w:numPr>
                <w:ilvl w:val="0"/>
                <w:numId w:val="1"/>
              </w:numPr>
              <w:tabs>
                <w:tab w:val="left" w:pos="6521"/>
              </w:tabs>
            </w:pPr>
            <w:r w:rsidRPr="00F4366E">
              <w:t>Không có văn b</w:t>
            </w:r>
            <w:r w:rsidR="007B46DE" w:rsidRPr="007B46DE">
              <w:t>ản pháp luật quy định cụ thể trước năm 1993 về giao đất, giao rừng.</w:t>
            </w:r>
          </w:p>
        </w:tc>
      </w:tr>
      <w:tr w:rsidR="00957E97" w:rsidRPr="00B07F3B" w:rsidTr="00AA4149">
        <w:tc>
          <w:tcPr>
            <w:tcW w:w="3794" w:type="dxa"/>
            <w:vMerge/>
          </w:tcPr>
          <w:p w:rsidR="00957E97" w:rsidRPr="00B07F3B" w:rsidRDefault="00957E97" w:rsidP="003978A5">
            <w:pPr>
              <w:keepNext/>
              <w:tabs>
                <w:tab w:val="left" w:pos="1814"/>
                <w:tab w:val="left" w:pos="6521"/>
              </w:tabs>
            </w:pPr>
          </w:p>
        </w:tc>
        <w:tc>
          <w:tcPr>
            <w:tcW w:w="10948" w:type="dxa"/>
          </w:tcPr>
          <w:p w:rsidR="00957E97" w:rsidRPr="00B07F3B" w:rsidRDefault="00957E97" w:rsidP="003978A5">
            <w:pPr>
              <w:numPr>
                <w:ilvl w:val="0"/>
                <w:numId w:val="3"/>
              </w:numPr>
              <w:tabs>
                <w:tab w:val="left" w:pos="6521"/>
              </w:tabs>
            </w:pPr>
          </w:p>
        </w:tc>
      </w:tr>
      <w:tr w:rsidR="00957E97" w:rsidRPr="00B07F3B" w:rsidTr="00AA4149">
        <w:tc>
          <w:tcPr>
            <w:tcW w:w="3794" w:type="dxa"/>
            <w:vMerge w:val="restart"/>
          </w:tcPr>
          <w:p w:rsidR="007A1A34" w:rsidRDefault="007B46DE">
            <w:pPr>
              <w:pStyle w:val="Indicator"/>
              <w:tabs>
                <w:tab w:val="left" w:pos="6521"/>
              </w:tabs>
              <w:spacing w:line="264" w:lineRule="auto"/>
              <w:rPr>
                <w:rFonts w:cs="Arial"/>
                <w:sz w:val="22"/>
                <w:szCs w:val="22"/>
                <w:lang w:val="en-GB"/>
              </w:rPr>
            </w:pPr>
            <w:r w:rsidRPr="007B46DE">
              <w:rPr>
                <w:rFonts w:cs="Arial"/>
                <w:sz w:val="22"/>
                <w:szCs w:val="22"/>
                <w:lang w:val="en-GB"/>
              </w:rPr>
              <w:t xml:space="preserve">1.1.2. Quyết định </w:t>
            </w:r>
            <w:r w:rsidR="00604781">
              <w:rPr>
                <w:rFonts w:cs="Arial"/>
                <w:sz w:val="22"/>
                <w:szCs w:val="22"/>
                <w:lang w:val="en-GB"/>
              </w:rPr>
              <w:t xml:space="preserve">giao đất, </w:t>
            </w:r>
            <w:r w:rsidRPr="007B46DE">
              <w:rPr>
                <w:rFonts w:cs="Arial"/>
                <w:sz w:val="22"/>
                <w:szCs w:val="22"/>
                <w:lang w:val="en-GB"/>
              </w:rPr>
              <w:t>giao rừng (Thời điểm từ ngày 15/10/13 đến 1/7/2004)</w:t>
            </w:r>
          </w:p>
          <w:p w:rsidR="00A0015D" w:rsidRPr="00B07F3B" w:rsidRDefault="00A0015D" w:rsidP="006E6EB1">
            <w:pPr>
              <w:pStyle w:val="Indicator"/>
              <w:tabs>
                <w:tab w:val="left" w:pos="6521"/>
              </w:tabs>
              <w:spacing w:line="264" w:lineRule="auto"/>
              <w:ind w:left="142"/>
              <w:rPr>
                <w:rFonts w:cs="Arial"/>
                <w:sz w:val="22"/>
                <w:szCs w:val="22"/>
                <w:lang w:eastAsia="ja-JP"/>
              </w:rPr>
            </w:pPr>
          </w:p>
        </w:tc>
        <w:tc>
          <w:tcPr>
            <w:tcW w:w="10948" w:type="dxa"/>
          </w:tcPr>
          <w:p w:rsidR="00F54318" w:rsidRPr="00B07F3B" w:rsidRDefault="007B46DE" w:rsidP="00F54318">
            <w:pPr>
              <w:pStyle w:val="Guidance"/>
              <w:tabs>
                <w:tab w:val="left" w:pos="6521"/>
              </w:tabs>
              <w:spacing w:after="0"/>
              <w:rPr>
                <w:rFonts w:cs="Arial"/>
                <w:i w:val="0"/>
                <w:color w:val="auto"/>
                <w:sz w:val="22"/>
                <w:szCs w:val="22"/>
                <w:lang w:val="en-GB"/>
              </w:rPr>
            </w:pPr>
            <w:r w:rsidRPr="007B46DE">
              <w:rPr>
                <w:rFonts w:cs="Arial"/>
                <w:i w:val="0"/>
                <w:color w:val="auto"/>
                <w:sz w:val="22"/>
                <w:szCs w:val="22"/>
                <w:lang w:val="en-GB"/>
              </w:rPr>
              <w:lastRenderedPageBreak/>
              <w:t xml:space="preserve">Ghi chú: Công ty và hộ gia định không cần phải có cả hai loại văn bản là chứng nhận quyền sử dụng </w:t>
            </w:r>
            <w:r w:rsidR="00A704D8">
              <w:rPr>
                <w:rFonts w:cs="Arial"/>
                <w:i w:val="0"/>
                <w:color w:val="auto"/>
                <w:sz w:val="22"/>
                <w:szCs w:val="22"/>
                <w:lang w:val="en-GB"/>
              </w:rPr>
              <w:t xml:space="preserve">đất </w:t>
            </w:r>
            <w:r w:rsidRPr="007B46DE">
              <w:rPr>
                <w:rFonts w:cs="Arial"/>
                <w:i w:val="0"/>
                <w:color w:val="auto"/>
                <w:sz w:val="22"/>
                <w:szCs w:val="22"/>
                <w:lang w:val="en-GB"/>
              </w:rPr>
              <w:t>và quyền sử dụng rừng. Chỉ cần một trong hai văng bản về quyền sử dụng đất hoặc quyền sử dụng rừng là hợp pháp theo quy định.</w:t>
            </w:r>
          </w:p>
          <w:p w:rsidR="00957E97" w:rsidRPr="00B07F3B" w:rsidRDefault="007B46DE" w:rsidP="003978A5">
            <w:pPr>
              <w:pStyle w:val="Guidance"/>
              <w:tabs>
                <w:tab w:val="left" w:pos="6521"/>
              </w:tabs>
              <w:spacing w:line="264" w:lineRule="auto"/>
              <w:rPr>
                <w:rFonts w:cs="Arial"/>
                <w:i w:val="0"/>
                <w:color w:val="auto"/>
                <w:sz w:val="22"/>
                <w:szCs w:val="22"/>
                <w:lang w:val="en-GB"/>
              </w:rPr>
            </w:pPr>
            <w:r w:rsidRPr="007B46DE">
              <w:rPr>
                <w:rFonts w:cs="Arial"/>
                <w:i w:val="0"/>
                <w:color w:val="auto"/>
                <w:sz w:val="22"/>
                <w:szCs w:val="22"/>
                <w:lang w:val="en-GB"/>
              </w:rPr>
              <w:t>Một trong các tài liệu (giấy tờ) được yêu cầu như sau:</w:t>
            </w:r>
          </w:p>
          <w:p w:rsidR="00957E97" w:rsidRPr="00B07F3B" w:rsidRDefault="007B46DE" w:rsidP="003978A5">
            <w:pPr>
              <w:pStyle w:val="Guidance"/>
              <w:numPr>
                <w:ilvl w:val="0"/>
                <w:numId w:val="4"/>
              </w:numPr>
              <w:tabs>
                <w:tab w:val="left" w:pos="6521"/>
              </w:tabs>
              <w:spacing w:line="264" w:lineRule="auto"/>
              <w:ind w:left="525"/>
              <w:rPr>
                <w:rFonts w:cs="Arial"/>
                <w:b/>
                <w:i w:val="0"/>
                <w:color w:val="auto"/>
                <w:sz w:val="22"/>
                <w:szCs w:val="22"/>
                <w:lang w:val="en-GB"/>
              </w:rPr>
            </w:pPr>
            <w:r w:rsidRPr="007B46DE">
              <w:rPr>
                <w:rFonts w:cs="Arial"/>
                <w:b/>
                <w:i w:val="0"/>
                <w:color w:val="auto"/>
                <w:sz w:val="22"/>
                <w:szCs w:val="22"/>
                <w:lang w:val="en-GB"/>
              </w:rPr>
              <w:lastRenderedPageBreak/>
              <w:t>Tổ chức</w:t>
            </w:r>
          </w:p>
          <w:p w:rsidR="00957E97" w:rsidRPr="00B07F3B" w:rsidRDefault="00F4366E" w:rsidP="003978A5">
            <w:pPr>
              <w:numPr>
                <w:ilvl w:val="0"/>
                <w:numId w:val="3"/>
              </w:numPr>
              <w:tabs>
                <w:tab w:val="left" w:pos="6521"/>
              </w:tabs>
              <w:rPr>
                <w:iCs/>
                <w:lang w:eastAsia="ja-JP"/>
              </w:rPr>
            </w:pPr>
            <w:r w:rsidRPr="00F4366E">
              <w:rPr>
                <w:iCs/>
                <w:lang w:eastAsia="ja-JP"/>
              </w:rPr>
              <w:t>Quyế</w:t>
            </w:r>
            <w:r w:rsidR="007B46DE" w:rsidRPr="007B46DE">
              <w:rPr>
                <w:iCs/>
                <w:szCs w:val="24"/>
                <w:lang w:eastAsia="ja-JP"/>
              </w:rPr>
              <w:t>t định giao rừng do</w:t>
            </w:r>
            <w:r w:rsidR="00A711EE">
              <w:rPr>
                <w:iCs/>
                <w:szCs w:val="24"/>
                <w:lang w:eastAsia="ja-JP"/>
              </w:rPr>
              <w:t xml:space="preserve"> </w:t>
            </w:r>
            <w:r w:rsidR="007B46DE" w:rsidRPr="007B46DE">
              <w:rPr>
                <w:iCs/>
                <w:szCs w:val="24"/>
                <w:lang w:eastAsia="ja-JP"/>
              </w:rPr>
              <w:t>UBND tỉnh ban hành.</w:t>
            </w:r>
          </w:p>
          <w:p w:rsidR="00957E97" w:rsidRPr="00B07F3B" w:rsidRDefault="00F4366E" w:rsidP="003978A5">
            <w:pPr>
              <w:numPr>
                <w:ilvl w:val="0"/>
                <w:numId w:val="3"/>
              </w:numPr>
              <w:tabs>
                <w:tab w:val="left" w:pos="6521"/>
              </w:tabs>
              <w:rPr>
                <w:iCs/>
                <w:lang w:eastAsia="ja-JP"/>
              </w:rPr>
            </w:pPr>
            <w:r w:rsidRPr="00F4366E">
              <w:rPr>
                <w:iCs/>
                <w:lang w:eastAsia="ja-JP"/>
              </w:rPr>
              <w:t>Hợ</w:t>
            </w:r>
            <w:r w:rsidR="007B46DE" w:rsidRPr="007B46DE">
              <w:rPr>
                <w:iCs/>
                <w:szCs w:val="24"/>
                <w:lang w:eastAsia="ja-JP"/>
              </w:rPr>
              <w:t>p đồng chuyển nhượng quyền sở hữu rừng trồng giữa các</w:t>
            </w:r>
            <w:r w:rsidR="00A711EE">
              <w:rPr>
                <w:iCs/>
                <w:szCs w:val="24"/>
                <w:lang w:eastAsia="ja-JP"/>
              </w:rPr>
              <w:t xml:space="preserve"> </w:t>
            </w:r>
            <w:r w:rsidR="007B46DE" w:rsidRPr="007B46DE">
              <w:rPr>
                <w:iCs/>
                <w:szCs w:val="24"/>
                <w:lang w:eastAsia="ja-JP"/>
              </w:rPr>
              <w:t>tổ chức, hộ gia đình với công ty.</w:t>
            </w:r>
          </w:p>
          <w:p w:rsidR="00F54318" w:rsidRPr="00B07F3B" w:rsidRDefault="00F4366E" w:rsidP="003978A5">
            <w:pPr>
              <w:numPr>
                <w:ilvl w:val="0"/>
                <w:numId w:val="3"/>
              </w:numPr>
              <w:tabs>
                <w:tab w:val="left" w:pos="6521"/>
              </w:tabs>
              <w:rPr>
                <w:iCs/>
                <w:lang w:eastAsia="ja-JP"/>
              </w:rPr>
            </w:pPr>
            <w:r w:rsidRPr="00F4366E">
              <w:rPr>
                <w:iCs/>
                <w:lang w:eastAsia="ja-JP"/>
              </w:rPr>
              <w:t>Quyế</w:t>
            </w:r>
            <w:r w:rsidR="007B46DE" w:rsidRPr="007B46DE">
              <w:rPr>
                <w:iCs/>
                <w:szCs w:val="24"/>
                <w:lang w:eastAsia="ja-JP"/>
              </w:rPr>
              <w:t>t định giao rừng gắn với giao đất, cho thuê đất.</w:t>
            </w:r>
          </w:p>
          <w:p w:rsidR="00957E97" w:rsidRPr="00B07F3B" w:rsidRDefault="007B46DE" w:rsidP="003978A5">
            <w:pPr>
              <w:pStyle w:val="Guidance"/>
              <w:numPr>
                <w:ilvl w:val="0"/>
                <w:numId w:val="4"/>
              </w:numPr>
              <w:tabs>
                <w:tab w:val="left" w:pos="6521"/>
              </w:tabs>
              <w:spacing w:line="264" w:lineRule="auto"/>
              <w:ind w:left="525"/>
              <w:rPr>
                <w:rFonts w:cs="Arial"/>
                <w:b/>
                <w:iCs w:val="0"/>
                <w:color w:val="auto"/>
                <w:sz w:val="22"/>
                <w:szCs w:val="22"/>
              </w:rPr>
            </w:pPr>
            <w:r w:rsidRPr="007B46DE">
              <w:rPr>
                <w:rFonts w:cs="Arial"/>
                <w:b/>
                <w:i w:val="0"/>
                <w:color w:val="auto"/>
                <w:sz w:val="22"/>
                <w:szCs w:val="22"/>
                <w:lang w:val="en-GB"/>
              </w:rPr>
              <w:t>Hộ gia đình (bao gồm hộ gia đình, cá nhân, cộng đồng)</w:t>
            </w:r>
          </w:p>
          <w:p w:rsidR="00957E97" w:rsidRPr="00B07F3B" w:rsidRDefault="00F4366E" w:rsidP="003978A5">
            <w:pPr>
              <w:numPr>
                <w:ilvl w:val="0"/>
                <w:numId w:val="3"/>
              </w:numPr>
              <w:tabs>
                <w:tab w:val="left" w:pos="6521"/>
              </w:tabs>
              <w:rPr>
                <w:lang w:eastAsia="ja-JP"/>
              </w:rPr>
            </w:pPr>
            <w:r w:rsidRPr="00F4366E">
              <w:t>Quyế</w:t>
            </w:r>
            <w:r w:rsidR="007B46DE" w:rsidRPr="007B46DE">
              <w:rPr>
                <w:szCs w:val="24"/>
              </w:rPr>
              <w:t>t định giao rừng do</w:t>
            </w:r>
            <w:r w:rsidR="00A711EE">
              <w:rPr>
                <w:szCs w:val="24"/>
              </w:rPr>
              <w:t xml:space="preserve"> </w:t>
            </w:r>
            <w:r w:rsidR="007B46DE" w:rsidRPr="007B46DE">
              <w:rPr>
                <w:szCs w:val="24"/>
              </w:rPr>
              <w:t>UBND</w:t>
            </w:r>
            <w:r w:rsidR="00A711EE">
              <w:rPr>
                <w:szCs w:val="24"/>
              </w:rPr>
              <w:t xml:space="preserve"> </w:t>
            </w:r>
            <w:r w:rsidR="007B46DE" w:rsidRPr="007B46DE">
              <w:rPr>
                <w:szCs w:val="24"/>
              </w:rPr>
              <w:t>huyện ban hành.</w:t>
            </w:r>
          </w:p>
          <w:p w:rsidR="00957E97" w:rsidRPr="00B07F3B" w:rsidRDefault="00F4366E" w:rsidP="003E57F5">
            <w:pPr>
              <w:numPr>
                <w:ilvl w:val="0"/>
                <w:numId w:val="3"/>
              </w:numPr>
              <w:tabs>
                <w:tab w:val="left" w:pos="6521"/>
              </w:tabs>
            </w:pPr>
            <w:r w:rsidRPr="00F4366E">
              <w:t>Hợ</w:t>
            </w:r>
            <w:r w:rsidR="007B46DE" w:rsidRPr="007B46DE">
              <w:rPr>
                <w:szCs w:val="24"/>
              </w:rPr>
              <w:t>p đồng chuyển nhượng quyền sử hữu rừng trồng giữa các</w:t>
            </w:r>
            <w:r w:rsidR="00A711EE">
              <w:rPr>
                <w:szCs w:val="24"/>
              </w:rPr>
              <w:t xml:space="preserve"> </w:t>
            </w:r>
            <w:r w:rsidR="007B46DE" w:rsidRPr="007B46DE">
              <w:rPr>
                <w:szCs w:val="24"/>
              </w:rPr>
              <w:t>tổ chức, hộ gia đình khác với hộ gia đình.</w:t>
            </w:r>
          </w:p>
          <w:p w:rsidR="00F54318" w:rsidRPr="00B07F3B" w:rsidRDefault="00F4366E" w:rsidP="003E57F5">
            <w:pPr>
              <w:numPr>
                <w:ilvl w:val="0"/>
                <w:numId w:val="3"/>
              </w:numPr>
              <w:tabs>
                <w:tab w:val="left" w:pos="6521"/>
              </w:tabs>
            </w:pPr>
            <w:r w:rsidRPr="00F4366E">
              <w:rPr>
                <w:iCs/>
                <w:lang w:eastAsia="ja-JP"/>
              </w:rPr>
              <w:t>Quyế</w:t>
            </w:r>
            <w:r w:rsidR="007B46DE" w:rsidRPr="007B46DE">
              <w:rPr>
                <w:iCs/>
                <w:szCs w:val="24"/>
                <w:lang w:eastAsia="ja-JP"/>
              </w:rPr>
              <w:t>t định giao rừng gắn với giao đất, cho thuê đất.</w:t>
            </w:r>
          </w:p>
        </w:tc>
      </w:tr>
      <w:tr w:rsidR="00957E97" w:rsidRPr="00B07F3B" w:rsidTr="00AA4149">
        <w:tc>
          <w:tcPr>
            <w:tcW w:w="3794" w:type="dxa"/>
            <w:vMerge/>
          </w:tcPr>
          <w:p w:rsidR="00957E97" w:rsidRPr="00B07F3B" w:rsidRDefault="00957E97" w:rsidP="003978A5">
            <w:pPr>
              <w:pStyle w:val="Indicator"/>
              <w:tabs>
                <w:tab w:val="left" w:pos="6521"/>
              </w:tabs>
              <w:spacing w:line="264" w:lineRule="auto"/>
              <w:ind w:left="1814" w:hanging="1814"/>
              <w:rPr>
                <w:rFonts w:cs="Arial"/>
                <w:sz w:val="22"/>
                <w:szCs w:val="22"/>
                <w:lang w:val="en-GB"/>
              </w:rPr>
            </w:pPr>
          </w:p>
        </w:tc>
        <w:tc>
          <w:tcPr>
            <w:tcW w:w="10948" w:type="dxa"/>
          </w:tcPr>
          <w:p w:rsidR="00957E97" w:rsidRPr="00B07F3B" w:rsidRDefault="007B46DE" w:rsidP="003978A5">
            <w:pPr>
              <w:pStyle w:val="Guidance"/>
              <w:keepNext/>
              <w:tabs>
                <w:tab w:val="left" w:pos="6521"/>
              </w:tabs>
              <w:spacing w:line="264" w:lineRule="auto"/>
              <w:rPr>
                <w:rFonts w:cs="Arial"/>
                <w:b/>
                <w:i w:val="0"/>
                <w:color w:val="auto"/>
                <w:sz w:val="22"/>
                <w:szCs w:val="22"/>
                <w:lang w:val="en-GB"/>
              </w:rPr>
            </w:pPr>
            <w:r w:rsidRPr="007B46DE">
              <w:rPr>
                <w:rFonts w:cs="Arial"/>
                <w:b/>
                <w:i w:val="0"/>
                <w:color w:val="auto"/>
                <w:sz w:val="22"/>
                <w:szCs w:val="22"/>
                <w:lang w:val="en-GB"/>
              </w:rPr>
              <w:t>Văn bản tham chiếu:</w:t>
            </w:r>
          </w:p>
          <w:p w:rsidR="00AD7445" w:rsidRPr="00B07F3B" w:rsidRDefault="00AD7445" w:rsidP="00AD7445">
            <w:pPr>
              <w:pStyle w:val="Guidance"/>
              <w:numPr>
                <w:ilvl w:val="0"/>
                <w:numId w:val="3"/>
              </w:numPr>
              <w:tabs>
                <w:tab w:val="left" w:pos="6521"/>
              </w:tabs>
              <w:spacing w:line="264" w:lineRule="auto"/>
              <w:rPr>
                <w:rFonts w:cs="Arial"/>
                <w:color w:val="auto"/>
                <w:sz w:val="22"/>
                <w:szCs w:val="22"/>
                <w:lang w:val="en-GB" w:eastAsia="ja-JP"/>
              </w:rPr>
            </w:pPr>
            <w:r w:rsidRPr="00B07F3B">
              <w:rPr>
                <w:rFonts w:cs="Arial"/>
                <w:i w:val="0"/>
                <w:color w:val="auto"/>
                <w:sz w:val="22"/>
                <w:szCs w:val="22"/>
                <w:lang w:val="en-GB" w:eastAsia="ja-JP"/>
              </w:rPr>
              <w:t>Nghị định số 02/</w:t>
            </w:r>
            <w:r w:rsidR="007E6A7C">
              <w:rPr>
                <w:rFonts w:cs="Arial"/>
                <w:i w:val="0"/>
                <w:color w:val="auto"/>
                <w:sz w:val="22"/>
                <w:szCs w:val="22"/>
                <w:lang w:val="en-GB" w:eastAsia="ja-JP"/>
              </w:rPr>
              <w:t>1994/NĐ-</w:t>
            </w:r>
            <w:r w:rsidRPr="00B07F3B">
              <w:rPr>
                <w:rFonts w:cs="Arial"/>
                <w:i w:val="0"/>
                <w:color w:val="auto"/>
                <w:sz w:val="22"/>
                <w:szCs w:val="22"/>
                <w:lang w:val="en-GB" w:eastAsia="ja-JP"/>
              </w:rPr>
              <w:t xml:space="preserve">CP ngày </w:t>
            </w:r>
            <w:r w:rsidR="00FA6881" w:rsidRPr="00B07F3B">
              <w:rPr>
                <w:rFonts w:cs="Arial"/>
                <w:i w:val="0"/>
                <w:color w:val="auto"/>
                <w:sz w:val="22"/>
                <w:szCs w:val="22"/>
                <w:lang w:val="en-GB" w:eastAsia="ja-JP"/>
              </w:rPr>
              <w:t>15/01/</w:t>
            </w:r>
            <w:r w:rsidR="00C4019F" w:rsidRPr="00B07F3B">
              <w:rPr>
                <w:rFonts w:cs="Arial"/>
                <w:i w:val="0"/>
                <w:color w:val="auto"/>
                <w:sz w:val="22"/>
                <w:szCs w:val="22"/>
                <w:lang w:val="en-GB" w:eastAsia="ja-JP"/>
              </w:rPr>
              <w:t>1994</w:t>
            </w:r>
            <w:r w:rsidR="00FA6881" w:rsidRPr="00B07F3B">
              <w:rPr>
                <w:rFonts w:cs="Arial"/>
                <w:i w:val="0"/>
                <w:color w:val="auto"/>
                <w:sz w:val="22"/>
                <w:szCs w:val="22"/>
                <w:lang w:val="en-GB" w:eastAsia="ja-JP"/>
              </w:rPr>
              <w:t xml:space="preserve"> của Chính phủ về về giao đất lâm nghiệp cho tổ chức, hộ gia đình, cá nhân sử dụng ổn định, lâu dài vào mục đích lâm nghiệp: Điều </w:t>
            </w:r>
            <w:hyperlink w:anchor="dieu8_5" w:history="1">
              <w:r w:rsidR="00FA6881" w:rsidRPr="005D106E">
                <w:rPr>
                  <w:rStyle w:val="Hyperlink"/>
                  <w:rFonts w:cs="Arial"/>
                  <w:i w:val="0"/>
                  <w:sz w:val="22"/>
                  <w:szCs w:val="22"/>
                  <w:lang w:val="en-GB" w:eastAsia="ja-JP"/>
                </w:rPr>
                <w:t>5</w:t>
              </w:r>
            </w:hyperlink>
            <w:r w:rsidR="00FA6881" w:rsidRPr="00B07F3B">
              <w:rPr>
                <w:rFonts w:cs="Arial"/>
                <w:i w:val="0"/>
                <w:color w:val="auto"/>
                <w:sz w:val="22"/>
                <w:szCs w:val="22"/>
                <w:lang w:val="en-GB" w:eastAsia="ja-JP"/>
              </w:rPr>
              <w:t xml:space="preserve">, </w:t>
            </w:r>
            <w:hyperlink w:anchor="dieu8_13" w:history="1">
              <w:r w:rsidR="00FA6881" w:rsidRPr="00DA5348">
                <w:rPr>
                  <w:rStyle w:val="Hyperlink"/>
                  <w:rFonts w:cs="Arial"/>
                  <w:i w:val="0"/>
                  <w:sz w:val="22"/>
                  <w:szCs w:val="22"/>
                  <w:lang w:val="en-GB" w:eastAsia="ja-JP"/>
                </w:rPr>
                <w:t>13</w:t>
              </w:r>
            </w:hyperlink>
            <w:r w:rsidR="00FA6881" w:rsidRPr="00B07F3B">
              <w:rPr>
                <w:rFonts w:cs="Arial"/>
                <w:i w:val="0"/>
                <w:color w:val="auto"/>
                <w:sz w:val="22"/>
                <w:szCs w:val="22"/>
                <w:lang w:val="en-GB" w:eastAsia="ja-JP"/>
              </w:rPr>
              <w:t xml:space="preserve">, </w:t>
            </w:r>
            <w:hyperlink w:anchor="dieu8_14" w:history="1">
              <w:r w:rsidR="00FA6881" w:rsidRPr="00DA5348">
                <w:rPr>
                  <w:rStyle w:val="Hyperlink"/>
                  <w:rFonts w:cs="Arial"/>
                  <w:i w:val="0"/>
                  <w:sz w:val="22"/>
                  <w:szCs w:val="22"/>
                  <w:lang w:val="en-GB" w:eastAsia="ja-JP"/>
                </w:rPr>
                <w:t>14</w:t>
              </w:r>
            </w:hyperlink>
            <w:r w:rsidR="00FA6881" w:rsidRPr="00B07F3B">
              <w:rPr>
                <w:rFonts w:cs="Arial"/>
                <w:i w:val="0"/>
                <w:color w:val="auto"/>
                <w:sz w:val="22"/>
                <w:szCs w:val="22"/>
                <w:lang w:val="en-GB" w:eastAsia="ja-JP"/>
              </w:rPr>
              <w:t>.</w:t>
            </w:r>
          </w:p>
          <w:p w:rsidR="00AD7445" w:rsidRPr="00B07F3B" w:rsidRDefault="00AD7445" w:rsidP="00AD7445">
            <w:pPr>
              <w:pStyle w:val="Guidance"/>
              <w:numPr>
                <w:ilvl w:val="0"/>
                <w:numId w:val="3"/>
              </w:numPr>
              <w:tabs>
                <w:tab w:val="left" w:pos="6521"/>
              </w:tabs>
              <w:spacing w:line="264" w:lineRule="auto"/>
              <w:rPr>
                <w:rFonts w:cs="Arial"/>
                <w:color w:val="auto"/>
                <w:sz w:val="22"/>
                <w:szCs w:val="22"/>
                <w:lang w:val="en-GB" w:eastAsia="ja-JP"/>
              </w:rPr>
            </w:pPr>
            <w:r w:rsidRPr="00B07F3B">
              <w:rPr>
                <w:rFonts w:cs="Arial"/>
                <w:i w:val="0"/>
                <w:color w:val="auto"/>
                <w:sz w:val="22"/>
                <w:szCs w:val="22"/>
                <w:lang w:val="en-GB" w:eastAsia="ja-JP"/>
              </w:rPr>
              <w:t>Nghị định số 163/1999/NĐ-CP ngày 16/11/1999 của Chính phủ về giao đất lâm nghiệp cho tổ chức, hộ gia đình, cá nhân sử dụng ổn định, lâu dài vào mục đích lâm nghiệp</w:t>
            </w:r>
            <w:r w:rsidR="007B46DE" w:rsidRPr="007B46DE">
              <w:rPr>
                <w:rFonts w:cs="Arial"/>
                <w:i w:val="0"/>
                <w:color w:val="auto"/>
                <w:sz w:val="22"/>
                <w:szCs w:val="22"/>
                <w:lang w:val="en-GB" w:eastAsia="ja-JP"/>
              </w:rPr>
              <w:t xml:space="preserve">: Điều </w:t>
            </w:r>
            <w:hyperlink w:anchor="dieu10_16" w:history="1">
              <w:r w:rsidR="007B46DE" w:rsidRPr="007B46DE">
                <w:rPr>
                  <w:rStyle w:val="Hyperlink"/>
                </w:rPr>
                <w:t>16</w:t>
              </w:r>
            </w:hyperlink>
            <w:r w:rsidR="007B46DE" w:rsidRPr="007B46DE">
              <w:rPr>
                <w:rFonts w:cs="Arial"/>
                <w:i w:val="0"/>
                <w:color w:val="auto"/>
                <w:sz w:val="22"/>
                <w:szCs w:val="22"/>
                <w:lang w:val="en-GB" w:eastAsia="ja-JP"/>
              </w:rPr>
              <w:t xml:space="preserve">, </w:t>
            </w:r>
            <w:hyperlink w:anchor="dieu10_17" w:history="1">
              <w:r w:rsidR="007B46DE" w:rsidRPr="007B46DE">
                <w:rPr>
                  <w:rStyle w:val="Hyperlink"/>
                </w:rPr>
                <w:t>17</w:t>
              </w:r>
            </w:hyperlink>
            <w:r w:rsidR="007B46DE" w:rsidRPr="007B46DE">
              <w:rPr>
                <w:rFonts w:cs="Arial"/>
                <w:i w:val="0"/>
                <w:color w:val="auto"/>
                <w:sz w:val="22"/>
                <w:szCs w:val="22"/>
                <w:lang w:val="en-GB" w:eastAsia="ja-JP"/>
              </w:rPr>
              <w:t>.</w:t>
            </w:r>
          </w:p>
        </w:tc>
      </w:tr>
      <w:tr w:rsidR="00AE7CD9" w:rsidRPr="00B07F3B" w:rsidTr="00AA4149">
        <w:tc>
          <w:tcPr>
            <w:tcW w:w="3794" w:type="dxa"/>
            <w:vMerge w:val="restart"/>
          </w:tcPr>
          <w:p w:rsidR="007A1A34" w:rsidRDefault="00BD55AD">
            <w:pPr>
              <w:pStyle w:val="Indicator"/>
              <w:tabs>
                <w:tab w:val="left" w:pos="6521"/>
              </w:tabs>
              <w:spacing w:line="264" w:lineRule="auto"/>
              <w:ind w:left="72" w:firstLine="0"/>
              <w:rPr>
                <w:rFonts w:cs="Arial"/>
                <w:sz w:val="22"/>
                <w:szCs w:val="22"/>
                <w:lang w:val="en-GB"/>
              </w:rPr>
            </w:pPr>
            <w:r w:rsidRPr="00B07F3B">
              <w:rPr>
                <w:rFonts w:cs="Arial"/>
                <w:sz w:val="22"/>
                <w:szCs w:val="22"/>
                <w:lang w:val="en-GB"/>
              </w:rPr>
              <w:t>1.1.3. Giấy chứng nhận</w:t>
            </w:r>
            <w:r w:rsidR="00B11B67">
              <w:rPr>
                <w:rFonts w:cs="Arial"/>
                <w:sz w:val="22"/>
                <w:szCs w:val="22"/>
                <w:lang w:val="en-GB"/>
              </w:rPr>
              <w:t xml:space="preserve"> quyền sử dụng(</w:t>
            </w:r>
            <w:r w:rsidRPr="00B07F3B">
              <w:rPr>
                <w:rFonts w:cs="Arial"/>
                <w:sz w:val="22"/>
                <w:szCs w:val="22"/>
                <w:lang w:val="en-GB"/>
              </w:rPr>
              <w:t>QSD</w:t>
            </w:r>
            <w:r w:rsidR="00B11B67">
              <w:rPr>
                <w:rFonts w:cs="Arial"/>
                <w:sz w:val="22"/>
                <w:szCs w:val="22"/>
                <w:lang w:val="en-GB"/>
              </w:rPr>
              <w:t>)</w:t>
            </w:r>
            <w:r w:rsidRPr="00B07F3B">
              <w:rPr>
                <w:rFonts w:cs="Arial"/>
                <w:sz w:val="22"/>
                <w:szCs w:val="22"/>
                <w:lang w:val="en-GB"/>
              </w:rPr>
              <w:t xml:space="preserve"> đất (Thời điểm  từ 15/10/1993 đến nay)</w:t>
            </w:r>
          </w:p>
        </w:tc>
        <w:tc>
          <w:tcPr>
            <w:tcW w:w="10948" w:type="dxa"/>
          </w:tcPr>
          <w:p w:rsidR="00203660" w:rsidRDefault="00203660" w:rsidP="00203660">
            <w:pPr>
              <w:pStyle w:val="Guidance"/>
              <w:keepNext/>
              <w:tabs>
                <w:tab w:val="left" w:pos="6521"/>
              </w:tabs>
              <w:spacing w:line="264" w:lineRule="auto"/>
              <w:rPr>
                <w:rFonts w:cs="Arial"/>
                <w:i w:val="0"/>
                <w:color w:val="auto"/>
                <w:sz w:val="22"/>
                <w:szCs w:val="22"/>
                <w:lang w:val="en-GB"/>
              </w:rPr>
            </w:pPr>
            <w:r>
              <w:rPr>
                <w:rFonts w:cs="Arial"/>
                <w:i w:val="0"/>
                <w:color w:val="auto"/>
                <w:sz w:val="22"/>
                <w:szCs w:val="22"/>
                <w:lang w:val="en-GB"/>
              </w:rPr>
              <w:t xml:space="preserve">Giấy chứng nhận quyền sử dụng đất được cấp theo một mẫu thống nhất </w:t>
            </w:r>
            <w:r w:rsidRPr="00203660">
              <w:rPr>
                <w:rFonts w:cs="Arial"/>
                <w:i w:val="0"/>
                <w:color w:val="auto"/>
                <w:sz w:val="22"/>
                <w:szCs w:val="22"/>
                <w:lang w:val="en-GB"/>
              </w:rPr>
              <w:t>trong cả nước đối với mọi loại đất.</w:t>
            </w:r>
          </w:p>
          <w:p w:rsidR="00203660" w:rsidRDefault="00203660" w:rsidP="00203660">
            <w:pPr>
              <w:pStyle w:val="Guidance"/>
              <w:keepNext/>
              <w:tabs>
                <w:tab w:val="left" w:pos="6521"/>
              </w:tabs>
              <w:spacing w:line="264" w:lineRule="auto"/>
              <w:rPr>
                <w:rFonts w:cs="Arial"/>
                <w:i w:val="0"/>
                <w:color w:val="auto"/>
                <w:sz w:val="22"/>
                <w:szCs w:val="22"/>
                <w:lang w:val="en-GB"/>
              </w:rPr>
            </w:pPr>
            <w:r w:rsidRPr="00203660">
              <w:rPr>
                <w:rFonts w:cs="Arial"/>
                <w:i w:val="0"/>
                <w:color w:val="auto"/>
                <w:sz w:val="22"/>
                <w:szCs w:val="22"/>
                <w:lang w:val="en-GB"/>
              </w:rPr>
              <w:t>Giấy chứng nhận quyền sử dụng đất do Bộ Tài nguyên và Môi trường phát hành.</w:t>
            </w:r>
          </w:p>
          <w:p w:rsidR="00203660" w:rsidRPr="00203660" w:rsidRDefault="00203660" w:rsidP="00203660">
            <w:pPr>
              <w:pStyle w:val="Guidance"/>
              <w:keepNext/>
              <w:tabs>
                <w:tab w:val="left" w:pos="6521"/>
              </w:tabs>
              <w:spacing w:line="264" w:lineRule="auto"/>
              <w:rPr>
                <w:rFonts w:cs="Arial"/>
                <w:i w:val="0"/>
                <w:color w:val="auto"/>
                <w:sz w:val="22"/>
                <w:szCs w:val="22"/>
                <w:lang w:val="en-GB"/>
              </w:rPr>
            </w:pPr>
            <w:r w:rsidRPr="00203660">
              <w:rPr>
                <w:rFonts w:cs="Arial"/>
                <w:i w:val="0"/>
                <w:color w:val="auto"/>
                <w:sz w:val="22"/>
                <w:szCs w:val="22"/>
                <w:lang w:val="en-GB"/>
              </w:rPr>
              <w:t>Trường hợp thửa đất có nhiều cá nhân, hộ gia đình, tổ chức cùng sử dụng thì giấy chứng nhận quyền sử dụng đất được cấp cho từng cá nhân, từng hộ gia đình, từng tổ chức đồng quyền sử dụng.</w:t>
            </w:r>
          </w:p>
          <w:p w:rsidR="007A1A34" w:rsidRDefault="00BD55AD">
            <w:pPr>
              <w:pStyle w:val="Guidance"/>
              <w:keepNext/>
              <w:numPr>
                <w:ilvl w:val="0"/>
                <w:numId w:val="22"/>
              </w:numPr>
              <w:tabs>
                <w:tab w:val="left" w:pos="6521"/>
              </w:tabs>
              <w:spacing w:line="264" w:lineRule="auto"/>
              <w:rPr>
                <w:rFonts w:cs="Arial"/>
                <w:b/>
                <w:i w:val="0"/>
                <w:color w:val="auto"/>
                <w:sz w:val="22"/>
                <w:szCs w:val="22"/>
                <w:lang w:val="en-GB"/>
              </w:rPr>
            </w:pPr>
            <w:r w:rsidRPr="00B07F3B">
              <w:rPr>
                <w:rFonts w:cs="Arial"/>
                <w:b/>
                <w:i w:val="0"/>
                <w:color w:val="auto"/>
                <w:sz w:val="22"/>
                <w:szCs w:val="22"/>
                <w:lang w:val="en-GB"/>
              </w:rPr>
              <w:t>Tổ chức</w:t>
            </w:r>
          </w:p>
          <w:p w:rsidR="007A1A34" w:rsidRDefault="007B46DE">
            <w:pPr>
              <w:pStyle w:val="Guidance"/>
              <w:keepNext/>
              <w:numPr>
                <w:ilvl w:val="0"/>
                <w:numId w:val="30"/>
              </w:numPr>
              <w:tabs>
                <w:tab w:val="left" w:pos="6521"/>
              </w:tabs>
              <w:spacing w:line="264" w:lineRule="auto"/>
              <w:rPr>
                <w:rFonts w:cs="Arial"/>
                <w:i w:val="0"/>
                <w:color w:val="auto"/>
                <w:sz w:val="22"/>
                <w:szCs w:val="22"/>
                <w:lang w:val="en-GB"/>
              </w:rPr>
            </w:pPr>
            <w:r w:rsidRPr="007B46DE">
              <w:rPr>
                <w:rFonts w:cs="Arial"/>
                <w:i w:val="0"/>
                <w:color w:val="auto"/>
                <w:sz w:val="22"/>
                <w:szCs w:val="22"/>
                <w:lang w:val="en-GB"/>
              </w:rPr>
              <w:t xml:space="preserve">Tổ chức đang sử dụng đất </w:t>
            </w:r>
            <w:r w:rsidR="00203660">
              <w:rPr>
                <w:rFonts w:cs="Arial"/>
                <w:i w:val="0"/>
                <w:color w:val="auto"/>
                <w:sz w:val="22"/>
                <w:szCs w:val="22"/>
                <w:lang w:val="en-GB"/>
              </w:rPr>
              <w:t xml:space="preserve">sẽ </w:t>
            </w:r>
            <w:r w:rsidRPr="007B46DE">
              <w:rPr>
                <w:rFonts w:cs="Arial"/>
                <w:i w:val="0"/>
                <w:color w:val="auto"/>
                <w:sz w:val="22"/>
                <w:szCs w:val="22"/>
                <w:lang w:val="en-GB"/>
              </w:rPr>
              <w:t>được cấp giấy chứng nhận quyền sử dụng đất đối với phần diện tích đất sử dụng đúng mục đích, có hiệu quả.</w:t>
            </w:r>
          </w:p>
          <w:p w:rsidR="007A1A34" w:rsidRDefault="00402F6B">
            <w:pPr>
              <w:pStyle w:val="Guidance"/>
              <w:keepNext/>
              <w:numPr>
                <w:ilvl w:val="0"/>
                <w:numId w:val="30"/>
              </w:numPr>
              <w:tabs>
                <w:tab w:val="left" w:pos="6521"/>
              </w:tabs>
              <w:spacing w:line="264" w:lineRule="auto"/>
              <w:rPr>
                <w:rFonts w:cs="Arial"/>
                <w:i w:val="0"/>
                <w:color w:val="auto"/>
                <w:sz w:val="22"/>
                <w:szCs w:val="22"/>
                <w:lang w:val="en-GB"/>
              </w:rPr>
            </w:pPr>
            <w:r w:rsidRPr="00402F6B">
              <w:rPr>
                <w:rFonts w:cs="Arial"/>
                <w:i w:val="0"/>
                <w:color w:val="auto"/>
                <w:sz w:val="22"/>
                <w:szCs w:val="22"/>
                <w:lang w:val="en-GB"/>
              </w:rPr>
              <w:t xml:space="preserve">Đối với tổ chức kinh tế lựa chọn hình thức thuê đất thì cơ quan quản lý đất </w:t>
            </w:r>
            <w:proofErr w:type="gramStart"/>
            <w:r w:rsidRPr="00402F6B">
              <w:rPr>
                <w:rFonts w:cs="Arial"/>
                <w:i w:val="0"/>
                <w:color w:val="auto"/>
                <w:sz w:val="22"/>
                <w:szCs w:val="22"/>
                <w:lang w:val="en-GB"/>
              </w:rPr>
              <w:t>đai</w:t>
            </w:r>
            <w:proofErr w:type="gramEnd"/>
            <w:r w:rsidRPr="00402F6B">
              <w:rPr>
                <w:rFonts w:cs="Arial"/>
                <w:i w:val="0"/>
                <w:color w:val="auto"/>
                <w:sz w:val="22"/>
                <w:szCs w:val="22"/>
                <w:lang w:val="en-GB"/>
              </w:rPr>
              <w:t xml:space="preserve"> của tỉnh, thành phố trực thuộc trung ương làm thủ tục ký hợp đồng thuê đất trước khi cấp giấy chứng nhận quyền sử dụng đất.</w:t>
            </w:r>
          </w:p>
          <w:p w:rsidR="007A1A34" w:rsidRDefault="00BD55AD">
            <w:pPr>
              <w:pStyle w:val="Guidance"/>
              <w:keepNext/>
              <w:numPr>
                <w:ilvl w:val="0"/>
                <w:numId w:val="22"/>
              </w:numPr>
              <w:tabs>
                <w:tab w:val="left" w:pos="6521"/>
              </w:tabs>
              <w:spacing w:line="264" w:lineRule="auto"/>
              <w:rPr>
                <w:rFonts w:cs="Arial"/>
                <w:b/>
                <w:i w:val="0"/>
                <w:color w:val="auto"/>
                <w:sz w:val="22"/>
                <w:szCs w:val="22"/>
                <w:lang w:val="en-GB"/>
              </w:rPr>
            </w:pPr>
            <w:r w:rsidRPr="00B07F3B">
              <w:rPr>
                <w:rFonts w:cs="Arial"/>
                <w:b/>
                <w:i w:val="0"/>
                <w:color w:val="auto"/>
                <w:sz w:val="22"/>
                <w:szCs w:val="22"/>
                <w:lang w:val="en-GB"/>
              </w:rPr>
              <w:lastRenderedPageBreak/>
              <w:t>Hộ gia đình (bao gồm hộ gia đình, cá nhân, cộng đồng)</w:t>
            </w:r>
          </w:p>
          <w:p w:rsidR="007A1A34" w:rsidRPr="00107B5B" w:rsidRDefault="00D147EA">
            <w:pPr>
              <w:pStyle w:val="Guidance"/>
              <w:keepNext/>
              <w:numPr>
                <w:ilvl w:val="0"/>
                <w:numId w:val="30"/>
              </w:numPr>
              <w:tabs>
                <w:tab w:val="left" w:pos="6521"/>
              </w:tabs>
              <w:spacing w:line="264" w:lineRule="auto"/>
              <w:rPr>
                <w:rFonts w:cs="Arial"/>
                <w:b/>
                <w:color w:val="auto"/>
                <w:sz w:val="22"/>
                <w:szCs w:val="22"/>
                <w:lang w:val="en-GB"/>
              </w:rPr>
            </w:pPr>
            <w:r w:rsidRPr="00D147EA">
              <w:rPr>
                <w:rFonts w:cs="Arial"/>
                <w:b/>
                <w:color w:val="auto"/>
                <w:sz w:val="22"/>
                <w:szCs w:val="22"/>
                <w:lang w:val="en-GB"/>
              </w:rPr>
              <w:t>Trường hợp hộ gia đình đã sử dụng đất lâu dài, ổn định và có một trong các loại giấy tờ sau đây thì được cấp giấy chứng nhận QSD đất và không phải nộp tiền sử dụng đất:</w:t>
            </w:r>
          </w:p>
          <w:p w:rsidR="00402F6B" w:rsidRPr="00D40EED" w:rsidRDefault="00402F6B" w:rsidP="00402F6B">
            <w:pPr>
              <w:pStyle w:val="ListParagraph"/>
              <w:ind w:left="405"/>
              <w:rPr>
                <w:rFonts w:ascii="Arial" w:hAnsi="Arial" w:cs="Arial"/>
                <w:sz w:val="22"/>
              </w:rPr>
            </w:pPr>
            <w:r w:rsidRPr="00D40EED">
              <w:rPr>
                <w:rFonts w:ascii="Arial" w:hAnsi="Arial" w:cs="Arial"/>
                <w:sz w:val="22"/>
              </w:rPr>
              <w:t>a) Những giấy tờ về quyền được sử dụng đất trước ngày 15 tháng 10 năm 1993 do cơ quan có thẩm quyền cấp trong quá trình thực hiện chính sách đất đai của Nhà nước Việt Nam dân chủ Cộng hòa, Chính phủ Cách mạng lâm thời Cộng hòa miền Nam Việt Nam và Nhà nước Cộng hòa xã hội chủ nghĩa Việt Nam;</w:t>
            </w:r>
          </w:p>
          <w:p w:rsidR="00402F6B" w:rsidRPr="00D40EED" w:rsidRDefault="00402F6B" w:rsidP="00402F6B">
            <w:pPr>
              <w:pStyle w:val="ListParagraph"/>
              <w:ind w:left="405"/>
              <w:rPr>
                <w:rFonts w:ascii="Arial" w:hAnsi="Arial" w:cs="Arial"/>
                <w:sz w:val="22"/>
              </w:rPr>
            </w:pPr>
            <w:r w:rsidRPr="00D40EED">
              <w:rPr>
                <w:rFonts w:ascii="Arial" w:hAnsi="Arial" w:cs="Arial"/>
                <w:sz w:val="22"/>
              </w:rPr>
              <w:t>b) Giấy chứng nhận quyền sử dụng đất tạm thời được cơ quan nhà nước có thẩm quyền cấp hoặc có tên trong Sổ đăng ký ruộng đất, Sổ địa chính trước ngày 15 tháng 10 năm 1993;</w:t>
            </w:r>
          </w:p>
          <w:p w:rsidR="00402F6B" w:rsidRPr="00D40EED" w:rsidRDefault="00402F6B" w:rsidP="00402F6B">
            <w:pPr>
              <w:pStyle w:val="ListParagraph"/>
              <w:ind w:left="405"/>
              <w:rPr>
                <w:rFonts w:ascii="Arial" w:hAnsi="Arial" w:cs="Arial"/>
                <w:sz w:val="22"/>
              </w:rPr>
            </w:pPr>
            <w:r w:rsidRPr="00D40EED">
              <w:rPr>
                <w:rFonts w:ascii="Arial" w:hAnsi="Arial" w:cs="Arial"/>
                <w:sz w:val="22"/>
              </w:rPr>
              <w:t>c) Giấy tờ hợp pháp về thừa kế, tặng cho quyền sử dụng đất hoặc tài sản gắn liền với đất; giấy tờ giao nhà tình nghĩa, nhà tình thương gắn liền với đất;</w:t>
            </w:r>
          </w:p>
          <w:p w:rsidR="00402F6B" w:rsidRPr="00D40EED" w:rsidRDefault="00402F6B" w:rsidP="00402F6B">
            <w:pPr>
              <w:pStyle w:val="ListParagraph"/>
              <w:ind w:left="405"/>
              <w:rPr>
                <w:rFonts w:ascii="Arial" w:hAnsi="Arial" w:cs="Arial"/>
                <w:sz w:val="22"/>
              </w:rPr>
            </w:pPr>
            <w:r w:rsidRPr="00D40EED">
              <w:rPr>
                <w:rFonts w:ascii="Arial" w:hAnsi="Arial" w:cs="Arial"/>
                <w:sz w:val="22"/>
              </w:rPr>
              <w:t>d) Giấy tờ chuyển nhượng quyền sử dụng đất, mua bán nhà ở gắn liền với đất ở trước ngày 15 tháng 10 năm 1993 được Ủy ban nhân dân cấp xã xác nhận là đã sử dụng trước ngày 15 tháng 10 năm 1993;</w:t>
            </w:r>
          </w:p>
          <w:p w:rsidR="00402F6B" w:rsidRPr="00D40EED" w:rsidRDefault="00402F6B" w:rsidP="00402F6B">
            <w:pPr>
              <w:pStyle w:val="ListParagraph"/>
              <w:ind w:left="405"/>
              <w:rPr>
                <w:rFonts w:ascii="Arial" w:hAnsi="Arial" w:cs="Arial"/>
                <w:sz w:val="22"/>
              </w:rPr>
            </w:pPr>
            <w:r w:rsidRPr="00D40EED">
              <w:rPr>
                <w:rFonts w:ascii="Arial" w:hAnsi="Arial" w:cs="Arial"/>
                <w:sz w:val="22"/>
              </w:rPr>
              <w:t>đ) Giấy tờ thanh lý, hóa giá nhà ở gắn liền với đất ở; giấy tờ mua nhà ở thuộc sở hữu nhà nước theo quy định của pháp luật;</w:t>
            </w:r>
          </w:p>
          <w:p w:rsidR="00402F6B" w:rsidRPr="00D40EED" w:rsidRDefault="00402F6B" w:rsidP="00402F6B">
            <w:pPr>
              <w:pStyle w:val="ListParagraph"/>
              <w:ind w:left="405"/>
              <w:rPr>
                <w:rFonts w:ascii="Arial" w:hAnsi="Arial" w:cs="Arial"/>
                <w:sz w:val="22"/>
              </w:rPr>
            </w:pPr>
            <w:r w:rsidRPr="00D40EED">
              <w:rPr>
                <w:rFonts w:ascii="Arial" w:hAnsi="Arial" w:cs="Arial"/>
                <w:sz w:val="22"/>
              </w:rPr>
              <w:t>e) Giấy tờ về quyền sử dụng đất do cơ quan có thẩm quyền thuộc chế độ cũ cấp cho người sử dụng đất;</w:t>
            </w:r>
          </w:p>
          <w:p w:rsidR="00402F6B" w:rsidRPr="00D40EED" w:rsidRDefault="00402F6B" w:rsidP="00402F6B">
            <w:pPr>
              <w:pStyle w:val="ListParagraph"/>
              <w:ind w:left="405"/>
              <w:rPr>
                <w:rFonts w:ascii="Arial" w:hAnsi="Arial" w:cs="Arial"/>
                <w:sz w:val="22"/>
              </w:rPr>
            </w:pPr>
            <w:r w:rsidRPr="00D40EED">
              <w:rPr>
                <w:rFonts w:ascii="Arial" w:hAnsi="Arial" w:cs="Arial"/>
                <w:sz w:val="22"/>
              </w:rPr>
              <w:t>g) Các loại giấy tờ khác được xác lập trước ngày 15 tháng 10 năm 1993 theo quy định của Chính phủ.</w:t>
            </w:r>
          </w:p>
          <w:p w:rsidR="007A1A34" w:rsidRPr="00107B5B" w:rsidRDefault="00D147EA">
            <w:pPr>
              <w:pStyle w:val="Guidance"/>
              <w:keepNext/>
              <w:numPr>
                <w:ilvl w:val="0"/>
                <w:numId w:val="107"/>
              </w:numPr>
              <w:tabs>
                <w:tab w:val="left" w:pos="6521"/>
              </w:tabs>
              <w:spacing w:line="264" w:lineRule="auto"/>
              <w:rPr>
                <w:rFonts w:cs="Arial"/>
                <w:b/>
                <w:color w:val="auto"/>
                <w:sz w:val="22"/>
                <w:szCs w:val="22"/>
                <w:lang w:val="en-GB"/>
              </w:rPr>
            </w:pPr>
            <w:r w:rsidRPr="00D147EA">
              <w:rPr>
                <w:rFonts w:cs="Arial"/>
                <w:b/>
                <w:color w:val="auto"/>
                <w:sz w:val="22"/>
                <w:szCs w:val="22"/>
                <w:lang w:val="en-GB"/>
              </w:rPr>
              <w:t>Trường hợp hộ gia đình không có giấy tờ về quyền sử dụng đất, để được cấp giấy chứng nhận QSD đất cần có một trong những điều kiện sau:</w:t>
            </w:r>
          </w:p>
          <w:p w:rsidR="007A1A34" w:rsidRDefault="00B11B67">
            <w:pPr>
              <w:pStyle w:val="Guidance"/>
              <w:keepNext/>
              <w:tabs>
                <w:tab w:val="left" w:pos="6521"/>
              </w:tabs>
              <w:spacing w:line="264" w:lineRule="auto"/>
              <w:ind w:left="720"/>
              <w:rPr>
                <w:rFonts w:cs="Arial"/>
                <w:i w:val="0"/>
                <w:color w:val="auto"/>
                <w:sz w:val="22"/>
                <w:szCs w:val="22"/>
                <w:lang w:val="en-GB"/>
              </w:rPr>
            </w:pPr>
            <w:r>
              <w:rPr>
                <w:rFonts w:cs="Arial"/>
                <w:i w:val="0"/>
                <w:color w:val="auto"/>
                <w:sz w:val="22"/>
                <w:szCs w:val="22"/>
                <w:lang w:val="en-GB"/>
              </w:rPr>
              <w:t xml:space="preserve">a) Có hộ khẩu thường trú tại địa phương và trực tiếp sản xuất lâm nghiệp, </w:t>
            </w:r>
            <w:r w:rsidRPr="00B11B67">
              <w:rPr>
                <w:rFonts w:cs="Arial"/>
                <w:i w:val="0"/>
                <w:color w:val="auto"/>
                <w:sz w:val="22"/>
                <w:szCs w:val="22"/>
                <w:lang w:val="en-GB"/>
              </w:rPr>
              <w:t xml:space="preserve">Ủy ban nhân dân </w:t>
            </w:r>
            <w:r>
              <w:rPr>
                <w:rFonts w:cs="Arial"/>
                <w:i w:val="0"/>
                <w:color w:val="auto"/>
                <w:sz w:val="22"/>
                <w:szCs w:val="22"/>
                <w:lang w:val="en-GB"/>
              </w:rPr>
              <w:t xml:space="preserve">(UBND) </w:t>
            </w:r>
            <w:r w:rsidRPr="00B11B67">
              <w:rPr>
                <w:rFonts w:cs="Arial"/>
                <w:i w:val="0"/>
                <w:color w:val="auto"/>
                <w:sz w:val="22"/>
                <w:szCs w:val="22"/>
                <w:lang w:val="en-GB"/>
              </w:rPr>
              <w:t>cấp xã nơi có đất xác nhận là người đã sử dụng đất ổn định, không có tranh chấp thì được cấp Giấy chứng nhận quyền sử dụng đất, quyền sở hữu nhà ở và tài sản khác gắn liền với đất và không phải nộp tiền sử dụng đất.</w:t>
            </w:r>
          </w:p>
          <w:p w:rsidR="007A1A34" w:rsidRDefault="00B11B67">
            <w:pPr>
              <w:pStyle w:val="Guidance"/>
              <w:keepNext/>
              <w:tabs>
                <w:tab w:val="left" w:pos="6521"/>
              </w:tabs>
              <w:spacing w:line="264" w:lineRule="auto"/>
              <w:ind w:left="720"/>
              <w:rPr>
                <w:rFonts w:cs="Arial"/>
                <w:i w:val="0"/>
                <w:color w:val="auto"/>
                <w:sz w:val="22"/>
                <w:szCs w:val="22"/>
                <w:lang w:val="en-GB"/>
              </w:rPr>
            </w:pPr>
            <w:r>
              <w:rPr>
                <w:rFonts w:cs="Arial"/>
                <w:i w:val="0"/>
                <w:color w:val="auto"/>
                <w:sz w:val="22"/>
                <w:szCs w:val="22"/>
                <w:lang w:val="en-GB"/>
              </w:rPr>
              <w:t xml:space="preserve">b) </w:t>
            </w:r>
            <w:r w:rsidRPr="00B11B67">
              <w:rPr>
                <w:rFonts w:cs="Arial"/>
                <w:i w:val="0"/>
                <w:color w:val="auto"/>
                <w:sz w:val="22"/>
                <w:szCs w:val="22"/>
                <w:lang w:val="en-GB"/>
              </w:rPr>
              <w:t xml:space="preserve"> Hộ</w:t>
            </w:r>
            <w:r>
              <w:rPr>
                <w:rFonts w:cs="Arial"/>
                <w:i w:val="0"/>
                <w:color w:val="auto"/>
                <w:sz w:val="22"/>
                <w:szCs w:val="22"/>
                <w:lang w:val="en-GB"/>
              </w:rPr>
              <w:t xml:space="preserve"> gia đình </w:t>
            </w:r>
            <w:r w:rsidRPr="00B11B67">
              <w:rPr>
                <w:rFonts w:cs="Arial"/>
                <w:i w:val="0"/>
                <w:color w:val="auto"/>
                <w:sz w:val="22"/>
                <w:szCs w:val="22"/>
                <w:lang w:val="en-GB"/>
              </w:rPr>
              <w:t xml:space="preserve">đang sử dụng đất không có các giấy tờ </w:t>
            </w:r>
            <w:r>
              <w:rPr>
                <w:rFonts w:cs="Arial"/>
                <w:i w:val="0"/>
                <w:color w:val="auto"/>
                <w:sz w:val="22"/>
                <w:szCs w:val="22"/>
                <w:lang w:val="en-GB"/>
              </w:rPr>
              <w:t>như trên</w:t>
            </w:r>
            <w:r w:rsidRPr="00B11B67">
              <w:rPr>
                <w:rFonts w:cs="Arial"/>
                <w:i w:val="0"/>
                <w:color w:val="auto"/>
                <w:sz w:val="22"/>
                <w:szCs w:val="22"/>
                <w:lang w:val="en-GB"/>
              </w:rPr>
              <w:t xml:space="preserve"> nhưng đất đã được sử dụng ổn định từ trước ngày 01 tháng 7 năm 2004 và không vi phạm pháp luật về đất đai, nay được </w:t>
            </w:r>
            <w:r>
              <w:rPr>
                <w:rFonts w:cs="Arial"/>
                <w:i w:val="0"/>
                <w:color w:val="auto"/>
                <w:sz w:val="22"/>
                <w:szCs w:val="22"/>
                <w:lang w:val="en-GB"/>
              </w:rPr>
              <w:t xml:space="preserve">UBND </w:t>
            </w:r>
            <w:r w:rsidRPr="00B11B67">
              <w:rPr>
                <w:rFonts w:cs="Arial"/>
                <w:i w:val="0"/>
                <w:color w:val="auto"/>
                <w:sz w:val="22"/>
                <w:szCs w:val="22"/>
                <w:lang w:val="en-GB"/>
              </w:rPr>
              <w:t>cấp xã xác nhận là đất không có tranh chấp, phù hợp với quy hoạch sử dụng đấ</w:t>
            </w:r>
            <w:r>
              <w:rPr>
                <w:rFonts w:cs="Arial"/>
                <w:i w:val="0"/>
                <w:color w:val="auto"/>
                <w:sz w:val="22"/>
                <w:szCs w:val="22"/>
                <w:lang w:val="en-GB"/>
              </w:rPr>
              <w:t xml:space="preserve">t </w:t>
            </w:r>
            <w:r w:rsidRPr="00B11B67">
              <w:rPr>
                <w:rFonts w:cs="Arial"/>
                <w:i w:val="0"/>
                <w:color w:val="auto"/>
                <w:sz w:val="22"/>
                <w:szCs w:val="22"/>
                <w:lang w:val="en-GB"/>
              </w:rPr>
              <w:t>thì được cấp Giấy chứng nhận quyền sử dụng đất,</w:t>
            </w:r>
          </w:p>
        </w:tc>
      </w:tr>
      <w:tr w:rsidR="00AE7CD9" w:rsidRPr="00B07F3B" w:rsidTr="00AA4149">
        <w:tc>
          <w:tcPr>
            <w:tcW w:w="3794" w:type="dxa"/>
            <w:vMerge/>
          </w:tcPr>
          <w:p w:rsidR="00AE7CD9" w:rsidRPr="00B07F3B" w:rsidRDefault="00AE7CD9" w:rsidP="003978A5">
            <w:pPr>
              <w:pStyle w:val="Indicator"/>
              <w:tabs>
                <w:tab w:val="left" w:pos="6521"/>
              </w:tabs>
              <w:spacing w:line="264" w:lineRule="auto"/>
              <w:ind w:left="1814" w:hanging="1814"/>
              <w:rPr>
                <w:rFonts w:cs="Arial"/>
                <w:sz w:val="22"/>
                <w:szCs w:val="22"/>
                <w:lang w:val="en-GB"/>
              </w:rPr>
            </w:pPr>
          </w:p>
        </w:tc>
        <w:tc>
          <w:tcPr>
            <w:tcW w:w="10948" w:type="dxa"/>
          </w:tcPr>
          <w:p w:rsidR="007A1A34" w:rsidRDefault="00E01D8C">
            <w:pPr>
              <w:pStyle w:val="Guidance"/>
              <w:keepNext/>
              <w:tabs>
                <w:tab w:val="left" w:pos="6521"/>
              </w:tabs>
              <w:spacing w:line="264" w:lineRule="auto"/>
              <w:ind w:left="720" w:hanging="360"/>
              <w:rPr>
                <w:rFonts w:cs="Arial"/>
                <w:b/>
                <w:i w:val="0"/>
                <w:color w:val="auto"/>
                <w:sz w:val="22"/>
                <w:szCs w:val="22"/>
                <w:lang w:val="en-GB"/>
              </w:rPr>
            </w:pPr>
            <w:r w:rsidRPr="00E01D8C">
              <w:rPr>
                <w:rFonts w:cs="Arial"/>
                <w:b/>
                <w:i w:val="0"/>
                <w:color w:val="auto"/>
                <w:sz w:val="22"/>
                <w:szCs w:val="22"/>
                <w:lang w:val="en-GB"/>
              </w:rPr>
              <w:t>Văn bản tham chiếu:</w:t>
            </w:r>
          </w:p>
          <w:p w:rsidR="007A1A34" w:rsidRDefault="00F4366E">
            <w:pPr>
              <w:pStyle w:val="Guidance"/>
              <w:numPr>
                <w:ilvl w:val="0"/>
                <w:numId w:val="3"/>
              </w:numPr>
              <w:tabs>
                <w:tab w:val="left" w:pos="6521"/>
              </w:tabs>
              <w:spacing w:line="264" w:lineRule="auto"/>
              <w:ind w:left="720" w:hanging="360"/>
              <w:rPr>
                <w:rFonts w:cs="Arial"/>
                <w:b/>
                <w:i w:val="0"/>
                <w:color w:val="auto"/>
                <w:sz w:val="22"/>
                <w:szCs w:val="22"/>
                <w:lang w:val="en-GB"/>
              </w:rPr>
            </w:pPr>
            <w:r w:rsidRPr="00F4366E">
              <w:rPr>
                <w:rFonts w:cs="Arial"/>
                <w:i w:val="0"/>
                <w:color w:val="auto"/>
                <w:sz w:val="22"/>
                <w:szCs w:val="22"/>
                <w:lang w:val="en-GB" w:eastAsia="ja-JP"/>
              </w:rPr>
              <w:t>Luậ</w:t>
            </w:r>
            <w:r w:rsidR="007B46DE" w:rsidRPr="007B46DE">
              <w:rPr>
                <w:rFonts w:cs="Arial"/>
                <w:i w:val="0"/>
                <w:color w:val="auto"/>
                <w:sz w:val="22"/>
                <w:szCs w:val="22"/>
                <w:lang w:val="en-GB" w:eastAsia="ja-JP"/>
              </w:rPr>
              <w:t xml:space="preserve">t đất </w:t>
            </w:r>
            <w:proofErr w:type="gramStart"/>
            <w:r w:rsidR="007B46DE" w:rsidRPr="007B46DE">
              <w:rPr>
                <w:rFonts w:cs="Arial"/>
                <w:i w:val="0"/>
                <w:color w:val="auto"/>
                <w:sz w:val="22"/>
                <w:szCs w:val="22"/>
                <w:lang w:val="en-GB" w:eastAsia="ja-JP"/>
              </w:rPr>
              <w:t>đai</w:t>
            </w:r>
            <w:proofErr w:type="gramEnd"/>
            <w:r w:rsidR="007B46DE" w:rsidRPr="007B46DE">
              <w:rPr>
                <w:rFonts w:cs="Arial"/>
                <w:i w:val="0"/>
                <w:color w:val="auto"/>
                <w:sz w:val="22"/>
                <w:szCs w:val="22"/>
                <w:lang w:val="en-GB" w:eastAsia="ja-JP"/>
              </w:rPr>
              <w:t xml:space="preserve"> 2003. Điều </w:t>
            </w:r>
            <w:hyperlink w:anchor="dieu1_48" w:history="1">
              <w:r w:rsidR="007B46DE" w:rsidRPr="007B46DE">
                <w:rPr>
                  <w:rStyle w:val="Hyperlink"/>
                </w:rPr>
                <w:t>48</w:t>
              </w:r>
            </w:hyperlink>
            <w:r w:rsidR="007B46DE" w:rsidRPr="007B46DE">
              <w:rPr>
                <w:rFonts w:cs="Arial"/>
                <w:i w:val="0"/>
                <w:color w:val="auto"/>
                <w:sz w:val="22"/>
                <w:szCs w:val="22"/>
                <w:lang w:val="en-GB" w:eastAsia="ja-JP"/>
              </w:rPr>
              <w:t xml:space="preserve">, </w:t>
            </w:r>
            <w:hyperlink w:anchor="dieu1_49" w:history="1">
              <w:r w:rsidR="007B46DE" w:rsidRPr="007B46DE">
                <w:rPr>
                  <w:rStyle w:val="Hyperlink"/>
                </w:rPr>
                <w:t>49</w:t>
              </w:r>
            </w:hyperlink>
            <w:r w:rsidR="007B46DE" w:rsidRPr="007B46DE">
              <w:rPr>
                <w:rFonts w:cs="Arial"/>
                <w:i w:val="0"/>
                <w:color w:val="auto"/>
                <w:sz w:val="22"/>
                <w:szCs w:val="22"/>
                <w:lang w:val="en-GB" w:eastAsia="ja-JP"/>
              </w:rPr>
              <w:t xml:space="preserve">, </w:t>
            </w:r>
            <w:hyperlink w:anchor="dieu1_51" w:history="1">
              <w:r w:rsidR="007B46DE" w:rsidRPr="007B46DE">
                <w:rPr>
                  <w:rStyle w:val="Hyperlink"/>
                </w:rPr>
                <w:t>51</w:t>
              </w:r>
            </w:hyperlink>
            <w:r w:rsidR="007B46DE" w:rsidRPr="007B46DE">
              <w:rPr>
                <w:rFonts w:cs="Arial"/>
                <w:i w:val="0"/>
                <w:color w:val="auto"/>
                <w:sz w:val="22"/>
                <w:szCs w:val="22"/>
                <w:lang w:val="en-GB" w:eastAsia="ja-JP"/>
              </w:rPr>
              <w:t>.</w:t>
            </w:r>
          </w:p>
          <w:p w:rsidR="007A1A34" w:rsidRDefault="00BD55AD">
            <w:pPr>
              <w:pStyle w:val="Guidance"/>
              <w:numPr>
                <w:ilvl w:val="0"/>
                <w:numId w:val="3"/>
              </w:numPr>
              <w:tabs>
                <w:tab w:val="left" w:pos="6521"/>
              </w:tabs>
              <w:spacing w:line="264" w:lineRule="auto"/>
              <w:ind w:left="720" w:hanging="360"/>
              <w:rPr>
                <w:rFonts w:cs="Arial"/>
                <w:b/>
                <w:i w:val="0"/>
                <w:color w:val="auto"/>
                <w:sz w:val="22"/>
                <w:szCs w:val="22"/>
                <w:lang w:val="en-GB"/>
              </w:rPr>
            </w:pPr>
            <w:r w:rsidRPr="00B07F3B">
              <w:rPr>
                <w:rFonts w:cs="Arial"/>
                <w:i w:val="0"/>
                <w:color w:val="auto"/>
                <w:sz w:val="22"/>
                <w:szCs w:val="22"/>
                <w:lang w:val="en-GB" w:eastAsia="ja-JP"/>
              </w:rPr>
              <w:lastRenderedPageBreak/>
              <w:t xml:space="preserve">Luật đất </w:t>
            </w:r>
            <w:proofErr w:type="gramStart"/>
            <w:r w:rsidRPr="00B07F3B">
              <w:rPr>
                <w:rFonts w:cs="Arial"/>
                <w:i w:val="0"/>
                <w:color w:val="auto"/>
                <w:sz w:val="22"/>
                <w:szCs w:val="22"/>
                <w:lang w:val="en-GB" w:eastAsia="ja-JP"/>
              </w:rPr>
              <w:t>đai</w:t>
            </w:r>
            <w:proofErr w:type="gramEnd"/>
            <w:r w:rsidRPr="00B07F3B">
              <w:rPr>
                <w:rFonts w:cs="Arial"/>
                <w:i w:val="0"/>
                <w:color w:val="auto"/>
                <w:sz w:val="22"/>
                <w:szCs w:val="22"/>
                <w:lang w:val="en-GB" w:eastAsia="ja-JP"/>
              </w:rPr>
              <w:t xml:space="preserve"> 2013. Điều</w:t>
            </w:r>
            <w:r w:rsidR="00107B5B">
              <w:rPr>
                <w:rFonts w:cs="Arial"/>
                <w:i w:val="0"/>
                <w:color w:val="auto"/>
                <w:sz w:val="22"/>
                <w:szCs w:val="22"/>
                <w:lang w:val="en-GB" w:eastAsia="ja-JP"/>
              </w:rPr>
              <w:t xml:space="preserve"> </w:t>
            </w:r>
            <w:hyperlink w:anchor="dieu2_100" w:history="1">
              <w:r w:rsidR="002D0303" w:rsidRPr="009471DB">
                <w:rPr>
                  <w:rStyle w:val="Hyperlink"/>
                  <w:rFonts w:cs="Arial"/>
                  <w:i w:val="0"/>
                  <w:sz w:val="22"/>
                  <w:szCs w:val="22"/>
                  <w:lang w:val="en-GB" w:eastAsia="ja-JP"/>
                </w:rPr>
                <w:t>100</w:t>
              </w:r>
            </w:hyperlink>
            <w:r w:rsidR="002D0303" w:rsidRPr="00B07F3B">
              <w:rPr>
                <w:rFonts w:cs="Arial"/>
                <w:i w:val="0"/>
                <w:color w:val="auto"/>
                <w:sz w:val="22"/>
                <w:szCs w:val="22"/>
                <w:lang w:val="en-GB" w:eastAsia="ja-JP"/>
              </w:rPr>
              <w:t xml:space="preserve">, </w:t>
            </w:r>
            <w:hyperlink w:anchor="dieu2_101" w:history="1">
              <w:r w:rsidR="002D0303" w:rsidRPr="009471DB">
                <w:rPr>
                  <w:rStyle w:val="Hyperlink"/>
                  <w:rFonts w:cs="Arial"/>
                  <w:i w:val="0"/>
                  <w:sz w:val="22"/>
                  <w:szCs w:val="22"/>
                  <w:lang w:val="en-GB" w:eastAsia="ja-JP"/>
                </w:rPr>
                <w:t>101</w:t>
              </w:r>
            </w:hyperlink>
            <w:r w:rsidR="002D0303" w:rsidRPr="00B07F3B">
              <w:rPr>
                <w:rFonts w:cs="Arial"/>
                <w:i w:val="0"/>
                <w:color w:val="auto"/>
                <w:sz w:val="22"/>
                <w:szCs w:val="22"/>
                <w:lang w:val="en-GB" w:eastAsia="ja-JP"/>
              </w:rPr>
              <w:t xml:space="preserve">, </w:t>
            </w:r>
            <w:hyperlink w:anchor="dieu2_102" w:history="1">
              <w:r w:rsidR="00B30D7D" w:rsidRPr="009471DB">
                <w:rPr>
                  <w:rStyle w:val="Hyperlink"/>
                  <w:rFonts w:cs="Arial"/>
                  <w:i w:val="0"/>
                  <w:sz w:val="22"/>
                  <w:szCs w:val="22"/>
                  <w:lang w:val="en-GB" w:eastAsia="ja-JP"/>
                </w:rPr>
                <w:t>102</w:t>
              </w:r>
            </w:hyperlink>
            <w:r w:rsidR="00B30D7D" w:rsidRPr="00B07F3B">
              <w:rPr>
                <w:rFonts w:cs="Arial"/>
                <w:i w:val="0"/>
                <w:color w:val="auto"/>
                <w:sz w:val="22"/>
                <w:szCs w:val="22"/>
                <w:lang w:val="en-GB" w:eastAsia="ja-JP"/>
              </w:rPr>
              <w:t>.</w:t>
            </w:r>
          </w:p>
          <w:p w:rsidR="007A1A34" w:rsidRDefault="007A1A34">
            <w:pPr>
              <w:pStyle w:val="Guidance"/>
              <w:keepNext/>
              <w:tabs>
                <w:tab w:val="left" w:pos="6521"/>
              </w:tabs>
              <w:spacing w:line="264" w:lineRule="auto"/>
              <w:ind w:left="720" w:hanging="360"/>
              <w:rPr>
                <w:rFonts w:cs="Arial"/>
                <w:b/>
                <w:i w:val="0"/>
                <w:color w:val="auto"/>
                <w:sz w:val="22"/>
                <w:szCs w:val="22"/>
                <w:lang w:val="en-GB"/>
              </w:rPr>
            </w:pPr>
          </w:p>
        </w:tc>
      </w:tr>
      <w:tr w:rsidR="00B30D7D" w:rsidRPr="00B07F3B" w:rsidTr="00AA4149">
        <w:tc>
          <w:tcPr>
            <w:tcW w:w="3794" w:type="dxa"/>
            <w:vMerge w:val="restart"/>
          </w:tcPr>
          <w:p w:rsidR="007A1A34" w:rsidRDefault="00B30D7D">
            <w:pPr>
              <w:pStyle w:val="Indicator"/>
              <w:tabs>
                <w:tab w:val="left" w:pos="6521"/>
              </w:tabs>
              <w:spacing w:line="264" w:lineRule="auto"/>
              <w:ind w:left="72" w:firstLine="0"/>
              <w:rPr>
                <w:rFonts w:cs="Arial"/>
                <w:sz w:val="22"/>
                <w:szCs w:val="22"/>
                <w:lang w:val="en-GB"/>
              </w:rPr>
            </w:pPr>
            <w:r w:rsidRPr="00B07F3B">
              <w:rPr>
                <w:rFonts w:cs="Arial"/>
                <w:sz w:val="22"/>
                <w:szCs w:val="22"/>
                <w:lang w:val="en-GB"/>
              </w:rPr>
              <w:lastRenderedPageBreak/>
              <w:t>1.1.4. Quyết định giao đất (Thời điểm từ 15/10/1993 đến nay)</w:t>
            </w:r>
          </w:p>
        </w:tc>
        <w:tc>
          <w:tcPr>
            <w:tcW w:w="10948" w:type="dxa"/>
          </w:tcPr>
          <w:p w:rsidR="007A1A34" w:rsidRDefault="00B30D7D">
            <w:pPr>
              <w:pStyle w:val="Guidance"/>
              <w:keepNext/>
              <w:numPr>
                <w:ilvl w:val="0"/>
                <w:numId w:val="23"/>
              </w:numPr>
              <w:tabs>
                <w:tab w:val="left" w:pos="6521"/>
              </w:tabs>
              <w:spacing w:line="264" w:lineRule="auto"/>
              <w:ind w:left="778"/>
              <w:rPr>
                <w:rFonts w:cs="Arial"/>
                <w:b/>
                <w:i w:val="0"/>
                <w:color w:val="auto"/>
                <w:sz w:val="22"/>
                <w:szCs w:val="22"/>
                <w:lang w:val="en-GB"/>
              </w:rPr>
            </w:pPr>
            <w:r w:rsidRPr="00B07F3B">
              <w:rPr>
                <w:rFonts w:cs="Arial"/>
                <w:b/>
                <w:i w:val="0"/>
                <w:color w:val="auto"/>
                <w:sz w:val="22"/>
                <w:szCs w:val="22"/>
                <w:lang w:val="en-GB"/>
              </w:rPr>
              <w:t>Tổ chức</w:t>
            </w:r>
          </w:p>
          <w:p w:rsidR="007A1A34" w:rsidRDefault="00150DA6">
            <w:pPr>
              <w:pStyle w:val="Guidance"/>
              <w:keepNext/>
              <w:numPr>
                <w:ilvl w:val="0"/>
                <w:numId w:val="107"/>
              </w:numPr>
              <w:tabs>
                <w:tab w:val="left" w:pos="6521"/>
              </w:tabs>
              <w:spacing w:line="264" w:lineRule="auto"/>
              <w:rPr>
                <w:rFonts w:cs="Arial"/>
                <w:i w:val="0"/>
                <w:color w:val="auto"/>
                <w:sz w:val="22"/>
                <w:szCs w:val="22"/>
                <w:lang w:val="en-GB"/>
              </w:rPr>
            </w:pPr>
            <w:r>
              <w:rPr>
                <w:rFonts w:cs="Arial"/>
                <w:i w:val="0"/>
                <w:color w:val="auto"/>
                <w:sz w:val="22"/>
                <w:szCs w:val="22"/>
                <w:lang w:val="en-GB"/>
              </w:rPr>
              <w:t xml:space="preserve">Nhà nước sẽ giao đất và không thu tiền </w:t>
            </w:r>
            <w:r w:rsidRPr="00150DA6">
              <w:rPr>
                <w:rFonts w:cs="Arial"/>
                <w:i w:val="0"/>
                <w:color w:val="auto"/>
                <w:sz w:val="22"/>
                <w:szCs w:val="22"/>
                <w:lang w:val="en-GB"/>
              </w:rPr>
              <w:t>sử dụng đất</w:t>
            </w:r>
            <w:r>
              <w:rPr>
                <w:rFonts w:cs="Arial"/>
                <w:i w:val="0"/>
                <w:color w:val="auto"/>
                <w:sz w:val="22"/>
                <w:szCs w:val="22"/>
                <w:lang w:val="en-GB"/>
              </w:rPr>
              <w:t xml:space="preserve"> trong trường hợp </w:t>
            </w:r>
            <w:r w:rsidRPr="00150DA6">
              <w:rPr>
                <w:rFonts w:cs="Arial"/>
                <w:i w:val="0"/>
                <w:color w:val="auto"/>
                <w:sz w:val="22"/>
                <w:szCs w:val="22"/>
                <w:lang w:val="en-GB"/>
              </w:rPr>
              <w:t>Tổ chức sử dụng đất vào mục đích nghiên cứu, thí nghiệm, thực nghiệm về lâm nghiệp</w:t>
            </w:r>
            <w:r>
              <w:rPr>
                <w:rFonts w:cs="Arial"/>
                <w:i w:val="0"/>
                <w:color w:val="auto"/>
                <w:sz w:val="22"/>
                <w:szCs w:val="22"/>
                <w:lang w:val="en-GB"/>
              </w:rPr>
              <w:t xml:space="preserve"> và thuu tiền sử dụng đất trong trường hợp sử dụng đất để sản xuất lâm nghiệp.</w:t>
            </w:r>
          </w:p>
          <w:p w:rsidR="007A1A34" w:rsidRDefault="00B30D7D">
            <w:pPr>
              <w:pStyle w:val="Guidance"/>
              <w:keepNext/>
              <w:numPr>
                <w:ilvl w:val="0"/>
                <w:numId w:val="23"/>
              </w:numPr>
              <w:tabs>
                <w:tab w:val="left" w:pos="6521"/>
              </w:tabs>
              <w:spacing w:line="264" w:lineRule="auto"/>
              <w:ind w:left="778"/>
              <w:rPr>
                <w:rFonts w:cs="Arial"/>
                <w:b/>
                <w:i w:val="0"/>
                <w:color w:val="auto"/>
                <w:sz w:val="22"/>
                <w:szCs w:val="22"/>
                <w:lang w:val="en-GB"/>
              </w:rPr>
            </w:pPr>
            <w:r w:rsidRPr="00B07F3B">
              <w:rPr>
                <w:rFonts w:cs="Arial"/>
                <w:b/>
                <w:i w:val="0"/>
                <w:color w:val="auto"/>
                <w:sz w:val="22"/>
                <w:szCs w:val="22"/>
                <w:lang w:val="en-GB"/>
              </w:rPr>
              <w:t>Hộ gia đình (bao gồm hộ gia đình, cá nhân, cộng đồng)</w:t>
            </w:r>
          </w:p>
          <w:p w:rsidR="007A1A34" w:rsidRDefault="00150DA6">
            <w:pPr>
              <w:pStyle w:val="Guidance"/>
              <w:keepNext/>
              <w:numPr>
                <w:ilvl w:val="0"/>
                <w:numId w:val="107"/>
              </w:numPr>
              <w:tabs>
                <w:tab w:val="left" w:pos="6521"/>
              </w:tabs>
              <w:spacing w:line="264" w:lineRule="auto"/>
              <w:rPr>
                <w:rFonts w:cs="Arial"/>
                <w:i w:val="0"/>
                <w:color w:val="auto"/>
                <w:sz w:val="22"/>
                <w:szCs w:val="22"/>
                <w:lang w:val="en-GB"/>
              </w:rPr>
            </w:pPr>
            <w:r>
              <w:rPr>
                <w:rFonts w:cs="Arial"/>
                <w:i w:val="0"/>
                <w:color w:val="auto"/>
                <w:sz w:val="22"/>
                <w:szCs w:val="22"/>
                <w:lang w:val="en-GB"/>
              </w:rPr>
              <w:t xml:space="preserve">Hộ gia đình trực tiếp </w:t>
            </w:r>
            <w:proofErr w:type="gramStart"/>
            <w:r>
              <w:rPr>
                <w:rFonts w:cs="Arial"/>
                <w:i w:val="0"/>
                <w:color w:val="auto"/>
                <w:sz w:val="22"/>
                <w:szCs w:val="22"/>
                <w:lang w:val="en-GB"/>
              </w:rPr>
              <w:t>lao</w:t>
            </w:r>
            <w:proofErr w:type="gramEnd"/>
            <w:r>
              <w:rPr>
                <w:rFonts w:cs="Arial"/>
                <w:i w:val="0"/>
                <w:color w:val="auto"/>
                <w:sz w:val="22"/>
                <w:szCs w:val="22"/>
                <w:lang w:val="en-GB"/>
              </w:rPr>
              <w:t xml:space="preserve"> động trong lâm nghiệp, được giao </w:t>
            </w:r>
            <w:r w:rsidR="00544D6C">
              <w:rPr>
                <w:rFonts w:cs="Arial"/>
                <w:i w:val="0"/>
                <w:color w:val="auto"/>
                <w:sz w:val="22"/>
                <w:szCs w:val="22"/>
                <w:lang w:val="en-GB"/>
              </w:rPr>
              <w:t xml:space="preserve">đất theo hạn mức không quá 30ha (Luật đất đai 2003, điều 70) thì không phải đóng tiền sử dụng đất. </w:t>
            </w:r>
          </w:p>
          <w:p w:rsidR="00847DCA" w:rsidRPr="00847DCA" w:rsidRDefault="00847DCA" w:rsidP="00847DCA">
            <w:pPr>
              <w:pStyle w:val="Guidance"/>
              <w:keepNext/>
              <w:tabs>
                <w:tab w:val="left" w:pos="6521"/>
              </w:tabs>
              <w:spacing w:line="264" w:lineRule="auto"/>
              <w:rPr>
                <w:rFonts w:cs="Arial"/>
                <w:i w:val="0"/>
                <w:color w:val="auto"/>
                <w:sz w:val="22"/>
                <w:szCs w:val="22"/>
                <w:lang w:val="en-GB"/>
              </w:rPr>
            </w:pPr>
            <w:r>
              <w:rPr>
                <w:rFonts w:cs="Arial"/>
                <w:b/>
                <w:i w:val="0"/>
                <w:color w:val="auto"/>
                <w:sz w:val="22"/>
                <w:szCs w:val="22"/>
                <w:lang w:val="en-GB"/>
              </w:rPr>
              <w:t xml:space="preserve">Chú ý: </w:t>
            </w:r>
            <w:r w:rsidR="007B46DE" w:rsidRPr="007B46DE">
              <w:rPr>
                <w:rFonts w:cs="Arial"/>
                <w:i w:val="0"/>
                <w:color w:val="auto"/>
                <w:sz w:val="22"/>
                <w:szCs w:val="22"/>
                <w:lang w:val="en-GB"/>
              </w:rPr>
              <w:t>Việc quyết định giao đất, cho thuê đất đối với đất đang có người sử dụng cho người khác chỉ được thực hiện sau khi có quyết định thu hồi đất đó.</w:t>
            </w:r>
          </w:p>
        </w:tc>
      </w:tr>
      <w:tr w:rsidR="00B30D7D" w:rsidRPr="00B07F3B" w:rsidTr="00AA4149">
        <w:tc>
          <w:tcPr>
            <w:tcW w:w="3794" w:type="dxa"/>
            <w:vMerge/>
          </w:tcPr>
          <w:p w:rsidR="00B30D7D" w:rsidRPr="00B07F3B" w:rsidRDefault="00B30D7D" w:rsidP="003978A5">
            <w:pPr>
              <w:pStyle w:val="Indicator"/>
              <w:tabs>
                <w:tab w:val="left" w:pos="6521"/>
              </w:tabs>
              <w:spacing w:line="264" w:lineRule="auto"/>
              <w:ind w:left="1814" w:hanging="1814"/>
              <w:rPr>
                <w:rFonts w:cs="Arial"/>
                <w:sz w:val="22"/>
                <w:szCs w:val="22"/>
                <w:lang w:val="en-GB"/>
              </w:rPr>
            </w:pPr>
          </w:p>
        </w:tc>
        <w:tc>
          <w:tcPr>
            <w:tcW w:w="10948" w:type="dxa"/>
          </w:tcPr>
          <w:p w:rsidR="00B30D7D" w:rsidRPr="00B07F3B" w:rsidRDefault="00B939D6" w:rsidP="00B30D7D">
            <w:pPr>
              <w:pStyle w:val="Guidance"/>
              <w:keepNext/>
              <w:tabs>
                <w:tab w:val="left" w:pos="6521"/>
              </w:tabs>
              <w:spacing w:line="264" w:lineRule="auto"/>
              <w:rPr>
                <w:rFonts w:cs="Arial"/>
                <w:b/>
                <w:i w:val="0"/>
                <w:color w:val="auto"/>
                <w:sz w:val="22"/>
                <w:szCs w:val="22"/>
                <w:lang w:val="en-GB"/>
              </w:rPr>
            </w:pPr>
            <w:r w:rsidRPr="00B939D6">
              <w:rPr>
                <w:rFonts w:cs="Arial"/>
                <w:b/>
                <w:i w:val="0"/>
                <w:color w:val="auto"/>
                <w:sz w:val="22"/>
                <w:szCs w:val="22"/>
                <w:lang w:val="en-GB"/>
              </w:rPr>
              <w:t>Văn bản tham chi</w:t>
            </w:r>
            <w:r w:rsidR="00BB6836" w:rsidRPr="00BB6836">
              <w:rPr>
                <w:rFonts w:cs="Arial"/>
                <w:b/>
                <w:i w:val="0"/>
                <w:color w:val="auto"/>
                <w:sz w:val="22"/>
                <w:szCs w:val="22"/>
                <w:lang w:val="en-GB"/>
              </w:rPr>
              <w:t>ếu:</w:t>
            </w:r>
          </w:p>
          <w:p w:rsidR="00B30D7D" w:rsidRPr="00B07F3B" w:rsidRDefault="00F4366E" w:rsidP="00B30D7D">
            <w:pPr>
              <w:pStyle w:val="Guidance"/>
              <w:numPr>
                <w:ilvl w:val="0"/>
                <w:numId w:val="3"/>
              </w:numPr>
              <w:tabs>
                <w:tab w:val="left" w:pos="6521"/>
              </w:tabs>
              <w:spacing w:line="264" w:lineRule="auto"/>
              <w:rPr>
                <w:rFonts w:cs="Arial"/>
                <w:b/>
                <w:i w:val="0"/>
                <w:color w:val="auto"/>
                <w:sz w:val="22"/>
                <w:szCs w:val="22"/>
                <w:lang w:val="en-GB"/>
              </w:rPr>
            </w:pPr>
            <w:r w:rsidRPr="00F4366E">
              <w:rPr>
                <w:rFonts w:cs="Arial"/>
                <w:i w:val="0"/>
                <w:color w:val="auto"/>
                <w:sz w:val="22"/>
                <w:szCs w:val="22"/>
                <w:lang w:val="en-GB" w:eastAsia="ja-JP"/>
              </w:rPr>
              <w:t>Luậ</w:t>
            </w:r>
            <w:r w:rsidR="007B46DE" w:rsidRPr="007B46DE">
              <w:rPr>
                <w:rFonts w:cs="Arial"/>
                <w:i w:val="0"/>
                <w:color w:val="auto"/>
                <w:sz w:val="22"/>
                <w:szCs w:val="22"/>
                <w:lang w:val="en-GB" w:eastAsia="ja-JP"/>
              </w:rPr>
              <w:t xml:space="preserve">t đất </w:t>
            </w:r>
            <w:proofErr w:type="gramStart"/>
            <w:r w:rsidR="007B46DE" w:rsidRPr="007B46DE">
              <w:rPr>
                <w:rFonts w:cs="Arial"/>
                <w:i w:val="0"/>
                <w:color w:val="auto"/>
                <w:sz w:val="22"/>
                <w:szCs w:val="22"/>
                <w:lang w:val="en-GB" w:eastAsia="ja-JP"/>
              </w:rPr>
              <w:t>đai</w:t>
            </w:r>
            <w:proofErr w:type="gramEnd"/>
            <w:r w:rsidR="007B46DE" w:rsidRPr="007B46DE">
              <w:rPr>
                <w:rFonts w:cs="Arial"/>
                <w:i w:val="0"/>
                <w:color w:val="auto"/>
                <w:sz w:val="22"/>
                <w:szCs w:val="22"/>
                <w:lang w:val="en-GB" w:eastAsia="ja-JP"/>
              </w:rPr>
              <w:t xml:space="preserve"> 2003. Điều </w:t>
            </w:r>
            <w:hyperlink w:anchor="dieu1_32" w:history="1">
              <w:r w:rsidR="007B46DE" w:rsidRPr="007B46DE">
                <w:rPr>
                  <w:rStyle w:val="Hyperlink"/>
                </w:rPr>
                <w:t>32</w:t>
              </w:r>
            </w:hyperlink>
            <w:r w:rsidR="007B46DE" w:rsidRPr="007B46DE">
              <w:rPr>
                <w:rFonts w:cs="Arial"/>
                <w:i w:val="0"/>
                <w:color w:val="auto"/>
                <w:sz w:val="22"/>
                <w:szCs w:val="22"/>
                <w:lang w:val="en-GB" w:eastAsia="ja-JP"/>
              </w:rPr>
              <w:t xml:space="preserve">, </w:t>
            </w:r>
            <w:hyperlink w:anchor="dieu1_33" w:history="1">
              <w:r w:rsidR="007B46DE" w:rsidRPr="007B46DE">
                <w:rPr>
                  <w:rStyle w:val="Hyperlink"/>
                </w:rPr>
                <w:t>33</w:t>
              </w:r>
            </w:hyperlink>
            <w:r w:rsidR="007B46DE" w:rsidRPr="007B46DE">
              <w:rPr>
                <w:rFonts w:cs="Arial"/>
                <w:i w:val="0"/>
                <w:color w:val="auto"/>
                <w:sz w:val="22"/>
                <w:szCs w:val="22"/>
                <w:lang w:val="en-GB" w:eastAsia="ja-JP"/>
              </w:rPr>
              <w:t xml:space="preserve">, </w:t>
            </w:r>
            <w:hyperlink w:anchor="dieu1_34" w:history="1">
              <w:r w:rsidR="007B46DE" w:rsidRPr="007B46DE">
                <w:rPr>
                  <w:rStyle w:val="Hyperlink"/>
                </w:rPr>
                <w:t>34</w:t>
              </w:r>
            </w:hyperlink>
            <w:r w:rsidR="007B46DE" w:rsidRPr="007B46DE">
              <w:rPr>
                <w:rFonts w:cs="Arial"/>
                <w:i w:val="0"/>
                <w:color w:val="auto"/>
                <w:sz w:val="22"/>
                <w:szCs w:val="22"/>
                <w:lang w:val="en-GB" w:eastAsia="ja-JP"/>
              </w:rPr>
              <w:t>.</w:t>
            </w:r>
          </w:p>
          <w:p w:rsidR="00B30D7D" w:rsidRPr="00B07F3B" w:rsidDel="00AD7445" w:rsidRDefault="00F4366E" w:rsidP="00B30D7D">
            <w:pPr>
              <w:pStyle w:val="Guidance"/>
              <w:numPr>
                <w:ilvl w:val="0"/>
                <w:numId w:val="3"/>
              </w:numPr>
              <w:tabs>
                <w:tab w:val="left" w:pos="6521"/>
              </w:tabs>
              <w:spacing w:line="264" w:lineRule="auto"/>
              <w:rPr>
                <w:rFonts w:cs="Arial"/>
                <w:b/>
                <w:i w:val="0"/>
                <w:color w:val="auto"/>
                <w:sz w:val="22"/>
                <w:szCs w:val="22"/>
                <w:lang w:val="en-GB"/>
              </w:rPr>
            </w:pPr>
            <w:r w:rsidRPr="00F4366E">
              <w:rPr>
                <w:rFonts w:cs="Arial"/>
                <w:i w:val="0"/>
                <w:color w:val="auto"/>
                <w:sz w:val="22"/>
                <w:szCs w:val="22"/>
                <w:lang w:val="en-GB" w:eastAsia="ja-JP"/>
              </w:rPr>
              <w:t>Luậ</w:t>
            </w:r>
            <w:r w:rsidR="007B46DE" w:rsidRPr="007B46DE">
              <w:rPr>
                <w:rFonts w:cs="Arial"/>
                <w:i w:val="0"/>
                <w:color w:val="auto"/>
                <w:sz w:val="22"/>
                <w:szCs w:val="22"/>
                <w:lang w:val="en-GB" w:eastAsia="ja-JP"/>
              </w:rPr>
              <w:t xml:space="preserve">t đất </w:t>
            </w:r>
            <w:proofErr w:type="gramStart"/>
            <w:r w:rsidR="007B46DE" w:rsidRPr="007B46DE">
              <w:rPr>
                <w:rFonts w:cs="Arial"/>
                <w:i w:val="0"/>
                <w:color w:val="auto"/>
                <w:sz w:val="22"/>
                <w:szCs w:val="22"/>
                <w:lang w:val="en-GB" w:eastAsia="ja-JP"/>
              </w:rPr>
              <w:t>đai</w:t>
            </w:r>
            <w:proofErr w:type="gramEnd"/>
            <w:r w:rsidR="007B46DE" w:rsidRPr="007B46DE">
              <w:rPr>
                <w:rFonts w:cs="Arial"/>
                <w:i w:val="0"/>
                <w:color w:val="auto"/>
                <w:sz w:val="22"/>
                <w:szCs w:val="22"/>
                <w:lang w:val="en-GB" w:eastAsia="ja-JP"/>
              </w:rPr>
              <w:t xml:space="preserve"> 2013. Điều </w:t>
            </w:r>
            <w:hyperlink w:anchor="dieu2_53" w:history="1">
              <w:r w:rsidR="007B46DE" w:rsidRPr="007B46DE">
                <w:rPr>
                  <w:rStyle w:val="Hyperlink"/>
                </w:rPr>
                <w:t>53</w:t>
              </w:r>
            </w:hyperlink>
            <w:r w:rsidR="007B46DE" w:rsidRPr="007B46DE">
              <w:rPr>
                <w:rFonts w:cs="Arial"/>
                <w:i w:val="0"/>
                <w:color w:val="auto"/>
                <w:sz w:val="22"/>
                <w:szCs w:val="22"/>
                <w:lang w:val="en-GB" w:eastAsia="ja-JP"/>
              </w:rPr>
              <w:t>,</w:t>
            </w:r>
            <w:r w:rsidR="00107B5B">
              <w:rPr>
                <w:rFonts w:cs="Arial"/>
                <w:i w:val="0"/>
                <w:color w:val="auto"/>
                <w:sz w:val="22"/>
                <w:szCs w:val="22"/>
                <w:lang w:val="en-GB" w:eastAsia="ja-JP"/>
              </w:rPr>
              <w:t xml:space="preserve"> </w:t>
            </w:r>
            <w:hyperlink w:anchor="dieu2_54" w:history="1">
              <w:r w:rsidR="007B46DE" w:rsidRPr="007B46DE">
                <w:rPr>
                  <w:rStyle w:val="Hyperlink"/>
                </w:rPr>
                <w:t>54</w:t>
              </w:r>
            </w:hyperlink>
            <w:r w:rsidR="007B46DE" w:rsidRPr="007B46DE">
              <w:rPr>
                <w:rFonts w:cs="Arial"/>
                <w:i w:val="0"/>
                <w:color w:val="auto"/>
                <w:sz w:val="22"/>
                <w:szCs w:val="22"/>
                <w:lang w:val="en-GB" w:eastAsia="ja-JP"/>
              </w:rPr>
              <w:t>,</w:t>
            </w:r>
            <w:r w:rsidR="00107B5B">
              <w:rPr>
                <w:rFonts w:cs="Arial"/>
                <w:i w:val="0"/>
                <w:color w:val="auto"/>
                <w:sz w:val="22"/>
                <w:szCs w:val="22"/>
                <w:lang w:val="en-GB" w:eastAsia="ja-JP"/>
              </w:rPr>
              <w:t xml:space="preserve"> </w:t>
            </w:r>
            <w:hyperlink w:anchor="dieu2_55" w:history="1">
              <w:r w:rsidR="007B46DE" w:rsidRPr="007B46DE">
                <w:rPr>
                  <w:rStyle w:val="Hyperlink"/>
                </w:rPr>
                <w:t>55</w:t>
              </w:r>
            </w:hyperlink>
            <w:r w:rsidR="007B46DE" w:rsidRPr="007B46DE">
              <w:rPr>
                <w:rFonts w:cs="Arial"/>
                <w:i w:val="0"/>
                <w:color w:val="auto"/>
                <w:sz w:val="22"/>
                <w:szCs w:val="22"/>
                <w:lang w:val="en-GB" w:eastAsia="ja-JP"/>
              </w:rPr>
              <w:t>.</w:t>
            </w:r>
          </w:p>
          <w:p w:rsidR="00B30D7D" w:rsidRPr="00B07F3B" w:rsidDel="00AD7445" w:rsidRDefault="00B30D7D" w:rsidP="003978A5">
            <w:pPr>
              <w:pStyle w:val="Guidance"/>
              <w:keepNext/>
              <w:tabs>
                <w:tab w:val="left" w:pos="6521"/>
              </w:tabs>
              <w:spacing w:line="264" w:lineRule="auto"/>
              <w:rPr>
                <w:rFonts w:cs="Arial"/>
                <w:b/>
                <w:i w:val="0"/>
                <w:color w:val="auto"/>
                <w:sz w:val="22"/>
                <w:szCs w:val="22"/>
                <w:lang w:val="en-GB"/>
              </w:rPr>
            </w:pPr>
          </w:p>
        </w:tc>
      </w:tr>
      <w:tr w:rsidR="002D0303" w:rsidRPr="00B07F3B" w:rsidTr="00AA4149">
        <w:tc>
          <w:tcPr>
            <w:tcW w:w="3794" w:type="dxa"/>
            <w:vMerge w:val="restart"/>
          </w:tcPr>
          <w:p w:rsidR="007A1A34" w:rsidRDefault="002D0303">
            <w:pPr>
              <w:pStyle w:val="Indicator"/>
              <w:tabs>
                <w:tab w:val="left" w:pos="6521"/>
              </w:tabs>
              <w:spacing w:line="264" w:lineRule="auto"/>
              <w:rPr>
                <w:rFonts w:cs="Arial"/>
                <w:sz w:val="22"/>
                <w:szCs w:val="22"/>
                <w:lang w:val="en-GB"/>
              </w:rPr>
            </w:pPr>
            <w:r w:rsidRPr="00B07F3B">
              <w:rPr>
                <w:rFonts w:cs="Arial"/>
                <w:sz w:val="22"/>
                <w:szCs w:val="22"/>
                <w:lang w:val="en-GB"/>
              </w:rPr>
              <w:t>1.1.5. Quyết định cho thuê đất (Thời điểm từ 15/10/1993 đến nay)</w:t>
            </w:r>
          </w:p>
        </w:tc>
        <w:tc>
          <w:tcPr>
            <w:tcW w:w="10948" w:type="dxa"/>
          </w:tcPr>
          <w:p w:rsidR="00BB6836" w:rsidRPr="00397EB9" w:rsidRDefault="00544D6C" w:rsidP="00397EB9">
            <w:pPr>
              <w:pStyle w:val="Guidance"/>
              <w:keepNext/>
              <w:tabs>
                <w:tab w:val="left" w:pos="6521"/>
              </w:tabs>
              <w:spacing w:line="264" w:lineRule="auto"/>
              <w:rPr>
                <w:rFonts w:cs="Arial"/>
                <w:i w:val="0"/>
                <w:color w:val="auto"/>
                <w:sz w:val="22"/>
                <w:szCs w:val="22"/>
                <w:lang w:val="en-GB"/>
              </w:rPr>
            </w:pPr>
            <w:r>
              <w:rPr>
                <w:rFonts w:cs="Arial"/>
                <w:i w:val="0"/>
                <w:color w:val="auto"/>
                <w:sz w:val="22"/>
                <w:szCs w:val="22"/>
                <w:lang w:val="en-GB"/>
              </w:rPr>
              <w:t xml:space="preserve">Nhà nước cho thuê đất </w:t>
            </w:r>
            <w:r w:rsidRPr="00544D6C">
              <w:rPr>
                <w:rFonts w:cs="Arial"/>
                <w:i w:val="0"/>
                <w:color w:val="auto"/>
                <w:sz w:val="22"/>
                <w:szCs w:val="22"/>
                <w:lang w:val="en-GB"/>
              </w:rPr>
              <w:t>thu tiền thuê đất hàng năm</w:t>
            </w:r>
            <w:r>
              <w:rPr>
                <w:rFonts w:cs="Arial"/>
                <w:i w:val="0"/>
                <w:color w:val="auto"/>
                <w:sz w:val="22"/>
                <w:szCs w:val="22"/>
                <w:lang w:val="en-GB"/>
              </w:rPr>
              <w:t xml:space="preserve"> hoặc thu </w:t>
            </w:r>
            <w:r w:rsidRPr="00544D6C">
              <w:rPr>
                <w:rFonts w:cs="Arial"/>
                <w:i w:val="0"/>
                <w:color w:val="auto"/>
                <w:sz w:val="22"/>
                <w:szCs w:val="22"/>
                <w:lang w:val="en-GB"/>
              </w:rPr>
              <w:t>một lần cho cả thời gian thuê</w:t>
            </w:r>
            <w:r>
              <w:rPr>
                <w:rFonts w:cs="Arial"/>
                <w:i w:val="0"/>
                <w:color w:val="auto"/>
                <w:sz w:val="22"/>
                <w:szCs w:val="22"/>
                <w:lang w:val="en-GB"/>
              </w:rPr>
              <w:t>.</w:t>
            </w:r>
          </w:p>
        </w:tc>
      </w:tr>
      <w:tr w:rsidR="002D0303" w:rsidRPr="00B07F3B" w:rsidTr="00AA4149">
        <w:tc>
          <w:tcPr>
            <w:tcW w:w="3794" w:type="dxa"/>
            <w:vMerge/>
          </w:tcPr>
          <w:p w:rsidR="007A1A34" w:rsidRDefault="007A1A34">
            <w:pPr>
              <w:pStyle w:val="Indicator"/>
              <w:tabs>
                <w:tab w:val="left" w:pos="6521"/>
              </w:tabs>
              <w:spacing w:line="264" w:lineRule="auto"/>
              <w:ind w:left="0" w:firstLine="288"/>
              <w:rPr>
                <w:rFonts w:cs="Arial"/>
                <w:sz w:val="22"/>
                <w:szCs w:val="22"/>
                <w:lang w:val="en-GB"/>
              </w:rPr>
            </w:pPr>
          </w:p>
        </w:tc>
        <w:tc>
          <w:tcPr>
            <w:tcW w:w="10948" w:type="dxa"/>
          </w:tcPr>
          <w:p w:rsidR="002D0303" w:rsidRPr="00B07F3B" w:rsidRDefault="00B939D6" w:rsidP="002F3D49">
            <w:pPr>
              <w:pStyle w:val="Guidance"/>
              <w:keepNext/>
              <w:tabs>
                <w:tab w:val="left" w:pos="6521"/>
              </w:tabs>
              <w:spacing w:line="264" w:lineRule="auto"/>
              <w:rPr>
                <w:rFonts w:cs="Arial"/>
                <w:b/>
                <w:i w:val="0"/>
                <w:color w:val="auto"/>
                <w:sz w:val="22"/>
                <w:szCs w:val="22"/>
                <w:lang w:val="en-GB"/>
              </w:rPr>
            </w:pPr>
            <w:r w:rsidRPr="00B939D6">
              <w:rPr>
                <w:rFonts w:cs="Arial"/>
                <w:b/>
                <w:i w:val="0"/>
                <w:color w:val="auto"/>
                <w:sz w:val="22"/>
                <w:szCs w:val="22"/>
                <w:lang w:val="en-GB"/>
              </w:rPr>
              <w:t>Văn bản tham chi</w:t>
            </w:r>
            <w:r w:rsidR="00BB6836" w:rsidRPr="00BB6836">
              <w:rPr>
                <w:rFonts w:cs="Arial"/>
                <w:b/>
                <w:i w:val="0"/>
                <w:color w:val="auto"/>
                <w:sz w:val="22"/>
                <w:szCs w:val="22"/>
                <w:lang w:val="en-GB"/>
              </w:rPr>
              <w:t>ếu:</w:t>
            </w:r>
          </w:p>
          <w:p w:rsidR="002D0303" w:rsidRPr="00B07F3B" w:rsidRDefault="00F4366E" w:rsidP="002F3D49">
            <w:pPr>
              <w:pStyle w:val="Guidance"/>
              <w:numPr>
                <w:ilvl w:val="0"/>
                <w:numId w:val="3"/>
              </w:numPr>
              <w:tabs>
                <w:tab w:val="left" w:pos="6521"/>
              </w:tabs>
              <w:spacing w:line="264" w:lineRule="auto"/>
              <w:rPr>
                <w:rFonts w:cs="Arial"/>
                <w:b/>
                <w:i w:val="0"/>
                <w:color w:val="auto"/>
                <w:sz w:val="22"/>
                <w:szCs w:val="22"/>
                <w:lang w:val="en-GB"/>
              </w:rPr>
            </w:pPr>
            <w:r w:rsidRPr="00F4366E">
              <w:rPr>
                <w:rFonts w:cs="Arial"/>
                <w:i w:val="0"/>
                <w:color w:val="auto"/>
                <w:sz w:val="22"/>
                <w:szCs w:val="22"/>
                <w:lang w:val="en-GB" w:eastAsia="ja-JP"/>
              </w:rPr>
              <w:t>Luật đấ</w:t>
            </w:r>
            <w:r w:rsidR="007B46DE" w:rsidRPr="007B46DE">
              <w:rPr>
                <w:rFonts w:cs="Arial"/>
                <w:i w:val="0"/>
                <w:color w:val="auto"/>
                <w:sz w:val="22"/>
                <w:szCs w:val="22"/>
                <w:lang w:val="en-GB" w:eastAsia="ja-JP"/>
              </w:rPr>
              <w:t xml:space="preserve">t </w:t>
            </w:r>
            <w:proofErr w:type="gramStart"/>
            <w:r w:rsidR="007B46DE" w:rsidRPr="007B46DE">
              <w:rPr>
                <w:rFonts w:cs="Arial"/>
                <w:i w:val="0"/>
                <w:color w:val="auto"/>
                <w:sz w:val="22"/>
                <w:szCs w:val="22"/>
                <w:lang w:val="en-GB" w:eastAsia="ja-JP"/>
              </w:rPr>
              <w:t>đai</w:t>
            </w:r>
            <w:proofErr w:type="gramEnd"/>
            <w:r w:rsidR="007B46DE" w:rsidRPr="007B46DE">
              <w:rPr>
                <w:rFonts w:cs="Arial"/>
                <w:i w:val="0"/>
                <w:color w:val="auto"/>
                <w:sz w:val="22"/>
                <w:szCs w:val="22"/>
                <w:lang w:val="en-GB" w:eastAsia="ja-JP"/>
              </w:rPr>
              <w:t xml:space="preserve"> 2003. Điều </w:t>
            </w:r>
            <w:hyperlink w:anchor="dieu1_35" w:history="1">
              <w:r w:rsidR="007B46DE" w:rsidRPr="007B46DE">
                <w:rPr>
                  <w:rStyle w:val="Hyperlink"/>
                </w:rPr>
                <w:t>35</w:t>
              </w:r>
            </w:hyperlink>
            <w:r w:rsidR="007B46DE" w:rsidRPr="007B46DE">
              <w:rPr>
                <w:rFonts w:cs="Arial"/>
                <w:i w:val="0"/>
                <w:color w:val="auto"/>
                <w:sz w:val="22"/>
                <w:szCs w:val="22"/>
                <w:lang w:val="en-GB" w:eastAsia="ja-JP"/>
              </w:rPr>
              <w:t>.</w:t>
            </w:r>
          </w:p>
          <w:p w:rsidR="002D0303" w:rsidRPr="00B07F3B" w:rsidDel="00AD7445" w:rsidRDefault="00F4366E" w:rsidP="002F3D49">
            <w:pPr>
              <w:pStyle w:val="Guidance"/>
              <w:numPr>
                <w:ilvl w:val="0"/>
                <w:numId w:val="3"/>
              </w:numPr>
              <w:tabs>
                <w:tab w:val="left" w:pos="6521"/>
              </w:tabs>
              <w:spacing w:line="264" w:lineRule="auto"/>
              <w:rPr>
                <w:rFonts w:cs="Arial"/>
                <w:b/>
                <w:i w:val="0"/>
                <w:color w:val="auto"/>
                <w:sz w:val="22"/>
                <w:szCs w:val="22"/>
                <w:lang w:val="en-GB"/>
              </w:rPr>
            </w:pPr>
            <w:r w:rsidRPr="00F4366E">
              <w:rPr>
                <w:rFonts w:cs="Arial"/>
                <w:i w:val="0"/>
                <w:color w:val="auto"/>
                <w:sz w:val="22"/>
                <w:szCs w:val="22"/>
                <w:lang w:val="en-GB" w:eastAsia="ja-JP"/>
              </w:rPr>
              <w:t>Luật đấ</w:t>
            </w:r>
            <w:r w:rsidR="007B46DE" w:rsidRPr="007B46DE">
              <w:rPr>
                <w:rFonts w:cs="Arial"/>
                <w:i w:val="0"/>
                <w:color w:val="auto"/>
                <w:sz w:val="22"/>
                <w:szCs w:val="22"/>
                <w:lang w:val="en-GB" w:eastAsia="ja-JP"/>
              </w:rPr>
              <w:t xml:space="preserve">t </w:t>
            </w:r>
            <w:proofErr w:type="gramStart"/>
            <w:r w:rsidR="007B46DE" w:rsidRPr="007B46DE">
              <w:rPr>
                <w:rFonts w:cs="Arial"/>
                <w:i w:val="0"/>
                <w:color w:val="auto"/>
                <w:sz w:val="22"/>
                <w:szCs w:val="22"/>
                <w:lang w:val="en-GB" w:eastAsia="ja-JP"/>
              </w:rPr>
              <w:t>đai</w:t>
            </w:r>
            <w:proofErr w:type="gramEnd"/>
            <w:r w:rsidR="007B46DE" w:rsidRPr="007B46DE">
              <w:rPr>
                <w:rFonts w:cs="Arial"/>
                <w:i w:val="0"/>
                <w:color w:val="auto"/>
                <w:sz w:val="22"/>
                <w:szCs w:val="22"/>
                <w:lang w:val="en-GB" w:eastAsia="ja-JP"/>
              </w:rPr>
              <w:t xml:space="preserve"> 2013. Điều </w:t>
            </w:r>
            <w:hyperlink w:anchor="dieu2_56" w:history="1">
              <w:r w:rsidR="007B46DE" w:rsidRPr="007B46DE">
                <w:rPr>
                  <w:rStyle w:val="Hyperlink"/>
                </w:rPr>
                <w:t>56</w:t>
              </w:r>
            </w:hyperlink>
            <w:r w:rsidR="007B46DE" w:rsidRPr="007B46DE">
              <w:rPr>
                <w:rFonts w:cs="Arial"/>
                <w:i w:val="0"/>
                <w:color w:val="auto"/>
                <w:sz w:val="22"/>
                <w:szCs w:val="22"/>
                <w:lang w:val="en-GB" w:eastAsia="ja-JP"/>
              </w:rPr>
              <w:t>.</w:t>
            </w:r>
          </w:p>
          <w:p w:rsidR="002D0303" w:rsidRPr="00B07F3B" w:rsidDel="00AD7445" w:rsidRDefault="002D0303" w:rsidP="003978A5">
            <w:pPr>
              <w:pStyle w:val="Guidance"/>
              <w:keepNext/>
              <w:tabs>
                <w:tab w:val="left" w:pos="6521"/>
              </w:tabs>
              <w:spacing w:line="264" w:lineRule="auto"/>
              <w:rPr>
                <w:rFonts w:cs="Arial"/>
                <w:b/>
                <w:i w:val="0"/>
                <w:color w:val="auto"/>
                <w:sz w:val="22"/>
                <w:szCs w:val="22"/>
                <w:lang w:val="en-GB"/>
              </w:rPr>
            </w:pPr>
          </w:p>
        </w:tc>
      </w:tr>
      <w:tr w:rsidR="002D0303" w:rsidRPr="00B07F3B" w:rsidTr="00AA4149">
        <w:tc>
          <w:tcPr>
            <w:tcW w:w="3794" w:type="dxa"/>
            <w:vMerge w:val="restart"/>
          </w:tcPr>
          <w:p w:rsidR="007A1A34" w:rsidRDefault="002D0303">
            <w:pPr>
              <w:pStyle w:val="Indicator"/>
              <w:tabs>
                <w:tab w:val="left" w:pos="6521"/>
              </w:tabs>
              <w:spacing w:line="264" w:lineRule="auto"/>
              <w:ind w:firstLine="0"/>
              <w:rPr>
                <w:rFonts w:cs="Arial"/>
                <w:sz w:val="22"/>
                <w:szCs w:val="22"/>
                <w:lang w:val="en-GB"/>
              </w:rPr>
            </w:pPr>
            <w:r w:rsidRPr="00B07F3B">
              <w:rPr>
                <w:rFonts w:cs="Arial"/>
                <w:sz w:val="22"/>
                <w:szCs w:val="22"/>
                <w:lang w:val="en-GB"/>
              </w:rPr>
              <w:t xml:space="preserve">1.1.6. Quyết định giao rừng gắn </w:t>
            </w:r>
            <w:r w:rsidRPr="00B07F3B">
              <w:rPr>
                <w:rFonts w:cs="Arial"/>
                <w:sz w:val="22"/>
                <w:szCs w:val="22"/>
                <w:lang w:val="en-GB"/>
              </w:rPr>
              <w:lastRenderedPageBreak/>
              <w:t>liền với giao đất, cho thuê đất (Thời điểm từ 2011 đến nay)</w:t>
            </w:r>
          </w:p>
        </w:tc>
        <w:tc>
          <w:tcPr>
            <w:tcW w:w="10948" w:type="dxa"/>
          </w:tcPr>
          <w:p w:rsidR="00D36F51" w:rsidRPr="00D36F51" w:rsidRDefault="00D36F51" w:rsidP="00397EB9">
            <w:pPr>
              <w:pStyle w:val="Guidance"/>
              <w:keepNext/>
              <w:tabs>
                <w:tab w:val="left" w:pos="6521"/>
              </w:tabs>
              <w:spacing w:line="264" w:lineRule="auto"/>
              <w:rPr>
                <w:rFonts w:cs="Arial"/>
                <w:b/>
                <w:i w:val="0"/>
                <w:color w:val="auto"/>
                <w:sz w:val="22"/>
                <w:szCs w:val="22"/>
                <w:lang w:val="en-GB"/>
              </w:rPr>
            </w:pPr>
            <w:r>
              <w:rPr>
                <w:rFonts w:cs="Arial"/>
                <w:i w:val="0"/>
                <w:color w:val="auto"/>
                <w:sz w:val="22"/>
                <w:szCs w:val="22"/>
                <w:lang w:val="en-GB"/>
              </w:rPr>
              <w:lastRenderedPageBreak/>
              <w:t>Trình tự</w:t>
            </w:r>
            <w:r w:rsidRPr="00D36F51">
              <w:rPr>
                <w:rFonts w:cs="Arial"/>
                <w:i w:val="0"/>
                <w:color w:val="auto"/>
                <w:sz w:val="22"/>
                <w:szCs w:val="22"/>
                <w:lang w:val="en-GB"/>
              </w:rPr>
              <w:t xml:space="preserve">, thủ tục giao rừng, thuê rừng và lập hồ sơ giao rừng, thuê rừng thực hiện theo quy định tại Nghị định </w:t>
            </w:r>
            <w:r w:rsidRPr="00D36F51">
              <w:rPr>
                <w:rFonts w:cs="Arial"/>
                <w:i w:val="0"/>
                <w:color w:val="auto"/>
                <w:sz w:val="22"/>
                <w:szCs w:val="22"/>
                <w:lang w:val="en-GB"/>
              </w:rPr>
              <w:lastRenderedPageBreak/>
              <w:t>số 23/2006/NĐ-CP ngày 03/3/2006 của Chính phủ về thi hành Luật Bảo vệ và Phát triển rừng,</w:t>
            </w:r>
          </w:p>
          <w:p w:rsidR="00D36F51" w:rsidRPr="00D36F51" w:rsidRDefault="00D36F51" w:rsidP="00397EB9">
            <w:pPr>
              <w:pStyle w:val="Guidance"/>
              <w:keepNext/>
              <w:tabs>
                <w:tab w:val="left" w:pos="6521"/>
              </w:tabs>
              <w:spacing w:line="264" w:lineRule="auto"/>
              <w:rPr>
                <w:rFonts w:cs="Arial"/>
                <w:b/>
                <w:i w:val="0"/>
                <w:color w:val="auto"/>
                <w:sz w:val="22"/>
                <w:szCs w:val="22"/>
                <w:lang w:val="en-GB"/>
              </w:rPr>
            </w:pPr>
            <w:r>
              <w:rPr>
                <w:rFonts w:cs="Arial"/>
                <w:i w:val="0"/>
                <w:color w:val="auto"/>
                <w:sz w:val="22"/>
                <w:szCs w:val="22"/>
                <w:lang w:val="en-GB"/>
              </w:rPr>
              <w:t>C</w:t>
            </w:r>
            <w:r w:rsidRPr="00D36F51">
              <w:rPr>
                <w:rFonts w:cs="Arial"/>
                <w:i w:val="0"/>
                <w:color w:val="auto"/>
                <w:sz w:val="22"/>
                <w:szCs w:val="22"/>
                <w:lang w:val="en-GB"/>
              </w:rPr>
              <w:t>ơ quan Tài nguyên và Môi trườ</w:t>
            </w:r>
            <w:r>
              <w:rPr>
                <w:rFonts w:cs="Arial"/>
                <w:i w:val="0"/>
                <w:color w:val="auto"/>
                <w:sz w:val="22"/>
                <w:szCs w:val="22"/>
                <w:lang w:val="en-GB"/>
              </w:rPr>
              <w:t>ng có trách nhiệm phối hợp với</w:t>
            </w:r>
            <w:r w:rsidRPr="00D36F51">
              <w:rPr>
                <w:rFonts w:cs="Arial"/>
                <w:i w:val="0"/>
                <w:color w:val="auto"/>
                <w:sz w:val="22"/>
                <w:szCs w:val="22"/>
                <w:lang w:val="en-GB"/>
              </w:rPr>
              <w:t xml:space="preserve"> cơ quan Kiểm lâm trong việc hoàn thiện hồ sơ giao rừng, thuê rừng</w:t>
            </w:r>
            <w:r>
              <w:rPr>
                <w:rFonts w:cs="Arial"/>
                <w:i w:val="0"/>
                <w:color w:val="auto"/>
                <w:sz w:val="22"/>
                <w:szCs w:val="22"/>
                <w:lang w:val="en-GB"/>
              </w:rPr>
              <w:t>.</w:t>
            </w:r>
          </w:p>
          <w:p w:rsidR="007A1A34" w:rsidRDefault="002D0303">
            <w:pPr>
              <w:pStyle w:val="Guidance"/>
              <w:keepNext/>
              <w:numPr>
                <w:ilvl w:val="0"/>
                <w:numId w:val="25"/>
              </w:numPr>
              <w:tabs>
                <w:tab w:val="left" w:pos="6521"/>
              </w:tabs>
              <w:spacing w:line="264" w:lineRule="auto"/>
              <w:ind w:left="778"/>
              <w:rPr>
                <w:rFonts w:cs="Arial"/>
                <w:b/>
                <w:i w:val="0"/>
                <w:color w:val="auto"/>
                <w:sz w:val="22"/>
                <w:szCs w:val="22"/>
                <w:lang w:val="en-GB"/>
              </w:rPr>
            </w:pPr>
            <w:r w:rsidRPr="00B07F3B">
              <w:rPr>
                <w:rFonts w:cs="Arial"/>
                <w:b/>
                <w:i w:val="0"/>
                <w:color w:val="auto"/>
                <w:sz w:val="22"/>
                <w:szCs w:val="22"/>
                <w:lang w:val="en-GB"/>
              </w:rPr>
              <w:t>Tổ chức</w:t>
            </w:r>
          </w:p>
          <w:p w:rsidR="007A1A34" w:rsidRDefault="007B46DE">
            <w:pPr>
              <w:pStyle w:val="Guidance"/>
              <w:keepNext/>
              <w:numPr>
                <w:ilvl w:val="0"/>
                <w:numId w:val="107"/>
              </w:numPr>
              <w:tabs>
                <w:tab w:val="left" w:pos="6521"/>
              </w:tabs>
              <w:spacing w:line="264" w:lineRule="auto"/>
              <w:rPr>
                <w:rFonts w:cs="Arial"/>
                <w:i w:val="0"/>
                <w:color w:val="auto"/>
                <w:sz w:val="22"/>
                <w:szCs w:val="22"/>
                <w:lang w:val="en-GB"/>
              </w:rPr>
            </w:pPr>
            <w:r w:rsidRPr="007B46DE">
              <w:rPr>
                <w:rFonts w:cs="Arial"/>
                <w:i w:val="0"/>
                <w:color w:val="auto"/>
                <w:sz w:val="22"/>
                <w:szCs w:val="22"/>
                <w:lang w:val="en-GB"/>
              </w:rPr>
              <w:t xml:space="preserve">Quyết định về việc giao đất, giao rừng đối với tổ chức trong nước theo Mẫu số 06/GĐGR; </w:t>
            </w:r>
          </w:p>
          <w:p w:rsidR="007A1A34" w:rsidRDefault="007B46DE">
            <w:pPr>
              <w:pStyle w:val="Guidance"/>
              <w:keepNext/>
              <w:numPr>
                <w:ilvl w:val="0"/>
                <w:numId w:val="107"/>
              </w:numPr>
              <w:tabs>
                <w:tab w:val="left" w:pos="6521"/>
              </w:tabs>
              <w:spacing w:line="264" w:lineRule="auto"/>
              <w:rPr>
                <w:rFonts w:cs="Arial"/>
                <w:i w:val="0"/>
                <w:color w:val="auto"/>
                <w:sz w:val="22"/>
                <w:szCs w:val="22"/>
                <w:lang w:val="en-GB"/>
              </w:rPr>
            </w:pPr>
            <w:r w:rsidRPr="007B46DE">
              <w:rPr>
                <w:rFonts w:cs="Arial"/>
                <w:i w:val="0"/>
                <w:color w:val="auto"/>
                <w:sz w:val="22"/>
                <w:szCs w:val="22"/>
                <w:lang w:val="en-GB"/>
              </w:rPr>
              <w:t>Quyết định về việc thuê đất, thuê rừng đối với tổ chức trong nước, tổ chức nước ngoài, cá nhân nước ngoài, người Việt Nam định cư ở nướ</w:t>
            </w:r>
            <w:r w:rsidR="00B20F23">
              <w:rPr>
                <w:rFonts w:cs="Arial"/>
                <w:i w:val="0"/>
                <w:color w:val="auto"/>
                <w:sz w:val="22"/>
                <w:szCs w:val="22"/>
                <w:lang w:val="en-GB"/>
              </w:rPr>
              <w:t xml:space="preserve">c ngoài </w:t>
            </w:r>
            <w:proofErr w:type="gramStart"/>
            <w:r w:rsidRPr="007B46DE">
              <w:rPr>
                <w:rFonts w:cs="Arial"/>
                <w:i w:val="0"/>
                <w:color w:val="auto"/>
                <w:sz w:val="22"/>
                <w:szCs w:val="22"/>
                <w:lang w:val="en-GB"/>
              </w:rPr>
              <w:t>theo</w:t>
            </w:r>
            <w:proofErr w:type="gramEnd"/>
            <w:r w:rsidRPr="007B46DE">
              <w:rPr>
                <w:rFonts w:cs="Arial"/>
                <w:i w:val="0"/>
                <w:color w:val="auto"/>
                <w:sz w:val="22"/>
                <w:szCs w:val="22"/>
                <w:lang w:val="en-GB"/>
              </w:rPr>
              <w:t xml:space="preserve"> Mẫu số</w:t>
            </w:r>
            <w:r w:rsidR="00B20F23">
              <w:rPr>
                <w:rFonts w:cs="Arial"/>
                <w:i w:val="0"/>
                <w:color w:val="auto"/>
                <w:sz w:val="22"/>
                <w:szCs w:val="22"/>
                <w:lang w:val="en-GB"/>
              </w:rPr>
              <w:t xml:space="preserve"> 07/GĐGR.</w:t>
            </w:r>
          </w:p>
          <w:p w:rsidR="007A1A34" w:rsidRDefault="002D0303">
            <w:pPr>
              <w:pStyle w:val="Guidance"/>
              <w:keepNext/>
              <w:numPr>
                <w:ilvl w:val="0"/>
                <w:numId w:val="25"/>
              </w:numPr>
              <w:tabs>
                <w:tab w:val="left" w:pos="6521"/>
              </w:tabs>
              <w:spacing w:line="264" w:lineRule="auto"/>
              <w:ind w:left="778"/>
              <w:rPr>
                <w:rFonts w:cs="Arial"/>
                <w:b/>
                <w:i w:val="0"/>
                <w:color w:val="auto"/>
                <w:sz w:val="22"/>
                <w:szCs w:val="22"/>
                <w:lang w:val="en-GB"/>
              </w:rPr>
            </w:pPr>
            <w:r w:rsidRPr="00B07F3B">
              <w:rPr>
                <w:rFonts w:cs="Arial"/>
                <w:b/>
                <w:i w:val="0"/>
                <w:color w:val="auto"/>
                <w:sz w:val="22"/>
                <w:szCs w:val="22"/>
                <w:lang w:val="en-GB"/>
              </w:rPr>
              <w:t>Hộ gia đình (bao gồm h</w:t>
            </w:r>
            <w:r w:rsidR="00E01D8C" w:rsidRPr="00E01D8C">
              <w:rPr>
                <w:rFonts w:cs="Arial"/>
                <w:b/>
                <w:i w:val="0"/>
                <w:color w:val="auto"/>
                <w:sz w:val="22"/>
                <w:szCs w:val="22"/>
                <w:lang w:val="en-GB"/>
              </w:rPr>
              <w:t>ộ gia đình, cá nhân, cộng đồng)</w:t>
            </w:r>
          </w:p>
          <w:p w:rsidR="007A1A34" w:rsidRDefault="00B20F23">
            <w:pPr>
              <w:pStyle w:val="Guidance"/>
              <w:keepNext/>
              <w:numPr>
                <w:ilvl w:val="0"/>
                <w:numId w:val="107"/>
              </w:numPr>
              <w:tabs>
                <w:tab w:val="left" w:pos="6521"/>
              </w:tabs>
              <w:spacing w:line="264" w:lineRule="auto"/>
              <w:rPr>
                <w:rFonts w:cs="Arial"/>
                <w:i w:val="0"/>
                <w:color w:val="auto"/>
                <w:sz w:val="22"/>
                <w:szCs w:val="22"/>
                <w:lang w:val="en-GB"/>
              </w:rPr>
            </w:pPr>
            <w:r w:rsidRPr="00B20F23">
              <w:rPr>
                <w:rFonts w:cs="Arial"/>
                <w:i w:val="0"/>
                <w:color w:val="auto"/>
                <w:sz w:val="22"/>
                <w:szCs w:val="22"/>
                <w:lang w:val="en-GB"/>
              </w:rPr>
              <w:t>Quyết định về việc giao đất, giao rừng đối với hộ gia đình, cá nhân, cộng đồ</w:t>
            </w:r>
            <w:r w:rsidR="00C30DBE">
              <w:rPr>
                <w:rFonts w:cs="Arial"/>
                <w:i w:val="0"/>
                <w:color w:val="auto"/>
                <w:sz w:val="22"/>
                <w:szCs w:val="22"/>
                <w:lang w:val="en-GB"/>
              </w:rPr>
              <w:t xml:space="preserve">ng dân cư thôn </w:t>
            </w:r>
            <w:r w:rsidRPr="00B20F23">
              <w:rPr>
                <w:rFonts w:cs="Arial"/>
                <w:i w:val="0"/>
                <w:color w:val="auto"/>
                <w:sz w:val="22"/>
                <w:szCs w:val="22"/>
                <w:lang w:val="en-GB"/>
              </w:rPr>
              <w:t>theo Mẫu số</w:t>
            </w:r>
            <w:r w:rsidR="00C30DBE">
              <w:rPr>
                <w:rFonts w:cs="Arial"/>
                <w:i w:val="0"/>
                <w:color w:val="auto"/>
                <w:sz w:val="22"/>
                <w:szCs w:val="22"/>
                <w:lang w:val="en-GB"/>
              </w:rPr>
              <w:t xml:space="preserve"> 04/GĐGR</w:t>
            </w:r>
          </w:p>
          <w:p w:rsidR="007A1A34" w:rsidRDefault="00B20F23">
            <w:pPr>
              <w:pStyle w:val="Guidance"/>
              <w:keepNext/>
              <w:numPr>
                <w:ilvl w:val="0"/>
                <w:numId w:val="107"/>
              </w:numPr>
              <w:tabs>
                <w:tab w:val="left" w:pos="6521"/>
              </w:tabs>
              <w:spacing w:line="264" w:lineRule="auto"/>
              <w:rPr>
                <w:rFonts w:cs="Arial"/>
                <w:i w:val="0"/>
                <w:color w:val="auto"/>
                <w:sz w:val="22"/>
                <w:szCs w:val="22"/>
                <w:lang w:val="en-GB"/>
              </w:rPr>
            </w:pPr>
            <w:r w:rsidRPr="00B20F23">
              <w:rPr>
                <w:rFonts w:cs="Arial"/>
                <w:i w:val="0"/>
                <w:color w:val="auto"/>
                <w:sz w:val="22"/>
                <w:szCs w:val="22"/>
                <w:lang w:val="en-GB"/>
              </w:rPr>
              <w:t>Quyết định về việc thuê đất, thuê rừng đối với hộ gia đình, cá nhân (theo Mẫu số 05/GĐGR)</w:t>
            </w:r>
          </w:p>
        </w:tc>
      </w:tr>
      <w:tr w:rsidR="002D0303" w:rsidRPr="00B07F3B" w:rsidTr="00AA4149">
        <w:tc>
          <w:tcPr>
            <w:tcW w:w="3794" w:type="dxa"/>
            <w:vMerge/>
          </w:tcPr>
          <w:p w:rsidR="007A1A34" w:rsidRDefault="007A1A34">
            <w:pPr>
              <w:pStyle w:val="Indicator"/>
              <w:tabs>
                <w:tab w:val="left" w:pos="6521"/>
              </w:tabs>
              <w:spacing w:line="264" w:lineRule="auto"/>
              <w:ind w:left="0" w:firstLine="288"/>
              <w:rPr>
                <w:rFonts w:cs="Arial"/>
                <w:sz w:val="22"/>
                <w:szCs w:val="22"/>
                <w:lang w:val="en-GB"/>
              </w:rPr>
            </w:pPr>
          </w:p>
        </w:tc>
        <w:tc>
          <w:tcPr>
            <w:tcW w:w="10948" w:type="dxa"/>
          </w:tcPr>
          <w:p w:rsidR="002D0303" w:rsidRPr="00B07F3B" w:rsidRDefault="00B939D6" w:rsidP="002F3D49">
            <w:pPr>
              <w:pStyle w:val="Guidance"/>
              <w:keepNext/>
              <w:tabs>
                <w:tab w:val="left" w:pos="6521"/>
              </w:tabs>
              <w:spacing w:line="264" w:lineRule="auto"/>
              <w:rPr>
                <w:rFonts w:cs="Arial"/>
                <w:b/>
                <w:i w:val="0"/>
                <w:color w:val="auto"/>
                <w:sz w:val="22"/>
                <w:szCs w:val="22"/>
                <w:lang w:val="en-GB"/>
              </w:rPr>
            </w:pPr>
            <w:r w:rsidRPr="00B939D6">
              <w:rPr>
                <w:rFonts w:cs="Arial"/>
                <w:b/>
                <w:i w:val="0"/>
                <w:color w:val="auto"/>
                <w:sz w:val="22"/>
                <w:szCs w:val="22"/>
                <w:lang w:val="en-GB"/>
              </w:rPr>
              <w:t>Văn bả</w:t>
            </w:r>
            <w:r w:rsidR="00631609" w:rsidRPr="00631609">
              <w:rPr>
                <w:rFonts w:cs="Arial"/>
                <w:b/>
                <w:i w:val="0"/>
                <w:color w:val="auto"/>
                <w:sz w:val="22"/>
                <w:szCs w:val="22"/>
                <w:lang w:val="en-GB"/>
              </w:rPr>
              <w:t>n tham chi</w:t>
            </w:r>
            <w:r w:rsidR="00BB6836" w:rsidRPr="00BB6836">
              <w:rPr>
                <w:rFonts w:cs="Arial"/>
                <w:b/>
                <w:i w:val="0"/>
                <w:color w:val="auto"/>
                <w:sz w:val="22"/>
                <w:szCs w:val="22"/>
                <w:lang w:val="en-GB"/>
              </w:rPr>
              <w:t>ếu:</w:t>
            </w:r>
          </w:p>
          <w:p w:rsidR="007A1A34" w:rsidRDefault="00F4366E">
            <w:pPr>
              <w:pStyle w:val="Guidance"/>
              <w:numPr>
                <w:ilvl w:val="0"/>
                <w:numId w:val="3"/>
              </w:numPr>
              <w:tabs>
                <w:tab w:val="left" w:pos="6521"/>
                <w:tab w:val="left" w:pos="6865"/>
              </w:tabs>
              <w:spacing w:line="264" w:lineRule="auto"/>
              <w:ind w:left="288" w:hanging="288"/>
              <w:rPr>
                <w:rFonts w:cs="Arial"/>
                <w:b/>
                <w:i w:val="0"/>
                <w:color w:val="auto"/>
                <w:sz w:val="22"/>
                <w:szCs w:val="22"/>
                <w:lang w:val="en-GB"/>
              </w:rPr>
            </w:pPr>
            <w:r w:rsidRPr="00F4366E">
              <w:rPr>
                <w:rFonts w:cs="Arial"/>
                <w:i w:val="0"/>
                <w:color w:val="auto"/>
                <w:sz w:val="22"/>
                <w:szCs w:val="22"/>
                <w:lang w:val="en-GB" w:eastAsia="ja-JP"/>
              </w:rPr>
              <w:t>Thông tư li</w:t>
            </w:r>
            <w:r w:rsidR="001D6AF2">
              <w:rPr>
                <w:rFonts w:cs="Arial"/>
                <w:i w:val="0"/>
                <w:color w:val="auto"/>
                <w:sz w:val="22"/>
                <w:szCs w:val="22"/>
                <w:lang w:val="en-GB" w:eastAsia="ja-JP"/>
              </w:rPr>
              <w:t>ê</w:t>
            </w:r>
            <w:r w:rsidR="00D558BF" w:rsidRPr="00B07F3B">
              <w:rPr>
                <w:rFonts w:cs="Arial"/>
                <w:i w:val="0"/>
                <w:color w:val="auto"/>
                <w:sz w:val="22"/>
                <w:szCs w:val="22"/>
                <w:lang w:val="en-GB" w:eastAsia="ja-JP"/>
              </w:rPr>
              <w:t xml:space="preserve">n tịch </w:t>
            </w:r>
            <w:r w:rsidR="002D0303" w:rsidRPr="00B07F3B">
              <w:rPr>
                <w:rFonts w:cs="Arial"/>
                <w:i w:val="0"/>
                <w:color w:val="auto"/>
                <w:sz w:val="22"/>
                <w:szCs w:val="22"/>
                <w:lang w:val="en-GB" w:eastAsia="ja-JP"/>
              </w:rPr>
              <w:t>07/2011/TTLT-BNNPTNT-BTNMT ngày 29/0</w:t>
            </w:r>
            <w:r w:rsidR="00A311BC">
              <w:rPr>
                <w:rFonts w:cs="Arial"/>
                <w:i w:val="0"/>
                <w:color w:val="auto"/>
                <w:sz w:val="22"/>
                <w:szCs w:val="22"/>
                <w:lang w:val="en-GB" w:eastAsia="ja-JP"/>
              </w:rPr>
              <w:t>1/2</w:t>
            </w:r>
            <w:r w:rsidR="002D0303" w:rsidRPr="00B07F3B">
              <w:rPr>
                <w:rFonts w:cs="Arial"/>
                <w:i w:val="0"/>
                <w:color w:val="auto"/>
                <w:sz w:val="22"/>
                <w:szCs w:val="22"/>
                <w:lang w:val="en-GB" w:eastAsia="ja-JP"/>
              </w:rPr>
              <w:t>0</w:t>
            </w:r>
            <w:r w:rsidR="00A311BC">
              <w:rPr>
                <w:rFonts w:cs="Arial"/>
                <w:i w:val="0"/>
                <w:color w:val="auto"/>
                <w:sz w:val="22"/>
                <w:szCs w:val="22"/>
                <w:lang w:val="en-GB" w:eastAsia="ja-JP"/>
              </w:rPr>
              <w:t>1</w:t>
            </w:r>
            <w:r w:rsidR="002D0303" w:rsidRPr="00B07F3B">
              <w:rPr>
                <w:rFonts w:cs="Arial"/>
                <w:i w:val="0"/>
                <w:color w:val="auto"/>
                <w:sz w:val="22"/>
                <w:szCs w:val="22"/>
                <w:lang w:val="en-GB" w:eastAsia="ja-JP"/>
              </w:rPr>
              <w:t>1</w:t>
            </w:r>
            <w:r w:rsidR="00D558BF" w:rsidRPr="00B07F3B">
              <w:rPr>
                <w:rFonts w:cs="Arial"/>
                <w:i w:val="0"/>
                <w:color w:val="auto"/>
                <w:sz w:val="22"/>
                <w:szCs w:val="22"/>
                <w:lang w:val="en-GB" w:eastAsia="ja-JP"/>
              </w:rPr>
              <w:t xml:space="preserve"> của</w:t>
            </w:r>
            <w:r w:rsidR="002D0303" w:rsidRPr="00B07F3B">
              <w:rPr>
                <w:rFonts w:cs="Arial"/>
                <w:i w:val="0"/>
                <w:color w:val="auto"/>
                <w:sz w:val="22"/>
                <w:szCs w:val="22"/>
                <w:lang w:val="en-GB" w:eastAsia="ja-JP"/>
              </w:rPr>
              <w:t xml:space="preserve"> Bộ Nông nghiệp và Phát triển nông thôn, Bộ Tài nguyên và Môi trường hướng d</w:t>
            </w:r>
            <w:r w:rsidRPr="00F4366E">
              <w:rPr>
                <w:rFonts w:cs="Arial"/>
                <w:i w:val="0"/>
                <w:color w:val="auto"/>
                <w:sz w:val="22"/>
                <w:szCs w:val="22"/>
                <w:lang w:val="en-GB" w:eastAsia="ja-JP"/>
              </w:rPr>
              <w:t>ẫn một s</w:t>
            </w:r>
            <w:r w:rsidR="007B46DE" w:rsidRPr="007B46DE">
              <w:rPr>
                <w:rFonts w:cs="Arial"/>
                <w:i w:val="0"/>
                <w:color w:val="auto"/>
                <w:sz w:val="22"/>
                <w:szCs w:val="22"/>
                <w:lang w:val="en-GB" w:eastAsia="ja-JP"/>
              </w:rPr>
              <w:t xml:space="preserve">ố nội dung về giao rừng, thuê rừng gắn liền với giao đất, thuê đất lâm nghiệp. Điều </w:t>
            </w:r>
            <w:hyperlink w:anchor="dieu25_5" w:history="1">
              <w:r w:rsidR="007B46DE" w:rsidRPr="007B46DE">
                <w:rPr>
                  <w:rStyle w:val="Hyperlink"/>
                </w:rPr>
                <w:t>5</w:t>
              </w:r>
            </w:hyperlink>
            <w:r w:rsidR="007B46DE" w:rsidRPr="007B46DE">
              <w:rPr>
                <w:rFonts w:cs="Arial"/>
                <w:i w:val="0"/>
                <w:color w:val="auto"/>
                <w:sz w:val="22"/>
                <w:szCs w:val="22"/>
                <w:lang w:val="en-GB" w:eastAsia="ja-JP"/>
              </w:rPr>
              <w:t xml:space="preserve">, </w:t>
            </w:r>
            <w:hyperlink w:anchor="dieu25_9" w:history="1">
              <w:r w:rsidR="007B46DE" w:rsidRPr="007B46DE">
                <w:rPr>
                  <w:rStyle w:val="Hyperlink"/>
                </w:rPr>
                <w:t>9</w:t>
              </w:r>
            </w:hyperlink>
            <w:r w:rsidR="007B46DE" w:rsidRPr="007B46DE">
              <w:rPr>
                <w:rFonts w:cs="Arial"/>
                <w:i w:val="0"/>
                <w:color w:val="auto"/>
                <w:sz w:val="22"/>
                <w:szCs w:val="22"/>
                <w:lang w:val="en-GB" w:eastAsia="ja-JP"/>
              </w:rPr>
              <w:t xml:space="preserve">, </w:t>
            </w:r>
            <w:hyperlink w:anchor="dieu25_11" w:history="1">
              <w:r w:rsidR="007B46DE" w:rsidRPr="007B46DE">
                <w:rPr>
                  <w:rStyle w:val="Hyperlink"/>
                </w:rPr>
                <w:t>11</w:t>
              </w:r>
            </w:hyperlink>
            <w:r w:rsidR="007B46DE" w:rsidRPr="007B46DE">
              <w:rPr>
                <w:rFonts w:cs="Arial"/>
                <w:i w:val="0"/>
                <w:color w:val="auto"/>
                <w:sz w:val="22"/>
                <w:szCs w:val="22"/>
                <w:lang w:val="en-GB" w:eastAsia="ja-JP"/>
              </w:rPr>
              <w:t>.</w:t>
            </w:r>
          </w:p>
        </w:tc>
      </w:tr>
      <w:tr w:rsidR="002D0303" w:rsidRPr="00B07F3B" w:rsidTr="00AA4149">
        <w:tc>
          <w:tcPr>
            <w:tcW w:w="3794" w:type="dxa"/>
            <w:vMerge w:val="restart"/>
          </w:tcPr>
          <w:p w:rsidR="007A1A34" w:rsidRDefault="002D0303">
            <w:pPr>
              <w:pStyle w:val="Indicator"/>
              <w:tabs>
                <w:tab w:val="left" w:pos="6521"/>
              </w:tabs>
              <w:spacing w:line="264" w:lineRule="auto"/>
              <w:rPr>
                <w:rFonts w:cs="Arial"/>
                <w:sz w:val="22"/>
                <w:szCs w:val="22"/>
                <w:lang w:val="en-GB"/>
              </w:rPr>
            </w:pPr>
            <w:r w:rsidRPr="00B07F3B">
              <w:rPr>
                <w:rFonts w:cs="Arial"/>
                <w:sz w:val="22"/>
                <w:szCs w:val="22"/>
                <w:lang w:val="en-GB"/>
              </w:rPr>
              <w:t>1.1.7. Quyết định giao rừng</w:t>
            </w:r>
          </w:p>
        </w:tc>
        <w:tc>
          <w:tcPr>
            <w:tcW w:w="10948" w:type="dxa"/>
          </w:tcPr>
          <w:p w:rsidR="00E9671E" w:rsidRPr="00E9671E" w:rsidRDefault="00E9671E" w:rsidP="00E9671E">
            <w:pPr>
              <w:pStyle w:val="Guidance"/>
              <w:keepNext/>
              <w:tabs>
                <w:tab w:val="left" w:pos="6521"/>
              </w:tabs>
              <w:spacing w:line="264" w:lineRule="auto"/>
              <w:rPr>
                <w:rFonts w:cs="Arial"/>
                <w:i w:val="0"/>
                <w:color w:val="auto"/>
                <w:sz w:val="22"/>
                <w:szCs w:val="22"/>
                <w:lang w:val="en-GB"/>
              </w:rPr>
            </w:pPr>
            <w:r>
              <w:rPr>
                <w:rFonts w:cs="Arial"/>
                <w:i w:val="0"/>
                <w:color w:val="auto"/>
                <w:sz w:val="22"/>
                <w:szCs w:val="22"/>
                <w:lang w:val="en-GB"/>
              </w:rPr>
              <w:t>Quyết định giao rừng là một trong những tài liệu của hồ sơ giao rừng do cơ quan chức năng cấp cho Hộ gia đình, Tổ chức</w:t>
            </w:r>
          </w:p>
          <w:p w:rsidR="007A1A34" w:rsidRDefault="002D0303">
            <w:pPr>
              <w:pStyle w:val="Guidance"/>
              <w:keepNext/>
              <w:numPr>
                <w:ilvl w:val="0"/>
                <w:numId w:val="26"/>
              </w:numPr>
              <w:tabs>
                <w:tab w:val="left" w:pos="6521"/>
              </w:tabs>
              <w:spacing w:line="264" w:lineRule="auto"/>
              <w:ind w:left="778"/>
              <w:rPr>
                <w:rFonts w:cs="Arial"/>
                <w:b/>
                <w:i w:val="0"/>
                <w:color w:val="auto"/>
                <w:sz w:val="22"/>
                <w:szCs w:val="22"/>
                <w:lang w:val="en-GB"/>
              </w:rPr>
            </w:pPr>
            <w:r w:rsidRPr="00B07F3B">
              <w:rPr>
                <w:rFonts w:cs="Arial"/>
                <w:b/>
                <w:i w:val="0"/>
                <w:color w:val="auto"/>
                <w:sz w:val="22"/>
                <w:szCs w:val="22"/>
                <w:lang w:val="en-GB"/>
              </w:rPr>
              <w:t>Tổ chức</w:t>
            </w:r>
          </w:p>
          <w:p w:rsidR="007A1A34" w:rsidRDefault="00E9671E">
            <w:pPr>
              <w:pStyle w:val="Guidance"/>
              <w:keepNext/>
              <w:numPr>
                <w:ilvl w:val="0"/>
                <w:numId w:val="107"/>
              </w:numPr>
              <w:tabs>
                <w:tab w:val="left" w:pos="6521"/>
              </w:tabs>
              <w:spacing w:line="264" w:lineRule="auto"/>
              <w:rPr>
                <w:rFonts w:cs="Arial"/>
                <w:i w:val="0"/>
                <w:color w:val="auto"/>
                <w:sz w:val="22"/>
                <w:szCs w:val="22"/>
                <w:lang w:val="en-GB"/>
              </w:rPr>
            </w:pPr>
            <w:r>
              <w:rPr>
                <w:rFonts w:cs="Arial"/>
                <w:i w:val="0"/>
                <w:color w:val="auto"/>
                <w:sz w:val="22"/>
                <w:szCs w:val="22"/>
                <w:lang w:val="en-GB"/>
              </w:rPr>
              <w:t>Quyết định giao rừng của Tổ chức do</w:t>
            </w:r>
            <w:r w:rsidR="002B5459">
              <w:rPr>
                <w:rFonts w:cs="Arial"/>
                <w:i w:val="0"/>
                <w:color w:val="auto"/>
                <w:sz w:val="22"/>
                <w:szCs w:val="22"/>
                <w:lang w:val="en-GB"/>
              </w:rPr>
              <w:t xml:space="preserve"> UBND cấp tỉnh cấp</w:t>
            </w:r>
          </w:p>
          <w:p w:rsidR="007A1A34" w:rsidRDefault="002D0303">
            <w:pPr>
              <w:pStyle w:val="Guidance"/>
              <w:keepNext/>
              <w:numPr>
                <w:ilvl w:val="0"/>
                <w:numId w:val="26"/>
              </w:numPr>
              <w:tabs>
                <w:tab w:val="left" w:pos="6521"/>
              </w:tabs>
              <w:spacing w:line="264" w:lineRule="auto"/>
              <w:ind w:left="778"/>
              <w:rPr>
                <w:rFonts w:cs="Arial"/>
                <w:b/>
                <w:i w:val="0"/>
                <w:color w:val="auto"/>
                <w:sz w:val="22"/>
                <w:szCs w:val="22"/>
                <w:lang w:val="en-GB"/>
              </w:rPr>
            </w:pPr>
            <w:r w:rsidRPr="00B07F3B">
              <w:rPr>
                <w:rFonts w:cs="Arial"/>
                <w:b/>
                <w:i w:val="0"/>
                <w:color w:val="auto"/>
                <w:sz w:val="22"/>
                <w:szCs w:val="22"/>
                <w:lang w:val="en-GB"/>
              </w:rPr>
              <w:t>Hộ gia đình (bao gồm hộ gia đình, cá nhân, cộng đồng)</w:t>
            </w:r>
          </w:p>
          <w:p w:rsidR="007A1A34" w:rsidRDefault="002B5459">
            <w:pPr>
              <w:pStyle w:val="Guidance"/>
              <w:keepNext/>
              <w:numPr>
                <w:ilvl w:val="0"/>
                <w:numId w:val="107"/>
              </w:numPr>
              <w:tabs>
                <w:tab w:val="left" w:pos="6521"/>
              </w:tabs>
              <w:spacing w:line="264" w:lineRule="auto"/>
              <w:rPr>
                <w:rFonts w:cs="Arial"/>
                <w:i w:val="0"/>
                <w:color w:val="auto"/>
                <w:sz w:val="22"/>
                <w:szCs w:val="22"/>
                <w:lang w:val="en-GB"/>
              </w:rPr>
            </w:pPr>
            <w:r>
              <w:rPr>
                <w:rFonts w:cs="Arial"/>
                <w:i w:val="0"/>
                <w:color w:val="auto"/>
                <w:sz w:val="22"/>
                <w:szCs w:val="22"/>
                <w:lang w:val="en-GB"/>
              </w:rPr>
              <w:t>Quyết định giao rừng của Hộ gia đình do UBND cấp huyện cấp</w:t>
            </w:r>
          </w:p>
        </w:tc>
      </w:tr>
      <w:tr w:rsidR="002D0303" w:rsidRPr="00B07F3B" w:rsidTr="00AA4149">
        <w:tc>
          <w:tcPr>
            <w:tcW w:w="3794" w:type="dxa"/>
            <w:vMerge/>
          </w:tcPr>
          <w:p w:rsidR="007A1A34" w:rsidRDefault="007A1A34">
            <w:pPr>
              <w:pStyle w:val="Indicator"/>
              <w:tabs>
                <w:tab w:val="left" w:pos="6521"/>
              </w:tabs>
              <w:spacing w:line="264" w:lineRule="auto"/>
              <w:ind w:left="0" w:firstLine="288"/>
              <w:rPr>
                <w:rFonts w:cs="Arial"/>
                <w:sz w:val="22"/>
                <w:szCs w:val="22"/>
                <w:lang w:val="en-GB"/>
              </w:rPr>
            </w:pPr>
          </w:p>
        </w:tc>
        <w:tc>
          <w:tcPr>
            <w:tcW w:w="10948" w:type="dxa"/>
          </w:tcPr>
          <w:p w:rsidR="002D0303" w:rsidRPr="00B07F3B" w:rsidRDefault="00B939D6" w:rsidP="002F3D49">
            <w:pPr>
              <w:pStyle w:val="Guidance"/>
              <w:keepNext/>
              <w:tabs>
                <w:tab w:val="left" w:pos="6521"/>
              </w:tabs>
              <w:spacing w:line="264" w:lineRule="auto"/>
              <w:rPr>
                <w:rFonts w:cs="Arial"/>
                <w:b/>
                <w:i w:val="0"/>
                <w:color w:val="auto"/>
                <w:sz w:val="22"/>
                <w:szCs w:val="22"/>
                <w:lang w:val="en-GB"/>
              </w:rPr>
            </w:pPr>
            <w:r w:rsidRPr="00B939D6">
              <w:rPr>
                <w:rFonts w:cs="Arial"/>
                <w:b/>
                <w:i w:val="0"/>
                <w:color w:val="auto"/>
                <w:sz w:val="22"/>
                <w:szCs w:val="22"/>
                <w:lang w:val="en-GB"/>
              </w:rPr>
              <w:t>Văn bả</w:t>
            </w:r>
            <w:r w:rsidR="00631609" w:rsidRPr="00631609">
              <w:rPr>
                <w:rFonts w:cs="Arial"/>
                <w:b/>
                <w:i w:val="0"/>
                <w:color w:val="auto"/>
                <w:sz w:val="22"/>
                <w:szCs w:val="22"/>
                <w:lang w:val="en-GB"/>
              </w:rPr>
              <w:t>n tham chi</w:t>
            </w:r>
            <w:r w:rsidR="00BB6836" w:rsidRPr="00BB6836">
              <w:rPr>
                <w:rFonts w:cs="Arial"/>
                <w:b/>
                <w:i w:val="0"/>
                <w:color w:val="auto"/>
                <w:sz w:val="22"/>
                <w:szCs w:val="22"/>
                <w:lang w:val="en-GB"/>
              </w:rPr>
              <w:t>ếu:</w:t>
            </w:r>
          </w:p>
          <w:p w:rsidR="007A1A34" w:rsidRDefault="00F4366E">
            <w:pPr>
              <w:pStyle w:val="Guidance"/>
              <w:numPr>
                <w:ilvl w:val="0"/>
                <w:numId w:val="3"/>
              </w:numPr>
              <w:tabs>
                <w:tab w:val="left" w:pos="6521"/>
              </w:tabs>
              <w:spacing w:line="264" w:lineRule="auto"/>
              <w:ind w:left="288" w:hanging="288"/>
              <w:rPr>
                <w:rFonts w:cs="Arial"/>
                <w:b/>
                <w:i w:val="0"/>
                <w:color w:val="auto"/>
                <w:sz w:val="22"/>
                <w:szCs w:val="22"/>
                <w:lang w:val="en-GB"/>
              </w:rPr>
            </w:pPr>
            <w:r w:rsidRPr="00F4366E">
              <w:rPr>
                <w:rFonts w:cs="Arial"/>
                <w:i w:val="0"/>
                <w:color w:val="auto"/>
                <w:sz w:val="22"/>
                <w:szCs w:val="22"/>
                <w:lang w:val="en-GB" w:eastAsia="ja-JP"/>
              </w:rPr>
              <w:t>Thông tư 38/2007/TT-BNN ngày 25/4/2007 của B</w:t>
            </w:r>
            <w:r w:rsidR="007B46DE" w:rsidRPr="007B46DE">
              <w:rPr>
                <w:rFonts w:cs="Arial"/>
                <w:i w:val="0"/>
                <w:color w:val="auto"/>
                <w:sz w:val="22"/>
                <w:szCs w:val="22"/>
                <w:lang w:val="en-GB" w:eastAsia="ja-JP"/>
              </w:rPr>
              <w:t xml:space="preserve">ộ Nông nghiệp và Phát triển nông thôn, hướng dẫn trình </w:t>
            </w:r>
            <w:r w:rsidR="007B46DE" w:rsidRPr="007B46DE">
              <w:rPr>
                <w:rFonts w:cs="Arial"/>
                <w:i w:val="0"/>
                <w:color w:val="auto"/>
                <w:sz w:val="22"/>
                <w:szCs w:val="22"/>
                <w:lang w:val="en-GB" w:eastAsia="ja-JP"/>
              </w:rPr>
              <w:lastRenderedPageBreak/>
              <w:t xml:space="preserve">tự, thủ tục giao rừng, cho thuê rừng, thu hồi rừng đối với tổ chức, hộ gia đình, cá nhân và cộng đồng dân cư thôn. </w:t>
            </w:r>
            <w:hyperlink w:anchor="dieu24_muc2" w:history="1">
              <w:r w:rsidR="007B46DE" w:rsidRPr="007B46DE">
                <w:rPr>
                  <w:rStyle w:val="Hyperlink"/>
                </w:rPr>
                <w:t>Mục II</w:t>
              </w:r>
            </w:hyperlink>
            <w:r w:rsidR="007B46DE" w:rsidRPr="007B46DE">
              <w:rPr>
                <w:rFonts w:cs="Arial"/>
                <w:i w:val="0"/>
                <w:color w:val="auto"/>
                <w:sz w:val="22"/>
                <w:szCs w:val="22"/>
                <w:lang w:val="en-GB" w:eastAsia="ja-JP"/>
              </w:rPr>
              <w:t>.</w:t>
            </w:r>
          </w:p>
        </w:tc>
      </w:tr>
      <w:tr w:rsidR="002D0303" w:rsidRPr="00B07F3B" w:rsidTr="00807EE7">
        <w:tc>
          <w:tcPr>
            <w:tcW w:w="3794" w:type="dxa"/>
            <w:vMerge w:val="restart"/>
            <w:shd w:val="clear" w:color="auto" w:fill="auto"/>
          </w:tcPr>
          <w:p w:rsidR="007A1A34" w:rsidRDefault="00E61E74">
            <w:pPr>
              <w:pStyle w:val="Indicator"/>
              <w:tabs>
                <w:tab w:val="left" w:pos="6521"/>
              </w:tabs>
              <w:spacing w:line="264" w:lineRule="auto"/>
              <w:rPr>
                <w:rFonts w:cs="Arial"/>
                <w:sz w:val="22"/>
                <w:szCs w:val="22"/>
                <w:lang w:val="en-GB"/>
              </w:rPr>
            </w:pPr>
            <w:r>
              <w:rPr>
                <w:rFonts w:cs="Arial"/>
                <w:sz w:val="22"/>
                <w:szCs w:val="22"/>
                <w:lang w:val="en-GB"/>
              </w:rPr>
              <w:lastRenderedPageBreak/>
              <w:t>1.</w:t>
            </w:r>
            <w:r w:rsidR="00920D2C" w:rsidRPr="00B07F3B">
              <w:rPr>
                <w:rFonts w:cs="Arial"/>
                <w:sz w:val="22"/>
                <w:szCs w:val="22"/>
                <w:lang w:val="en-GB"/>
              </w:rPr>
              <w:t xml:space="preserve">1.8. </w:t>
            </w:r>
            <w:r>
              <w:rPr>
                <w:rFonts w:cs="Arial"/>
                <w:sz w:val="22"/>
                <w:szCs w:val="22"/>
                <w:lang w:val="en-GB"/>
              </w:rPr>
              <w:t xml:space="preserve">Hộ gia đình: </w:t>
            </w:r>
            <w:r w:rsidR="00920D2C" w:rsidRPr="00B07F3B">
              <w:rPr>
                <w:rFonts w:cs="Arial"/>
                <w:sz w:val="22"/>
                <w:szCs w:val="22"/>
                <w:lang w:val="en-GB"/>
              </w:rPr>
              <w:t>Sổ lâm bạ</w:t>
            </w:r>
          </w:p>
        </w:tc>
        <w:tc>
          <w:tcPr>
            <w:tcW w:w="10948" w:type="dxa"/>
            <w:shd w:val="clear" w:color="auto" w:fill="auto"/>
          </w:tcPr>
          <w:p w:rsidR="002D0303" w:rsidRDefault="00920D2C" w:rsidP="003978A5">
            <w:pPr>
              <w:pStyle w:val="Guidance"/>
              <w:keepNext/>
              <w:tabs>
                <w:tab w:val="left" w:pos="6521"/>
              </w:tabs>
              <w:spacing w:line="264" w:lineRule="auto"/>
              <w:rPr>
                <w:rFonts w:cs="Arial"/>
                <w:b/>
                <w:i w:val="0"/>
                <w:color w:val="auto"/>
                <w:sz w:val="22"/>
                <w:szCs w:val="22"/>
                <w:lang w:val="en-GB"/>
              </w:rPr>
            </w:pPr>
            <w:r w:rsidRPr="00B07F3B">
              <w:rPr>
                <w:rFonts w:cs="Arial"/>
                <w:b/>
                <w:i w:val="0"/>
                <w:color w:val="auto"/>
                <w:sz w:val="22"/>
                <w:szCs w:val="22"/>
                <w:lang w:val="en-GB"/>
              </w:rPr>
              <w:t>Hộ gia đình (bao gồm hộ gia đình, cá nhân, cộng đồng)</w:t>
            </w:r>
            <w:r w:rsidR="002B5459">
              <w:rPr>
                <w:rFonts w:cs="Arial"/>
                <w:b/>
                <w:i w:val="0"/>
                <w:color w:val="auto"/>
                <w:sz w:val="22"/>
                <w:szCs w:val="22"/>
                <w:lang w:val="en-GB"/>
              </w:rPr>
              <w:t>:</w:t>
            </w:r>
          </w:p>
          <w:p w:rsidR="007A1A34" w:rsidRDefault="002B5459">
            <w:pPr>
              <w:pStyle w:val="Guidance"/>
              <w:keepNext/>
              <w:numPr>
                <w:ilvl w:val="0"/>
                <w:numId w:val="107"/>
              </w:numPr>
              <w:tabs>
                <w:tab w:val="left" w:pos="6521"/>
              </w:tabs>
              <w:spacing w:line="264" w:lineRule="auto"/>
              <w:rPr>
                <w:rFonts w:cs="Arial"/>
                <w:i w:val="0"/>
                <w:color w:val="auto"/>
                <w:sz w:val="22"/>
                <w:szCs w:val="22"/>
                <w:lang w:val="en-GB"/>
              </w:rPr>
            </w:pPr>
            <w:r w:rsidRPr="002B5459">
              <w:rPr>
                <w:rFonts w:cs="Arial"/>
                <w:i w:val="0"/>
                <w:color w:val="auto"/>
                <w:sz w:val="22"/>
                <w:szCs w:val="22"/>
                <w:lang w:val="en-GB"/>
              </w:rPr>
              <w:t>Hộ gia đình cư trú tại địa phương được Uỷ ban nhân dân xã, phường, thị trấn xác nhận.</w:t>
            </w:r>
          </w:p>
          <w:p w:rsidR="007A1A34" w:rsidRDefault="002B5459">
            <w:pPr>
              <w:pStyle w:val="Guidance"/>
              <w:keepNext/>
              <w:numPr>
                <w:ilvl w:val="0"/>
                <w:numId w:val="107"/>
              </w:numPr>
              <w:tabs>
                <w:tab w:val="left" w:pos="6521"/>
              </w:tabs>
              <w:spacing w:line="264" w:lineRule="auto"/>
              <w:rPr>
                <w:rFonts w:cs="Arial"/>
                <w:i w:val="0"/>
                <w:color w:val="auto"/>
                <w:sz w:val="22"/>
                <w:szCs w:val="22"/>
                <w:lang w:val="en-GB"/>
              </w:rPr>
            </w:pPr>
            <w:r>
              <w:rPr>
                <w:rFonts w:cs="Arial"/>
                <w:i w:val="0"/>
                <w:color w:val="auto"/>
                <w:sz w:val="22"/>
                <w:szCs w:val="22"/>
                <w:lang w:val="en-GB"/>
              </w:rPr>
              <w:t xml:space="preserve">Hộ gia đình cần có </w:t>
            </w:r>
            <w:r w:rsidRPr="002B5459">
              <w:rPr>
                <w:rFonts w:cs="Arial"/>
                <w:i w:val="0"/>
                <w:color w:val="auto"/>
                <w:sz w:val="22"/>
                <w:szCs w:val="22"/>
                <w:lang w:val="en-GB"/>
              </w:rPr>
              <w:t xml:space="preserve">phải có phương </w:t>
            </w:r>
            <w:proofErr w:type="gramStart"/>
            <w:r w:rsidRPr="002B5459">
              <w:rPr>
                <w:rFonts w:cs="Arial"/>
                <w:i w:val="0"/>
                <w:color w:val="auto"/>
                <w:sz w:val="22"/>
                <w:szCs w:val="22"/>
                <w:lang w:val="en-GB"/>
              </w:rPr>
              <w:t>án</w:t>
            </w:r>
            <w:proofErr w:type="gramEnd"/>
            <w:r w:rsidRPr="002B5459">
              <w:rPr>
                <w:rFonts w:cs="Arial"/>
                <w:i w:val="0"/>
                <w:color w:val="auto"/>
                <w:sz w:val="22"/>
                <w:szCs w:val="22"/>
                <w:lang w:val="en-GB"/>
              </w:rPr>
              <w:t xml:space="preserve"> quản lý, sử dụng hoặc khế ước được cơ quan quản lý Nhà nước có thẩm quyền phê duyệt</w:t>
            </w:r>
            <w:r>
              <w:rPr>
                <w:rFonts w:cs="Arial"/>
                <w:i w:val="0"/>
                <w:color w:val="auto"/>
                <w:sz w:val="22"/>
                <w:szCs w:val="22"/>
                <w:lang w:val="en-GB"/>
              </w:rPr>
              <w:t>.</w:t>
            </w:r>
          </w:p>
        </w:tc>
      </w:tr>
      <w:tr w:rsidR="002D0303" w:rsidRPr="00B07F3B" w:rsidTr="00807EE7">
        <w:tc>
          <w:tcPr>
            <w:tcW w:w="3794" w:type="dxa"/>
            <w:vMerge/>
            <w:shd w:val="clear" w:color="auto" w:fill="auto"/>
          </w:tcPr>
          <w:p w:rsidR="007A1A34" w:rsidRDefault="007A1A34">
            <w:pPr>
              <w:pStyle w:val="Indicator"/>
              <w:tabs>
                <w:tab w:val="left" w:pos="6521"/>
              </w:tabs>
              <w:spacing w:line="264" w:lineRule="auto"/>
              <w:ind w:left="0" w:firstLine="288"/>
              <w:rPr>
                <w:rFonts w:cs="Arial"/>
                <w:sz w:val="22"/>
                <w:szCs w:val="22"/>
                <w:lang w:val="en-GB"/>
              </w:rPr>
            </w:pPr>
          </w:p>
        </w:tc>
        <w:tc>
          <w:tcPr>
            <w:tcW w:w="10948" w:type="dxa"/>
            <w:shd w:val="clear" w:color="auto" w:fill="auto"/>
          </w:tcPr>
          <w:p w:rsidR="00920D2C" w:rsidRPr="00B07F3B" w:rsidRDefault="00E01D8C" w:rsidP="00920D2C">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7A1A34" w:rsidRDefault="00F4366E">
            <w:pPr>
              <w:pStyle w:val="Guidance"/>
              <w:keepNext/>
              <w:numPr>
                <w:ilvl w:val="0"/>
                <w:numId w:val="28"/>
              </w:numPr>
              <w:tabs>
                <w:tab w:val="left" w:pos="6521"/>
              </w:tabs>
              <w:spacing w:line="264" w:lineRule="auto"/>
              <w:ind w:left="288" w:hanging="288"/>
              <w:rPr>
                <w:rFonts w:cs="Arial"/>
                <w:b/>
                <w:i w:val="0"/>
                <w:color w:val="auto"/>
                <w:sz w:val="22"/>
                <w:szCs w:val="22"/>
                <w:lang w:val="en-GB"/>
              </w:rPr>
            </w:pPr>
            <w:r w:rsidRPr="00F4366E">
              <w:rPr>
                <w:rFonts w:cs="Arial"/>
                <w:i w:val="0"/>
                <w:color w:val="auto"/>
                <w:sz w:val="22"/>
                <w:szCs w:val="22"/>
                <w:lang w:val="en-GB" w:eastAsia="ja-JP"/>
              </w:rPr>
              <w:t>Nghị đị</w:t>
            </w:r>
            <w:r w:rsidR="007B46DE" w:rsidRPr="007B46DE">
              <w:rPr>
                <w:rFonts w:cs="Arial"/>
                <w:i w:val="0"/>
                <w:color w:val="auto"/>
                <w:sz w:val="22"/>
                <w:szCs w:val="22"/>
                <w:lang w:val="en-GB" w:eastAsia="ja-JP"/>
              </w:rPr>
              <w:t>nh số 02/</w:t>
            </w:r>
            <w:r w:rsidR="00A6227D">
              <w:rPr>
                <w:rFonts w:cs="Arial"/>
                <w:i w:val="0"/>
                <w:color w:val="auto"/>
                <w:sz w:val="22"/>
                <w:szCs w:val="22"/>
                <w:lang w:val="en-GB" w:eastAsia="ja-JP"/>
              </w:rPr>
              <w:t>1994/</w:t>
            </w:r>
            <w:r w:rsidR="007B46DE" w:rsidRPr="007B46DE">
              <w:rPr>
                <w:rFonts w:cs="Arial"/>
                <w:i w:val="0"/>
                <w:color w:val="auto"/>
                <w:sz w:val="22"/>
                <w:szCs w:val="22"/>
                <w:lang w:val="en-GB" w:eastAsia="ja-JP"/>
              </w:rPr>
              <w:t xml:space="preserve">NĐ-CP của Chính phủ ngày 15/01/1994 quy định về việc giao đất lâm nghiệp cho tổ chức, hộ gia đình, cá nhân sử dụng ổn định, lâu dài vào mục đích lâm nghiệp. Điều </w:t>
            </w:r>
            <w:hyperlink w:anchor="dieu8_5" w:history="1">
              <w:r w:rsidR="007B46DE" w:rsidRPr="007B46DE">
                <w:rPr>
                  <w:rStyle w:val="Hyperlink"/>
                </w:rPr>
                <w:t>5</w:t>
              </w:r>
            </w:hyperlink>
            <w:r w:rsidR="007B46DE" w:rsidRPr="007B46DE">
              <w:rPr>
                <w:rFonts w:cs="Arial"/>
                <w:i w:val="0"/>
                <w:color w:val="auto"/>
                <w:sz w:val="22"/>
                <w:szCs w:val="22"/>
                <w:lang w:val="en-GB" w:eastAsia="ja-JP"/>
              </w:rPr>
              <w:t xml:space="preserve">, </w:t>
            </w:r>
            <w:hyperlink w:anchor="dieu8_13" w:history="1">
              <w:r w:rsidR="007B46DE" w:rsidRPr="007B46DE">
                <w:rPr>
                  <w:rStyle w:val="Hyperlink"/>
                </w:rPr>
                <w:t>13</w:t>
              </w:r>
            </w:hyperlink>
            <w:r w:rsidR="007B46DE" w:rsidRPr="007B46DE">
              <w:rPr>
                <w:rFonts w:cs="Arial"/>
                <w:i w:val="0"/>
                <w:color w:val="auto"/>
                <w:sz w:val="22"/>
                <w:szCs w:val="22"/>
                <w:lang w:val="en-GB" w:eastAsia="ja-JP"/>
              </w:rPr>
              <w:t xml:space="preserve">, </w:t>
            </w:r>
            <w:hyperlink w:anchor="dieu8_14" w:history="1">
              <w:r w:rsidR="007B46DE" w:rsidRPr="007B46DE">
                <w:rPr>
                  <w:rStyle w:val="Hyperlink"/>
                </w:rPr>
                <w:t>14</w:t>
              </w:r>
            </w:hyperlink>
            <w:r w:rsidR="007B46DE" w:rsidRPr="007B46DE">
              <w:rPr>
                <w:rFonts w:cs="Arial"/>
                <w:i w:val="0"/>
                <w:color w:val="auto"/>
                <w:sz w:val="22"/>
                <w:szCs w:val="22"/>
                <w:lang w:val="en-GB" w:eastAsia="ja-JP"/>
              </w:rPr>
              <w:t>.</w:t>
            </w:r>
          </w:p>
        </w:tc>
      </w:tr>
      <w:tr w:rsidR="00BF73DA" w:rsidRPr="00B07F3B" w:rsidTr="00807EE7">
        <w:tc>
          <w:tcPr>
            <w:tcW w:w="3794" w:type="dxa"/>
            <w:vMerge w:val="restart"/>
            <w:shd w:val="clear" w:color="auto" w:fill="auto"/>
          </w:tcPr>
          <w:p w:rsidR="007A1A34" w:rsidRDefault="00BF73DA">
            <w:pPr>
              <w:pStyle w:val="Indicator"/>
              <w:tabs>
                <w:tab w:val="left" w:pos="6521"/>
              </w:tabs>
              <w:spacing w:line="264" w:lineRule="auto"/>
              <w:ind w:firstLine="0"/>
              <w:rPr>
                <w:rFonts w:cs="Arial"/>
                <w:sz w:val="22"/>
                <w:szCs w:val="22"/>
                <w:lang w:val="en-GB"/>
              </w:rPr>
            </w:pPr>
            <w:r w:rsidRPr="00B07F3B">
              <w:rPr>
                <w:rFonts w:cs="Arial"/>
                <w:sz w:val="22"/>
                <w:szCs w:val="22"/>
                <w:lang w:val="en-GB"/>
              </w:rPr>
              <w:t>1.1.9.</w:t>
            </w:r>
            <w:r w:rsidR="00E61E74">
              <w:rPr>
                <w:rFonts w:cs="Arial"/>
                <w:sz w:val="22"/>
                <w:szCs w:val="22"/>
                <w:lang w:val="en-GB"/>
              </w:rPr>
              <w:t xml:space="preserve"> Hộ gia đình:</w:t>
            </w:r>
            <w:r w:rsidRPr="00B07F3B">
              <w:rPr>
                <w:rFonts w:cs="Arial"/>
                <w:sz w:val="22"/>
                <w:szCs w:val="22"/>
                <w:lang w:val="en-GB"/>
              </w:rPr>
              <w:t xml:space="preserve"> Có một trong các loại giấy tờ về QSD đất theo quy định tại Điều 100 Luật Đất đai</w:t>
            </w:r>
          </w:p>
        </w:tc>
        <w:tc>
          <w:tcPr>
            <w:tcW w:w="10948" w:type="dxa"/>
            <w:shd w:val="clear" w:color="auto" w:fill="auto"/>
          </w:tcPr>
          <w:p w:rsidR="00680834" w:rsidRDefault="00BF73DA" w:rsidP="003978A5">
            <w:pPr>
              <w:pStyle w:val="Guidance"/>
              <w:keepNext/>
              <w:tabs>
                <w:tab w:val="left" w:pos="6521"/>
              </w:tabs>
              <w:spacing w:line="264" w:lineRule="auto"/>
              <w:rPr>
                <w:rFonts w:cs="Arial"/>
                <w:b/>
                <w:i w:val="0"/>
                <w:color w:val="auto"/>
                <w:sz w:val="22"/>
                <w:szCs w:val="22"/>
                <w:lang w:val="en-GB"/>
              </w:rPr>
            </w:pPr>
            <w:r w:rsidRPr="00B07F3B">
              <w:rPr>
                <w:rFonts w:cs="Arial"/>
                <w:b/>
                <w:i w:val="0"/>
                <w:color w:val="auto"/>
                <w:sz w:val="22"/>
                <w:szCs w:val="22"/>
                <w:lang w:val="en-GB"/>
              </w:rPr>
              <w:t>Hộ gia đình (bao gồm hộ gia đình, cá nhân, cộng đồng)</w:t>
            </w:r>
            <w:r w:rsidR="00680834">
              <w:rPr>
                <w:rFonts w:cs="Arial"/>
                <w:b/>
                <w:i w:val="0"/>
                <w:color w:val="auto"/>
                <w:sz w:val="22"/>
                <w:szCs w:val="22"/>
                <w:lang w:val="en-GB"/>
              </w:rPr>
              <w:t>:</w:t>
            </w:r>
          </w:p>
          <w:p w:rsidR="007A1A34" w:rsidRDefault="00061073">
            <w:pPr>
              <w:pStyle w:val="Guidance"/>
              <w:keepNext/>
              <w:numPr>
                <w:ilvl w:val="0"/>
                <w:numId w:val="107"/>
              </w:numPr>
              <w:tabs>
                <w:tab w:val="left" w:pos="6521"/>
              </w:tabs>
              <w:spacing w:line="264" w:lineRule="auto"/>
              <w:rPr>
                <w:rFonts w:cs="Arial"/>
                <w:i w:val="0"/>
                <w:color w:val="auto"/>
                <w:sz w:val="22"/>
                <w:szCs w:val="22"/>
                <w:lang w:val="en-GB"/>
              </w:rPr>
            </w:pPr>
            <w:r w:rsidRPr="00061073">
              <w:rPr>
                <w:rFonts w:cs="Arial"/>
                <w:i w:val="0"/>
                <w:color w:val="auto"/>
                <w:sz w:val="22"/>
                <w:szCs w:val="22"/>
                <w:lang w:val="en-GB"/>
              </w:rPr>
              <w:t>Hộ</w:t>
            </w:r>
            <w:r>
              <w:rPr>
                <w:rFonts w:cs="Arial"/>
                <w:i w:val="0"/>
                <w:color w:val="auto"/>
                <w:sz w:val="22"/>
                <w:szCs w:val="22"/>
                <w:lang w:val="en-GB"/>
              </w:rPr>
              <w:t xml:space="preserve"> gia đình </w:t>
            </w:r>
            <w:r w:rsidRPr="00061073">
              <w:rPr>
                <w:rFonts w:cs="Arial"/>
                <w:i w:val="0"/>
                <w:color w:val="auto"/>
                <w:sz w:val="22"/>
                <w:szCs w:val="22"/>
                <w:lang w:val="en-GB"/>
              </w:rPr>
              <w:t>đang sử dụng đất ổn định mà có một trong các loại giấy tờ sau đây thì được cấp Giấy chứng nhận quyền sử dụng đất, quyền sở hữu nhà ở và tài sản khác gắn liền với đất và không phải nộp tiền sử dụng đất</w:t>
            </w:r>
            <w:r>
              <w:rPr>
                <w:rFonts w:cs="Arial"/>
                <w:i w:val="0"/>
                <w:color w:val="auto"/>
                <w:sz w:val="22"/>
                <w:szCs w:val="22"/>
                <w:lang w:val="en-GB"/>
              </w:rPr>
              <w:t>:</w:t>
            </w:r>
          </w:p>
          <w:p w:rsidR="00061073" w:rsidRPr="00D40EED" w:rsidRDefault="00061073" w:rsidP="00061073">
            <w:pPr>
              <w:pStyle w:val="ListParagraph"/>
              <w:ind w:left="405"/>
              <w:rPr>
                <w:rFonts w:ascii="Arial" w:hAnsi="Arial" w:cs="Arial"/>
                <w:sz w:val="22"/>
              </w:rPr>
            </w:pPr>
            <w:r w:rsidRPr="00D40EED">
              <w:rPr>
                <w:rFonts w:ascii="Arial" w:hAnsi="Arial" w:cs="Arial"/>
                <w:sz w:val="22"/>
              </w:rPr>
              <w:t>a) Những giấy tờ về quyền được sử dụng đất trước ngày 15 tháng 10 năm 1993 do cơ quan có thẩm quyền cấp trong quá trình thực hiện chính sách đất đai của Nhà nước Việt Nam dân chủ Cộng hòa, Chính phủ Cách mạng lâm thời Cộng hòa miền Nam Việt Nam và Nhà nước Cộng hòa xã hội chủ nghĩa Việt Nam;</w:t>
            </w:r>
          </w:p>
          <w:p w:rsidR="00061073" w:rsidRPr="00D40EED" w:rsidRDefault="00061073" w:rsidP="00061073">
            <w:pPr>
              <w:pStyle w:val="ListParagraph"/>
              <w:ind w:left="405"/>
              <w:rPr>
                <w:rFonts w:ascii="Arial" w:hAnsi="Arial" w:cs="Arial"/>
                <w:sz w:val="22"/>
              </w:rPr>
            </w:pPr>
            <w:r w:rsidRPr="00D40EED">
              <w:rPr>
                <w:rFonts w:ascii="Arial" w:hAnsi="Arial" w:cs="Arial"/>
                <w:sz w:val="22"/>
              </w:rPr>
              <w:t>b) Giấy chứng nhận quyền sử dụng đất tạm thời được cơ quan nhà nước có thẩm quyền cấp hoặc có tên trong Sổ đăng ký ruộng đất, Sổ địa chính trước ngày 15 tháng 10 năm 1993;</w:t>
            </w:r>
          </w:p>
          <w:p w:rsidR="00061073" w:rsidRPr="00D40EED" w:rsidRDefault="00061073" w:rsidP="00061073">
            <w:pPr>
              <w:pStyle w:val="ListParagraph"/>
              <w:ind w:left="405"/>
              <w:rPr>
                <w:rFonts w:ascii="Arial" w:hAnsi="Arial" w:cs="Arial"/>
                <w:sz w:val="22"/>
              </w:rPr>
            </w:pPr>
            <w:r w:rsidRPr="00D40EED">
              <w:rPr>
                <w:rFonts w:ascii="Arial" w:hAnsi="Arial" w:cs="Arial"/>
                <w:sz w:val="22"/>
              </w:rPr>
              <w:t>c) Giấy tờ hợp pháp về thừa kế, tặng cho quyền sử dụng đất hoặc tài sản gắn liền với đất; giấy tờ giao nhà tình nghĩa, nhà tình thương gắn liền với đất;</w:t>
            </w:r>
          </w:p>
          <w:p w:rsidR="00061073" w:rsidRPr="00D40EED" w:rsidRDefault="00061073" w:rsidP="00061073">
            <w:pPr>
              <w:pStyle w:val="ListParagraph"/>
              <w:ind w:left="405"/>
              <w:rPr>
                <w:rFonts w:ascii="Arial" w:hAnsi="Arial" w:cs="Arial"/>
                <w:sz w:val="22"/>
              </w:rPr>
            </w:pPr>
            <w:r w:rsidRPr="00D40EED">
              <w:rPr>
                <w:rFonts w:ascii="Arial" w:hAnsi="Arial" w:cs="Arial"/>
                <w:sz w:val="22"/>
              </w:rPr>
              <w:t>d) Giấy tờ chuyển nhượng quyền sử dụng đất, mua bán nhà ở gắn liền với đất ở trước ngày 15 tháng 10 năm 1993 được Ủy ban nhân dân cấp xã xác nhận là đã sử dụng trước ngày 15 tháng 10 năm 1993;</w:t>
            </w:r>
          </w:p>
          <w:p w:rsidR="00061073" w:rsidRPr="00D40EED" w:rsidRDefault="00061073" w:rsidP="00061073">
            <w:pPr>
              <w:pStyle w:val="ListParagraph"/>
              <w:ind w:left="405"/>
              <w:rPr>
                <w:rFonts w:ascii="Arial" w:hAnsi="Arial" w:cs="Arial"/>
                <w:sz w:val="22"/>
              </w:rPr>
            </w:pPr>
            <w:r w:rsidRPr="00D40EED">
              <w:rPr>
                <w:rFonts w:ascii="Arial" w:hAnsi="Arial" w:cs="Arial"/>
                <w:sz w:val="22"/>
              </w:rPr>
              <w:t>đ) Giấy tờ thanh lý, hóa giá nhà ở gắn liền với đất ở; giấy tờ mua nhà ở thuộc sở hữu nhà nước theo quy định của pháp luật;</w:t>
            </w:r>
          </w:p>
          <w:p w:rsidR="00061073" w:rsidRPr="00D40EED" w:rsidRDefault="00061073" w:rsidP="00061073">
            <w:pPr>
              <w:pStyle w:val="ListParagraph"/>
              <w:ind w:left="405"/>
              <w:rPr>
                <w:rFonts w:ascii="Arial" w:hAnsi="Arial" w:cs="Arial"/>
                <w:sz w:val="22"/>
              </w:rPr>
            </w:pPr>
            <w:r w:rsidRPr="00D40EED">
              <w:rPr>
                <w:rFonts w:ascii="Arial" w:hAnsi="Arial" w:cs="Arial"/>
                <w:sz w:val="22"/>
              </w:rPr>
              <w:t>e) Giấy tờ về quyền sử dụng đất do cơ quan có thẩm quyền thuộc chế độ cũ cấp cho người sử dụng đất;</w:t>
            </w:r>
          </w:p>
          <w:p w:rsidR="00061073" w:rsidRPr="00D40EED" w:rsidRDefault="00061073" w:rsidP="00061073">
            <w:pPr>
              <w:pStyle w:val="ListParagraph"/>
              <w:ind w:left="405"/>
              <w:rPr>
                <w:rFonts w:ascii="Arial" w:hAnsi="Arial" w:cs="Arial"/>
                <w:sz w:val="22"/>
              </w:rPr>
            </w:pPr>
            <w:r w:rsidRPr="00D40EED">
              <w:rPr>
                <w:rFonts w:ascii="Arial" w:hAnsi="Arial" w:cs="Arial"/>
                <w:sz w:val="22"/>
              </w:rPr>
              <w:t>g) Các loại giấy tờ khác được xác lập trước ngày 15 tháng 10 năm 1993 theo quy định của Chính phủ.</w:t>
            </w:r>
          </w:p>
          <w:p w:rsidR="007A1A34" w:rsidRDefault="007A1A34">
            <w:pPr>
              <w:pStyle w:val="Guidance"/>
              <w:keepNext/>
              <w:tabs>
                <w:tab w:val="left" w:pos="6521"/>
              </w:tabs>
              <w:spacing w:line="264" w:lineRule="auto"/>
              <w:ind w:left="720"/>
              <w:rPr>
                <w:rFonts w:cs="Arial"/>
                <w:i w:val="0"/>
                <w:color w:val="auto"/>
                <w:sz w:val="22"/>
                <w:szCs w:val="22"/>
                <w:lang w:val="en-GB"/>
              </w:rPr>
            </w:pPr>
          </w:p>
        </w:tc>
      </w:tr>
      <w:tr w:rsidR="00BF73DA" w:rsidRPr="00B07F3B" w:rsidTr="00807EE7">
        <w:tc>
          <w:tcPr>
            <w:tcW w:w="3794" w:type="dxa"/>
            <w:vMerge/>
            <w:shd w:val="clear" w:color="auto" w:fill="auto"/>
          </w:tcPr>
          <w:p w:rsidR="007A1A34" w:rsidRDefault="007A1A34">
            <w:pPr>
              <w:pStyle w:val="Indicator"/>
              <w:tabs>
                <w:tab w:val="left" w:pos="6521"/>
              </w:tabs>
              <w:spacing w:line="264" w:lineRule="auto"/>
              <w:ind w:left="0" w:firstLine="288"/>
              <w:rPr>
                <w:rFonts w:cs="Arial"/>
                <w:sz w:val="22"/>
                <w:szCs w:val="22"/>
                <w:lang w:val="en-GB"/>
              </w:rPr>
            </w:pPr>
          </w:p>
        </w:tc>
        <w:tc>
          <w:tcPr>
            <w:tcW w:w="10948" w:type="dxa"/>
            <w:shd w:val="clear" w:color="auto" w:fill="auto"/>
          </w:tcPr>
          <w:p w:rsidR="00BF73DA" w:rsidRPr="00B07F3B" w:rsidRDefault="00E01D8C" w:rsidP="002F3D49">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7A1A34" w:rsidRDefault="00F4366E">
            <w:pPr>
              <w:pStyle w:val="Guidance"/>
              <w:keepNext/>
              <w:numPr>
                <w:ilvl w:val="0"/>
                <w:numId w:val="28"/>
              </w:numPr>
              <w:tabs>
                <w:tab w:val="left" w:pos="6521"/>
              </w:tabs>
              <w:spacing w:line="264" w:lineRule="auto"/>
              <w:ind w:left="288" w:hanging="288"/>
              <w:rPr>
                <w:rFonts w:cs="Arial"/>
                <w:b/>
                <w:i w:val="0"/>
                <w:color w:val="auto"/>
                <w:sz w:val="22"/>
                <w:szCs w:val="22"/>
                <w:lang w:val="en-GB"/>
              </w:rPr>
            </w:pPr>
            <w:r w:rsidRPr="00F4366E">
              <w:rPr>
                <w:rFonts w:cs="Arial"/>
                <w:i w:val="0"/>
                <w:color w:val="auto"/>
                <w:sz w:val="22"/>
                <w:szCs w:val="22"/>
                <w:lang w:val="en-GB" w:eastAsia="ja-JP"/>
              </w:rPr>
              <w:t xml:space="preserve">Luật đất </w:t>
            </w:r>
            <w:proofErr w:type="gramStart"/>
            <w:r w:rsidRPr="00F4366E">
              <w:rPr>
                <w:rFonts w:cs="Arial"/>
                <w:i w:val="0"/>
                <w:color w:val="auto"/>
                <w:sz w:val="22"/>
                <w:szCs w:val="22"/>
                <w:lang w:val="en-GB" w:eastAsia="ja-JP"/>
              </w:rPr>
              <w:t>đai</w:t>
            </w:r>
            <w:proofErr w:type="gramEnd"/>
            <w:r w:rsidRPr="00F4366E">
              <w:rPr>
                <w:rFonts w:cs="Arial"/>
                <w:i w:val="0"/>
                <w:color w:val="auto"/>
                <w:sz w:val="22"/>
                <w:szCs w:val="22"/>
                <w:lang w:val="en-GB" w:eastAsia="ja-JP"/>
              </w:rPr>
              <w:t xml:space="preserve"> 2013. Điều </w:t>
            </w:r>
            <w:hyperlink w:anchor="dieu2_100" w:history="1">
              <w:r w:rsidRPr="002A15D6">
                <w:rPr>
                  <w:rStyle w:val="Hyperlink"/>
                  <w:rFonts w:cs="Arial"/>
                  <w:i w:val="0"/>
                  <w:sz w:val="22"/>
                  <w:szCs w:val="22"/>
                  <w:lang w:val="en-GB" w:eastAsia="ja-JP"/>
                </w:rPr>
                <w:t>100</w:t>
              </w:r>
            </w:hyperlink>
            <w:r w:rsidRPr="00F4366E">
              <w:rPr>
                <w:rFonts w:cs="Arial"/>
                <w:i w:val="0"/>
                <w:color w:val="auto"/>
                <w:sz w:val="22"/>
                <w:szCs w:val="22"/>
                <w:lang w:val="en-GB" w:eastAsia="ja-JP"/>
              </w:rPr>
              <w:t>.</w:t>
            </w:r>
          </w:p>
        </w:tc>
      </w:tr>
      <w:tr w:rsidR="001E26F0" w:rsidRPr="00B07F3B" w:rsidTr="00807EE7">
        <w:tc>
          <w:tcPr>
            <w:tcW w:w="3794" w:type="dxa"/>
            <w:vMerge w:val="restart"/>
            <w:shd w:val="clear" w:color="auto" w:fill="auto"/>
          </w:tcPr>
          <w:p w:rsidR="007A1A34" w:rsidRDefault="001E26F0">
            <w:pPr>
              <w:pStyle w:val="Indicator"/>
              <w:tabs>
                <w:tab w:val="left" w:pos="6521"/>
              </w:tabs>
              <w:spacing w:line="264" w:lineRule="auto"/>
              <w:ind w:firstLine="0"/>
              <w:rPr>
                <w:rFonts w:cs="Arial"/>
                <w:sz w:val="22"/>
                <w:szCs w:val="22"/>
                <w:lang w:val="en-GB"/>
              </w:rPr>
            </w:pPr>
            <w:r w:rsidRPr="00B07F3B">
              <w:rPr>
                <w:rFonts w:cs="Arial"/>
                <w:sz w:val="22"/>
                <w:szCs w:val="22"/>
                <w:lang w:val="en-GB"/>
              </w:rPr>
              <w:t xml:space="preserve">1.1.10. </w:t>
            </w:r>
            <w:r w:rsidR="00E61E74">
              <w:rPr>
                <w:rFonts w:cs="Arial"/>
                <w:sz w:val="22"/>
                <w:szCs w:val="22"/>
                <w:lang w:val="en-GB"/>
              </w:rPr>
              <w:t xml:space="preserve">Hộ gia đình: </w:t>
            </w:r>
            <w:r w:rsidRPr="00B07F3B">
              <w:rPr>
                <w:rFonts w:cs="Arial"/>
                <w:sz w:val="22"/>
                <w:szCs w:val="22"/>
                <w:lang w:val="en-GB"/>
              </w:rPr>
              <w:t xml:space="preserve">Xác nhận của Ủy ban nhân </w:t>
            </w:r>
            <w:r w:rsidR="00624D4D">
              <w:rPr>
                <w:rFonts w:cs="Arial"/>
                <w:sz w:val="22"/>
                <w:szCs w:val="22"/>
                <w:lang w:val="en-GB"/>
              </w:rPr>
              <w:t xml:space="preserve">dân </w:t>
            </w:r>
            <w:r w:rsidRPr="00B07F3B">
              <w:rPr>
                <w:rFonts w:cs="Arial"/>
                <w:sz w:val="22"/>
                <w:szCs w:val="22"/>
                <w:lang w:val="en-GB"/>
              </w:rPr>
              <w:t>cấp xã là đất đang sử dụng và không có tranh chấp đối với trường hợp quy định tại Điều 101 Luật Đất đai</w:t>
            </w:r>
          </w:p>
        </w:tc>
        <w:tc>
          <w:tcPr>
            <w:tcW w:w="10948" w:type="dxa"/>
            <w:shd w:val="clear" w:color="auto" w:fill="auto"/>
          </w:tcPr>
          <w:p w:rsidR="007A1A34" w:rsidRDefault="001E26F0">
            <w:pPr>
              <w:pStyle w:val="Guidance"/>
              <w:tabs>
                <w:tab w:val="left" w:pos="6521"/>
              </w:tabs>
              <w:spacing w:line="264" w:lineRule="auto"/>
              <w:rPr>
                <w:rFonts w:cs="Arial"/>
                <w:b/>
                <w:i w:val="0"/>
                <w:color w:val="auto"/>
                <w:sz w:val="22"/>
                <w:szCs w:val="22"/>
                <w:lang w:val="en-GB"/>
              </w:rPr>
            </w:pPr>
            <w:r w:rsidRPr="00B07F3B">
              <w:rPr>
                <w:rFonts w:cs="Arial"/>
                <w:b/>
                <w:i w:val="0"/>
                <w:color w:val="auto"/>
                <w:sz w:val="22"/>
                <w:szCs w:val="22"/>
                <w:lang w:val="en-GB"/>
              </w:rPr>
              <w:t>Hộ gia đình (bao gồm hộ gia đình, cá nhân, cộng đồng)</w:t>
            </w:r>
            <w:r w:rsidR="00BC4FC2">
              <w:rPr>
                <w:rFonts w:cs="Arial"/>
                <w:b/>
                <w:i w:val="0"/>
                <w:color w:val="auto"/>
                <w:sz w:val="22"/>
                <w:szCs w:val="22"/>
                <w:lang w:val="en-GB"/>
              </w:rPr>
              <w:t>:</w:t>
            </w:r>
          </w:p>
          <w:p w:rsidR="00FC6A9D" w:rsidRPr="00FC6A9D" w:rsidRDefault="00FC6A9D" w:rsidP="00FC6A9D">
            <w:pPr>
              <w:pStyle w:val="Guidance"/>
              <w:numPr>
                <w:ilvl w:val="0"/>
                <w:numId w:val="107"/>
              </w:numPr>
              <w:tabs>
                <w:tab w:val="left" w:pos="6521"/>
              </w:tabs>
              <w:rPr>
                <w:rFonts w:cs="Arial"/>
                <w:i w:val="0"/>
                <w:color w:val="auto"/>
                <w:sz w:val="22"/>
                <w:szCs w:val="22"/>
                <w:lang w:val="en-GB"/>
              </w:rPr>
            </w:pPr>
            <w:r w:rsidRPr="00FC6A9D">
              <w:rPr>
                <w:rFonts w:cs="Arial"/>
                <w:i w:val="0"/>
                <w:color w:val="auto"/>
                <w:sz w:val="22"/>
                <w:szCs w:val="22"/>
                <w:lang w:val="en-GB"/>
              </w:rPr>
              <w:t xml:space="preserve">Hộ gia đình, cá nhân đang sử dụng đất trước ngày Luật </w:t>
            </w:r>
            <w:r>
              <w:rPr>
                <w:rFonts w:cs="Arial"/>
                <w:i w:val="0"/>
                <w:color w:val="auto"/>
                <w:sz w:val="22"/>
                <w:szCs w:val="22"/>
                <w:lang w:val="en-GB"/>
              </w:rPr>
              <w:t>đất đai 2013</w:t>
            </w:r>
            <w:r w:rsidRPr="00FC6A9D">
              <w:rPr>
                <w:rFonts w:cs="Arial"/>
                <w:i w:val="0"/>
                <w:color w:val="auto"/>
                <w:sz w:val="22"/>
                <w:szCs w:val="22"/>
                <w:lang w:val="en-GB"/>
              </w:rPr>
              <w:t xml:space="preserve"> có hiệu lực thi hành mà không có các giấy tờ quy định tại Điều 100 của Luật này, có hộ khẩu thường trú tại địa phương và trực tiếp sản xuất nông nghiệp, lâm nghiệp, nuôi trồng thủy sản, làm muối tại vùng có điều kiện kinh tế - xã hội khó khăn, vùng có điều kiện kinh tế - xã hội đặc biệt khó khăn, nay được </w:t>
            </w:r>
            <w:r>
              <w:rPr>
                <w:rFonts w:cs="Arial"/>
                <w:i w:val="0"/>
                <w:color w:val="auto"/>
                <w:sz w:val="22"/>
                <w:szCs w:val="22"/>
                <w:lang w:val="en-GB"/>
              </w:rPr>
              <w:t>UBND</w:t>
            </w:r>
            <w:r w:rsidRPr="00FC6A9D">
              <w:rPr>
                <w:rFonts w:cs="Arial"/>
                <w:i w:val="0"/>
                <w:color w:val="auto"/>
                <w:sz w:val="22"/>
                <w:szCs w:val="22"/>
                <w:lang w:val="en-GB"/>
              </w:rPr>
              <w:t xml:space="preserve"> cấp xã nơi có đất xác nhận là người đã sử dụng đất ổn định, không có tranh chấp thì được cấp Giấy chứng nhận quyền sử dụng đất, quyền sở hữu nhà ở và tài sản khác gắn liền với đất và không phải nộp tiền sử dụng đất.</w:t>
            </w:r>
          </w:p>
          <w:p w:rsidR="007A1A34" w:rsidRDefault="00FC6A9D">
            <w:pPr>
              <w:pStyle w:val="Guidance"/>
              <w:numPr>
                <w:ilvl w:val="0"/>
                <w:numId w:val="107"/>
              </w:numPr>
              <w:tabs>
                <w:tab w:val="left" w:pos="6521"/>
              </w:tabs>
              <w:spacing w:line="264" w:lineRule="auto"/>
              <w:rPr>
                <w:rFonts w:cs="Arial"/>
                <w:i w:val="0"/>
                <w:color w:val="auto"/>
                <w:sz w:val="22"/>
                <w:szCs w:val="22"/>
                <w:lang w:val="en-GB"/>
              </w:rPr>
            </w:pPr>
            <w:r w:rsidRPr="00FC6A9D">
              <w:rPr>
                <w:rFonts w:cs="Arial"/>
                <w:i w:val="0"/>
                <w:color w:val="auto"/>
                <w:sz w:val="22"/>
                <w:szCs w:val="22"/>
                <w:lang w:val="en-GB"/>
              </w:rPr>
              <w:t xml:space="preserve">Hộ gia đình, cá nhân đang sử dụng đất không có các giấy tờ quy định tại Điều 100 của Luật </w:t>
            </w:r>
            <w:r>
              <w:rPr>
                <w:rFonts w:cs="Arial"/>
                <w:i w:val="0"/>
                <w:color w:val="auto"/>
                <w:sz w:val="22"/>
                <w:szCs w:val="22"/>
                <w:lang w:val="en-GB"/>
              </w:rPr>
              <w:t>đất đai 2013</w:t>
            </w:r>
            <w:r w:rsidRPr="00FC6A9D">
              <w:rPr>
                <w:rFonts w:cs="Arial"/>
                <w:i w:val="0"/>
                <w:color w:val="auto"/>
                <w:sz w:val="22"/>
                <w:szCs w:val="22"/>
                <w:lang w:val="en-GB"/>
              </w:rPr>
              <w:t xml:space="preserve"> nhưng đất đã được sử dụng ổn định từ trước ngày 01 tháng 7 năm 2004 và không vi phạm pháp luật về đất đai, nay được </w:t>
            </w:r>
            <w:r>
              <w:rPr>
                <w:rFonts w:cs="Arial"/>
                <w:i w:val="0"/>
                <w:color w:val="auto"/>
                <w:sz w:val="22"/>
                <w:szCs w:val="22"/>
                <w:lang w:val="en-GB"/>
              </w:rPr>
              <w:t>UBND</w:t>
            </w:r>
            <w:r w:rsidRPr="00FC6A9D">
              <w:rPr>
                <w:rFonts w:cs="Arial"/>
                <w:i w:val="0"/>
                <w:color w:val="auto"/>
                <w:sz w:val="22"/>
                <w:szCs w:val="22"/>
                <w:lang w:val="en-GB"/>
              </w:rPr>
              <w:t xml:space="preserve"> cấp xã xác nhận là đất không có tranh chấp, phù hợp với quy hoạch sử dụng đất, quy hoạch chi tiết xây dựng đô thị, quy hoạch xây dựng điểm dân cư nông thôn đã được cơ quan nhà nước có thẩm quyền phê duyệt đối với nơi đã có quy hoạch thì được cấp Giấy chứng nhận quyền sử dụng đất, quyền sở hữu nhà ở và tài sản khác gắn liền với đất.</w:t>
            </w:r>
          </w:p>
        </w:tc>
      </w:tr>
      <w:tr w:rsidR="001E26F0" w:rsidRPr="00B07F3B" w:rsidTr="00807EE7">
        <w:tc>
          <w:tcPr>
            <w:tcW w:w="3794" w:type="dxa"/>
            <w:vMerge/>
            <w:shd w:val="clear" w:color="auto" w:fill="auto"/>
          </w:tcPr>
          <w:p w:rsidR="007A1A34" w:rsidRDefault="007A1A34">
            <w:pPr>
              <w:pStyle w:val="Indicator"/>
              <w:tabs>
                <w:tab w:val="left" w:pos="6521"/>
              </w:tabs>
              <w:spacing w:line="264" w:lineRule="auto"/>
              <w:ind w:left="0" w:firstLine="288"/>
              <w:rPr>
                <w:rFonts w:cs="Arial"/>
                <w:sz w:val="22"/>
                <w:szCs w:val="22"/>
                <w:lang w:val="en-GB"/>
              </w:rPr>
            </w:pPr>
          </w:p>
        </w:tc>
        <w:tc>
          <w:tcPr>
            <w:tcW w:w="10948" w:type="dxa"/>
            <w:shd w:val="clear" w:color="auto" w:fill="auto"/>
          </w:tcPr>
          <w:p w:rsidR="001E26F0" w:rsidRPr="00B07F3B" w:rsidRDefault="00BB6836" w:rsidP="002F3D49">
            <w:pPr>
              <w:pStyle w:val="Guidance"/>
              <w:keepNext/>
              <w:tabs>
                <w:tab w:val="left" w:pos="6521"/>
              </w:tabs>
              <w:spacing w:line="264" w:lineRule="auto"/>
              <w:rPr>
                <w:rFonts w:cs="Arial"/>
                <w:b/>
                <w:i w:val="0"/>
                <w:color w:val="auto"/>
                <w:sz w:val="22"/>
                <w:szCs w:val="22"/>
                <w:lang w:val="en-GB"/>
              </w:rPr>
            </w:pPr>
            <w:r w:rsidRPr="00BB6836">
              <w:rPr>
                <w:rFonts w:cs="Arial"/>
                <w:b/>
                <w:i w:val="0"/>
                <w:color w:val="auto"/>
                <w:sz w:val="22"/>
                <w:szCs w:val="22"/>
                <w:lang w:val="en-GB"/>
              </w:rPr>
              <w:t>Văn bản tham chiếu:</w:t>
            </w:r>
          </w:p>
          <w:p w:rsidR="007A1A34" w:rsidRDefault="00F4366E">
            <w:pPr>
              <w:pStyle w:val="Guidance"/>
              <w:keepNext/>
              <w:numPr>
                <w:ilvl w:val="0"/>
                <w:numId w:val="28"/>
              </w:numPr>
              <w:tabs>
                <w:tab w:val="left" w:pos="6521"/>
              </w:tabs>
              <w:spacing w:line="264" w:lineRule="auto"/>
              <w:ind w:left="288" w:hanging="288"/>
              <w:rPr>
                <w:rFonts w:cs="Arial"/>
                <w:b/>
                <w:i w:val="0"/>
                <w:color w:val="auto"/>
                <w:sz w:val="22"/>
                <w:szCs w:val="22"/>
                <w:lang w:val="en-GB"/>
              </w:rPr>
            </w:pPr>
            <w:r w:rsidRPr="00F4366E">
              <w:rPr>
                <w:rFonts w:cs="Arial"/>
                <w:i w:val="0"/>
                <w:color w:val="auto"/>
                <w:sz w:val="22"/>
                <w:szCs w:val="22"/>
                <w:lang w:val="en-GB" w:eastAsia="ja-JP"/>
              </w:rPr>
              <w:t xml:space="preserve">Luật đất </w:t>
            </w:r>
            <w:proofErr w:type="gramStart"/>
            <w:r w:rsidRPr="00F4366E">
              <w:rPr>
                <w:rFonts w:cs="Arial"/>
                <w:i w:val="0"/>
                <w:color w:val="auto"/>
                <w:sz w:val="22"/>
                <w:szCs w:val="22"/>
                <w:lang w:val="en-GB" w:eastAsia="ja-JP"/>
              </w:rPr>
              <w:t>đai</w:t>
            </w:r>
            <w:proofErr w:type="gramEnd"/>
            <w:r w:rsidRPr="00F4366E">
              <w:rPr>
                <w:rFonts w:cs="Arial"/>
                <w:i w:val="0"/>
                <w:color w:val="auto"/>
                <w:sz w:val="22"/>
                <w:szCs w:val="22"/>
                <w:lang w:val="en-GB" w:eastAsia="ja-JP"/>
              </w:rPr>
              <w:t xml:space="preserve"> 2013. Điều </w:t>
            </w:r>
            <w:hyperlink w:anchor="dieu2_101" w:history="1">
              <w:r w:rsidRPr="002A15D6">
                <w:rPr>
                  <w:rStyle w:val="Hyperlink"/>
                  <w:rFonts w:cs="Arial"/>
                  <w:i w:val="0"/>
                  <w:sz w:val="22"/>
                  <w:szCs w:val="22"/>
                  <w:lang w:val="en-GB" w:eastAsia="ja-JP"/>
                </w:rPr>
                <w:t>101</w:t>
              </w:r>
            </w:hyperlink>
            <w:r w:rsidRPr="00F4366E">
              <w:rPr>
                <w:rFonts w:cs="Arial"/>
                <w:i w:val="0"/>
                <w:color w:val="auto"/>
                <w:sz w:val="22"/>
                <w:szCs w:val="22"/>
                <w:lang w:val="en-GB" w:eastAsia="ja-JP"/>
              </w:rPr>
              <w:t>.</w:t>
            </w:r>
          </w:p>
        </w:tc>
      </w:tr>
      <w:tr w:rsidR="001E26F0" w:rsidRPr="00B07F3B" w:rsidTr="00807EE7">
        <w:tc>
          <w:tcPr>
            <w:tcW w:w="3794" w:type="dxa"/>
            <w:vMerge w:val="restart"/>
            <w:shd w:val="clear" w:color="auto" w:fill="auto"/>
          </w:tcPr>
          <w:p w:rsidR="007A1A34" w:rsidRDefault="001E26F0">
            <w:pPr>
              <w:pStyle w:val="Indicator"/>
              <w:tabs>
                <w:tab w:val="left" w:pos="6521"/>
              </w:tabs>
              <w:spacing w:line="264" w:lineRule="auto"/>
              <w:ind w:firstLine="0"/>
              <w:rPr>
                <w:rFonts w:cs="Arial"/>
                <w:sz w:val="22"/>
                <w:szCs w:val="22"/>
                <w:lang w:val="en-GB"/>
              </w:rPr>
            </w:pPr>
            <w:r w:rsidRPr="00B07F3B">
              <w:rPr>
                <w:rFonts w:cs="Arial"/>
                <w:sz w:val="22"/>
                <w:szCs w:val="22"/>
                <w:lang w:val="en-GB"/>
              </w:rPr>
              <w:t xml:space="preserve">1.1.11. </w:t>
            </w:r>
            <w:r w:rsidR="00E61E74">
              <w:rPr>
                <w:rFonts w:cs="Arial"/>
                <w:sz w:val="22"/>
                <w:szCs w:val="22"/>
                <w:lang w:val="en-GB"/>
              </w:rPr>
              <w:t xml:space="preserve">Hộ gia đình: </w:t>
            </w:r>
            <w:r w:rsidRPr="00B07F3B">
              <w:rPr>
                <w:rFonts w:cs="Arial"/>
                <w:sz w:val="22"/>
                <w:szCs w:val="22"/>
                <w:lang w:val="en-GB"/>
              </w:rPr>
              <w:t>Hợp đồng giao khoán đất trồng rừng với các chủ rừng khác.</w:t>
            </w:r>
          </w:p>
        </w:tc>
        <w:tc>
          <w:tcPr>
            <w:tcW w:w="10948" w:type="dxa"/>
            <w:shd w:val="clear" w:color="auto" w:fill="auto"/>
          </w:tcPr>
          <w:p w:rsidR="001E26F0" w:rsidRDefault="001E26F0" w:rsidP="003978A5">
            <w:pPr>
              <w:pStyle w:val="Guidance"/>
              <w:keepNext/>
              <w:tabs>
                <w:tab w:val="left" w:pos="6521"/>
              </w:tabs>
              <w:spacing w:line="264" w:lineRule="auto"/>
              <w:rPr>
                <w:rFonts w:cs="Arial"/>
                <w:b/>
                <w:i w:val="0"/>
                <w:color w:val="auto"/>
                <w:sz w:val="22"/>
                <w:szCs w:val="22"/>
                <w:lang w:val="en-GB"/>
              </w:rPr>
            </w:pPr>
            <w:r w:rsidRPr="00B07F3B">
              <w:rPr>
                <w:rFonts w:cs="Arial"/>
                <w:b/>
                <w:i w:val="0"/>
                <w:color w:val="auto"/>
                <w:sz w:val="22"/>
                <w:szCs w:val="22"/>
                <w:lang w:val="en-GB"/>
              </w:rPr>
              <w:t>Hộ gia đình (bao gồm hộ gia đình, cá nhân, cộng đồng)</w:t>
            </w:r>
            <w:r w:rsidR="002D5FC6">
              <w:rPr>
                <w:rFonts w:cs="Arial"/>
                <w:b/>
                <w:i w:val="0"/>
                <w:color w:val="auto"/>
                <w:sz w:val="22"/>
                <w:szCs w:val="22"/>
                <w:lang w:val="en-GB"/>
              </w:rPr>
              <w:t>:</w:t>
            </w:r>
          </w:p>
          <w:p w:rsidR="007A1A34" w:rsidRDefault="002D5FC6">
            <w:pPr>
              <w:pStyle w:val="Guidance"/>
              <w:keepNext/>
              <w:numPr>
                <w:ilvl w:val="0"/>
                <w:numId w:val="107"/>
              </w:numPr>
              <w:tabs>
                <w:tab w:val="left" w:pos="6521"/>
              </w:tabs>
              <w:spacing w:line="264" w:lineRule="auto"/>
              <w:rPr>
                <w:rFonts w:cs="Arial"/>
                <w:i w:val="0"/>
                <w:color w:val="auto"/>
                <w:sz w:val="22"/>
                <w:szCs w:val="22"/>
                <w:lang w:val="en-GB"/>
              </w:rPr>
            </w:pPr>
            <w:r w:rsidRPr="002D5FC6">
              <w:rPr>
                <w:rFonts w:cs="Arial"/>
                <w:i w:val="0"/>
                <w:color w:val="auto"/>
                <w:sz w:val="22"/>
                <w:szCs w:val="22"/>
                <w:lang w:val="en-GB"/>
              </w:rPr>
              <w:t>Hợp đồng giữa bên giao khoán và bên nhận khoán phải thể hiện được nội dung kinh tế, quyền và nghĩa vụ mỗi bên và những cam kết để đảm bảo thực hiện đúng hợp đồng.</w:t>
            </w:r>
          </w:p>
          <w:p w:rsidR="007A1A34" w:rsidRDefault="00A129F3">
            <w:pPr>
              <w:pStyle w:val="Guidance"/>
              <w:keepNext/>
              <w:numPr>
                <w:ilvl w:val="0"/>
                <w:numId w:val="107"/>
              </w:numPr>
              <w:tabs>
                <w:tab w:val="left" w:pos="6521"/>
              </w:tabs>
              <w:spacing w:line="264" w:lineRule="auto"/>
              <w:rPr>
                <w:rFonts w:cs="Arial"/>
                <w:i w:val="0"/>
                <w:color w:val="auto"/>
                <w:sz w:val="22"/>
                <w:szCs w:val="22"/>
                <w:lang w:val="en-GB"/>
              </w:rPr>
            </w:pPr>
            <w:r w:rsidRPr="00A129F3">
              <w:rPr>
                <w:rFonts w:cs="Arial"/>
                <w:i w:val="0"/>
                <w:color w:val="auto"/>
                <w:sz w:val="22"/>
                <w:szCs w:val="22"/>
                <w:lang w:val="en-GB"/>
              </w:rPr>
              <w:t xml:space="preserve">Hợp đồng giao khoán </w:t>
            </w:r>
            <w:r w:rsidR="00DB06AD" w:rsidRPr="00DB06AD">
              <w:rPr>
                <w:rFonts w:cs="Arial"/>
                <w:i w:val="0"/>
                <w:color w:val="auto"/>
                <w:sz w:val="22"/>
                <w:szCs w:val="22"/>
                <w:lang w:val="en-GB"/>
              </w:rPr>
              <w:t>theo Mẫu số 04 quy định tại Phụ lục ban hành kèm theo Nghị định</w:t>
            </w:r>
            <w:r w:rsidR="00DB06AD" w:rsidRPr="00DB06AD" w:rsidDel="00DB06AD">
              <w:rPr>
                <w:rFonts w:cs="Arial"/>
                <w:i w:val="0"/>
                <w:color w:val="auto"/>
                <w:sz w:val="22"/>
                <w:szCs w:val="22"/>
                <w:lang w:val="en-GB"/>
              </w:rPr>
              <w:t xml:space="preserve"> </w:t>
            </w:r>
            <w:r w:rsidR="00E0686A" w:rsidRPr="00E0686A">
              <w:rPr>
                <w:rFonts w:cs="Arial"/>
                <w:i w:val="0"/>
                <w:sz w:val="22"/>
              </w:rPr>
              <w:t xml:space="preserve">168/2016/NĐ-CP </w:t>
            </w:r>
            <w:r w:rsidR="00401805" w:rsidRPr="00522825">
              <w:rPr>
                <w:rFonts w:cs="Arial"/>
                <w:i w:val="0"/>
                <w:sz w:val="22"/>
              </w:rPr>
              <w:t xml:space="preserve">của Chính phủ quy định về khoán rừng, vườn cây và diện tích mặt nước trong các Ban quản lý rừng đặc dụng, rừng phòng hộ và Công ty trách nhiệm hữu hạn một thành viên nông, lâm </w:t>
            </w:r>
            <w:r w:rsidR="00401805" w:rsidRPr="00522825">
              <w:rPr>
                <w:rFonts w:cs="Arial"/>
                <w:i w:val="0"/>
                <w:sz w:val="22"/>
              </w:rPr>
              <w:lastRenderedPageBreak/>
              <w:t>nghiệp Nhà nước.</w:t>
            </w:r>
          </w:p>
          <w:p w:rsidR="007A1A34" w:rsidRDefault="007A1A34">
            <w:pPr>
              <w:pStyle w:val="Guidance"/>
              <w:keepNext/>
              <w:numPr>
                <w:ilvl w:val="0"/>
                <w:numId w:val="107"/>
              </w:numPr>
              <w:tabs>
                <w:tab w:val="left" w:pos="6521"/>
              </w:tabs>
              <w:spacing w:line="264" w:lineRule="auto"/>
              <w:rPr>
                <w:rFonts w:cs="Arial"/>
                <w:i w:val="0"/>
                <w:color w:val="auto"/>
                <w:sz w:val="22"/>
                <w:szCs w:val="22"/>
                <w:lang w:val="en-GB"/>
              </w:rPr>
            </w:pPr>
          </w:p>
        </w:tc>
      </w:tr>
      <w:tr w:rsidR="001E26F0" w:rsidRPr="00B07F3B" w:rsidTr="00807EE7">
        <w:tc>
          <w:tcPr>
            <w:tcW w:w="3794" w:type="dxa"/>
            <w:vMerge/>
            <w:shd w:val="clear" w:color="auto" w:fill="auto"/>
          </w:tcPr>
          <w:p w:rsidR="007A1A34" w:rsidRDefault="007A1A34">
            <w:pPr>
              <w:pStyle w:val="Indicator"/>
              <w:tabs>
                <w:tab w:val="left" w:pos="6521"/>
              </w:tabs>
              <w:spacing w:line="264" w:lineRule="auto"/>
              <w:ind w:left="0" w:firstLine="288"/>
              <w:rPr>
                <w:rFonts w:cs="Arial"/>
                <w:sz w:val="22"/>
                <w:szCs w:val="22"/>
                <w:lang w:val="en-GB"/>
              </w:rPr>
            </w:pPr>
          </w:p>
        </w:tc>
        <w:tc>
          <w:tcPr>
            <w:tcW w:w="10948" w:type="dxa"/>
            <w:shd w:val="clear" w:color="auto" w:fill="auto"/>
          </w:tcPr>
          <w:p w:rsidR="001E26F0" w:rsidRPr="00B07F3B" w:rsidRDefault="00E01D8C" w:rsidP="001E26F0">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D147EA" w:rsidRDefault="00D147EA" w:rsidP="00D147EA">
            <w:pPr>
              <w:pStyle w:val="Guidance"/>
              <w:numPr>
                <w:ilvl w:val="0"/>
                <w:numId w:val="3"/>
              </w:numPr>
              <w:tabs>
                <w:tab w:val="left" w:pos="6521"/>
              </w:tabs>
              <w:rPr>
                <w:rFonts w:cs="Arial"/>
                <w:sz w:val="22"/>
                <w:lang w:eastAsia="ja-JP"/>
              </w:rPr>
            </w:pPr>
          </w:p>
          <w:p w:rsidR="00D147EA" w:rsidRPr="00D147EA" w:rsidRDefault="00D147EA" w:rsidP="00D147EA">
            <w:pPr>
              <w:pStyle w:val="Guidance"/>
              <w:numPr>
                <w:ilvl w:val="0"/>
                <w:numId w:val="3"/>
              </w:numPr>
              <w:tabs>
                <w:tab w:val="left" w:pos="6521"/>
              </w:tabs>
              <w:rPr>
                <w:rFonts w:cs="Arial"/>
                <w:sz w:val="22"/>
                <w:lang w:eastAsia="ja-JP"/>
              </w:rPr>
            </w:pPr>
            <w:r w:rsidRPr="00D147EA">
              <w:rPr>
                <w:rFonts w:cs="Arial"/>
                <w:i w:val="0"/>
                <w:sz w:val="22"/>
              </w:rPr>
              <w:t>Nghị định 168/2016/NĐ-CP ngày 27/12/2016 của Chính phủ quy định về khoán rừng, vườn cây và diện tích mặt nước trong các Ban quản lý rừng đặc dụng, rừng phòng hộ và Công ty trách nhiệm hữu hạn một thành viên nông, lâm nghiệp Nhà nước.</w:t>
            </w:r>
            <w:r w:rsidR="00E0686A">
              <w:rPr>
                <w:rFonts w:cs="Arial"/>
                <w:i w:val="0"/>
                <w:sz w:val="22"/>
              </w:rPr>
              <w:t xml:space="preserve"> Điều 8, 9.</w:t>
            </w:r>
            <w:r w:rsidR="00BC49CF">
              <w:rPr>
                <w:rFonts w:cs="Arial"/>
                <w:i w:val="0"/>
                <w:sz w:val="22"/>
              </w:rPr>
              <w:t xml:space="preserve"> Phụ lục 4.</w:t>
            </w:r>
          </w:p>
          <w:p w:rsidR="00DB06AD" w:rsidRDefault="00DB06AD">
            <w:pPr>
              <w:pStyle w:val="Guidance"/>
              <w:numPr>
                <w:ilvl w:val="0"/>
                <w:numId w:val="3"/>
              </w:numPr>
              <w:tabs>
                <w:tab w:val="left" w:pos="6521"/>
              </w:tabs>
              <w:rPr>
                <w:rFonts w:cs="Arial"/>
                <w:i w:val="0"/>
                <w:color w:val="auto"/>
                <w:sz w:val="22"/>
                <w:szCs w:val="22"/>
                <w:lang w:val="en-GB" w:eastAsia="ja-JP"/>
              </w:rPr>
            </w:pPr>
          </w:p>
        </w:tc>
      </w:tr>
      <w:tr w:rsidR="001E26F0" w:rsidRPr="00B07F3B" w:rsidTr="00DC3285">
        <w:tc>
          <w:tcPr>
            <w:tcW w:w="14742" w:type="dxa"/>
            <w:gridSpan w:val="2"/>
            <w:shd w:val="clear" w:color="auto" w:fill="EEECE1" w:themeFill="background2"/>
          </w:tcPr>
          <w:p w:rsidR="007A1A34" w:rsidRDefault="00B73CE2">
            <w:pPr>
              <w:jc w:val="both"/>
              <w:rPr>
                <w:b/>
                <w:lang w:val="en-GB"/>
              </w:rPr>
            </w:pPr>
            <w:r>
              <w:rPr>
                <w:b/>
                <w:lang w:val="en-GB"/>
              </w:rPr>
              <w:t xml:space="preserve">Chỉ </w:t>
            </w:r>
            <w:r w:rsidRPr="00F20A67">
              <w:rPr>
                <w:b/>
                <w:lang w:val="en-GB"/>
              </w:rPr>
              <w:t>s</w:t>
            </w:r>
            <w:r w:rsidR="00412F3D" w:rsidRPr="00412F3D">
              <w:rPr>
                <w:b/>
                <w:lang w:val="en-GB"/>
              </w:rPr>
              <w:t>ố 1.2:</w:t>
            </w:r>
          </w:p>
          <w:p w:rsidR="00BE4F45" w:rsidRPr="00F20A67" w:rsidRDefault="00BE4F45" w:rsidP="00BE4F45">
            <w:pPr>
              <w:pStyle w:val="ListParagraph"/>
              <w:numPr>
                <w:ilvl w:val="0"/>
                <w:numId w:val="55"/>
              </w:numPr>
              <w:jc w:val="both"/>
              <w:rPr>
                <w:rFonts w:ascii="Arial" w:hAnsi="Arial" w:cs="Arial"/>
                <w:b/>
                <w:sz w:val="22"/>
              </w:rPr>
            </w:pPr>
            <w:r w:rsidRPr="00F20A67">
              <w:rPr>
                <w:rFonts w:ascii="Arial" w:hAnsi="Arial" w:cs="Arial"/>
                <w:b/>
                <w:sz w:val="22"/>
              </w:rPr>
              <w:t>Tổ chức: Có tư cách pháp nhân về khai thác rừng</w:t>
            </w:r>
          </w:p>
          <w:p w:rsidR="007A1A34" w:rsidRDefault="007B46DE">
            <w:pPr>
              <w:pStyle w:val="ListParagraph"/>
              <w:numPr>
                <w:ilvl w:val="0"/>
                <w:numId w:val="55"/>
              </w:numPr>
              <w:jc w:val="both"/>
              <w:rPr>
                <w:rFonts w:asciiTheme="minorHAnsi" w:hAnsiTheme="minorHAnsi" w:cs="Arial"/>
                <w:sz w:val="22"/>
              </w:rPr>
            </w:pPr>
            <w:r w:rsidRPr="007B46DE">
              <w:rPr>
                <w:rFonts w:ascii="Arial" w:hAnsi="Arial" w:cs="Arial"/>
                <w:b/>
                <w:sz w:val="22"/>
              </w:rPr>
              <w:t xml:space="preserve">Hộ gia đình: Khai thác rừng tuân thủ các quy định về bảo vệ môi trường theo luật định, </w:t>
            </w:r>
          </w:p>
          <w:p w:rsidR="007A1A34" w:rsidRDefault="001877BD">
            <w:pPr>
              <w:jc w:val="both"/>
              <w:rPr>
                <w:rFonts w:asciiTheme="minorHAnsi" w:hAnsiTheme="minorHAnsi"/>
              </w:rPr>
            </w:pPr>
            <w:r>
              <w:rPr>
                <w:b/>
              </w:rPr>
              <w:t>P</w:t>
            </w:r>
            <w:r w:rsidR="007B46DE" w:rsidRPr="007B46DE">
              <w:rPr>
                <w:b/>
              </w:rPr>
              <w:t xml:space="preserve">hải có một trong các văn bản sau: </w:t>
            </w:r>
          </w:p>
        </w:tc>
      </w:tr>
      <w:tr w:rsidR="001E26F0" w:rsidRPr="00B07F3B" w:rsidTr="00AA4149">
        <w:tc>
          <w:tcPr>
            <w:tcW w:w="3794" w:type="dxa"/>
            <w:vMerge w:val="restart"/>
          </w:tcPr>
          <w:p w:rsidR="00BD31D7" w:rsidRDefault="00F50128">
            <w:pPr>
              <w:pStyle w:val="Indicator"/>
              <w:tabs>
                <w:tab w:val="left" w:pos="6521"/>
              </w:tabs>
              <w:spacing w:line="264" w:lineRule="auto"/>
              <w:rPr>
                <w:rFonts w:cs="Arial"/>
                <w:sz w:val="22"/>
                <w:szCs w:val="22"/>
                <w:lang w:val="en-GB"/>
              </w:rPr>
            </w:pPr>
            <w:r>
              <w:rPr>
                <w:rFonts w:cs="Arial"/>
                <w:sz w:val="22"/>
                <w:szCs w:val="22"/>
                <w:lang w:val="en-GB"/>
              </w:rPr>
              <w:t>1.2.1:</w:t>
            </w:r>
          </w:p>
          <w:p w:rsidR="007A1A34" w:rsidRDefault="00F50128">
            <w:pPr>
              <w:pStyle w:val="Indicator"/>
              <w:numPr>
                <w:ilvl w:val="0"/>
                <w:numId w:val="57"/>
              </w:numPr>
              <w:tabs>
                <w:tab w:val="left" w:pos="6521"/>
              </w:tabs>
              <w:spacing w:line="264" w:lineRule="auto"/>
              <w:rPr>
                <w:rFonts w:cs="Arial"/>
                <w:sz w:val="22"/>
                <w:szCs w:val="22"/>
                <w:lang w:val="en-GB"/>
              </w:rPr>
            </w:pPr>
            <w:r>
              <w:rPr>
                <w:rFonts w:cs="Arial"/>
                <w:sz w:val="22"/>
                <w:szCs w:val="22"/>
                <w:lang w:val="en-GB"/>
              </w:rPr>
              <w:t xml:space="preserve">Tổ chức: </w:t>
            </w:r>
            <w:r w:rsidRPr="00B07F3B">
              <w:rPr>
                <w:rFonts w:cs="Arial"/>
                <w:sz w:val="22"/>
                <w:szCs w:val="22"/>
                <w:lang w:val="en-GB"/>
              </w:rPr>
              <w:t>Giấy chứng nhận đăng ký doanh nghiệp</w:t>
            </w:r>
          </w:p>
          <w:p w:rsidR="007A1A34" w:rsidRDefault="00F50128">
            <w:pPr>
              <w:pStyle w:val="Indicator"/>
              <w:numPr>
                <w:ilvl w:val="0"/>
                <w:numId w:val="57"/>
              </w:numPr>
              <w:tabs>
                <w:tab w:val="left" w:pos="6521"/>
              </w:tabs>
              <w:spacing w:line="264" w:lineRule="auto"/>
              <w:rPr>
                <w:rFonts w:cs="Arial"/>
                <w:sz w:val="22"/>
                <w:szCs w:val="22"/>
                <w:lang w:val="en-GB"/>
              </w:rPr>
            </w:pPr>
            <w:r>
              <w:rPr>
                <w:rFonts w:cs="Arial"/>
                <w:sz w:val="22"/>
                <w:szCs w:val="22"/>
                <w:lang w:val="en-GB"/>
              </w:rPr>
              <w:t xml:space="preserve">Hộ gia đình: </w:t>
            </w:r>
            <w:r w:rsidR="00235813" w:rsidRPr="00B07F3B">
              <w:rPr>
                <w:rFonts w:cs="Arial"/>
                <w:sz w:val="22"/>
                <w:szCs w:val="22"/>
                <w:lang w:val="en-GB"/>
              </w:rPr>
              <w:t xml:space="preserve">Quyết định phê duyệt báo cáo đánh giá tác động môi trường đối với quy mô dự </w:t>
            </w:r>
            <w:proofErr w:type="gramStart"/>
            <w:r w:rsidR="00235813" w:rsidRPr="00B07F3B">
              <w:rPr>
                <w:rFonts w:cs="Arial"/>
                <w:sz w:val="22"/>
                <w:szCs w:val="22"/>
                <w:lang w:val="en-GB"/>
              </w:rPr>
              <w:t>án</w:t>
            </w:r>
            <w:proofErr w:type="gramEnd"/>
            <w:r w:rsidR="00235813" w:rsidRPr="00B07F3B">
              <w:rPr>
                <w:rFonts w:cs="Arial"/>
                <w:sz w:val="22"/>
                <w:szCs w:val="22"/>
                <w:lang w:val="en-GB"/>
              </w:rPr>
              <w:t xml:space="preserve"> thác khai thác trắng từ 200 ha trở lên.</w:t>
            </w:r>
          </w:p>
        </w:tc>
        <w:tc>
          <w:tcPr>
            <w:tcW w:w="10948" w:type="dxa"/>
          </w:tcPr>
          <w:p w:rsidR="001E26F0" w:rsidRDefault="001E26F0" w:rsidP="00C43E5A">
            <w:pPr>
              <w:pStyle w:val="Guidance"/>
              <w:tabs>
                <w:tab w:val="left" w:pos="6521"/>
              </w:tabs>
              <w:spacing w:line="264" w:lineRule="auto"/>
              <w:rPr>
                <w:rFonts w:cs="Arial"/>
                <w:i w:val="0"/>
                <w:color w:val="auto"/>
                <w:sz w:val="22"/>
                <w:szCs w:val="22"/>
                <w:lang w:val="en-GB"/>
              </w:rPr>
            </w:pPr>
          </w:p>
          <w:p w:rsidR="007A1A34" w:rsidRDefault="00C46DC2">
            <w:pPr>
              <w:pStyle w:val="Guidance"/>
              <w:keepNext/>
              <w:numPr>
                <w:ilvl w:val="0"/>
                <w:numId w:val="108"/>
              </w:numPr>
              <w:tabs>
                <w:tab w:val="left" w:pos="6521"/>
              </w:tabs>
              <w:spacing w:line="264" w:lineRule="auto"/>
              <w:rPr>
                <w:rFonts w:cs="Arial"/>
                <w:b/>
                <w:i w:val="0"/>
                <w:color w:val="auto"/>
                <w:sz w:val="22"/>
                <w:szCs w:val="22"/>
                <w:lang w:val="en-GB"/>
              </w:rPr>
            </w:pPr>
            <w:r w:rsidRPr="00B07F3B">
              <w:rPr>
                <w:rFonts w:cs="Arial"/>
                <w:b/>
                <w:i w:val="0"/>
                <w:color w:val="auto"/>
                <w:sz w:val="22"/>
                <w:szCs w:val="22"/>
                <w:lang w:val="en-GB"/>
              </w:rPr>
              <w:t>Tổ chức</w:t>
            </w:r>
          </w:p>
          <w:p w:rsidR="00C46DC2" w:rsidRDefault="00C46DC2" w:rsidP="00C46DC2">
            <w:pPr>
              <w:pStyle w:val="Guidance"/>
              <w:keepNext/>
              <w:numPr>
                <w:ilvl w:val="0"/>
                <w:numId w:val="107"/>
              </w:numPr>
              <w:tabs>
                <w:tab w:val="left" w:pos="6521"/>
              </w:tabs>
              <w:rPr>
                <w:rFonts w:cs="Arial"/>
                <w:i w:val="0"/>
                <w:color w:val="auto"/>
                <w:sz w:val="22"/>
                <w:szCs w:val="22"/>
                <w:lang w:val="en-GB"/>
              </w:rPr>
            </w:pPr>
            <w:r>
              <w:rPr>
                <w:rFonts w:cs="Arial"/>
                <w:i w:val="0"/>
                <w:color w:val="auto"/>
                <w:sz w:val="22"/>
                <w:szCs w:val="22"/>
                <w:lang w:val="en-GB"/>
              </w:rPr>
              <w:t xml:space="preserve">Quyết </w:t>
            </w:r>
            <w:r w:rsidRPr="00C46DC2">
              <w:rPr>
                <w:rFonts w:cs="Arial"/>
                <w:i w:val="0"/>
                <w:color w:val="auto"/>
                <w:sz w:val="22"/>
                <w:szCs w:val="22"/>
                <w:lang w:val="en-GB"/>
              </w:rPr>
              <w:t>Nội dung Giấy chứng nhận đăng ký doanh nghiệp</w:t>
            </w:r>
          </w:p>
          <w:p w:rsidR="007A1A34" w:rsidRDefault="00C46DC2">
            <w:pPr>
              <w:pStyle w:val="Guidance"/>
              <w:keepNext/>
              <w:ind w:left="720" w:firstLine="0"/>
              <w:rPr>
                <w:rFonts w:cs="Arial"/>
                <w:i w:val="0"/>
                <w:color w:val="auto"/>
                <w:sz w:val="22"/>
                <w:szCs w:val="22"/>
                <w:lang w:val="en-GB"/>
              </w:rPr>
            </w:pPr>
            <w:r w:rsidRPr="00C46DC2">
              <w:rPr>
                <w:rFonts w:cs="Arial"/>
                <w:i w:val="0"/>
                <w:color w:val="auto"/>
                <w:sz w:val="22"/>
                <w:szCs w:val="22"/>
                <w:lang w:val="en-GB"/>
              </w:rPr>
              <w:t>1. Tên doanh nghiệp và mã số doanh nghiệp.</w:t>
            </w:r>
          </w:p>
          <w:p w:rsidR="007A1A34" w:rsidRDefault="00C46DC2">
            <w:pPr>
              <w:pStyle w:val="Guidance"/>
              <w:keepNext/>
              <w:ind w:left="720" w:firstLine="0"/>
              <w:rPr>
                <w:rFonts w:cs="Arial"/>
                <w:i w:val="0"/>
                <w:color w:val="auto"/>
                <w:sz w:val="22"/>
                <w:szCs w:val="22"/>
                <w:lang w:val="en-GB"/>
              </w:rPr>
            </w:pPr>
            <w:r w:rsidRPr="00C46DC2">
              <w:rPr>
                <w:rFonts w:cs="Arial"/>
                <w:i w:val="0"/>
                <w:color w:val="auto"/>
                <w:sz w:val="22"/>
                <w:szCs w:val="22"/>
                <w:lang w:val="en-GB"/>
              </w:rPr>
              <w:t>2. Địa chỉ trụ sở chính của doanh nghiệp.</w:t>
            </w:r>
          </w:p>
          <w:p w:rsidR="007A1A34" w:rsidRDefault="00C46DC2">
            <w:pPr>
              <w:pStyle w:val="Guidance"/>
              <w:keepNext/>
              <w:ind w:left="720" w:firstLine="0"/>
              <w:rPr>
                <w:rFonts w:cs="Arial"/>
                <w:i w:val="0"/>
                <w:color w:val="auto"/>
                <w:sz w:val="22"/>
                <w:szCs w:val="22"/>
                <w:lang w:val="en-GB"/>
              </w:rPr>
            </w:pPr>
            <w:r w:rsidRPr="00C46DC2">
              <w:rPr>
                <w:rFonts w:cs="Arial"/>
                <w:i w:val="0"/>
                <w:color w:val="auto"/>
                <w:sz w:val="22"/>
                <w:szCs w:val="22"/>
                <w:lang w:val="en-GB"/>
              </w:rPr>
              <w:t>3. Họ, tên, địa chỉ thường trú, quốc tịch, số Thẻ căn cước công dân, Giấy chứng minh nhân dân, Hộ chiếu hoặc chứng thực cá nhân hợp pháp khác của người đại diện theo pháp luật của doanh nghiệp đối với công ty trách nhiệm hữu hạn và công ty cổ phần; của các thành viên hợp danh đối với công ty hợp danh; của chủ doanh nghiệp đối với doanh nghiệp tư nhân; họ, tên, địa chỉ thường trú, quốc tịch, số Thẻ căn cước công dân, Giấy chứng minh nhân dân, Hộ chiếu hoặc chứng thực cá nhân hợp pháp khác của thành viên là cá nhân; tên, mã số doanh nghiệp và địa chỉ trụ sở chính của thành viên là tổ chức đối với công ty trách nhiệm hữu hạn.</w:t>
            </w:r>
          </w:p>
          <w:p w:rsidR="007A1A34" w:rsidRDefault="00C46DC2">
            <w:pPr>
              <w:pStyle w:val="Guidance"/>
              <w:keepNext/>
              <w:spacing w:line="264" w:lineRule="auto"/>
              <w:ind w:left="720" w:firstLine="0"/>
              <w:rPr>
                <w:rFonts w:cs="Arial"/>
                <w:i w:val="0"/>
                <w:color w:val="auto"/>
                <w:sz w:val="22"/>
                <w:szCs w:val="22"/>
                <w:lang w:val="en-GB"/>
              </w:rPr>
            </w:pPr>
            <w:r w:rsidRPr="00C46DC2">
              <w:rPr>
                <w:rFonts w:cs="Arial"/>
                <w:i w:val="0"/>
                <w:color w:val="auto"/>
                <w:sz w:val="22"/>
                <w:szCs w:val="22"/>
                <w:lang w:val="en-GB"/>
              </w:rPr>
              <w:lastRenderedPageBreak/>
              <w:t>4. Vốn điều lệ.</w:t>
            </w:r>
          </w:p>
          <w:p w:rsidR="007A1A34" w:rsidRDefault="00CB585C">
            <w:pPr>
              <w:pStyle w:val="Guidance"/>
              <w:keepNext/>
              <w:numPr>
                <w:ilvl w:val="0"/>
                <w:numId w:val="107"/>
              </w:numPr>
              <w:spacing w:line="264" w:lineRule="auto"/>
              <w:rPr>
                <w:rFonts w:cs="Arial"/>
                <w:i w:val="0"/>
                <w:color w:val="auto"/>
                <w:sz w:val="22"/>
                <w:szCs w:val="22"/>
                <w:lang w:val="en-GB"/>
              </w:rPr>
            </w:pPr>
            <w:r w:rsidRPr="00CB585C">
              <w:rPr>
                <w:rFonts w:cs="Arial"/>
                <w:i w:val="0"/>
                <w:color w:val="auto"/>
                <w:sz w:val="22"/>
                <w:szCs w:val="22"/>
                <w:lang w:val="en-GB"/>
              </w:rPr>
              <w:t>Trường hợp Giấy chứng nhận đăng ký doanh nghiệp bị mất, bị hủy hoại, bị hư hỏng hoặc bị tiêu hủy dưới hình thức khác, doanh nghiệp được cấp lại Giấy chứng nhận đăng ký doanh nghiệp và phải trả lệ phí theo quy định pháp luật về phí và lệ phí.</w:t>
            </w:r>
          </w:p>
          <w:p w:rsidR="007A1A34" w:rsidRDefault="00C46DC2">
            <w:pPr>
              <w:pStyle w:val="Guidance"/>
              <w:keepNext/>
              <w:numPr>
                <w:ilvl w:val="0"/>
                <w:numId w:val="108"/>
              </w:numPr>
              <w:tabs>
                <w:tab w:val="left" w:pos="6521"/>
              </w:tabs>
              <w:spacing w:line="264" w:lineRule="auto"/>
              <w:rPr>
                <w:rFonts w:cs="Arial"/>
                <w:b/>
                <w:i w:val="0"/>
                <w:color w:val="auto"/>
                <w:sz w:val="22"/>
                <w:szCs w:val="22"/>
                <w:lang w:val="en-GB"/>
              </w:rPr>
            </w:pPr>
            <w:r w:rsidRPr="00B07F3B">
              <w:rPr>
                <w:rFonts w:cs="Arial"/>
                <w:b/>
                <w:i w:val="0"/>
                <w:color w:val="auto"/>
                <w:sz w:val="22"/>
                <w:szCs w:val="22"/>
                <w:lang w:val="en-GB"/>
              </w:rPr>
              <w:t>Hộ gia đình (bao gồm hộ gia đình, cá nhân, cộng đồng)</w:t>
            </w:r>
            <w:r w:rsidR="0083557F">
              <w:rPr>
                <w:rFonts w:cs="Arial"/>
                <w:b/>
                <w:i w:val="0"/>
                <w:color w:val="auto"/>
                <w:sz w:val="22"/>
                <w:szCs w:val="22"/>
                <w:lang w:val="en-GB"/>
              </w:rPr>
              <w:t>:</w:t>
            </w:r>
          </w:p>
          <w:p w:rsidR="007A1A34" w:rsidRDefault="00F54300">
            <w:pPr>
              <w:pStyle w:val="Guidance"/>
              <w:keepNext/>
              <w:numPr>
                <w:ilvl w:val="0"/>
                <w:numId w:val="107"/>
              </w:numPr>
              <w:spacing w:line="264" w:lineRule="auto"/>
              <w:rPr>
                <w:rFonts w:cs="Arial"/>
                <w:i w:val="0"/>
                <w:color w:val="auto"/>
                <w:sz w:val="22"/>
                <w:szCs w:val="22"/>
                <w:lang w:val="en-GB"/>
              </w:rPr>
            </w:pPr>
            <w:r w:rsidRPr="00F54300">
              <w:rPr>
                <w:rFonts w:cs="Arial"/>
                <w:i w:val="0"/>
                <w:color w:val="auto"/>
                <w:sz w:val="22"/>
                <w:szCs w:val="22"/>
                <w:lang w:val="en-GB"/>
              </w:rPr>
              <w:t>Bộ Tài nguyên và Môi trường hướng dẫn chi tiết biểu mẫu các văn bản, tài liệu của hồ sơ đề nghị thẩm định báo cáo đánh giá tác động môi trường; xây dựng, ban hành hướng dẫn kỹ thuật lập báo cáo đánh giá tác động môi trường</w:t>
            </w:r>
            <w:r>
              <w:rPr>
                <w:rFonts w:cs="Arial"/>
                <w:i w:val="0"/>
                <w:color w:val="auto"/>
                <w:sz w:val="22"/>
                <w:szCs w:val="22"/>
                <w:lang w:val="en-GB"/>
              </w:rPr>
              <w:t>.</w:t>
            </w:r>
          </w:p>
        </w:tc>
      </w:tr>
      <w:tr w:rsidR="001E26F0" w:rsidRPr="00B07F3B" w:rsidTr="00AA4149">
        <w:tc>
          <w:tcPr>
            <w:tcW w:w="3794" w:type="dxa"/>
            <w:vMerge/>
          </w:tcPr>
          <w:p w:rsidR="007A1A34" w:rsidRDefault="007A1A34">
            <w:pPr>
              <w:pStyle w:val="Indicator"/>
              <w:tabs>
                <w:tab w:val="left" w:pos="6521"/>
              </w:tabs>
              <w:spacing w:line="264" w:lineRule="auto"/>
              <w:ind w:left="0" w:firstLine="288"/>
              <w:rPr>
                <w:rFonts w:cs="Arial"/>
                <w:b/>
                <w:sz w:val="22"/>
                <w:szCs w:val="22"/>
                <w:lang w:val="en-GB"/>
              </w:rPr>
            </w:pPr>
          </w:p>
        </w:tc>
        <w:tc>
          <w:tcPr>
            <w:tcW w:w="10948" w:type="dxa"/>
          </w:tcPr>
          <w:p w:rsidR="001E26F0" w:rsidRPr="00B07F3B" w:rsidRDefault="00E01D8C" w:rsidP="003978A5">
            <w:pPr>
              <w:pStyle w:val="Guidance"/>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Quy định tham chiếu:</w:t>
            </w:r>
          </w:p>
          <w:p w:rsidR="00F50128" w:rsidRDefault="00F50128" w:rsidP="008C6154">
            <w:pPr>
              <w:pStyle w:val="Guidance"/>
              <w:numPr>
                <w:ilvl w:val="0"/>
                <w:numId w:val="3"/>
              </w:numPr>
              <w:tabs>
                <w:tab w:val="left" w:pos="6521"/>
              </w:tabs>
              <w:spacing w:line="264" w:lineRule="auto"/>
              <w:rPr>
                <w:rFonts w:cs="Arial"/>
                <w:i w:val="0"/>
                <w:color w:val="auto"/>
                <w:sz w:val="22"/>
                <w:szCs w:val="22"/>
                <w:lang w:val="en-GB"/>
              </w:rPr>
            </w:pPr>
            <w:r w:rsidRPr="00F4366E">
              <w:rPr>
                <w:rFonts w:cs="Arial"/>
                <w:i w:val="0"/>
                <w:color w:val="auto"/>
                <w:sz w:val="22"/>
                <w:szCs w:val="22"/>
                <w:lang w:val="en-GB"/>
              </w:rPr>
              <w:t xml:space="preserve">Luật doanh nghiệp 2014. Điều </w:t>
            </w:r>
            <w:hyperlink w:anchor="dieu7_28" w:history="1">
              <w:r w:rsidRPr="00FA5EA6">
                <w:rPr>
                  <w:rStyle w:val="Hyperlink"/>
                  <w:rFonts w:cs="Arial"/>
                  <w:i w:val="0"/>
                  <w:sz w:val="22"/>
                  <w:szCs w:val="22"/>
                  <w:lang w:val="en-GB"/>
                </w:rPr>
                <w:t>28</w:t>
              </w:r>
            </w:hyperlink>
            <w:r w:rsidRPr="00F4366E">
              <w:rPr>
                <w:rFonts w:cs="Arial"/>
                <w:i w:val="0"/>
                <w:color w:val="auto"/>
                <w:sz w:val="22"/>
                <w:szCs w:val="22"/>
                <w:lang w:val="en-GB"/>
              </w:rPr>
              <w:t xml:space="preserve">, </w:t>
            </w:r>
            <w:hyperlink w:anchor="dieu7_29" w:history="1">
              <w:r w:rsidRPr="00FA5EA6">
                <w:rPr>
                  <w:rStyle w:val="Hyperlink"/>
                  <w:rFonts w:cs="Arial"/>
                  <w:i w:val="0"/>
                  <w:sz w:val="22"/>
                  <w:szCs w:val="22"/>
                  <w:lang w:val="en-GB"/>
                </w:rPr>
                <w:t>29</w:t>
              </w:r>
            </w:hyperlink>
            <w:r w:rsidRPr="00F4366E">
              <w:rPr>
                <w:rFonts w:cs="Arial"/>
                <w:i w:val="0"/>
                <w:color w:val="auto"/>
                <w:sz w:val="22"/>
                <w:szCs w:val="22"/>
                <w:lang w:val="en-GB"/>
              </w:rPr>
              <w:t>.</w:t>
            </w:r>
          </w:p>
          <w:p w:rsidR="008C6154" w:rsidRPr="00B07F3B" w:rsidRDefault="00F4366E" w:rsidP="008C6154">
            <w:pPr>
              <w:pStyle w:val="Guidance"/>
              <w:numPr>
                <w:ilvl w:val="0"/>
                <w:numId w:val="3"/>
              </w:numPr>
              <w:tabs>
                <w:tab w:val="left" w:pos="6521"/>
              </w:tabs>
              <w:spacing w:line="264" w:lineRule="auto"/>
              <w:rPr>
                <w:rFonts w:cs="Arial"/>
                <w:i w:val="0"/>
                <w:color w:val="auto"/>
                <w:sz w:val="22"/>
                <w:szCs w:val="22"/>
                <w:lang w:val="en-GB"/>
              </w:rPr>
            </w:pPr>
            <w:r w:rsidRPr="00F4366E">
              <w:rPr>
                <w:rFonts w:cs="Arial"/>
                <w:i w:val="0"/>
                <w:color w:val="auto"/>
                <w:sz w:val="22"/>
                <w:szCs w:val="22"/>
                <w:lang w:val="en-GB"/>
              </w:rPr>
              <w:t>Nghị định số 18/2015/NĐ-CP</w:t>
            </w:r>
            <w:r w:rsidR="007B46DE" w:rsidRPr="007B46DE">
              <w:rPr>
                <w:rFonts w:cs="Arial"/>
                <w:i w:val="0"/>
                <w:color w:val="auto"/>
                <w:sz w:val="22"/>
                <w:szCs w:val="22"/>
                <w:lang w:val="en-GB"/>
              </w:rPr>
              <w:t xml:space="preserve"> ngày 14/2/2015 của Chính phủ quy định về quy hoạch bảo vệ môi trường, đánh giá môi trường chiến lược, đánh giá tác động môi trường và kế hoạch bảo vệ môi trường. Điều </w:t>
            </w:r>
            <w:hyperlink w:anchor="dieu21_12" w:history="1">
              <w:r w:rsidR="007B46DE" w:rsidRPr="007B46DE">
                <w:rPr>
                  <w:rStyle w:val="Hyperlink"/>
                </w:rPr>
                <w:t>12</w:t>
              </w:r>
            </w:hyperlink>
            <w:r w:rsidR="007B46DE" w:rsidRPr="007B46DE">
              <w:rPr>
                <w:rFonts w:cs="Arial"/>
                <w:i w:val="0"/>
                <w:color w:val="auto"/>
                <w:sz w:val="22"/>
                <w:szCs w:val="22"/>
                <w:lang w:val="en-GB"/>
              </w:rPr>
              <w:t>.</w:t>
            </w:r>
          </w:p>
        </w:tc>
      </w:tr>
      <w:tr w:rsidR="001E26F0" w:rsidRPr="00B07F3B" w:rsidTr="00AA4149">
        <w:tc>
          <w:tcPr>
            <w:tcW w:w="3794" w:type="dxa"/>
            <w:vMerge w:val="restart"/>
          </w:tcPr>
          <w:p w:rsidR="007A1A34" w:rsidRDefault="007A1A34">
            <w:pPr>
              <w:pStyle w:val="Indicator"/>
              <w:tabs>
                <w:tab w:val="left" w:pos="6521"/>
              </w:tabs>
              <w:spacing w:line="264" w:lineRule="auto"/>
              <w:ind w:firstLine="288"/>
              <w:rPr>
                <w:rFonts w:cs="Arial"/>
                <w:sz w:val="22"/>
                <w:szCs w:val="22"/>
                <w:lang w:val="en-GB"/>
              </w:rPr>
            </w:pPr>
          </w:p>
          <w:p w:rsidR="00F50128" w:rsidRDefault="00F50128" w:rsidP="003535AD">
            <w:pPr>
              <w:pStyle w:val="Indicator"/>
              <w:tabs>
                <w:tab w:val="left" w:pos="6521"/>
              </w:tabs>
              <w:spacing w:line="264" w:lineRule="auto"/>
              <w:rPr>
                <w:rFonts w:cs="Arial"/>
                <w:sz w:val="22"/>
                <w:szCs w:val="22"/>
                <w:lang w:val="en-GB"/>
              </w:rPr>
            </w:pPr>
            <w:r>
              <w:rPr>
                <w:rFonts w:cs="Arial"/>
                <w:sz w:val="22"/>
                <w:szCs w:val="22"/>
                <w:lang w:val="en-GB"/>
              </w:rPr>
              <w:t>1.2.2:</w:t>
            </w:r>
          </w:p>
          <w:p w:rsidR="007A1A34" w:rsidRDefault="00F50128">
            <w:pPr>
              <w:pStyle w:val="Indicator"/>
              <w:numPr>
                <w:ilvl w:val="0"/>
                <w:numId w:val="58"/>
              </w:numPr>
              <w:tabs>
                <w:tab w:val="left" w:pos="6521"/>
              </w:tabs>
              <w:spacing w:line="264" w:lineRule="auto"/>
              <w:rPr>
                <w:rFonts w:cs="Arial"/>
                <w:sz w:val="22"/>
                <w:szCs w:val="22"/>
                <w:lang w:val="en-GB"/>
              </w:rPr>
            </w:pPr>
            <w:r>
              <w:rPr>
                <w:rFonts w:cs="Arial"/>
                <w:sz w:val="22"/>
                <w:szCs w:val="22"/>
                <w:lang w:val="en-GB"/>
              </w:rPr>
              <w:t xml:space="preserve">Tổ chức: </w:t>
            </w:r>
            <w:r w:rsidRPr="00B07F3B">
              <w:rPr>
                <w:rFonts w:cs="Arial"/>
                <w:sz w:val="22"/>
                <w:szCs w:val="22"/>
                <w:lang w:val="en-GB"/>
              </w:rPr>
              <w:t>Giấy chứng nhận đăng ký đầu tư (Đối với doanh nghiệp nước ngoài  hoặc có yếu tố nước ngoài chiếm 51 % vốn điều lệ)</w:t>
            </w:r>
          </w:p>
          <w:p w:rsidR="007A1A34" w:rsidRDefault="00F50128">
            <w:pPr>
              <w:pStyle w:val="Indicator"/>
              <w:numPr>
                <w:ilvl w:val="0"/>
                <w:numId w:val="58"/>
              </w:numPr>
              <w:tabs>
                <w:tab w:val="left" w:pos="6521"/>
              </w:tabs>
              <w:spacing w:line="264" w:lineRule="auto"/>
              <w:rPr>
                <w:rFonts w:cs="Arial"/>
                <w:sz w:val="22"/>
                <w:szCs w:val="22"/>
                <w:lang w:val="en-GB"/>
              </w:rPr>
            </w:pPr>
            <w:r>
              <w:rPr>
                <w:rFonts w:cs="Arial"/>
                <w:sz w:val="22"/>
                <w:szCs w:val="22"/>
                <w:lang w:val="en-GB"/>
              </w:rPr>
              <w:t xml:space="preserve">Hộ gia đình: </w:t>
            </w:r>
            <w:r w:rsidR="00F4366E" w:rsidRPr="00F4366E">
              <w:rPr>
                <w:rFonts w:cs="Arial"/>
                <w:sz w:val="22"/>
                <w:szCs w:val="22"/>
                <w:lang w:val="en-GB"/>
              </w:rPr>
              <w:t>Có kế hoạch bảo v</w:t>
            </w:r>
            <w:r w:rsidR="007B46DE" w:rsidRPr="007B46DE">
              <w:rPr>
                <w:rFonts w:cs="Arial"/>
                <w:sz w:val="22"/>
                <w:szCs w:val="22"/>
                <w:lang w:val="en-GB"/>
              </w:rPr>
              <w:t>ệ môi trường đối với quy mô dự án khai thác khai thác trắng có diện tích nhỏ hơn 200 ha</w:t>
            </w:r>
          </w:p>
        </w:tc>
        <w:tc>
          <w:tcPr>
            <w:tcW w:w="10948" w:type="dxa"/>
          </w:tcPr>
          <w:p w:rsidR="007A1A34" w:rsidRDefault="004F4CBD">
            <w:pPr>
              <w:pStyle w:val="Guidance"/>
              <w:numPr>
                <w:ilvl w:val="0"/>
                <w:numId w:val="109"/>
              </w:numPr>
              <w:spacing w:line="264" w:lineRule="auto"/>
              <w:rPr>
                <w:rFonts w:cs="Arial"/>
                <w:b/>
                <w:i w:val="0"/>
                <w:iCs w:val="0"/>
                <w:color w:val="auto"/>
                <w:sz w:val="22"/>
                <w:szCs w:val="22"/>
                <w:lang w:val="en-GB" w:eastAsia="ja-JP"/>
              </w:rPr>
            </w:pPr>
            <w:r>
              <w:rPr>
                <w:rFonts w:cs="Arial"/>
                <w:b/>
                <w:i w:val="0"/>
                <w:iCs w:val="0"/>
                <w:color w:val="auto"/>
                <w:sz w:val="22"/>
                <w:szCs w:val="22"/>
                <w:lang w:val="en-GB" w:eastAsia="ja-JP"/>
              </w:rPr>
              <w:t>Tổ chức:</w:t>
            </w:r>
          </w:p>
          <w:p w:rsidR="007A1A34" w:rsidRDefault="007B46DE">
            <w:pPr>
              <w:pStyle w:val="Guidance"/>
              <w:numPr>
                <w:ilvl w:val="0"/>
                <w:numId w:val="58"/>
              </w:numPr>
              <w:spacing w:line="264" w:lineRule="auto"/>
              <w:rPr>
                <w:rFonts w:cs="Arial"/>
                <w:i w:val="0"/>
                <w:iCs w:val="0"/>
                <w:color w:val="auto"/>
                <w:sz w:val="22"/>
                <w:szCs w:val="22"/>
                <w:lang w:val="en-GB" w:eastAsia="ja-JP"/>
              </w:rPr>
            </w:pPr>
            <w:r w:rsidRPr="007B46DE">
              <w:rPr>
                <w:rFonts w:cs="Arial"/>
                <w:i w:val="0"/>
                <w:iCs w:val="0"/>
                <w:color w:val="auto"/>
                <w:sz w:val="22"/>
                <w:szCs w:val="22"/>
                <w:lang w:val="en-GB" w:eastAsia="ja-JP"/>
              </w:rPr>
              <w:t>Đối với doanh nghiệp nước ngoài  hoặc có yếu tố nước ngoài chiếm 51 % vốn điều lệ</w:t>
            </w:r>
            <w:r w:rsidR="00207F7A">
              <w:rPr>
                <w:rFonts w:cs="Arial"/>
                <w:i w:val="0"/>
                <w:iCs w:val="0"/>
                <w:color w:val="auto"/>
                <w:sz w:val="22"/>
                <w:szCs w:val="22"/>
                <w:lang w:val="en-GB" w:eastAsia="ja-JP"/>
              </w:rPr>
              <w:t xml:space="preserve"> bắt buộc phải có </w:t>
            </w:r>
            <w:r w:rsidR="00207F7A" w:rsidRPr="00207F7A">
              <w:rPr>
                <w:rFonts w:cs="Arial"/>
                <w:i w:val="0"/>
                <w:iCs w:val="0"/>
                <w:color w:val="auto"/>
                <w:sz w:val="22"/>
                <w:szCs w:val="22"/>
                <w:lang w:val="en-GB" w:eastAsia="ja-JP"/>
              </w:rPr>
              <w:t>Giấy chứng nhận đăng ký đầu tư</w:t>
            </w:r>
          </w:p>
          <w:p w:rsidR="007A1A34" w:rsidRDefault="007A1A34">
            <w:pPr>
              <w:pStyle w:val="Guidance"/>
              <w:spacing w:line="264" w:lineRule="auto"/>
              <w:ind w:left="360" w:firstLine="0"/>
              <w:rPr>
                <w:rFonts w:cs="Arial"/>
                <w:b/>
                <w:i w:val="0"/>
                <w:iCs w:val="0"/>
                <w:color w:val="auto"/>
                <w:sz w:val="22"/>
                <w:szCs w:val="22"/>
                <w:lang w:val="en-GB" w:eastAsia="ja-JP"/>
              </w:rPr>
            </w:pPr>
          </w:p>
          <w:p w:rsidR="007A1A34" w:rsidRDefault="004F4CBD">
            <w:pPr>
              <w:pStyle w:val="Guidance"/>
              <w:numPr>
                <w:ilvl w:val="0"/>
                <w:numId w:val="109"/>
              </w:numPr>
              <w:spacing w:line="264" w:lineRule="auto"/>
              <w:rPr>
                <w:rFonts w:cs="Arial"/>
                <w:b/>
                <w:i w:val="0"/>
                <w:iCs w:val="0"/>
                <w:color w:val="auto"/>
                <w:sz w:val="22"/>
                <w:szCs w:val="22"/>
                <w:lang w:val="en-GB" w:eastAsia="ja-JP"/>
              </w:rPr>
            </w:pPr>
            <w:r>
              <w:rPr>
                <w:rFonts w:cs="Arial"/>
                <w:b/>
                <w:i w:val="0"/>
                <w:iCs w:val="0"/>
                <w:color w:val="auto"/>
                <w:sz w:val="22"/>
                <w:szCs w:val="22"/>
                <w:lang w:val="en-GB" w:eastAsia="ja-JP"/>
              </w:rPr>
              <w:t>Hộ gia đình:</w:t>
            </w:r>
          </w:p>
          <w:p w:rsidR="007A1A34" w:rsidRDefault="004F4CBD">
            <w:pPr>
              <w:pStyle w:val="Guidance"/>
              <w:keepNext/>
              <w:numPr>
                <w:ilvl w:val="0"/>
                <w:numId w:val="110"/>
              </w:numPr>
              <w:tabs>
                <w:tab w:val="left" w:pos="6521"/>
              </w:tabs>
              <w:rPr>
                <w:rFonts w:cs="Arial"/>
                <w:i w:val="0"/>
                <w:color w:val="auto"/>
                <w:sz w:val="22"/>
                <w:szCs w:val="22"/>
                <w:lang w:val="en-GB"/>
              </w:rPr>
            </w:pPr>
            <w:r w:rsidRPr="00CD290B">
              <w:rPr>
                <w:rFonts w:cs="Arial"/>
                <w:i w:val="0"/>
                <w:color w:val="auto"/>
                <w:sz w:val="22"/>
                <w:szCs w:val="22"/>
                <w:lang w:val="en-GB"/>
              </w:rPr>
              <w:t xml:space="preserve">Chủ dự án, chủ cơ sở của đối tượng quy định tại Khoản 1 Điều này phải đăng ký kế hoạch bảo vệ môi trường tại cơ quan có thẩm quyền quy định tại Khoản 1 Điều 19 Nghị định </w:t>
            </w:r>
            <w:r w:rsidRPr="004F4CBD">
              <w:rPr>
                <w:rFonts w:cs="Arial"/>
                <w:i w:val="0"/>
                <w:color w:val="auto"/>
                <w:sz w:val="22"/>
                <w:szCs w:val="22"/>
                <w:lang w:val="en-GB"/>
              </w:rPr>
              <w:t>18/2015/NĐ-CP ngày 14/2/2015</w:t>
            </w:r>
            <w:r w:rsidRPr="00CD290B">
              <w:rPr>
                <w:rFonts w:cs="Arial"/>
                <w:i w:val="0"/>
                <w:color w:val="auto"/>
                <w:sz w:val="22"/>
                <w:szCs w:val="22"/>
                <w:lang w:val="en-GB"/>
              </w:rPr>
              <w:t>.</w:t>
            </w:r>
          </w:p>
          <w:p w:rsidR="007A1A34" w:rsidRDefault="004F4CBD">
            <w:pPr>
              <w:pStyle w:val="Guidance"/>
              <w:keepNext/>
              <w:numPr>
                <w:ilvl w:val="0"/>
                <w:numId w:val="110"/>
              </w:numPr>
              <w:tabs>
                <w:tab w:val="left" w:pos="6521"/>
              </w:tabs>
              <w:rPr>
                <w:rFonts w:cs="Arial"/>
                <w:i w:val="0"/>
                <w:color w:val="auto"/>
                <w:sz w:val="22"/>
                <w:szCs w:val="22"/>
                <w:lang w:val="en-GB"/>
              </w:rPr>
            </w:pPr>
            <w:r w:rsidRPr="00CD290B">
              <w:rPr>
                <w:rFonts w:cs="Arial"/>
                <w:i w:val="0"/>
                <w:color w:val="auto"/>
                <w:sz w:val="22"/>
                <w:szCs w:val="22"/>
                <w:lang w:val="en-GB"/>
              </w:rPr>
              <w:t>Trường hợp dự án, phương án đầu tư sản xuất, kinh doanh, dịch vụ nằm trên địa bàn từ hai (02) tỉnh trở lên, việc đăng ký kế hoạch bảo vệ môi trường được thực hiện tại một trong các Ủy ban nhân dân cấp tỉnh theo đề nghị của chủ dự án, chủ cơ sở.</w:t>
            </w:r>
          </w:p>
          <w:p w:rsidR="007A1A34" w:rsidRDefault="007A1A34">
            <w:pPr>
              <w:pStyle w:val="Guidance"/>
              <w:spacing w:line="264" w:lineRule="auto"/>
              <w:ind w:left="360" w:firstLine="0"/>
              <w:rPr>
                <w:rFonts w:cs="Arial"/>
                <w:b/>
                <w:i w:val="0"/>
                <w:iCs w:val="0"/>
                <w:color w:val="auto"/>
                <w:sz w:val="22"/>
                <w:szCs w:val="22"/>
                <w:lang w:val="en-GB" w:eastAsia="ja-JP"/>
              </w:rPr>
            </w:pPr>
          </w:p>
        </w:tc>
      </w:tr>
      <w:tr w:rsidR="001E26F0" w:rsidRPr="00B07F3B" w:rsidTr="00AA4149">
        <w:tc>
          <w:tcPr>
            <w:tcW w:w="3794" w:type="dxa"/>
            <w:vMerge/>
          </w:tcPr>
          <w:p w:rsidR="007A1A34" w:rsidRDefault="007A1A34">
            <w:pPr>
              <w:pStyle w:val="Indicator"/>
              <w:tabs>
                <w:tab w:val="left" w:pos="6521"/>
              </w:tabs>
              <w:spacing w:line="264" w:lineRule="auto"/>
              <w:ind w:left="0" w:firstLine="288"/>
              <w:rPr>
                <w:rFonts w:cs="Arial"/>
                <w:b/>
                <w:sz w:val="22"/>
                <w:szCs w:val="22"/>
                <w:lang w:val="en-GB"/>
              </w:rPr>
            </w:pPr>
          </w:p>
        </w:tc>
        <w:tc>
          <w:tcPr>
            <w:tcW w:w="10948" w:type="dxa"/>
          </w:tcPr>
          <w:p w:rsidR="001E26F0" w:rsidRPr="00B07F3B" w:rsidRDefault="00807EE7"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Văn bản </w:t>
            </w:r>
            <w:r w:rsidR="00E01D8C" w:rsidRPr="00E01D8C">
              <w:rPr>
                <w:rFonts w:cs="Arial"/>
                <w:b/>
                <w:i w:val="0"/>
                <w:color w:val="auto"/>
                <w:sz w:val="22"/>
                <w:szCs w:val="22"/>
                <w:lang w:val="en-GB"/>
              </w:rPr>
              <w:t>tham chiếu:</w:t>
            </w:r>
          </w:p>
          <w:p w:rsidR="00F50128" w:rsidRDefault="00F50128" w:rsidP="003978A5">
            <w:pPr>
              <w:pStyle w:val="Guidance"/>
              <w:numPr>
                <w:ilvl w:val="0"/>
                <w:numId w:val="3"/>
              </w:numPr>
              <w:tabs>
                <w:tab w:val="left" w:pos="6521"/>
              </w:tabs>
              <w:spacing w:line="264" w:lineRule="auto"/>
              <w:rPr>
                <w:rFonts w:cs="Arial"/>
                <w:i w:val="0"/>
                <w:color w:val="auto"/>
                <w:sz w:val="22"/>
                <w:szCs w:val="22"/>
                <w:lang w:val="en-GB"/>
              </w:rPr>
            </w:pPr>
            <w:r w:rsidRPr="00F4366E">
              <w:rPr>
                <w:rFonts w:cs="Arial"/>
                <w:i w:val="0"/>
                <w:color w:val="auto"/>
                <w:sz w:val="22"/>
                <w:szCs w:val="22"/>
                <w:lang w:val="en-GB"/>
              </w:rPr>
              <w:t xml:space="preserve">Luật đầu tư 2014. Điều </w:t>
            </w:r>
            <w:hyperlink w:anchor="dieu4_36" w:history="1">
              <w:r w:rsidRPr="00FA5EA6">
                <w:rPr>
                  <w:rStyle w:val="Hyperlink"/>
                  <w:rFonts w:cs="Arial"/>
                  <w:i w:val="0"/>
                  <w:sz w:val="22"/>
                  <w:szCs w:val="22"/>
                  <w:lang w:val="en-GB"/>
                </w:rPr>
                <w:t>36</w:t>
              </w:r>
            </w:hyperlink>
          </w:p>
          <w:p w:rsidR="00907D81" w:rsidRPr="00B07F3B" w:rsidRDefault="00F4366E" w:rsidP="003978A5">
            <w:pPr>
              <w:pStyle w:val="Guidance"/>
              <w:numPr>
                <w:ilvl w:val="0"/>
                <w:numId w:val="3"/>
              </w:numPr>
              <w:tabs>
                <w:tab w:val="left" w:pos="6521"/>
              </w:tabs>
              <w:spacing w:line="264" w:lineRule="auto"/>
              <w:rPr>
                <w:rFonts w:cs="Arial"/>
                <w:i w:val="0"/>
                <w:color w:val="auto"/>
                <w:sz w:val="22"/>
                <w:szCs w:val="22"/>
                <w:lang w:val="en-GB"/>
              </w:rPr>
            </w:pPr>
            <w:r w:rsidRPr="00F4366E">
              <w:rPr>
                <w:rFonts w:cs="Arial"/>
                <w:i w:val="0"/>
                <w:color w:val="auto"/>
                <w:sz w:val="22"/>
                <w:szCs w:val="22"/>
                <w:lang w:val="en-GB"/>
              </w:rPr>
              <w:t>Nghị định số 18/2015/NĐ-CP ngày 14/2/2015 của Chính ph</w:t>
            </w:r>
            <w:r w:rsidR="007B46DE" w:rsidRPr="007B46DE">
              <w:rPr>
                <w:rFonts w:cs="Arial"/>
                <w:i w:val="0"/>
                <w:color w:val="auto"/>
                <w:sz w:val="22"/>
                <w:szCs w:val="22"/>
                <w:lang w:val="en-GB"/>
              </w:rPr>
              <w:t xml:space="preserve">ủ quy định về quy hoạch bảo vệ môi trường, đánh giá môi trường chiến lược, đánh giá tác động môi trường và kế hoạch bảo vệ môi trường. Điều </w:t>
            </w:r>
            <w:hyperlink w:anchor="dieu21_18" w:history="1">
              <w:r w:rsidR="007B46DE" w:rsidRPr="007B46DE">
                <w:rPr>
                  <w:rStyle w:val="Hyperlink"/>
                </w:rPr>
                <w:t>18</w:t>
              </w:r>
            </w:hyperlink>
            <w:r w:rsidR="007B46DE" w:rsidRPr="007B46DE">
              <w:rPr>
                <w:rFonts w:cs="Arial"/>
                <w:i w:val="0"/>
                <w:color w:val="auto"/>
                <w:sz w:val="22"/>
                <w:szCs w:val="22"/>
                <w:lang w:val="en-GB"/>
              </w:rPr>
              <w:t>.</w:t>
            </w:r>
          </w:p>
        </w:tc>
      </w:tr>
      <w:tr w:rsidR="002049D2" w:rsidRPr="00B07F3B" w:rsidTr="00AA4149">
        <w:tc>
          <w:tcPr>
            <w:tcW w:w="3794" w:type="dxa"/>
            <w:vMerge w:val="restart"/>
          </w:tcPr>
          <w:p w:rsidR="007A1A34" w:rsidRDefault="002049D2">
            <w:pPr>
              <w:pStyle w:val="Indicator"/>
              <w:tabs>
                <w:tab w:val="left" w:pos="194"/>
                <w:tab w:val="left" w:pos="6521"/>
              </w:tabs>
              <w:spacing w:line="264" w:lineRule="auto"/>
              <w:ind w:firstLine="0"/>
              <w:rPr>
                <w:rFonts w:cs="Arial"/>
                <w:sz w:val="22"/>
                <w:szCs w:val="22"/>
                <w:lang w:val="en-GB"/>
              </w:rPr>
            </w:pPr>
            <w:r w:rsidRPr="00B07F3B">
              <w:rPr>
                <w:rFonts w:cs="Arial"/>
                <w:sz w:val="22"/>
                <w:szCs w:val="22"/>
                <w:lang w:val="en-GB"/>
              </w:rPr>
              <w:t>1.2.3.</w:t>
            </w:r>
            <w:r w:rsidR="00F50128">
              <w:rPr>
                <w:rFonts w:cs="Arial"/>
                <w:sz w:val="22"/>
                <w:szCs w:val="22"/>
                <w:lang w:val="en-GB"/>
              </w:rPr>
              <w:t xml:space="preserve"> Tổ chức: </w:t>
            </w:r>
            <w:r w:rsidRPr="00B07F3B">
              <w:rPr>
                <w:rFonts w:cs="Arial"/>
                <w:sz w:val="22"/>
                <w:szCs w:val="22"/>
                <w:lang w:val="en-GB"/>
              </w:rPr>
              <w:t>Giấy chứng nhận đăng ký kinh doanh (Đối với doanh nghiệp hoạt động trong khu công nghiệp, khu chế xuất)</w:t>
            </w:r>
          </w:p>
        </w:tc>
        <w:tc>
          <w:tcPr>
            <w:tcW w:w="10948" w:type="dxa"/>
          </w:tcPr>
          <w:p w:rsidR="002049D2" w:rsidRDefault="00207F7A"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Tổ chức:</w:t>
            </w:r>
          </w:p>
          <w:p w:rsidR="00207F7A" w:rsidRPr="00207F7A" w:rsidRDefault="00207F7A" w:rsidP="00207F7A">
            <w:pPr>
              <w:pStyle w:val="Guidance"/>
              <w:keepNext/>
              <w:numPr>
                <w:ilvl w:val="0"/>
                <w:numId w:val="110"/>
              </w:numPr>
              <w:tabs>
                <w:tab w:val="left" w:pos="6521"/>
              </w:tabs>
              <w:rPr>
                <w:rFonts w:cs="Arial"/>
                <w:i w:val="0"/>
                <w:color w:val="auto"/>
                <w:sz w:val="22"/>
                <w:szCs w:val="22"/>
                <w:lang w:val="en-GB"/>
              </w:rPr>
            </w:pPr>
            <w:r w:rsidRPr="00207F7A">
              <w:rPr>
                <w:rFonts w:cs="Arial"/>
                <w:i w:val="0"/>
                <w:color w:val="auto"/>
                <w:sz w:val="22"/>
                <w:szCs w:val="22"/>
                <w:lang w:val="en-GB"/>
              </w:rPr>
              <w:t xml:space="preserve">Nhà đầu tư đã được cấp Giấy phép đầu tư, Giấy chứng nhận đầu tư trước ngày Luật này có hiệu lực thi hành được thực hiện dự án đầu tư </w:t>
            </w:r>
            <w:proofErr w:type="gramStart"/>
            <w:r w:rsidRPr="00207F7A">
              <w:rPr>
                <w:rFonts w:cs="Arial"/>
                <w:i w:val="0"/>
                <w:color w:val="auto"/>
                <w:sz w:val="22"/>
                <w:szCs w:val="22"/>
                <w:lang w:val="en-GB"/>
              </w:rPr>
              <w:t>theo</w:t>
            </w:r>
            <w:proofErr w:type="gramEnd"/>
            <w:r w:rsidRPr="00207F7A">
              <w:rPr>
                <w:rFonts w:cs="Arial"/>
                <w:i w:val="0"/>
                <w:color w:val="auto"/>
                <w:sz w:val="22"/>
                <w:szCs w:val="22"/>
                <w:lang w:val="en-GB"/>
              </w:rPr>
              <w:t xml:space="preserve"> Giấy phép đầu tư, Giấy chứng nhận đầu tư đã được cấp. Trường hợp có yêu cầu, cơ quan đăng ký đầu tư cấp đổi sang Giấy chứng nhận đăng ký đầu tư cho nhà đầu </w:t>
            </w:r>
            <w:proofErr w:type="gramStart"/>
            <w:r w:rsidRPr="00207F7A">
              <w:rPr>
                <w:rFonts w:cs="Arial"/>
                <w:i w:val="0"/>
                <w:color w:val="auto"/>
                <w:sz w:val="22"/>
                <w:szCs w:val="22"/>
                <w:lang w:val="en-GB"/>
              </w:rPr>
              <w:t>tư</w:t>
            </w:r>
            <w:proofErr w:type="gramEnd"/>
            <w:r w:rsidRPr="00207F7A">
              <w:rPr>
                <w:rFonts w:cs="Arial"/>
                <w:i w:val="0"/>
                <w:color w:val="auto"/>
                <w:sz w:val="22"/>
                <w:szCs w:val="22"/>
                <w:lang w:val="en-GB"/>
              </w:rPr>
              <w:t>.</w:t>
            </w:r>
          </w:p>
          <w:p w:rsidR="007A1A34" w:rsidRDefault="00207F7A">
            <w:pPr>
              <w:pStyle w:val="Guidance"/>
              <w:keepNext/>
              <w:numPr>
                <w:ilvl w:val="0"/>
                <w:numId w:val="110"/>
              </w:numPr>
              <w:tabs>
                <w:tab w:val="left" w:pos="6521"/>
              </w:tabs>
              <w:spacing w:line="264" w:lineRule="auto"/>
              <w:rPr>
                <w:rFonts w:cs="Arial"/>
                <w:i w:val="0"/>
                <w:color w:val="auto"/>
                <w:sz w:val="22"/>
                <w:szCs w:val="22"/>
                <w:lang w:val="en-GB"/>
              </w:rPr>
            </w:pPr>
            <w:r w:rsidRPr="00207F7A">
              <w:rPr>
                <w:rFonts w:cs="Arial"/>
                <w:i w:val="0"/>
                <w:color w:val="auto"/>
                <w:sz w:val="22"/>
                <w:szCs w:val="22"/>
                <w:lang w:val="en-GB"/>
              </w:rPr>
              <w:t xml:space="preserve">Nhà đầu tư đã thực hiện dự án đầu tư trước ngày Luật này có hiệu lực thuộc trường hợp phải cấp Giấy chứng nhận đăng ký đầu tư hoặc thuộc diện phải quyết định chủ trương đầu tư theo quy định của Luật này thì không phải thực hiện thủ tục cấp Giấy chứng nhận đăng ký đầu tư, quyết định chủ trương đầu tư. Trường hợp có nhu cầu cấp Giấy chứng nhận đăng ký đầu tư, nhà đầu tư thực hiện thủ tục </w:t>
            </w:r>
            <w:proofErr w:type="gramStart"/>
            <w:r w:rsidRPr="00207F7A">
              <w:rPr>
                <w:rFonts w:cs="Arial"/>
                <w:i w:val="0"/>
                <w:color w:val="auto"/>
                <w:sz w:val="22"/>
                <w:szCs w:val="22"/>
                <w:lang w:val="en-GB"/>
              </w:rPr>
              <w:t>theo</w:t>
            </w:r>
            <w:proofErr w:type="gramEnd"/>
            <w:r w:rsidRPr="00207F7A">
              <w:rPr>
                <w:rFonts w:cs="Arial"/>
                <w:i w:val="0"/>
                <w:color w:val="auto"/>
                <w:sz w:val="22"/>
                <w:szCs w:val="22"/>
                <w:lang w:val="en-GB"/>
              </w:rPr>
              <w:t xml:space="preserve"> quy định tại Luật này.</w:t>
            </w:r>
          </w:p>
          <w:p w:rsidR="00CD594D" w:rsidRPr="00CD594D" w:rsidRDefault="00CD594D" w:rsidP="00CD594D">
            <w:pPr>
              <w:pStyle w:val="Guidance"/>
              <w:keepNext/>
              <w:numPr>
                <w:ilvl w:val="0"/>
                <w:numId w:val="110"/>
              </w:numPr>
              <w:tabs>
                <w:tab w:val="left" w:pos="6521"/>
              </w:tabs>
              <w:rPr>
                <w:rFonts w:cs="Arial"/>
                <w:i w:val="0"/>
                <w:color w:val="auto"/>
                <w:sz w:val="22"/>
                <w:szCs w:val="22"/>
                <w:lang w:val="en-GB"/>
              </w:rPr>
            </w:pPr>
            <w:r w:rsidRPr="00CD594D">
              <w:rPr>
                <w:rFonts w:cs="Arial"/>
                <w:i w:val="0"/>
                <w:color w:val="auto"/>
                <w:sz w:val="22"/>
                <w:szCs w:val="22"/>
                <w:lang w:val="en-GB"/>
              </w:rPr>
              <w:t>Ban Quản lý khu công nghiệp, khu chế xuất, khu công nghệ cao, khu kinh thực hiện việc đăng ký đầu tư, cấp Giấy chứng nhận đầu tư đối với các dự án sau:</w:t>
            </w:r>
          </w:p>
          <w:p w:rsidR="007A1A34" w:rsidRDefault="00CD594D">
            <w:pPr>
              <w:pStyle w:val="Guidance"/>
              <w:keepNext/>
              <w:ind w:left="1125" w:firstLine="0"/>
              <w:rPr>
                <w:rFonts w:cs="Arial"/>
                <w:i w:val="0"/>
                <w:color w:val="auto"/>
                <w:sz w:val="22"/>
                <w:szCs w:val="22"/>
                <w:lang w:val="en-GB"/>
              </w:rPr>
            </w:pPr>
            <w:r w:rsidRPr="00CD594D">
              <w:rPr>
                <w:rFonts w:cs="Arial"/>
                <w:i w:val="0"/>
                <w:color w:val="auto"/>
                <w:sz w:val="22"/>
                <w:szCs w:val="22"/>
                <w:lang w:val="en-GB"/>
              </w:rPr>
              <w:t>1. Dự án đầu tư trong khu công nghiệp, khu chế xuất, khu công nghệ cao, khu kinh tế, bao gồm cả các dự án đầu tư quy định tại Điều 37 Nghị định này đã được Thủ tướng Chính phủ chấp thuận chủ trương đầu tư.</w:t>
            </w:r>
          </w:p>
          <w:p w:rsidR="007A1A34" w:rsidRDefault="00CD594D">
            <w:pPr>
              <w:pStyle w:val="Guidance"/>
              <w:keepNext/>
              <w:ind w:left="1125" w:firstLine="0"/>
              <w:rPr>
                <w:rFonts w:cs="Arial"/>
                <w:i w:val="0"/>
                <w:color w:val="auto"/>
                <w:sz w:val="22"/>
                <w:szCs w:val="22"/>
                <w:lang w:val="en-GB"/>
              </w:rPr>
            </w:pPr>
            <w:r w:rsidRPr="00CD594D">
              <w:rPr>
                <w:rFonts w:cs="Arial"/>
                <w:i w:val="0"/>
                <w:color w:val="auto"/>
                <w:sz w:val="22"/>
                <w:szCs w:val="22"/>
                <w:lang w:val="en-GB"/>
              </w:rPr>
              <w:t xml:space="preserve">2. Dự </w:t>
            </w:r>
            <w:proofErr w:type="gramStart"/>
            <w:r w:rsidRPr="00CD594D">
              <w:rPr>
                <w:rFonts w:cs="Arial"/>
                <w:i w:val="0"/>
                <w:color w:val="auto"/>
                <w:sz w:val="22"/>
                <w:szCs w:val="22"/>
                <w:lang w:val="en-GB"/>
              </w:rPr>
              <w:t>án</w:t>
            </w:r>
            <w:proofErr w:type="gramEnd"/>
            <w:r w:rsidRPr="00CD594D">
              <w:rPr>
                <w:rFonts w:cs="Arial"/>
                <w:i w:val="0"/>
                <w:color w:val="auto"/>
                <w:sz w:val="22"/>
                <w:szCs w:val="22"/>
                <w:lang w:val="en-GB"/>
              </w:rPr>
              <w:t xml:space="preserve"> đầu tư phát triển kết cấu hạ tầng khu công nghiệp, khu chế xuất, khu công nghệ cao.</w:t>
            </w:r>
          </w:p>
          <w:p w:rsidR="007A1A34" w:rsidRDefault="007A1A34">
            <w:pPr>
              <w:pStyle w:val="Guidance"/>
              <w:keepNext/>
              <w:tabs>
                <w:tab w:val="left" w:pos="6521"/>
              </w:tabs>
              <w:spacing w:line="264" w:lineRule="auto"/>
              <w:ind w:left="1125" w:firstLine="0"/>
              <w:rPr>
                <w:rFonts w:cs="Arial"/>
                <w:i w:val="0"/>
                <w:color w:val="auto"/>
                <w:sz w:val="22"/>
                <w:szCs w:val="22"/>
                <w:lang w:val="en-GB"/>
              </w:rPr>
            </w:pPr>
          </w:p>
        </w:tc>
      </w:tr>
      <w:tr w:rsidR="002049D2" w:rsidRPr="00B07F3B" w:rsidTr="00AA4149">
        <w:tc>
          <w:tcPr>
            <w:tcW w:w="3794" w:type="dxa"/>
            <w:vMerge/>
          </w:tcPr>
          <w:p w:rsidR="002049D2" w:rsidRPr="00B07F3B" w:rsidRDefault="002049D2" w:rsidP="00B30D7D">
            <w:pPr>
              <w:pStyle w:val="Indicator"/>
              <w:tabs>
                <w:tab w:val="left" w:pos="6521"/>
              </w:tabs>
              <w:spacing w:line="264" w:lineRule="auto"/>
              <w:ind w:firstLine="288"/>
              <w:rPr>
                <w:rFonts w:cs="Arial"/>
                <w:sz w:val="22"/>
                <w:szCs w:val="22"/>
                <w:lang w:val="en-GB"/>
              </w:rPr>
            </w:pPr>
          </w:p>
        </w:tc>
        <w:tc>
          <w:tcPr>
            <w:tcW w:w="10948" w:type="dxa"/>
          </w:tcPr>
          <w:p w:rsidR="002049D2" w:rsidRPr="00B07F3B" w:rsidRDefault="00E01D8C" w:rsidP="002049D2">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2049D2" w:rsidRPr="00B07F3B" w:rsidRDefault="00F4366E" w:rsidP="002049D2">
            <w:pPr>
              <w:pStyle w:val="Guidance"/>
              <w:numPr>
                <w:ilvl w:val="0"/>
                <w:numId w:val="3"/>
              </w:numPr>
              <w:tabs>
                <w:tab w:val="left" w:pos="6521"/>
              </w:tabs>
              <w:spacing w:line="264" w:lineRule="auto"/>
              <w:rPr>
                <w:rFonts w:cs="Arial"/>
                <w:b/>
                <w:i w:val="0"/>
                <w:color w:val="auto"/>
                <w:sz w:val="22"/>
                <w:szCs w:val="22"/>
                <w:lang w:val="en-GB"/>
              </w:rPr>
            </w:pPr>
            <w:r w:rsidRPr="00F4366E">
              <w:rPr>
                <w:rFonts w:cs="Arial"/>
                <w:i w:val="0"/>
                <w:color w:val="auto"/>
                <w:sz w:val="22"/>
                <w:szCs w:val="22"/>
                <w:lang w:val="en-GB"/>
              </w:rPr>
              <w:t xml:space="preserve">Luật đầu tư 2005. Điều </w:t>
            </w:r>
            <w:hyperlink w:anchor="dieu3_13" w:history="1">
              <w:r w:rsidRPr="00FA5EA6">
                <w:rPr>
                  <w:rStyle w:val="Hyperlink"/>
                  <w:rFonts w:cs="Arial"/>
                  <w:i w:val="0"/>
                  <w:sz w:val="22"/>
                  <w:szCs w:val="22"/>
                  <w:lang w:val="en-GB"/>
                </w:rPr>
                <w:t>13</w:t>
              </w:r>
            </w:hyperlink>
            <w:r w:rsidRPr="00F4366E">
              <w:rPr>
                <w:rFonts w:cs="Arial"/>
                <w:i w:val="0"/>
                <w:color w:val="auto"/>
                <w:sz w:val="22"/>
                <w:szCs w:val="22"/>
                <w:lang w:val="en-GB"/>
              </w:rPr>
              <w:t>.</w:t>
            </w:r>
          </w:p>
          <w:p w:rsidR="002049D2" w:rsidRPr="00B07F3B" w:rsidRDefault="002049D2" w:rsidP="002049D2">
            <w:pPr>
              <w:pStyle w:val="Guidance"/>
              <w:numPr>
                <w:ilvl w:val="0"/>
                <w:numId w:val="3"/>
              </w:numPr>
              <w:tabs>
                <w:tab w:val="left" w:pos="6521"/>
              </w:tabs>
              <w:spacing w:line="264" w:lineRule="auto"/>
              <w:rPr>
                <w:rFonts w:cs="Arial"/>
                <w:b/>
                <w:i w:val="0"/>
                <w:color w:val="auto"/>
                <w:sz w:val="22"/>
                <w:szCs w:val="22"/>
                <w:lang w:val="en-GB"/>
              </w:rPr>
            </w:pPr>
            <w:r w:rsidRPr="00B07F3B">
              <w:rPr>
                <w:rFonts w:cs="Arial"/>
                <w:i w:val="0"/>
                <w:color w:val="auto"/>
                <w:sz w:val="22"/>
                <w:szCs w:val="22"/>
                <w:lang w:val="en-GB"/>
              </w:rPr>
              <w:t>Luật đầu tư 2014. Điều</w:t>
            </w:r>
            <w:hyperlink w:anchor="dieu4_74" w:history="1">
              <w:r w:rsidR="00C43831" w:rsidRPr="00FA5EA6">
                <w:rPr>
                  <w:rStyle w:val="Hyperlink"/>
                  <w:rFonts w:cs="Arial"/>
                  <w:i w:val="0"/>
                  <w:sz w:val="22"/>
                  <w:szCs w:val="22"/>
                  <w:lang w:val="en-GB"/>
                </w:rPr>
                <w:t>74</w:t>
              </w:r>
            </w:hyperlink>
            <w:r w:rsidR="00C43831" w:rsidRPr="00B07F3B">
              <w:rPr>
                <w:rFonts w:cs="Arial"/>
                <w:i w:val="0"/>
                <w:color w:val="auto"/>
                <w:sz w:val="22"/>
                <w:szCs w:val="22"/>
                <w:lang w:val="en-GB"/>
              </w:rPr>
              <w:t>.</w:t>
            </w:r>
          </w:p>
          <w:p w:rsidR="007A1A34" w:rsidRDefault="002049D2">
            <w:pPr>
              <w:pStyle w:val="Guidance"/>
              <w:numPr>
                <w:ilvl w:val="0"/>
                <w:numId w:val="3"/>
              </w:numPr>
              <w:tabs>
                <w:tab w:val="left" w:pos="6521"/>
              </w:tabs>
              <w:spacing w:line="264" w:lineRule="auto"/>
              <w:rPr>
                <w:rFonts w:cs="Arial"/>
                <w:b/>
                <w:i w:val="0"/>
                <w:color w:val="auto"/>
                <w:sz w:val="22"/>
                <w:szCs w:val="22"/>
                <w:lang w:val="en-GB"/>
              </w:rPr>
            </w:pPr>
            <w:r w:rsidRPr="00B07F3B">
              <w:rPr>
                <w:rFonts w:cs="Arial"/>
                <w:i w:val="0"/>
                <w:color w:val="auto"/>
                <w:sz w:val="22"/>
                <w:szCs w:val="22"/>
                <w:lang w:val="en-GB" w:eastAsia="ja-JP"/>
              </w:rPr>
              <w:t xml:space="preserve">Nghị định </w:t>
            </w:r>
            <w:r w:rsidR="00C43831" w:rsidRPr="00B07F3B">
              <w:rPr>
                <w:rFonts w:cs="Arial"/>
                <w:i w:val="0"/>
                <w:color w:val="auto"/>
                <w:sz w:val="22"/>
                <w:szCs w:val="22"/>
                <w:lang w:val="en-GB" w:eastAsia="ja-JP"/>
              </w:rPr>
              <w:t>108/2006</w:t>
            </w:r>
            <w:r w:rsidRPr="00B07F3B">
              <w:rPr>
                <w:rFonts w:cs="Arial"/>
                <w:i w:val="0"/>
                <w:color w:val="auto"/>
                <w:sz w:val="22"/>
                <w:szCs w:val="22"/>
                <w:lang w:val="en-GB" w:eastAsia="ja-JP"/>
              </w:rPr>
              <w:t xml:space="preserve">/NĐ-CP ngày </w:t>
            </w:r>
            <w:r w:rsidR="00C43831" w:rsidRPr="00B07F3B">
              <w:rPr>
                <w:rFonts w:cs="Arial"/>
                <w:i w:val="0"/>
                <w:color w:val="auto"/>
                <w:sz w:val="22"/>
                <w:szCs w:val="22"/>
                <w:lang w:val="en-GB" w:eastAsia="ja-JP"/>
              </w:rPr>
              <w:t>22//2006</w:t>
            </w:r>
            <w:r w:rsidRPr="00B07F3B">
              <w:rPr>
                <w:rFonts w:cs="Arial"/>
                <w:i w:val="0"/>
                <w:color w:val="auto"/>
                <w:sz w:val="22"/>
                <w:szCs w:val="22"/>
                <w:lang w:val="en-GB" w:eastAsia="ja-JP"/>
              </w:rPr>
              <w:t xml:space="preserve"> của Chính phủ quy </w:t>
            </w:r>
            <w:r w:rsidR="00C43831" w:rsidRPr="00B07F3B">
              <w:rPr>
                <w:rFonts w:cs="Arial"/>
                <w:i w:val="0"/>
                <w:color w:val="auto"/>
                <w:sz w:val="22"/>
                <w:szCs w:val="22"/>
                <w:lang w:val="en-GB" w:eastAsia="ja-JP"/>
              </w:rPr>
              <w:t xml:space="preserve">định chi tiết và hướng dẫn thi hành một số </w:t>
            </w:r>
            <w:r w:rsidR="00C43831" w:rsidRPr="00B07F3B">
              <w:rPr>
                <w:rFonts w:cs="Arial"/>
                <w:i w:val="0"/>
                <w:color w:val="auto"/>
                <w:sz w:val="22"/>
                <w:szCs w:val="22"/>
                <w:lang w:val="en-GB" w:eastAsia="ja-JP"/>
              </w:rPr>
              <w:lastRenderedPageBreak/>
              <w:t>điều của Luật Đầu tư 2005</w:t>
            </w:r>
            <w:r w:rsidRPr="00B07F3B">
              <w:rPr>
                <w:rFonts w:cs="Arial"/>
                <w:i w:val="0"/>
                <w:color w:val="auto"/>
                <w:sz w:val="22"/>
                <w:szCs w:val="22"/>
                <w:lang w:val="en-GB" w:eastAsia="ja-JP"/>
              </w:rPr>
              <w:t xml:space="preserve">. Điều </w:t>
            </w:r>
            <w:hyperlink w:anchor="dieu15_39" w:history="1">
              <w:r w:rsidR="00C43831" w:rsidRPr="00336E26">
                <w:rPr>
                  <w:rStyle w:val="Hyperlink"/>
                  <w:rFonts w:cs="Arial"/>
                  <w:i w:val="0"/>
                  <w:sz w:val="22"/>
                  <w:szCs w:val="22"/>
                  <w:lang w:val="en-GB" w:eastAsia="ja-JP"/>
                </w:rPr>
                <w:t>39</w:t>
              </w:r>
            </w:hyperlink>
            <w:r w:rsidRPr="00B07F3B">
              <w:rPr>
                <w:rFonts w:cs="Arial"/>
                <w:i w:val="0"/>
                <w:color w:val="auto"/>
                <w:sz w:val="22"/>
                <w:szCs w:val="22"/>
                <w:lang w:val="en-GB" w:eastAsia="ja-JP"/>
              </w:rPr>
              <w:t>.</w:t>
            </w:r>
          </w:p>
        </w:tc>
      </w:tr>
      <w:tr w:rsidR="001E26F0" w:rsidRPr="00B07F3B" w:rsidTr="00DC3285">
        <w:tc>
          <w:tcPr>
            <w:tcW w:w="14742" w:type="dxa"/>
            <w:gridSpan w:val="2"/>
            <w:shd w:val="clear" w:color="auto" w:fill="EEECE1" w:themeFill="background2"/>
          </w:tcPr>
          <w:p w:rsidR="00F50128" w:rsidRDefault="00B73CE2" w:rsidP="009139E0">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lastRenderedPageBreak/>
              <w:t>Chỉ số</w:t>
            </w:r>
            <w:r w:rsidR="00412F3D" w:rsidRPr="00412F3D">
              <w:rPr>
                <w:rFonts w:cs="Arial"/>
                <w:b/>
                <w:i w:val="0"/>
                <w:color w:val="auto"/>
                <w:sz w:val="22"/>
                <w:szCs w:val="22"/>
                <w:lang w:val="en-GB"/>
              </w:rPr>
              <w:t xml:space="preserve"> 1.3 </w:t>
            </w:r>
          </w:p>
          <w:p w:rsidR="007A1A34" w:rsidRDefault="0086214A">
            <w:pPr>
              <w:pStyle w:val="Guidance"/>
              <w:keepNext/>
              <w:numPr>
                <w:ilvl w:val="0"/>
                <w:numId w:val="58"/>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Tổ chức: </w:t>
            </w:r>
            <w:r w:rsidRPr="00F4366E">
              <w:rPr>
                <w:rFonts w:cs="Arial"/>
                <w:b/>
                <w:i w:val="0"/>
                <w:color w:val="auto"/>
                <w:sz w:val="22"/>
                <w:szCs w:val="22"/>
                <w:lang w:val="en-GB"/>
              </w:rPr>
              <w:t>Có phương án quản lý rừng bền vững được phê duyệ</w:t>
            </w:r>
            <w:r>
              <w:rPr>
                <w:rFonts w:cs="Arial"/>
                <w:b/>
                <w:i w:val="0"/>
                <w:color w:val="auto"/>
                <w:sz w:val="22"/>
                <w:szCs w:val="22"/>
                <w:lang w:val="en-GB"/>
              </w:rPr>
              <w:t>t</w:t>
            </w:r>
          </w:p>
          <w:p w:rsidR="007A1A34" w:rsidRDefault="00F4366E">
            <w:pPr>
              <w:pStyle w:val="Guidance"/>
              <w:keepNext/>
              <w:numPr>
                <w:ilvl w:val="0"/>
                <w:numId w:val="58"/>
              </w:numPr>
              <w:tabs>
                <w:tab w:val="left" w:pos="6521"/>
              </w:tabs>
              <w:spacing w:line="264" w:lineRule="auto"/>
              <w:rPr>
                <w:rFonts w:cs="Arial"/>
                <w:b/>
                <w:i w:val="0"/>
                <w:color w:val="auto"/>
                <w:sz w:val="22"/>
                <w:szCs w:val="22"/>
                <w:lang w:val="en-GB"/>
              </w:rPr>
            </w:pPr>
            <w:r w:rsidRPr="00F4366E">
              <w:rPr>
                <w:rFonts w:cs="Arial"/>
                <w:b/>
                <w:i w:val="0"/>
                <w:color w:val="auto"/>
                <w:sz w:val="22"/>
                <w:szCs w:val="22"/>
                <w:lang w:val="en-GB"/>
              </w:rPr>
              <w:t>Hộ gia đình: Tuân thủ quy định về lưu trữ hồ sơ trong khai thác</w:t>
            </w:r>
          </w:p>
          <w:p w:rsidR="001E26F0" w:rsidRPr="00B07F3B" w:rsidRDefault="0086214A" w:rsidP="00FC4371">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P</w:t>
            </w:r>
            <w:r w:rsidR="00F4366E" w:rsidRPr="00F4366E">
              <w:rPr>
                <w:rFonts w:cs="Arial"/>
                <w:b/>
                <w:i w:val="0"/>
                <w:color w:val="auto"/>
                <w:sz w:val="22"/>
                <w:szCs w:val="22"/>
                <w:lang w:val="en-GB"/>
              </w:rPr>
              <w:t xml:space="preserve">hải có các </w:t>
            </w:r>
            <w:r w:rsidR="00FC4371">
              <w:rPr>
                <w:rFonts w:cs="Arial"/>
                <w:b/>
                <w:i w:val="0"/>
                <w:color w:val="auto"/>
                <w:sz w:val="22"/>
                <w:szCs w:val="22"/>
                <w:lang w:val="en-GB"/>
              </w:rPr>
              <w:t>văn bản</w:t>
            </w:r>
            <w:r w:rsidR="00F4366E" w:rsidRPr="00F4366E">
              <w:rPr>
                <w:rFonts w:cs="Arial"/>
                <w:b/>
                <w:i w:val="0"/>
                <w:color w:val="auto"/>
                <w:sz w:val="22"/>
                <w:szCs w:val="22"/>
                <w:lang w:val="en-GB"/>
              </w:rPr>
              <w:t xml:space="preserve"> sau:</w:t>
            </w:r>
          </w:p>
        </w:tc>
      </w:tr>
      <w:tr w:rsidR="001E26F0" w:rsidRPr="00B07F3B" w:rsidTr="00AA4149">
        <w:tc>
          <w:tcPr>
            <w:tcW w:w="3794" w:type="dxa"/>
            <w:vMerge w:val="restart"/>
          </w:tcPr>
          <w:p w:rsidR="007A1A34" w:rsidRDefault="00FC4371">
            <w:pPr>
              <w:pStyle w:val="Indicator"/>
              <w:tabs>
                <w:tab w:val="left" w:pos="6521"/>
              </w:tabs>
              <w:spacing w:line="264" w:lineRule="auto"/>
              <w:ind w:hanging="18"/>
              <w:rPr>
                <w:rFonts w:cs="Arial"/>
                <w:sz w:val="22"/>
                <w:szCs w:val="22"/>
                <w:lang w:val="en-GB"/>
              </w:rPr>
            </w:pPr>
            <w:r>
              <w:rPr>
                <w:rFonts w:cs="Arial"/>
                <w:sz w:val="22"/>
                <w:szCs w:val="22"/>
                <w:lang w:val="en-GB"/>
              </w:rPr>
              <w:t>1.3.1:</w:t>
            </w:r>
          </w:p>
          <w:p w:rsidR="007A1A34" w:rsidRDefault="00FC4371">
            <w:pPr>
              <w:pStyle w:val="Indicator"/>
              <w:numPr>
                <w:ilvl w:val="0"/>
                <w:numId w:val="59"/>
              </w:numPr>
              <w:tabs>
                <w:tab w:val="left" w:pos="6521"/>
              </w:tabs>
              <w:spacing w:line="264" w:lineRule="auto"/>
              <w:rPr>
                <w:rFonts w:cs="Arial"/>
                <w:sz w:val="22"/>
                <w:szCs w:val="22"/>
                <w:lang w:val="en-GB"/>
              </w:rPr>
            </w:pPr>
            <w:r>
              <w:rPr>
                <w:rFonts w:cs="Arial"/>
                <w:sz w:val="22"/>
                <w:szCs w:val="22"/>
                <w:lang w:val="en-GB"/>
              </w:rPr>
              <w:t xml:space="preserve">Tổ chức: </w:t>
            </w:r>
            <w:r w:rsidRPr="00B07F3B">
              <w:rPr>
                <w:rFonts w:cs="Arial"/>
                <w:sz w:val="22"/>
                <w:szCs w:val="22"/>
                <w:lang w:val="en-GB"/>
              </w:rPr>
              <w:t>Quyết định phê duyệt Phương án quản lý rừng bền vững</w:t>
            </w:r>
          </w:p>
          <w:p w:rsidR="007A1A34" w:rsidRDefault="00FC4371">
            <w:pPr>
              <w:pStyle w:val="Indicator"/>
              <w:numPr>
                <w:ilvl w:val="0"/>
                <w:numId w:val="59"/>
              </w:numPr>
              <w:tabs>
                <w:tab w:val="left" w:pos="6521"/>
              </w:tabs>
              <w:spacing w:line="264" w:lineRule="auto"/>
              <w:rPr>
                <w:rFonts w:cs="Arial"/>
                <w:sz w:val="22"/>
                <w:szCs w:val="22"/>
                <w:lang w:val="en-GB"/>
              </w:rPr>
            </w:pPr>
            <w:r>
              <w:rPr>
                <w:rFonts w:cs="Arial"/>
                <w:sz w:val="22"/>
                <w:szCs w:val="22"/>
                <w:lang w:val="en-GB"/>
              </w:rPr>
              <w:t xml:space="preserve">Hộ gia đình: </w:t>
            </w:r>
            <w:r w:rsidR="009139E0" w:rsidRPr="00B07F3B">
              <w:rPr>
                <w:rFonts w:cs="Arial"/>
                <w:sz w:val="22"/>
                <w:szCs w:val="22"/>
                <w:lang w:val="en-GB"/>
              </w:rPr>
              <w:t>Bản thiết kế khai thác</w:t>
            </w:r>
            <w:r w:rsidR="0089420F">
              <w:rPr>
                <w:rFonts w:cs="Arial"/>
                <w:sz w:val="22"/>
                <w:szCs w:val="22"/>
                <w:lang w:val="en-GB"/>
              </w:rPr>
              <w:t xml:space="preserve">; </w:t>
            </w:r>
          </w:p>
          <w:p w:rsidR="007A1A34" w:rsidRDefault="0089420F">
            <w:pPr>
              <w:pStyle w:val="Indicator"/>
              <w:tabs>
                <w:tab w:val="left" w:pos="6521"/>
              </w:tabs>
              <w:spacing w:line="264" w:lineRule="auto"/>
              <w:ind w:left="360" w:firstLine="0"/>
              <w:rPr>
                <w:rFonts w:cs="Arial"/>
                <w:sz w:val="22"/>
                <w:szCs w:val="22"/>
                <w:lang w:val="en-GB"/>
              </w:rPr>
            </w:pPr>
            <w:r w:rsidRPr="00B07F3B">
              <w:rPr>
                <w:rFonts w:cs="Arial"/>
                <w:sz w:val="22"/>
                <w:szCs w:val="22"/>
                <w:lang w:val="en-GB"/>
              </w:rPr>
              <w:t>1.3.2</w:t>
            </w:r>
            <w:r>
              <w:rPr>
                <w:rFonts w:cs="Arial"/>
                <w:sz w:val="22"/>
                <w:szCs w:val="22"/>
                <w:lang w:val="en-GB"/>
              </w:rPr>
              <w:t xml:space="preserve">. Hộ gia đình: </w:t>
            </w:r>
            <w:r w:rsidRPr="00B07F3B">
              <w:rPr>
                <w:rFonts w:cs="Arial"/>
                <w:sz w:val="22"/>
                <w:szCs w:val="22"/>
                <w:lang w:val="en-GB"/>
              </w:rPr>
              <w:t>Bản đồ khu thiết kế khai thác</w:t>
            </w:r>
          </w:p>
          <w:p w:rsidR="007A1A34" w:rsidRDefault="0089420F">
            <w:pPr>
              <w:pStyle w:val="Indicator"/>
              <w:tabs>
                <w:tab w:val="left" w:pos="6521"/>
              </w:tabs>
              <w:spacing w:line="264" w:lineRule="auto"/>
              <w:ind w:left="360" w:firstLine="0"/>
              <w:rPr>
                <w:rFonts w:cs="Arial"/>
                <w:sz w:val="22"/>
                <w:szCs w:val="22"/>
                <w:lang w:val="en-GB"/>
              </w:rPr>
            </w:pPr>
            <w:r w:rsidRPr="00B07F3B">
              <w:rPr>
                <w:rFonts w:cs="Arial"/>
                <w:sz w:val="22"/>
                <w:szCs w:val="22"/>
                <w:lang w:val="en-GB"/>
              </w:rPr>
              <w:t>1.3.</w:t>
            </w:r>
            <w:r>
              <w:rPr>
                <w:rFonts w:cs="Arial"/>
                <w:sz w:val="22"/>
                <w:szCs w:val="22"/>
                <w:lang w:val="en-GB"/>
              </w:rPr>
              <w:t>3</w:t>
            </w:r>
            <w:r w:rsidRPr="00B07F3B">
              <w:rPr>
                <w:rFonts w:cs="Arial"/>
                <w:sz w:val="22"/>
                <w:szCs w:val="22"/>
                <w:lang w:val="en-GB"/>
              </w:rPr>
              <w:t xml:space="preserve">. </w:t>
            </w:r>
            <w:r>
              <w:rPr>
                <w:rFonts w:cs="Arial"/>
                <w:sz w:val="22"/>
                <w:szCs w:val="22"/>
                <w:lang w:val="en-GB"/>
              </w:rPr>
              <w:t xml:space="preserve">Hộ gia đình: </w:t>
            </w:r>
            <w:r w:rsidRPr="00B07F3B">
              <w:rPr>
                <w:rFonts w:cs="Arial"/>
                <w:sz w:val="22"/>
                <w:szCs w:val="22"/>
                <w:lang w:val="en-GB"/>
              </w:rPr>
              <w:t>Giấy phép khai thác</w:t>
            </w:r>
          </w:p>
        </w:tc>
        <w:tc>
          <w:tcPr>
            <w:tcW w:w="10948" w:type="dxa"/>
          </w:tcPr>
          <w:p w:rsidR="007A1A34" w:rsidRDefault="00C858EA">
            <w:pPr>
              <w:pStyle w:val="Guidance"/>
              <w:keepNext/>
              <w:numPr>
                <w:ilvl w:val="0"/>
                <w:numId w:val="111"/>
              </w:numPr>
              <w:tabs>
                <w:tab w:val="left" w:pos="6521"/>
              </w:tabs>
              <w:spacing w:line="264" w:lineRule="auto"/>
              <w:rPr>
                <w:rFonts w:cs="Arial"/>
                <w:b/>
                <w:i w:val="0"/>
                <w:color w:val="auto"/>
                <w:sz w:val="22"/>
                <w:szCs w:val="22"/>
                <w:lang w:val="en-GB"/>
              </w:rPr>
            </w:pPr>
            <w:r w:rsidRPr="004256BE">
              <w:rPr>
                <w:rFonts w:cs="Arial"/>
                <w:b/>
                <w:i w:val="0"/>
                <w:color w:val="auto"/>
                <w:sz w:val="22"/>
                <w:szCs w:val="22"/>
                <w:lang w:val="en-GB"/>
              </w:rPr>
              <w:t>Tổ</w:t>
            </w:r>
            <w:r w:rsidR="008F3BF5" w:rsidRPr="008F3BF5">
              <w:rPr>
                <w:rFonts w:cs="Arial"/>
                <w:b/>
                <w:i w:val="0"/>
                <w:color w:val="auto"/>
                <w:sz w:val="22"/>
                <w:szCs w:val="22"/>
                <w:lang w:val="en-GB"/>
              </w:rPr>
              <w:t xml:space="preserve"> ch</w:t>
            </w:r>
            <w:r w:rsidR="007B46DE" w:rsidRPr="007B46DE">
              <w:rPr>
                <w:rFonts w:cs="Arial"/>
                <w:b/>
                <w:i w:val="0"/>
                <w:color w:val="auto"/>
                <w:sz w:val="22"/>
                <w:szCs w:val="22"/>
                <w:lang w:val="en-GB"/>
              </w:rPr>
              <w:t>ức:</w:t>
            </w:r>
          </w:p>
          <w:p w:rsidR="00C858EA" w:rsidRPr="004256BE" w:rsidRDefault="007B46DE" w:rsidP="00C858EA">
            <w:pPr>
              <w:pStyle w:val="Guidance"/>
              <w:keepNext/>
              <w:numPr>
                <w:ilvl w:val="0"/>
                <w:numId w:val="59"/>
              </w:numPr>
              <w:tabs>
                <w:tab w:val="left" w:pos="6521"/>
              </w:tabs>
              <w:rPr>
                <w:rFonts w:cs="Arial"/>
                <w:i w:val="0"/>
                <w:color w:val="auto"/>
                <w:sz w:val="22"/>
                <w:szCs w:val="22"/>
                <w:lang w:val="en-GB"/>
              </w:rPr>
            </w:pPr>
            <w:r w:rsidRPr="007B46DE">
              <w:rPr>
                <w:rFonts w:cs="Arial"/>
                <w:i w:val="0"/>
                <w:color w:val="auto"/>
                <w:sz w:val="22"/>
                <w:szCs w:val="22"/>
                <w:lang w:val="en-GB"/>
              </w:rPr>
              <w:t>Sở Nông nghiệp và Phát triển nông thôn phê duyệt Phương án quản lý rừng bền vững</w:t>
            </w:r>
          </w:p>
          <w:p w:rsidR="00C858EA" w:rsidRPr="004256BE" w:rsidRDefault="007B46DE" w:rsidP="00C858EA">
            <w:pPr>
              <w:pStyle w:val="Guidance"/>
              <w:keepNext/>
              <w:numPr>
                <w:ilvl w:val="0"/>
                <w:numId w:val="59"/>
              </w:numPr>
              <w:tabs>
                <w:tab w:val="left" w:pos="6521"/>
              </w:tabs>
              <w:rPr>
                <w:rFonts w:cs="Arial"/>
                <w:i w:val="0"/>
                <w:color w:val="auto"/>
                <w:sz w:val="22"/>
                <w:szCs w:val="22"/>
                <w:lang w:val="en-GB"/>
              </w:rPr>
            </w:pPr>
            <w:r w:rsidRPr="007B46DE">
              <w:rPr>
                <w:rFonts w:cs="Arial"/>
                <w:i w:val="0"/>
                <w:color w:val="auto"/>
                <w:sz w:val="22"/>
                <w:szCs w:val="22"/>
                <w:lang w:val="en-GB"/>
              </w:rPr>
              <w:t>2. Hồ sơ trình phê duyệt Phương án quản lý rừng bền vững gồm:</w:t>
            </w:r>
          </w:p>
          <w:p w:rsidR="007A1A34" w:rsidRDefault="007B46DE">
            <w:pPr>
              <w:pStyle w:val="Guidance"/>
              <w:keepNext/>
              <w:ind w:left="720" w:firstLine="0"/>
              <w:rPr>
                <w:rFonts w:cs="Arial"/>
                <w:i w:val="0"/>
                <w:color w:val="auto"/>
                <w:sz w:val="22"/>
                <w:szCs w:val="22"/>
                <w:lang w:val="en-GB"/>
              </w:rPr>
            </w:pPr>
            <w:r w:rsidRPr="007B46DE">
              <w:rPr>
                <w:rFonts w:cs="Arial"/>
                <w:i w:val="0"/>
                <w:color w:val="auto"/>
                <w:sz w:val="22"/>
                <w:szCs w:val="22"/>
                <w:lang w:val="en-GB"/>
              </w:rPr>
              <w:t>a) Văn bản đề nghị phê duyệt Phương án của chủ rừng theo mẫu tại phụ lục VI ban hành kèm theo Thông tư này;</w:t>
            </w:r>
          </w:p>
          <w:p w:rsidR="007A1A34" w:rsidRDefault="007B46DE">
            <w:pPr>
              <w:pStyle w:val="Guidance"/>
              <w:keepNext/>
              <w:ind w:left="720" w:firstLine="0"/>
              <w:rPr>
                <w:rFonts w:cs="Arial"/>
                <w:i w:val="0"/>
                <w:color w:val="auto"/>
                <w:sz w:val="22"/>
                <w:szCs w:val="22"/>
                <w:lang w:val="en-GB"/>
              </w:rPr>
            </w:pPr>
            <w:r w:rsidRPr="007B46DE">
              <w:rPr>
                <w:rFonts w:cs="Arial"/>
                <w:i w:val="0"/>
                <w:color w:val="auto"/>
                <w:sz w:val="22"/>
                <w:szCs w:val="22"/>
                <w:lang w:val="en-GB"/>
              </w:rPr>
              <w:t>b) Bản thuyết minh Phương án;</w:t>
            </w:r>
          </w:p>
          <w:p w:rsidR="007A1A34" w:rsidRDefault="007B46DE">
            <w:pPr>
              <w:pStyle w:val="Guidance"/>
              <w:keepNext/>
              <w:ind w:left="720" w:firstLine="0"/>
              <w:rPr>
                <w:rFonts w:cs="Arial"/>
                <w:i w:val="0"/>
                <w:color w:val="auto"/>
                <w:sz w:val="22"/>
                <w:szCs w:val="22"/>
                <w:lang w:val="en-GB"/>
              </w:rPr>
            </w:pPr>
            <w:r w:rsidRPr="007B46DE">
              <w:rPr>
                <w:rFonts w:cs="Arial"/>
                <w:i w:val="0"/>
                <w:color w:val="auto"/>
                <w:sz w:val="22"/>
                <w:szCs w:val="22"/>
                <w:lang w:val="en-GB"/>
              </w:rPr>
              <w:t>c) Hệ thống bản đồ;</w:t>
            </w:r>
          </w:p>
          <w:p w:rsidR="007A1A34" w:rsidRDefault="007B46DE">
            <w:pPr>
              <w:pStyle w:val="Guidance"/>
              <w:keepNext/>
              <w:tabs>
                <w:tab w:val="left" w:pos="6521"/>
              </w:tabs>
              <w:spacing w:line="264" w:lineRule="auto"/>
              <w:ind w:left="720" w:firstLine="0"/>
              <w:rPr>
                <w:rFonts w:cs="Arial"/>
                <w:i w:val="0"/>
                <w:color w:val="auto"/>
                <w:sz w:val="22"/>
                <w:szCs w:val="22"/>
                <w:lang w:val="en-GB"/>
              </w:rPr>
            </w:pPr>
            <w:r w:rsidRPr="007B46DE">
              <w:rPr>
                <w:rFonts w:cs="Arial"/>
                <w:i w:val="0"/>
                <w:color w:val="auto"/>
                <w:sz w:val="22"/>
                <w:szCs w:val="22"/>
                <w:lang w:val="en-GB"/>
              </w:rPr>
              <w:t>d) Văn bản tiếp thu, giải trình ý kiến thẩm định.</w:t>
            </w:r>
          </w:p>
          <w:p w:rsidR="00C858EA" w:rsidRPr="004256BE" w:rsidRDefault="00C858EA" w:rsidP="00C858EA">
            <w:pPr>
              <w:pStyle w:val="Guidance"/>
              <w:keepNext/>
              <w:tabs>
                <w:tab w:val="left" w:pos="6521"/>
              </w:tabs>
              <w:spacing w:line="264" w:lineRule="auto"/>
              <w:rPr>
                <w:rFonts w:cs="Arial"/>
                <w:i w:val="0"/>
                <w:color w:val="auto"/>
                <w:sz w:val="22"/>
                <w:szCs w:val="22"/>
                <w:lang w:val="en-GB"/>
              </w:rPr>
            </w:pPr>
          </w:p>
          <w:p w:rsidR="007A1A34" w:rsidRDefault="008F3BF5">
            <w:pPr>
              <w:pStyle w:val="Guidance"/>
              <w:keepNext/>
              <w:numPr>
                <w:ilvl w:val="0"/>
                <w:numId w:val="111"/>
              </w:numPr>
              <w:tabs>
                <w:tab w:val="left" w:pos="6521"/>
              </w:tabs>
              <w:spacing w:line="264" w:lineRule="auto"/>
              <w:rPr>
                <w:rFonts w:cs="Arial"/>
                <w:i w:val="0"/>
                <w:color w:val="auto"/>
                <w:sz w:val="22"/>
                <w:szCs w:val="22"/>
                <w:lang w:val="en-GB"/>
              </w:rPr>
            </w:pPr>
            <w:r w:rsidRPr="008F3BF5">
              <w:rPr>
                <w:rFonts w:cs="Arial"/>
                <w:b/>
                <w:i w:val="0"/>
                <w:color w:val="auto"/>
                <w:sz w:val="22"/>
                <w:szCs w:val="22"/>
                <w:lang w:val="en-GB"/>
              </w:rPr>
              <w:t>H</w:t>
            </w:r>
            <w:r w:rsidR="007B46DE" w:rsidRPr="007B46DE">
              <w:rPr>
                <w:rFonts w:cs="Arial"/>
                <w:b/>
                <w:i w:val="0"/>
                <w:color w:val="auto"/>
                <w:sz w:val="22"/>
                <w:szCs w:val="22"/>
                <w:lang w:val="en-GB"/>
              </w:rPr>
              <w:t>ộ gia đình:</w:t>
            </w:r>
          </w:p>
          <w:p w:rsidR="007A1A34" w:rsidRDefault="0089420F">
            <w:pPr>
              <w:pStyle w:val="Guidance"/>
              <w:keepNext/>
              <w:numPr>
                <w:ilvl w:val="0"/>
                <w:numId w:val="59"/>
              </w:numPr>
              <w:tabs>
                <w:tab w:val="left" w:pos="6521"/>
              </w:tabs>
              <w:spacing w:line="264" w:lineRule="auto"/>
              <w:rPr>
                <w:rFonts w:cs="Arial"/>
                <w:i w:val="0"/>
                <w:color w:val="auto"/>
                <w:sz w:val="22"/>
                <w:szCs w:val="22"/>
                <w:lang w:val="en-GB"/>
              </w:rPr>
            </w:pPr>
            <w:r w:rsidRPr="004256BE">
              <w:rPr>
                <w:rFonts w:cs="Arial"/>
                <w:i w:val="0"/>
                <w:color w:val="auto"/>
                <w:sz w:val="22"/>
                <w:szCs w:val="22"/>
                <w:lang w:val="en-GB"/>
              </w:rPr>
              <w:t>Trước k</w:t>
            </w:r>
            <w:r w:rsidR="007B46DE" w:rsidRPr="007B46DE">
              <w:rPr>
                <w:rFonts w:cs="Arial"/>
                <w:i w:val="0"/>
                <w:color w:val="auto"/>
                <w:sz w:val="22"/>
                <w:szCs w:val="22"/>
                <w:lang w:val="en-GB"/>
              </w:rPr>
              <w:t xml:space="preserve">hi khai thác, Hộ gia đình tự làm hoặc thuê tư vấn Điều tra, xây dựng hồ sơ thiết kế khai thác, bộ hồ sơ (Giấy đề nghị cấp phép khai thác, hồ sơ thiết kế khai thác, tận dụng, tận </w:t>
            </w:r>
            <w:proofErr w:type="gramStart"/>
            <w:r w:rsidR="007B46DE" w:rsidRPr="007B46DE">
              <w:rPr>
                <w:rFonts w:cs="Arial"/>
                <w:i w:val="0"/>
                <w:color w:val="auto"/>
                <w:sz w:val="22"/>
                <w:szCs w:val="22"/>
                <w:lang w:val="en-GB"/>
              </w:rPr>
              <w:t>thu</w:t>
            </w:r>
            <w:proofErr w:type="gramEnd"/>
            <w:r w:rsidR="007B46DE" w:rsidRPr="007B46DE">
              <w:rPr>
                <w:rFonts w:cs="Arial"/>
                <w:i w:val="0"/>
                <w:color w:val="auto"/>
                <w:sz w:val="22"/>
                <w:szCs w:val="22"/>
                <w:lang w:val="en-GB"/>
              </w:rPr>
              <w:t xml:space="preserve">) về </w:t>
            </w:r>
            <w:r w:rsidR="005C169E">
              <w:rPr>
                <w:rFonts w:cs="Arial"/>
                <w:i w:val="0"/>
                <w:color w:val="auto"/>
                <w:sz w:val="22"/>
                <w:szCs w:val="22"/>
                <w:lang w:val="en-GB"/>
              </w:rPr>
              <w:t>Ủ</w:t>
            </w:r>
            <w:r w:rsidR="007B46DE" w:rsidRPr="007B46DE">
              <w:rPr>
                <w:rFonts w:cs="Arial"/>
                <w:i w:val="0"/>
                <w:color w:val="auto"/>
                <w:sz w:val="22"/>
                <w:szCs w:val="22"/>
                <w:lang w:val="en-GB"/>
              </w:rPr>
              <w:t>y ban nhân dân cấp Huyện. Ủy ban nhân dân cấp Huyện viết và trả giấy biên nhận hồ sơ cho chủ rừng.</w:t>
            </w:r>
          </w:p>
          <w:p w:rsidR="00C858EA" w:rsidRPr="004256BE" w:rsidRDefault="00C858EA" w:rsidP="00C858EA">
            <w:pPr>
              <w:pStyle w:val="Guidance"/>
              <w:keepNext/>
              <w:tabs>
                <w:tab w:val="left" w:pos="6521"/>
              </w:tabs>
              <w:spacing w:line="264" w:lineRule="auto"/>
              <w:rPr>
                <w:rFonts w:cs="Arial"/>
                <w:i w:val="0"/>
                <w:color w:val="auto"/>
                <w:sz w:val="22"/>
                <w:szCs w:val="22"/>
                <w:lang w:val="en-GB"/>
              </w:rPr>
            </w:pPr>
          </w:p>
        </w:tc>
      </w:tr>
      <w:tr w:rsidR="001E26F0" w:rsidRPr="00B07F3B" w:rsidTr="00AA4149">
        <w:tc>
          <w:tcPr>
            <w:tcW w:w="3794" w:type="dxa"/>
            <w:vMerge/>
          </w:tcPr>
          <w:p w:rsidR="007A1A34" w:rsidRDefault="007A1A34">
            <w:pPr>
              <w:pStyle w:val="Indicator"/>
              <w:tabs>
                <w:tab w:val="left" w:pos="6521"/>
              </w:tabs>
              <w:spacing w:line="264" w:lineRule="auto"/>
              <w:ind w:left="0" w:firstLine="288"/>
              <w:rPr>
                <w:rFonts w:cs="Arial"/>
                <w:sz w:val="22"/>
                <w:szCs w:val="22"/>
                <w:lang w:val="en-GB"/>
              </w:rPr>
            </w:pPr>
          </w:p>
        </w:tc>
        <w:tc>
          <w:tcPr>
            <w:tcW w:w="10948" w:type="dxa"/>
          </w:tcPr>
          <w:p w:rsidR="009139E0" w:rsidRPr="004256BE" w:rsidRDefault="00E01D8C" w:rsidP="009139E0">
            <w:pPr>
              <w:pStyle w:val="Guidance"/>
              <w:keepNext/>
              <w:tabs>
                <w:tab w:val="left" w:pos="6521"/>
              </w:tabs>
              <w:spacing w:line="264" w:lineRule="auto"/>
              <w:rPr>
                <w:rFonts w:cs="Arial"/>
                <w:b/>
                <w:i w:val="0"/>
                <w:color w:val="auto"/>
                <w:sz w:val="22"/>
                <w:szCs w:val="22"/>
                <w:lang w:val="en-GB"/>
              </w:rPr>
            </w:pPr>
            <w:r w:rsidRPr="004256BE">
              <w:rPr>
                <w:rFonts w:cs="Arial"/>
                <w:b/>
                <w:i w:val="0"/>
                <w:color w:val="auto"/>
                <w:sz w:val="22"/>
                <w:szCs w:val="22"/>
                <w:lang w:val="en-GB"/>
              </w:rPr>
              <w:t>Văn bản tham chi</w:t>
            </w:r>
            <w:r w:rsidR="008F3BF5" w:rsidRPr="008F3BF5">
              <w:rPr>
                <w:rFonts w:cs="Arial"/>
                <w:b/>
                <w:i w:val="0"/>
                <w:color w:val="auto"/>
                <w:sz w:val="22"/>
                <w:szCs w:val="22"/>
                <w:lang w:val="en-GB"/>
              </w:rPr>
              <w:t>ế</w:t>
            </w:r>
            <w:r w:rsidR="007B46DE" w:rsidRPr="007B46DE">
              <w:rPr>
                <w:rFonts w:cs="Arial"/>
                <w:b/>
                <w:i w:val="0"/>
                <w:color w:val="auto"/>
                <w:sz w:val="22"/>
                <w:szCs w:val="22"/>
                <w:lang w:val="en-GB"/>
              </w:rPr>
              <w:t>u:</w:t>
            </w:r>
          </w:p>
          <w:p w:rsidR="00BA6165" w:rsidRPr="004256BE" w:rsidRDefault="007B46DE" w:rsidP="009139E0">
            <w:pPr>
              <w:pStyle w:val="Guidance"/>
              <w:numPr>
                <w:ilvl w:val="0"/>
                <w:numId w:val="3"/>
              </w:numPr>
              <w:tabs>
                <w:tab w:val="left" w:pos="6521"/>
              </w:tabs>
              <w:spacing w:line="264" w:lineRule="auto"/>
              <w:rPr>
                <w:rFonts w:cs="Arial"/>
                <w:b/>
                <w:i w:val="0"/>
                <w:color w:val="auto"/>
                <w:sz w:val="22"/>
                <w:szCs w:val="22"/>
                <w:lang w:val="en-GB"/>
              </w:rPr>
            </w:pPr>
            <w:r w:rsidRPr="007B46DE">
              <w:rPr>
                <w:rFonts w:cs="Arial"/>
                <w:i w:val="0"/>
                <w:color w:val="auto"/>
                <w:sz w:val="22"/>
                <w:szCs w:val="22"/>
                <w:lang w:val="en-GB"/>
              </w:rPr>
              <w:t xml:space="preserve">Thông tư 38/2014 ngày 03/11/2014 của </w:t>
            </w:r>
            <w:r w:rsidR="00D147EA" w:rsidRPr="00D147EA">
              <w:rPr>
                <w:rFonts w:cs="Arial"/>
                <w:i w:val="0"/>
                <w:color w:val="auto"/>
                <w:sz w:val="22"/>
                <w:szCs w:val="22"/>
              </w:rPr>
              <w:t xml:space="preserve">Bộ Nông nghiệp và Phát triển nông thôn ban hành Thông tư hướng dẫn về Phương </w:t>
            </w:r>
            <w:proofErr w:type="gramStart"/>
            <w:r w:rsidR="00D147EA" w:rsidRPr="00D147EA">
              <w:rPr>
                <w:rFonts w:cs="Arial"/>
                <w:i w:val="0"/>
                <w:color w:val="auto"/>
                <w:sz w:val="22"/>
                <w:szCs w:val="22"/>
              </w:rPr>
              <w:t>án</w:t>
            </w:r>
            <w:proofErr w:type="gramEnd"/>
            <w:r w:rsidR="00D147EA" w:rsidRPr="00D147EA">
              <w:rPr>
                <w:rFonts w:cs="Arial"/>
                <w:i w:val="0"/>
                <w:color w:val="auto"/>
                <w:sz w:val="22"/>
                <w:szCs w:val="22"/>
              </w:rPr>
              <w:t xml:space="preserve"> quản lý rừng bền vững. Điều</w:t>
            </w:r>
            <w:r w:rsidRPr="007B46DE">
              <w:rPr>
                <w:rFonts w:cs="Arial"/>
                <w:i w:val="0"/>
                <w:sz w:val="22"/>
                <w:szCs w:val="22"/>
              </w:rPr>
              <w:t xml:space="preserve"> </w:t>
            </w:r>
            <w:hyperlink w:anchor="dieu30_11" w:history="1">
              <w:r w:rsidRPr="007B46DE">
                <w:rPr>
                  <w:rStyle w:val="Hyperlink"/>
                  <w:sz w:val="22"/>
                  <w:szCs w:val="22"/>
                </w:rPr>
                <w:t>11</w:t>
              </w:r>
            </w:hyperlink>
            <w:r w:rsidRPr="007B46DE">
              <w:rPr>
                <w:rFonts w:cs="Arial"/>
                <w:i w:val="0"/>
                <w:sz w:val="22"/>
                <w:szCs w:val="22"/>
              </w:rPr>
              <w:t>.</w:t>
            </w:r>
          </w:p>
          <w:p w:rsidR="009139E0" w:rsidRPr="004256BE" w:rsidRDefault="007B46DE" w:rsidP="009139E0">
            <w:pPr>
              <w:pStyle w:val="Guidance"/>
              <w:numPr>
                <w:ilvl w:val="0"/>
                <w:numId w:val="3"/>
              </w:numPr>
              <w:tabs>
                <w:tab w:val="left" w:pos="6521"/>
              </w:tabs>
              <w:spacing w:line="264" w:lineRule="auto"/>
              <w:rPr>
                <w:rFonts w:cs="Arial"/>
                <w:b/>
                <w:i w:val="0"/>
                <w:color w:val="auto"/>
                <w:sz w:val="22"/>
                <w:szCs w:val="22"/>
                <w:lang w:val="en-GB"/>
              </w:rPr>
            </w:pPr>
            <w:r w:rsidRPr="007B46DE">
              <w:rPr>
                <w:rFonts w:cs="Arial"/>
                <w:i w:val="0"/>
                <w:color w:val="auto"/>
                <w:sz w:val="22"/>
                <w:szCs w:val="22"/>
                <w:lang w:val="en-GB"/>
              </w:rPr>
              <w:lastRenderedPageBreak/>
              <w:t xml:space="preserve">Thông tư 01/2012/TT-BNNPTNT ngày 04/1/2012 của </w:t>
            </w:r>
            <w:r w:rsidRPr="007B46DE">
              <w:rPr>
                <w:rFonts w:cs="Arial"/>
                <w:i w:val="0"/>
                <w:iCs w:val="0"/>
                <w:color w:val="000000"/>
                <w:sz w:val="22"/>
                <w:szCs w:val="22"/>
                <w:shd w:val="clear" w:color="auto" w:fill="FFFFFF"/>
              </w:rPr>
              <w:t xml:space="preserve">Bộ Nông nghiệp và Phát triển nông thôn quy định hồ sơ lâm sản hợp pháp và việc kiểm tra nguồn gốc lâm sản. Điều </w:t>
            </w:r>
            <w:hyperlink w:anchor="dieu26_9" w:history="1">
              <w:r w:rsidRPr="007B46DE">
                <w:rPr>
                  <w:rStyle w:val="Hyperlink"/>
                  <w:sz w:val="22"/>
                  <w:szCs w:val="22"/>
                </w:rPr>
                <w:t>9</w:t>
              </w:r>
            </w:hyperlink>
            <w:r w:rsidRPr="007B46DE">
              <w:rPr>
                <w:rFonts w:cs="Arial"/>
                <w:i w:val="0"/>
                <w:iCs w:val="0"/>
                <w:color w:val="000000"/>
                <w:sz w:val="22"/>
                <w:szCs w:val="22"/>
                <w:shd w:val="clear" w:color="auto" w:fill="FFFFFF"/>
              </w:rPr>
              <w:t>.</w:t>
            </w:r>
          </w:p>
          <w:p w:rsidR="007A1A34" w:rsidRDefault="007B46DE">
            <w:pPr>
              <w:pStyle w:val="Guidance"/>
              <w:numPr>
                <w:ilvl w:val="0"/>
                <w:numId w:val="3"/>
              </w:numPr>
              <w:tabs>
                <w:tab w:val="left" w:pos="6521"/>
              </w:tabs>
              <w:spacing w:line="264" w:lineRule="auto"/>
              <w:rPr>
                <w:rFonts w:cs="Arial"/>
                <w:b/>
                <w:i w:val="0"/>
                <w:color w:val="auto"/>
                <w:sz w:val="22"/>
                <w:szCs w:val="22"/>
                <w:lang w:val="en-GB"/>
              </w:rPr>
            </w:pPr>
            <w:r w:rsidRPr="007B46DE">
              <w:rPr>
                <w:rFonts w:cs="Arial"/>
                <w:i w:val="0"/>
                <w:color w:val="auto"/>
                <w:sz w:val="22"/>
                <w:szCs w:val="22"/>
                <w:lang w:val="en-GB"/>
              </w:rPr>
              <w:t xml:space="preserve">Thông tư 21/2016/TT-BNNPTNT ngày 28/6/2016 của </w:t>
            </w:r>
            <w:r w:rsidRPr="007B46DE">
              <w:rPr>
                <w:rFonts w:cs="Arial"/>
                <w:i w:val="0"/>
                <w:iCs w:val="0"/>
                <w:color w:val="000000"/>
                <w:sz w:val="22"/>
                <w:szCs w:val="22"/>
                <w:shd w:val="clear" w:color="auto" w:fill="FFFFFF"/>
                <w:lang w:val="vi-VN"/>
              </w:rPr>
              <w:t>Bộ Nông nghiệp và Phát triển nông thôn ban hành Thông tư quy định về khai thác chính và tận dụng, tận thu lâm sản</w:t>
            </w:r>
            <w:r w:rsidRPr="007B46DE">
              <w:rPr>
                <w:rFonts w:cs="Arial"/>
                <w:i w:val="0"/>
                <w:iCs w:val="0"/>
                <w:color w:val="000000"/>
                <w:sz w:val="22"/>
                <w:szCs w:val="22"/>
                <w:shd w:val="clear" w:color="auto" w:fill="FFFFFF"/>
              </w:rPr>
              <w:t xml:space="preserve">. Điều </w:t>
            </w:r>
            <w:hyperlink w:anchor="dieu33_6" w:history="1">
              <w:r w:rsidRPr="007B46DE">
                <w:rPr>
                  <w:rStyle w:val="Hyperlink"/>
                  <w:sz w:val="22"/>
                  <w:szCs w:val="22"/>
                </w:rPr>
                <w:t>6</w:t>
              </w:r>
            </w:hyperlink>
            <w:r w:rsidRPr="007B46DE">
              <w:rPr>
                <w:rFonts w:cs="Arial"/>
                <w:i w:val="0"/>
                <w:iCs w:val="0"/>
                <w:color w:val="000000"/>
                <w:sz w:val="22"/>
                <w:szCs w:val="22"/>
                <w:shd w:val="clear" w:color="auto" w:fill="FFFFFF"/>
              </w:rPr>
              <w:t>.</w:t>
            </w:r>
          </w:p>
        </w:tc>
      </w:tr>
      <w:tr w:rsidR="00E57A1F" w:rsidRPr="00B07F3B" w:rsidTr="00DC3285">
        <w:trPr>
          <w:trHeight w:val="1037"/>
        </w:trPr>
        <w:tc>
          <w:tcPr>
            <w:tcW w:w="14742" w:type="dxa"/>
            <w:gridSpan w:val="2"/>
            <w:shd w:val="clear" w:color="auto" w:fill="EEECE1" w:themeFill="background2"/>
          </w:tcPr>
          <w:p w:rsidR="006A179E" w:rsidRDefault="00B73CE2" w:rsidP="00E57A1F">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lastRenderedPageBreak/>
              <w:t>Chỉ số</w:t>
            </w:r>
            <w:r w:rsidR="00E57A1F" w:rsidRPr="00B07F3B">
              <w:rPr>
                <w:rFonts w:cs="Arial"/>
                <w:b/>
                <w:i w:val="0"/>
                <w:color w:val="auto"/>
                <w:sz w:val="22"/>
                <w:szCs w:val="22"/>
                <w:lang w:val="en-GB"/>
              </w:rPr>
              <w:t xml:space="preserve"> 1.4 </w:t>
            </w:r>
          </w:p>
          <w:p w:rsidR="007A1A34" w:rsidRDefault="006A179E">
            <w:pPr>
              <w:pStyle w:val="Guidance"/>
              <w:keepNext/>
              <w:numPr>
                <w:ilvl w:val="0"/>
                <w:numId w:val="59"/>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Tổ chức: </w:t>
            </w:r>
            <w:r w:rsidRPr="00B07F3B">
              <w:rPr>
                <w:rFonts w:cs="Arial"/>
                <w:b/>
                <w:i w:val="0"/>
                <w:color w:val="auto"/>
                <w:sz w:val="22"/>
                <w:szCs w:val="22"/>
                <w:lang w:val="en-GB"/>
              </w:rPr>
              <w:t>Tuân thủ quy định về lưu trữ hồ sơ khai thác</w:t>
            </w:r>
          </w:p>
          <w:p w:rsidR="007A1A34" w:rsidRDefault="00E57A1F">
            <w:pPr>
              <w:pStyle w:val="Guidance"/>
              <w:keepNext/>
              <w:numPr>
                <w:ilvl w:val="0"/>
                <w:numId w:val="59"/>
              </w:numPr>
              <w:tabs>
                <w:tab w:val="left" w:pos="6521"/>
              </w:tabs>
              <w:spacing w:line="264" w:lineRule="auto"/>
              <w:rPr>
                <w:rFonts w:cs="Arial"/>
                <w:b/>
                <w:i w:val="0"/>
                <w:color w:val="auto"/>
                <w:sz w:val="22"/>
                <w:szCs w:val="22"/>
                <w:lang w:val="en-GB"/>
              </w:rPr>
            </w:pPr>
            <w:r w:rsidRPr="006A179E">
              <w:rPr>
                <w:rFonts w:cs="Arial"/>
                <w:b/>
                <w:i w:val="0"/>
                <w:color w:val="auto"/>
                <w:sz w:val="22"/>
                <w:szCs w:val="22"/>
                <w:lang w:val="en-GB"/>
              </w:rPr>
              <w:t>Hộ gia đình: Gỗ tròn khai thác có đường kính đầu lớn &gt;=25cm và chiều dài &gt;= 1m và gỗ xẻ, gỗ đẽo hộp tại rừng có chi</w:t>
            </w:r>
            <w:r w:rsidR="00E01D8C" w:rsidRPr="006A179E">
              <w:rPr>
                <w:rFonts w:cs="Arial"/>
                <w:b/>
                <w:i w:val="0"/>
                <w:color w:val="auto"/>
                <w:sz w:val="22"/>
                <w:szCs w:val="22"/>
                <w:lang w:val="en-GB"/>
              </w:rPr>
              <w:t>ều dài từ 1 m trở lên, chiều dày từ 5 cm trở</w:t>
            </w:r>
            <w:r w:rsidR="00F4366E" w:rsidRPr="006A179E">
              <w:rPr>
                <w:rFonts w:cs="Arial"/>
                <w:b/>
                <w:i w:val="0"/>
                <w:color w:val="auto"/>
                <w:sz w:val="22"/>
                <w:szCs w:val="22"/>
                <w:lang w:val="en-GB"/>
              </w:rPr>
              <w:t xml:space="preserve"> lên và chiều rộng từ 20 cm trở lên  thuộc loài nguy cấp, quý, hiếm phải  đóng búa kiểm lâm theo quy định và </w:t>
            </w:r>
          </w:p>
          <w:p w:rsidR="00E57A1F" w:rsidRPr="006A179E" w:rsidRDefault="006A179E" w:rsidP="006A179E">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Phải </w:t>
            </w:r>
            <w:r w:rsidR="00F4366E" w:rsidRPr="006A179E">
              <w:rPr>
                <w:rFonts w:cs="Arial"/>
                <w:b/>
                <w:i w:val="0"/>
                <w:color w:val="auto"/>
                <w:sz w:val="22"/>
                <w:szCs w:val="22"/>
                <w:lang w:val="en-GB"/>
              </w:rPr>
              <w:t>có các văn bản sau:</w:t>
            </w:r>
          </w:p>
        </w:tc>
      </w:tr>
      <w:tr w:rsidR="001E26F0" w:rsidRPr="00B07F3B" w:rsidTr="00AA4149">
        <w:tc>
          <w:tcPr>
            <w:tcW w:w="3794" w:type="dxa"/>
            <w:vMerge w:val="restart"/>
          </w:tcPr>
          <w:p w:rsidR="007A1A34" w:rsidRDefault="006A179E">
            <w:pPr>
              <w:pStyle w:val="Indicator"/>
              <w:tabs>
                <w:tab w:val="left" w:pos="6521"/>
              </w:tabs>
              <w:spacing w:line="264" w:lineRule="auto"/>
              <w:rPr>
                <w:rFonts w:cs="Arial"/>
                <w:sz w:val="22"/>
                <w:szCs w:val="22"/>
                <w:lang w:val="en-GB"/>
              </w:rPr>
            </w:pPr>
            <w:r>
              <w:rPr>
                <w:rFonts w:cs="Arial"/>
                <w:sz w:val="22"/>
                <w:szCs w:val="22"/>
                <w:lang w:val="en-GB"/>
              </w:rPr>
              <w:t>1.4.1:</w:t>
            </w:r>
          </w:p>
          <w:p w:rsidR="007A1A34" w:rsidRDefault="006A179E">
            <w:pPr>
              <w:pStyle w:val="Indicator"/>
              <w:numPr>
                <w:ilvl w:val="0"/>
                <w:numId w:val="60"/>
              </w:numPr>
              <w:tabs>
                <w:tab w:val="left" w:pos="6521"/>
              </w:tabs>
              <w:spacing w:line="264" w:lineRule="auto"/>
              <w:rPr>
                <w:rFonts w:cs="Arial"/>
                <w:sz w:val="22"/>
                <w:szCs w:val="22"/>
                <w:lang w:val="en-GB"/>
              </w:rPr>
            </w:pPr>
            <w:r>
              <w:rPr>
                <w:rFonts w:cs="Arial"/>
                <w:sz w:val="22"/>
                <w:szCs w:val="22"/>
                <w:lang w:val="en-GB"/>
              </w:rPr>
              <w:t xml:space="preserve">Tổ chức: </w:t>
            </w:r>
            <w:r w:rsidRPr="00B07F3B">
              <w:rPr>
                <w:rFonts w:cs="Arial"/>
                <w:sz w:val="22"/>
                <w:szCs w:val="22"/>
                <w:lang w:val="en-GB"/>
              </w:rPr>
              <w:t>Bản thiết kế khai thác</w:t>
            </w:r>
          </w:p>
          <w:p w:rsidR="007A1A34" w:rsidRDefault="006A179E">
            <w:pPr>
              <w:pStyle w:val="Indicator"/>
              <w:numPr>
                <w:ilvl w:val="0"/>
                <w:numId w:val="60"/>
              </w:numPr>
              <w:tabs>
                <w:tab w:val="left" w:pos="6521"/>
              </w:tabs>
              <w:spacing w:line="264" w:lineRule="auto"/>
              <w:rPr>
                <w:rFonts w:cs="Arial"/>
                <w:sz w:val="22"/>
                <w:szCs w:val="22"/>
                <w:lang w:val="en-GB"/>
              </w:rPr>
            </w:pPr>
            <w:r>
              <w:rPr>
                <w:rFonts w:cs="Arial"/>
                <w:sz w:val="22"/>
                <w:szCs w:val="22"/>
                <w:lang w:val="en-GB"/>
              </w:rPr>
              <w:t xml:space="preserve">Hộ gia đình: </w:t>
            </w:r>
            <w:r w:rsidR="00E57A1F" w:rsidRPr="00B07F3B">
              <w:rPr>
                <w:rFonts w:cs="Arial"/>
                <w:sz w:val="22"/>
                <w:szCs w:val="22"/>
                <w:lang w:val="en-GB"/>
              </w:rPr>
              <w:t>Bảng kê lâm sản</w:t>
            </w:r>
          </w:p>
        </w:tc>
        <w:tc>
          <w:tcPr>
            <w:tcW w:w="10948" w:type="dxa"/>
          </w:tcPr>
          <w:p w:rsidR="007A1A34" w:rsidRDefault="00F26D4D">
            <w:pPr>
              <w:pStyle w:val="Guidance"/>
              <w:keepNext/>
              <w:numPr>
                <w:ilvl w:val="0"/>
                <w:numId w:val="112"/>
              </w:numPr>
              <w:tabs>
                <w:tab w:val="left" w:pos="6521"/>
              </w:tabs>
              <w:spacing w:line="264" w:lineRule="auto"/>
              <w:rPr>
                <w:rFonts w:cs="Arial"/>
                <w:b/>
                <w:i w:val="0"/>
                <w:color w:val="auto"/>
                <w:sz w:val="22"/>
                <w:szCs w:val="22"/>
                <w:lang w:val="en-GB"/>
              </w:rPr>
            </w:pPr>
            <w:r>
              <w:rPr>
                <w:rFonts w:cs="Arial"/>
                <w:b/>
                <w:i w:val="0"/>
                <w:color w:val="auto"/>
                <w:sz w:val="22"/>
                <w:szCs w:val="22"/>
                <w:lang w:val="en-GB"/>
              </w:rPr>
              <w:t>Tổ chức:</w:t>
            </w:r>
          </w:p>
          <w:p w:rsidR="007A1A34" w:rsidRDefault="00E0686A">
            <w:pPr>
              <w:pStyle w:val="Guidance"/>
              <w:keepNext/>
              <w:numPr>
                <w:ilvl w:val="0"/>
                <w:numId w:val="112"/>
              </w:numPr>
              <w:tabs>
                <w:tab w:val="left" w:pos="6521"/>
              </w:tabs>
              <w:rPr>
                <w:rFonts w:cs="Arial"/>
                <w:i w:val="0"/>
                <w:color w:val="auto"/>
                <w:sz w:val="22"/>
                <w:szCs w:val="22"/>
                <w:lang w:val="en-GB"/>
              </w:rPr>
            </w:pPr>
            <w:r w:rsidRPr="00E0686A">
              <w:rPr>
                <w:rFonts w:cs="Arial"/>
                <w:i w:val="0"/>
                <w:color w:val="auto"/>
                <w:sz w:val="22"/>
                <w:szCs w:val="22"/>
                <w:lang w:val="en-GB"/>
              </w:rPr>
              <w:t xml:space="preserve">Mẫu hồ sơ thiết kế khai thác, tận dụng, tận thu, tận thu lâm sản </w:t>
            </w:r>
            <w:r>
              <w:rPr>
                <w:rFonts w:cs="Arial"/>
                <w:i w:val="0"/>
                <w:color w:val="auto"/>
                <w:sz w:val="22"/>
                <w:szCs w:val="22"/>
                <w:lang w:val="en-GB"/>
              </w:rPr>
              <w:t xml:space="preserve">theo </w:t>
            </w:r>
            <w:r w:rsidRPr="00E0686A">
              <w:rPr>
                <w:rFonts w:cs="Arial"/>
                <w:i w:val="0"/>
                <w:color w:val="auto"/>
                <w:sz w:val="22"/>
                <w:szCs w:val="22"/>
                <w:lang w:val="en-GB"/>
              </w:rPr>
              <w:t>Phụ lục 1</w:t>
            </w:r>
            <w:r>
              <w:rPr>
                <w:rFonts w:cs="Arial"/>
                <w:i w:val="0"/>
                <w:color w:val="auto"/>
                <w:sz w:val="22"/>
                <w:szCs w:val="22"/>
                <w:lang w:val="en-GB"/>
              </w:rPr>
              <w:t xml:space="preserve"> của </w:t>
            </w:r>
            <w:r w:rsidR="00CB7F3C">
              <w:rPr>
                <w:rFonts w:cs="Arial"/>
                <w:i w:val="0"/>
                <w:color w:val="auto"/>
                <w:sz w:val="22"/>
                <w:szCs w:val="22"/>
                <w:lang w:val="en-GB"/>
              </w:rPr>
              <w:t xml:space="preserve">Thông tư </w:t>
            </w:r>
            <w:r w:rsidR="00CB7F3C" w:rsidRPr="00A6273B">
              <w:rPr>
                <w:rFonts w:cs="Arial"/>
                <w:i w:val="0"/>
                <w:color w:val="000000"/>
                <w:sz w:val="22"/>
                <w:szCs w:val="22"/>
                <w:shd w:val="clear" w:color="auto" w:fill="FFFFFF"/>
              </w:rPr>
              <w:t>21/2016/TT-</w:t>
            </w:r>
            <w:r w:rsidR="00CB7F3C">
              <w:rPr>
                <w:rFonts w:cs="Arial"/>
                <w:i w:val="0"/>
                <w:color w:val="000000"/>
                <w:sz w:val="22"/>
                <w:szCs w:val="22"/>
                <w:shd w:val="clear" w:color="auto" w:fill="FFFFFF"/>
              </w:rPr>
              <w:t xml:space="preserve"> </w:t>
            </w:r>
            <w:r w:rsidR="00CB7F3C" w:rsidRPr="00A6273B">
              <w:rPr>
                <w:rFonts w:cs="Arial"/>
                <w:i w:val="0"/>
                <w:color w:val="000000"/>
                <w:sz w:val="22"/>
                <w:szCs w:val="22"/>
                <w:shd w:val="clear" w:color="auto" w:fill="FFFFFF"/>
              </w:rPr>
              <w:t>BNNPTNT ngày 28/6/2016 của Bộ Nông nghiệp và Phát triển nông thôn ban hành Thông tư quy định về khai thác chính và tận dụng, tận thu lâm sản.</w:t>
            </w:r>
            <w:r w:rsidR="00CB7F3C">
              <w:rPr>
                <w:rFonts w:cs="Arial"/>
                <w:i w:val="0"/>
                <w:color w:val="000000"/>
                <w:sz w:val="22"/>
                <w:szCs w:val="22"/>
                <w:shd w:val="clear" w:color="auto" w:fill="FFFFFF"/>
              </w:rPr>
              <w:t xml:space="preserve"> </w:t>
            </w:r>
            <w:r w:rsidR="00D547E1">
              <w:rPr>
                <w:rFonts w:cs="Arial"/>
                <w:b/>
                <w:i w:val="0"/>
                <w:color w:val="auto"/>
                <w:sz w:val="22"/>
                <w:szCs w:val="22"/>
                <w:lang w:val="en-GB"/>
              </w:rPr>
              <w:t>Hộ gia đình:</w:t>
            </w:r>
          </w:p>
          <w:p w:rsidR="007A1A34" w:rsidRDefault="00CB7F3C">
            <w:pPr>
              <w:pStyle w:val="Guidance"/>
              <w:keepNext/>
              <w:numPr>
                <w:ilvl w:val="0"/>
                <w:numId w:val="60"/>
              </w:numPr>
              <w:tabs>
                <w:tab w:val="left" w:pos="6521"/>
              </w:tabs>
              <w:rPr>
                <w:rFonts w:cs="Arial"/>
                <w:i w:val="0"/>
                <w:color w:val="auto"/>
                <w:sz w:val="22"/>
                <w:szCs w:val="22"/>
                <w:lang w:val="en-GB"/>
              </w:rPr>
            </w:pPr>
            <w:r>
              <w:rPr>
                <w:rFonts w:cs="Arial"/>
                <w:i w:val="0"/>
                <w:color w:val="auto"/>
                <w:sz w:val="22"/>
                <w:szCs w:val="22"/>
                <w:lang w:val="en-GB"/>
              </w:rPr>
              <w:t>Mẫu bản</w:t>
            </w:r>
            <w:r w:rsidR="00D4640D">
              <w:rPr>
                <w:rFonts w:cs="Arial"/>
                <w:i w:val="0"/>
                <w:color w:val="auto"/>
                <w:sz w:val="22"/>
                <w:szCs w:val="22"/>
                <w:lang w:val="en-GB"/>
              </w:rPr>
              <w:t>g</w:t>
            </w:r>
            <w:r>
              <w:rPr>
                <w:rFonts w:cs="Arial"/>
                <w:i w:val="0"/>
                <w:color w:val="auto"/>
                <w:sz w:val="22"/>
                <w:szCs w:val="22"/>
                <w:lang w:val="en-GB"/>
              </w:rPr>
              <w:t xml:space="preserve"> kê lâm sản theo </w:t>
            </w:r>
            <w:r w:rsidRPr="00E0686A">
              <w:rPr>
                <w:rFonts w:cs="Arial"/>
                <w:i w:val="0"/>
                <w:color w:val="auto"/>
                <w:sz w:val="22"/>
                <w:szCs w:val="22"/>
                <w:lang w:val="en-GB"/>
              </w:rPr>
              <w:t>Phụ lụ</w:t>
            </w:r>
            <w:r>
              <w:rPr>
                <w:rFonts w:cs="Arial"/>
                <w:i w:val="0"/>
                <w:color w:val="auto"/>
                <w:sz w:val="22"/>
                <w:szCs w:val="22"/>
                <w:lang w:val="en-GB"/>
              </w:rPr>
              <w:t xml:space="preserve">c 2 của Thông tư </w:t>
            </w:r>
            <w:r w:rsidRPr="00A6273B">
              <w:rPr>
                <w:rFonts w:cs="Arial"/>
                <w:i w:val="0"/>
                <w:color w:val="000000"/>
                <w:sz w:val="22"/>
                <w:szCs w:val="22"/>
                <w:shd w:val="clear" w:color="auto" w:fill="FFFFFF"/>
              </w:rPr>
              <w:t>21/2016/TT-</w:t>
            </w:r>
            <w:r>
              <w:rPr>
                <w:rFonts w:cs="Arial"/>
                <w:i w:val="0"/>
                <w:color w:val="000000"/>
                <w:sz w:val="22"/>
                <w:szCs w:val="22"/>
                <w:shd w:val="clear" w:color="auto" w:fill="FFFFFF"/>
              </w:rPr>
              <w:t xml:space="preserve"> </w:t>
            </w:r>
            <w:r w:rsidRPr="00A6273B">
              <w:rPr>
                <w:rFonts w:cs="Arial"/>
                <w:i w:val="0"/>
                <w:color w:val="000000"/>
                <w:sz w:val="22"/>
                <w:szCs w:val="22"/>
                <w:shd w:val="clear" w:color="auto" w:fill="FFFFFF"/>
              </w:rPr>
              <w:t>BNNPTNT ngày 28/6/2016 của Bộ Nông nghiệp và Phát triển nông thôn ban hành Thông tư quy định về khai thác chính và tận dụng, tận thu lâm sản.</w:t>
            </w:r>
          </w:p>
        </w:tc>
      </w:tr>
      <w:tr w:rsidR="001E26F0" w:rsidRPr="00B07F3B" w:rsidTr="00AA4149">
        <w:tc>
          <w:tcPr>
            <w:tcW w:w="3794" w:type="dxa"/>
            <w:vMerge/>
          </w:tcPr>
          <w:p w:rsidR="007A1A34" w:rsidRDefault="007A1A34">
            <w:pPr>
              <w:pStyle w:val="Indicator"/>
              <w:tabs>
                <w:tab w:val="left" w:pos="6521"/>
              </w:tabs>
              <w:spacing w:line="264" w:lineRule="auto"/>
              <w:ind w:left="0" w:firstLine="288"/>
              <w:rPr>
                <w:rFonts w:cs="Arial"/>
                <w:sz w:val="22"/>
                <w:szCs w:val="22"/>
                <w:lang w:val="en-GB"/>
              </w:rPr>
            </w:pPr>
          </w:p>
        </w:tc>
        <w:tc>
          <w:tcPr>
            <w:tcW w:w="10948" w:type="dxa"/>
          </w:tcPr>
          <w:p w:rsidR="00E57A1F" w:rsidRPr="00B07F3B" w:rsidRDefault="00E01D8C" w:rsidP="00E57A1F">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7A1A34" w:rsidRDefault="00BA6165">
            <w:pPr>
              <w:pStyle w:val="Guidance"/>
              <w:keepNext/>
              <w:numPr>
                <w:ilvl w:val="0"/>
                <w:numId w:val="28"/>
              </w:numPr>
              <w:tabs>
                <w:tab w:val="left" w:pos="6521"/>
              </w:tabs>
              <w:spacing w:line="264" w:lineRule="auto"/>
              <w:ind w:left="288" w:hanging="288"/>
              <w:rPr>
                <w:rFonts w:cs="Arial"/>
                <w:i w:val="0"/>
                <w:color w:val="auto"/>
                <w:sz w:val="22"/>
                <w:szCs w:val="22"/>
                <w:lang w:val="en-GB"/>
              </w:rPr>
            </w:pPr>
            <w:r w:rsidRPr="00F4366E">
              <w:rPr>
                <w:rFonts w:cs="Arial"/>
                <w:i w:val="0"/>
                <w:color w:val="auto"/>
                <w:sz w:val="22"/>
                <w:szCs w:val="22"/>
                <w:lang w:val="en-GB"/>
              </w:rPr>
              <w:t xml:space="preserve">Thông tư số 87/2009/TT-BNNPTNT ngày 31/12/2009 của </w:t>
            </w:r>
            <w:r w:rsidRPr="00F4366E">
              <w:rPr>
                <w:rFonts w:cs="Arial"/>
                <w:i w:val="0"/>
                <w:iCs w:val="0"/>
                <w:color w:val="000000"/>
                <w:sz w:val="22"/>
                <w:szCs w:val="22"/>
                <w:shd w:val="clear" w:color="auto" w:fill="FFFFFF"/>
              </w:rPr>
              <w:t>Bộ Nông nghiệp và Phát triển nông thônhướng dẫn thiết kế khai thác chọn gỗ rừng tự nhiên</w:t>
            </w:r>
            <w:r w:rsidRPr="00B07F3B">
              <w:rPr>
                <w:rFonts w:cs="Arial"/>
                <w:i w:val="0"/>
                <w:color w:val="000000"/>
                <w:sz w:val="22"/>
                <w:szCs w:val="22"/>
                <w:shd w:val="clear" w:color="auto" w:fill="FFFFFF"/>
              </w:rPr>
              <w:t xml:space="preserve">. Điều </w:t>
            </w:r>
            <w:hyperlink w:anchor="dieu34_22" w:history="1">
              <w:r w:rsidRPr="00A01032">
                <w:rPr>
                  <w:rStyle w:val="Hyperlink"/>
                  <w:rFonts w:cs="Arial"/>
                  <w:i w:val="0"/>
                  <w:sz w:val="22"/>
                  <w:szCs w:val="22"/>
                  <w:shd w:val="clear" w:color="auto" w:fill="FFFFFF"/>
                </w:rPr>
                <w:t>22</w:t>
              </w:r>
            </w:hyperlink>
            <w:r w:rsidRPr="00B07F3B">
              <w:rPr>
                <w:rFonts w:cs="Arial"/>
                <w:i w:val="0"/>
                <w:color w:val="000000"/>
                <w:sz w:val="22"/>
                <w:szCs w:val="22"/>
                <w:shd w:val="clear" w:color="auto" w:fill="FFFFFF"/>
              </w:rPr>
              <w:t>.</w:t>
            </w:r>
          </w:p>
          <w:p w:rsidR="007A1A34" w:rsidRPr="00D4640D" w:rsidRDefault="00E57A1F">
            <w:pPr>
              <w:pStyle w:val="Guidance"/>
              <w:keepNext/>
              <w:numPr>
                <w:ilvl w:val="0"/>
                <w:numId w:val="28"/>
              </w:numPr>
              <w:tabs>
                <w:tab w:val="left" w:pos="6521"/>
              </w:tabs>
              <w:spacing w:line="264" w:lineRule="auto"/>
              <w:ind w:left="288" w:hanging="288"/>
              <w:rPr>
                <w:rFonts w:cs="Arial"/>
                <w:i w:val="0"/>
                <w:color w:val="auto"/>
                <w:sz w:val="22"/>
                <w:szCs w:val="22"/>
                <w:lang w:val="en-GB"/>
              </w:rPr>
            </w:pPr>
            <w:r w:rsidRPr="00B07F3B">
              <w:rPr>
                <w:rFonts w:cs="Arial"/>
                <w:i w:val="0"/>
                <w:color w:val="auto"/>
                <w:sz w:val="22"/>
                <w:szCs w:val="22"/>
                <w:lang w:val="en-GB"/>
              </w:rPr>
              <w:t xml:space="preserve">Thông tư </w:t>
            </w:r>
            <w:r w:rsidR="00CC66A2" w:rsidRPr="00B07F3B">
              <w:rPr>
                <w:rFonts w:cs="Arial"/>
                <w:i w:val="0"/>
                <w:color w:val="auto"/>
                <w:sz w:val="22"/>
                <w:szCs w:val="22"/>
                <w:lang w:val="en-GB"/>
              </w:rPr>
              <w:t xml:space="preserve">01/2012/TT-BNNPTNT ngày 04/1/2012 của </w:t>
            </w:r>
            <w:r w:rsidR="007B46DE" w:rsidRPr="007B46DE">
              <w:rPr>
                <w:rFonts w:cs="Arial"/>
                <w:i w:val="0"/>
                <w:iCs w:val="0"/>
                <w:color w:val="000000"/>
                <w:sz w:val="22"/>
                <w:szCs w:val="22"/>
                <w:shd w:val="clear" w:color="auto" w:fill="FFFFFF"/>
              </w:rPr>
              <w:t xml:space="preserve">Bộ Nông nghiệp và Phát triển nông thôn quy định hồ sơ lâm sản hợp pháp và việc kiểm tra nguồn gốc lâm sản. Điều </w:t>
            </w:r>
            <w:hyperlink w:anchor="dieu26_9" w:history="1">
              <w:r w:rsidR="007B46DE" w:rsidRPr="007B46DE">
                <w:rPr>
                  <w:rStyle w:val="Hyperlink"/>
                  <w:sz w:val="22"/>
                  <w:szCs w:val="22"/>
                </w:rPr>
                <w:t>9</w:t>
              </w:r>
            </w:hyperlink>
            <w:r w:rsidR="007B46DE" w:rsidRPr="007B46DE">
              <w:rPr>
                <w:rFonts w:cs="Arial"/>
                <w:i w:val="0"/>
                <w:iCs w:val="0"/>
                <w:color w:val="000000"/>
                <w:sz w:val="22"/>
                <w:szCs w:val="22"/>
                <w:shd w:val="clear" w:color="auto" w:fill="FFFFFF"/>
              </w:rPr>
              <w:t>.</w:t>
            </w:r>
          </w:p>
          <w:p w:rsidR="00D4640D" w:rsidRPr="00D4640D" w:rsidRDefault="00D4640D" w:rsidP="00D4640D">
            <w:pPr>
              <w:pStyle w:val="Guidance"/>
              <w:keepNext/>
              <w:numPr>
                <w:ilvl w:val="0"/>
                <w:numId w:val="28"/>
              </w:numPr>
              <w:tabs>
                <w:tab w:val="left" w:pos="6521"/>
              </w:tabs>
              <w:spacing w:line="264" w:lineRule="auto"/>
              <w:ind w:left="288" w:hanging="288"/>
              <w:rPr>
                <w:rFonts w:cs="Arial"/>
                <w:i w:val="0"/>
                <w:color w:val="auto"/>
                <w:sz w:val="22"/>
                <w:szCs w:val="22"/>
                <w:lang w:val="en-GB"/>
              </w:rPr>
            </w:pPr>
            <w:r>
              <w:rPr>
                <w:rFonts w:cs="Arial"/>
                <w:i w:val="0"/>
                <w:color w:val="000000"/>
                <w:sz w:val="22"/>
                <w:szCs w:val="22"/>
                <w:shd w:val="clear" w:color="auto" w:fill="FFFFFF"/>
              </w:rPr>
              <w:t xml:space="preserve">Thông tư </w:t>
            </w:r>
            <w:r w:rsidRPr="00A6273B">
              <w:rPr>
                <w:rFonts w:cs="Arial"/>
                <w:i w:val="0"/>
                <w:color w:val="000000"/>
                <w:sz w:val="22"/>
                <w:szCs w:val="22"/>
                <w:shd w:val="clear" w:color="auto" w:fill="FFFFFF"/>
              </w:rPr>
              <w:t>21/2016/TT-</w:t>
            </w:r>
            <w:r>
              <w:rPr>
                <w:rFonts w:cs="Arial"/>
                <w:i w:val="0"/>
                <w:color w:val="000000"/>
                <w:sz w:val="22"/>
                <w:szCs w:val="22"/>
                <w:shd w:val="clear" w:color="auto" w:fill="FFFFFF"/>
              </w:rPr>
              <w:t xml:space="preserve"> </w:t>
            </w:r>
            <w:r w:rsidRPr="00A6273B">
              <w:rPr>
                <w:rFonts w:cs="Arial"/>
                <w:i w:val="0"/>
                <w:color w:val="000000"/>
                <w:sz w:val="22"/>
                <w:szCs w:val="22"/>
                <w:shd w:val="clear" w:color="auto" w:fill="FFFFFF"/>
              </w:rPr>
              <w:t>BNNPTNT ngày 28/6/2016 của Bộ Nông nghiệp và Phát triển nông thôn ban hành Thông tư quy định về khai thác chính và tận dụng, tận thu lâm sản.</w:t>
            </w:r>
            <w:r>
              <w:rPr>
                <w:rFonts w:cs="Arial"/>
                <w:i w:val="0"/>
                <w:color w:val="000000"/>
                <w:sz w:val="22"/>
                <w:szCs w:val="22"/>
                <w:shd w:val="clear" w:color="auto" w:fill="FFFFFF"/>
              </w:rPr>
              <w:t xml:space="preserve"> Điều 20. Phụ lục 1, 2.</w:t>
            </w:r>
          </w:p>
        </w:tc>
      </w:tr>
      <w:tr w:rsidR="001E26F0" w:rsidRPr="00B07F3B" w:rsidTr="00AA4149">
        <w:tc>
          <w:tcPr>
            <w:tcW w:w="3794" w:type="dxa"/>
            <w:vMerge w:val="restart"/>
          </w:tcPr>
          <w:p w:rsidR="007A1A34" w:rsidRDefault="00CC66A2">
            <w:pPr>
              <w:pStyle w:val="Indicator"/>
              <w:tabs>
                <w:tab w:val="left" w:pos="6521"/>
              </w:tabs>
              <w:spacing w:line="264" w:lineRule="auto"/>
              <w:ind w:firstLine="0"/>
              <w:rPr>
                <w:rFonts w:cs="Arial"/>
                <w:sz w:val="22"/>
                <w:szCs w:val="22"/>
                <w:lang w:val="en-GB"/>
              </w:rPr>
            </w:pPr>
            <w:r w:rsidRPr="00B07F3B">
              <w:rPr>
                <w:rFonts w:cs="Arial"/>
                <w:sz w:val="22"/>
                <w:szCs w:val="22"/>
                <w:lang w:val="en-GB"/>
              </w:rPr>
              <w:lastRenderedPageBreak/>
              <w:t>1.4.</w:t>
            </w:r>
            <w:r w:rsidR="00805971">
              <w:rPr>
                <w:rFonts w:cs="Arial"/>
                <w:sz w:val="22"/>
                <w:szCs w:val="22"/>
                <w:lang w:val="en-GB"/>
              </w:rPr>
              <w:t>2:</w:t>
            </w:r>
          </w:p>
          <w:p w:rsidR="007A1A34" w:rsidRPr="007933ED" w:rsidRDefault="00D147EA">
            <w:pPr>
              <w:pStyle w:val="Indicator"/>
              <w:numPr>
                <w:ilvl w:val="0"/>
                <w:numId w:val="61"/>
              </w:numPr>
              <w:tabs>
                <w:tab w:val="left" w:pos="6521"/>
              </w:tabs>
              <w:spacing w:line="264" w:lineRule="auto"/>
              <w:rPr>
                <w:rFonts w:cs="Arial"/>
                <w:sz w:val="22"/>
                <w:szCs w:val="22"/>
                <w:lang w:val="en-GB"/>
              </w:rPr>
            </w:pPr>
            <w:r w:rsidRPr="007933ED">
              <w:rPr>
                <w:rFonts w:cs="Arial"/>
                <w:sz w:val="22"/>
                <w:szCs w:val="22"/>
                <w:lang w:val="en-GB"/>
              </w:rPr>
              <w:t>Tổ chức: Bản đồ khu khai thác</w:t>
            </w:r>
          </w:p>
          <w:p w:rsidR="007A1A34" w:rsidRDefault="00D147EA">
            <w:pPr>
              <w:pStyle w:val="Indicator"/>
              <w:numPr>
                <w:ilvl w:val="0"/>
                <w:numId w:val="61"/>
              </w:numPr>
              <w:tabs>
                <w:tab w:val="left" w:pos="6521"/>
              </w:tabs>
              <w:spacing w:line="264" w:lineRule="auto"/>
              <w:rPr>
                <w:rFonts w:cs="Arial"/>
                <w:sz w:val="22"/>
                <w:szCs w:val="22"/>
                <w:lang w:val="en-GB"/>
              </w:rPr>
            </w:pPr>
            <w:r w:rsidRPr="007933ED">
              <w:rPr>
                <w:rFonts w:cs="Arial"/>
                <w:sz w:val="22"/>
                <w:szCs w:val="22"/>
                <w:lang w:val="en-GB"/>
              </w:rPr>
              <w:t>Hộ gia đình: Biên bản xác nhận gỗ đóng búa kiểm lâm</w:t>
            </w:r>
          </w:p>
        </w:tc>
        <w:tc>
          <w:tcPr>
            <w:tcW w:w="10948" w:type="dxa"/>
          </w:tcPr>
          <w:p w:rsidR="007A1A34" w:rsidRDefault="00D503D6">
            <w:pPr>
              <w:pStyle w:val="Guidance"/>
              <w:keepNext/>
              <w:numPr>
                <w:ilvl w:val="0"/>
                <w:numId w:val="113"/>
              </w:numPr>
              <w:tabs>
                <w:tab w:val="left" w:pos="6521"/>
              </w:tabs>
              <w:spacing w:line="264" w:lineRule="auto"/>
              <w:rPr>
                <w:rFonts w:cs="Arial"/>
                <w:i w:val="0"/>
                <w:color w:val="auto"/>
                <w:sz w:val="22"/>
                <w:szCs w:val="22"/>
                <w:lang w:val="en-GB"/>
              </w:rPr>
            </w:pPr>
            <w:r>
              <w:rPr>
                <w:rFonts w:cs="Arial"/>
                <w:b/>
                <w:i w:val="0"/>
                <w:color w:val="auto"/>
                <w:sz w:val="22"/>
                <w:szCs w:val="22"/>
                <w:lang w:val="en-GB"/>
              </w:rPr>
              <w:t>Tổ chức:</w:t>
            </w:r>
          </w:p>
          <w:p w:rsidR="00487BA8" w:rsidRPr="00487BA8" w:rsidRDefault="00487BA8" w:rsidP="00487BA8">
            <w:pPr>
              <w:pStyle w:val="Guidance"/>
              <w:keepNext/>
              <w:numPr>
                <w:ilvl w:val="0"/>
                <w:numId w:val="61"/>
              </w:numPr>
              <w:tabs>
                <w:tab w:val="left" w:pos="6521"/>
              </w:tabs>
              <w:rPr>
                <w:rFonts w:cs="Arial"/>
                <w:i w:val="0"/>
                <w:color w:val="auto"/>
                <w:sz w:val="22"/>
                <w:szCs w:val="22"/>
                <w:lang w:val="en-GB"/>
              </w:rPr>
            </w:pPr>
            <w:r w:rsidRPr="00487BA8">
              <w:rPr>
                <w:rFonts w:cs="Arial"/>
                <w:i w:val="0"/>
                <w:color w:val="auto"/>
                <w:sz w:val="22"/>
                <w:szCs w:val="22"/>
                <w:lang w:val="en-GB"/>
              </w:rPr>
              <w:t>Xây dựng bản đồ thiết kế khai thác</w:t>
            </w:r>
          </w:p>
          <w:p w:rsidR="007A1A34" w:rsidRDefault="00487BA8">
            <w:pPr>
              <w:pStyle w:val="Guidance"/>
              <w:keepNext/>
              <w:ind w:left="720" w:firstLine="0"/>
              <w:rPr>
                <w:rFonts w:cs="Arial"/>
                <w:i w:val="0"/>
                <w:color w:val="auto"/>
                <w:sz w:val="22"/>
                <w:szCs w:val="22"/>
                <w:lang w:val="en-GB"/>
              </w:rPr>
            </w:pPr>
            <w:r w:rsidRPr="00487BA8">
              <w:rPr>
                <w:rFonts w:cs="Arial"/>
                <w:i w:val="0"/>
                <w:color w:val="auto"/>
                <w:sz w:val="22"/>
                <w:szCs w:val="22"/>
                <w:lang w:val="en-GB"/>
              </w:rPr>
              <w:t>1. Xây dựng bản đồ thiết kế khai thác tỷ lệ 1/5.000 hoặc 1/10.000, yêu cầu bản đồ thành quả phải thể hiện được các yếu tố sau:</w:t>
            </w:r>
          </w:p>
          <w:p w:rsidR="007A1A34" w:rsidRDefault="00487BA8">
            <w:pPr>
              <w:pStyle w:val="Guidance"/>
              <w:keepNext/>
              <w:ind w:left="720" w:firstLine="0"/>
              <w:rPr>
                <w:rFonts w:cs="Arial"/>
                <w:i w:val="0"/>
                <w:color w:val="auto"/>
                <w:sz w:val="22"/>
                <w:szCs w:val="22"/>
                <w:lang w:val="en-GB"/>
              </w:rPr>
            </w:pPr>
            <w:r w:rsidRPr="00487BA8">
              <w:rPr>
                <w:rFonts w:cs="Arial"/>
                <w:i w:val="0"/>
                <w:color w:val="auto"/>
                <w:sz w:val="22"/>
                <w:szCs w:val="22"/>
                <w:lang w:val="en-GB"/>
              </w:rPr>
              <w:t xml:space="preserve">a) Các yếu tố tự nhiên: Đường đồng mức, sông suối, đường xá; </w:t>
            </w:r>
          </w:p>
          <w:p w:rsidR="007A1A34" w:rsidRDefault="00487BA8">
            <w:pPr>
              <w:pStyle w:val="Guidance"/>
              <w:keepNext/>
              <w:ind w:left="720" w:firstLine="0"/>
              <w:rPr>
                <w:rFonts w:cs="Arial"/>
                <w:i w:val="0"/>
                <w:color w:val="auto"/>
                <w:sz w:val="22"/>
                <w:szCs w:val="22"/>
                <w:lang w:val="en-GB"/>
              </w:rPr>
            </w:pPr>
            <w:r w:rsidRPr="00487BA8">
              <w:rPr>
                <w:rFonts w:cs="Arial"/>
                <w:i w:val="0"/>
                <w:color w:val="auto"/>
                <w:sz w:val="22"/>
                <w:szCs w:val="22"/>
                <w:lang w:val="en-GB"/>
              </w:rPr>
              <w:t>b) Tên và ranh giới tiểu khu, khoảnh, lô; trạng thái; diện tích; trữ lượng gỗ, sản lượng gỗ khai thác;</w:t>
            </w:r>
          </w:p>
          <w:p w:rsidR="007A1A34" w:rsidRDefault="00487BA8">
            <w:pPr>
              <w:pStyle w:val="Guidance"/>
              <w:keepNext/>
              <w:ind w:left="720" w:firstLine="0"/>
              <w:rPr>
                <w:rFonts w:cs="Arial"/>
                <w:i w:val="0"/>
                <w:color w:val="auto"/>
                <w:sz w:val="22"/>
                <w:szCs w:val="22"/>
                <w:lang w:val="en-GB"/>
              </w:rPr>
            </w:pPr>
            <w:r w:rsidRPr="00487BA8">
              <w:rPr>
                <w:rFonts w:cs="Arial"/>
                <w:i w:val="0"/>
                <w:color w:val="auto"/>
                <w:sz w:val="22"/>
                <w:szCs w:val="22"/>
                <w:lang w:val="en-GB"/>
              </w:rPr>
              <w:t>c) Các công trình phục vụ sản xuất: Tuyến đường vận chuyển dự kiến, bãi gỗ, đường vận xuất, lán trại;</w:t>
            </w:r>
          </w:p>
          <w:p w:rsidR="007A1A34" w:rsidRDefault="00487BA8">
            <w:pPr>
              <w:pStyle w:val="Guidance"/>
              <w:keepNext/>
              <w:ind w:left="720" w:firstLine="0"/>
              <w:rPr>
                <w:rFonts w:cs="Arial"/>
                <w:i w:val="0"/>
                <w:color w:val="auto"/>
                <w:sz w:val="22"/>
                <w:szCs w:val="22"/>
                <w:lang w:val="en-GB"/>
              </w:rPr>
            </w:pPr>
            <w:r w:rsidRPr="00487BA8">
              <w:rPr>
                <w:rFonts w:cs="Arial"/>
                <w:i w:val="0"/>
                <w:color w:val="auto"/>
                <w:sz w:val="22"/>
                <w:szCs w:val="22"/>
                <w:lang w:val="en-GB"/>
              </w:rPr>
              <w:t>d) Các yếu tố xã hội: Bản làng, đập nước, thủy lợi, thuỷ điện (nếu có).</w:t>
            </w:r>
          </w:p>
          <w:p w:rsidR="007A1A34" w:rsidRDefault="00487BA8">
            <w:pPr>
              <w:pStyle w:val="Guidance"/>
              <w:keepNext/>
              <w:tabs>
                <w:tab w:val="left" w:pos="6521"/>
              </w:tabs>
              <w:spacing w:line="264" w:lineRule="auto"/>
              <w:ind w:left="720" w:firstLine="0"/>
              <w:rPr>
                <w:rFonts w:cs="Arial"/>
                <w:i w:val="0"/>
                <w:color w:val="auto"/>
                <w:sz w:val="22"/>
                <w:szCs w:val="22"/>
                <w:lang w:val="en-GB"/>
              </w:rPr>
            </w:pPr>
            <w:r w:rsidRPr="00487BA8">
              <w:rPr>
                <w:rFonts w:cs="Arial"/>
                <w:i w:val="0"/>
                <w:color w:val="auto"/>
                <w:sz w:val="22"/>
                <w:szCs w:val="22"/>
                <w:lang w:val="en-GB"/>
              </w:rPr>
              <w:t>2. Trên mỗi tờ bản đồ thành quả có sơ đồ vị trí, bảng chú dẫn, 2 ô để đơn vị thiết kế, chủ rừng ký và đóng dấu.</w:t>
            </w:r>
          </w:p>
          <w:p w:rsidR="007A1A34" w:rsidRDefault="00D503D6">
            <w:pPr>
              <w:pStyle w:val="Guidance"/>
              <w:keepNext/>
              <w:numPr>
                <w:ilvl w:val="0"/>
                <w:numId w:val="113"/>
              </w:numPr>
              <w:tabs>
                <w:tab w:val="left" w:pos="6521"/>
              </w:tabs>
              <w:spacing w:line="264" w:lineRule="auto"/>
              <w:rPr>
                <w:rFonts w:cs="Arial"/>
                <w:b/>
                <w:i w:val="0"/>
                <w:color w:val="auto"/>
                <w:sz w:val="22"/>
                <w:szCs w:val="22"/>
                <w:lang w:val="en-GB"/>
              </w:rPr>
            </w:pPr>
            <w:r>
              <w:rPr>
                <w:rFonts w:cs="Arial"/>
                <w:b/>
                <w:i w:val="0"/>
                <w:color w:val="auto"/>
                <w:sz w:val="22"/>
                <w:szCs w:val="22"/>
                <w:lang w:val="en-GB"/>
              </w:rPr>
              <w:t>Hộ gia đình:</w:t>
            </w:r>
          </w:p>
          <w:p w:rsidR="007A1A34" w:rsidRDefault="00D503D6">
            <w:pPr>
              <w:pStyle w:val="Guidance"/>
              <w:keepNext/>
              <w:numPr>
                <w:ilvl w:val="0"/>
                <w:numId w:val="61"/>
              </w:numPr>
              <w:tabs>
                <w:tab w:val="left" w:pos="6521"/>
              </w:tabs>
              <w:spacing w:line="264" w:lineRule="auto"/>
              <w:rPr>
                <w:rFonts w:cs="Arial"/>
                <w:i w:val="0"/>
                <w:color w:val="auto"/>
                <w:sz w:val="22"/>
                <w:szCs w:val="22"/>
                <w:lang w:val="en-GB"/>
              </w:rPr>
            </w:pPr>
            <w:r w:rsidRPr="00CD290B">
              <w:rPr>
                <w:rFonts w:cs="Arial"/>
                <w:i w:val="0"/>
                <w:color w:val="auto"/>
                <w:sz w:val="22"/>
                <w:szCs w:val="22"/>
                <w:lang w:val="en-GB"/>
              </w:rPr>
              <w:t>Mục đích đóng búa kiểm lâm để quản lý, xác định nguồn gốc gỗ.</w:t>
            </w:r>
          </w:p>
          <w:p w:rsidR="007A1A34" w:rsidRDefault="00D503D6">
            <w:pPr>
              <w:pStyle w:val="Guidance"/>
              <w:keepNext/>
              <w:numPr>
                <w:ilvl w:val="0"/>
                <w:numId w:val="61"/>
              </w:numPr>
              <w:tabs>
                <w:tab w:val="left" w:pos="6521"/>
              </w:tabs>
              <w:spacing w:line="264" w:lineRule="auto"/>
              <w:rPr>
                <w:rFonts w:cs="Arial"/>
                <w:i w:val="0"/>
                <w:color w:val="auto"/>
                <w:sz w:val="22"/>
                <w:szCs w:val="22"/>
                <w:lang w:val="en-GB"/>
              </w:rPr>
            </w:pPr>
            <w:r>
              <w:rPr>
                <w:rFonts w:cs="Arial"/>
                <w:i w:val="0"/>
                <w:color w:val="auto"/>
                <w:sz w:val="22"/>
                <w:szCs w:val="22"/>
                <w:lang w:val="en-GB"/>
              </w:rPr>
              <w:t>Phải xác minh nguồn gốc gỗ trước khi đóng búa liểm lâm.</w:t>
            </w:r>
          </w:p>
          <w:p w:rsidR="00D503D6" w:rsidRPr="00D503D6" w:rsidRDefault="00D503D6" w:rsidP="00D503D6">
            <w:pPr>
              <w:pStyle w:val="Guidance"/>
              <w:keepNext/>
              <w:numPr>
                <w:ilvl w:val="0"/>
                <w:numId w:val="61"/>
              </w:numPr>
              <w:tabs>
                <w:tab w:val="left" w:pos="6521"/>
              </w:tabs>
              <w:rPr>
                <w:rFonts w:cs="Arial"/>
                <w:i w:val="0"/>
                <w:color w:val="auto"/>
                <w:sz w:val="22"/>
                <w:szCs w:val="22"/>
                <w:lang w:val="en-GB"/>
              </w:rPr>
            </w:pPr>
            <w:r w:rsidRPr="00D503D6">
              <w:rPr>
                <w:rFonts w:cs="Arial"/>
                <w:i w:val="0"/>
                <w:color w:val="auto"/>
                <w:sz w:val="22"/>
                <w:szCs w:val="22"/>
                <w:lang w:val="en-GB"/>
              </w:rPr>
              <w:t xml:space="preserve">Đối với gỗ đủ tiêu chuẩn đóng búa kiểm lâm </w:t>
            </w:r>
            <w:proofErr w:type="gramStart"/>
            <w:r w:rsidRPr="00D503D6">
              <w:rPr>
                <w:rFonts w:cs="Arial"/>
                <w:i w:val="0"/>
                <w:color w:val="auto"/>
                <w:sz w:val="22"/>
                <w:szCs w:val="22"/>
                <w:lang w:val="en-GB"/>
              </w:rPr>
              <w:t>theo</w:t>
            </w:r>
            <w:proofErr w:type="gramEnd"/>
            <w:r w:rsidRPr="00D503D6">
              <w:rPr>
                <w:rFonts w:cs="Arial"/>
                <w:i w:val="0"/>
                <w:color w:val="auto"/>
                <w:sz w:val="22"/>
                <w:szCs w:val="22"/>
                <w:lang w:val="en-GB"/>
              </w:rPr>
              <w:t xml:space="preserve"> quy định của Bộ Nông nghiệp và Phát triển nông thôn gồm: biên bản xác nhận gỗ đóng dấu búa kiểm lâm kèm theo bảng kê lâm sản.</w:t>
            </w:r>
          </w:p>
          <w:p w:rsidR="007A1A34" w:rsidRDefault="00D503D6">
            <w:pPr>
              <w:pStyle w:val="Guidance"/>
              <w:keepNext/>
              <w:numPr>
                <w:ilvl w:val="0"/>
                <w:numId w:val="61"/>
              </w:numPr>
              <w:tabs>
                <w:tab w:val="left" w:pos="6521"/>
              </w:tabs>
              <w:spacing w:line="264" w:lineRule="auto"/>
              <w:rPr>
                <w:rFonts w:cs="Arial"/>
                <w:i w:val="0"/>
                <w:color w:val="auto"/>
                <w:sz w:val="22"/>
                <w:szCs w:val="22"/>
                <w:lang w:val="en-GB"/>
              </w:rPr>
            </w:pPr>
            <w:r w:rsidRPr="00D503D6">
              <w:rPr>
                <w:rFonts w:cs="Arial"/>
                <w:i w:val="0"/>
                <w:color w:val="auto"/>
                <w:sz w:val="22"/>
                <w:szCs w:val="22"/>
                <w:lang w:val="en-GB"/>
              </w:rPr>
              <w:t xml:space="preserve">Đối với gỗ không đủ tiêu chuẩn đóng búa kiểm lâm </w:t>
            </w:r>
            <w:proofErr w:type="gramStart"/>
            <w:r w:rsidRPr="00D503D6">
              <w:rPr>
                <w:rFonts w:cs="Arial"/>
                <w:i w:val="0"/>
                <w:color w:val="auto"/>
                <w:sz w:val="22"/>
                <w:szCs w:val="22"/>
                <w:lang w:val="en-GB"/>
              </w:rPr>
              <w:t>theo</w:t>
            </w:r>
            <w:proofErr w:type="gramEnd"/>
            <w:r w:rsidRPr="00D503D6">
              <w:rPr>
                <w:rFonts w:cs="Arial"/>
                <w:i w:val="0"/>
                <w:color w:val="auto"/>
                <w:sz w:val="22"/>
                <w:szCs w:val="22"/>
                <w:lang w:val="en-GB"/>
              </w:rPr>
              <w:t xml:space="preserve"> quy định của Bộ Nông nghiệp và Phát triển nông thôn: bảng kê lâm sản có xác nhận của cơ quan kiểm lâm sở tại.</w:t>
            </w:r>
          </w:p>
        </w:tc>
      </w:tr>
      <w:tr w:rsidR="001E26F0" w:rsidRPr="00B07F3B" w:rsidTr="00AA4149">
        <w:tc>
          <w:tcPr>
            <w:tcW w:w="3794" w:type="dxa"/>
            <w:vMerge/>
          </w:tcPr>
          <w:p w:rsidR="007A1A34" w:rsidRDefault="007A1A34">
            <w:pPr>
              <w:pStyle w:val="Indicator"/>
              <w:tabs>
                <w:tab w:val="left" w:pos="6521"/>
              </w:tabs>
              <w:spacing w:line="264" w:lineRule="auto"/>
              <w:ind w:left="0" w:firstLine="288"/>
              <w:rPr>
                <w:rFonts w:cs="Arial"/>
                <w:sz w:val="22"/>
                <w:szCs w:val="22"/>
                <w:lang w:val="en-GB"/>
              </w:rPr>
            </w:pPr>
          </w:p>
        </w:tc>
        <w:tc>
          <w:tcPr>
            <w:tcW w:w="10948" w:type="dxa"/>
          </w:tcPr>
          <w:p w:rsidR="00CC66A2" w:rsidRPr="00B07F3B" w:rsidRDefault="00E01D8C" w:rsidP="00CC66A2">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7A1A34" w:rsidRDefault="00BA6165">
            <w:pPr>
              <w:pStyle w:val="Guidance"/>
              <w:keepNext/>
              <w:numPr>
                <w:ilvl w:val="0"/>
                <w:numId w:val="28"/>
              </w:numPr>
              <w:tabs>
                <w:tab w:val="left" w:pos="6521"/>
              </w:tabs>
              <w:spacing w:line="264" w:lineRule="auto"/>
              <w:ind w:left="288" w:hanging="288"/>
              <w:rPr>
                <w:rFonts w:cs="Arial"/>
                <w:i w:val="0"/>
                <w:color w:val="auto"/>
                <w:sz w:val="22"/>
                <w:szCs w:val="22"/>
                <w:lang w:val="en-GB"/>
              </w:rPr>
            </w:pPr>
            <w:r w:rsidRPr="00F4366E">
              <w:rPr>
                <w:rFonts w:cs="Arial"/>
                <w:i w:val="0"/>
                <w:color w:val="auto"/>
                <w:sz w:val="22"/>
                <w:szCs w:val="22"/>
                <w:lang w:val="en-GB"/>
              </w:rPr>
              <w:t xml:space="preserve">Thông tư số 87/2009/TT-BNNPTNT ngày 31/12/2009 của </w:t>
            </w:r>
            <w:r w:rsidRPr="00F4366E">
              <w:rPr>
                <w:rFonts w:cs="Arial"/>
                <w:i w:val="0"/>
                <w:iCs w:val="0"/>
                <w:color w:val="000000"/>
                <w:sz w:val="22"/>
                <w:szCs w:val="22"/>
                <w:shd w:val="clear" w:color="auto" w:fill="FFFFFF"/>
              </w:rPr>
              <w:t>Bộ Nông nghiệp và Phát triển nông thônhướng dẫn thiết kế khai thác chọn gỗ rừng tự nhiên</w:t>
            </w:r>
            <w:r w:rsidRPr="00B07F3B">
              <w:rPr>
                <w:rFonts w:cs="Arial"/>
                <w:i w:val="0"/>
                <w:color w:val="000000"/>
                <w:sz w:val="22"/>
                <w:szCs w:val="22"/>
                <w:shd w:val="clear" w:color="auto" w:fill="FFFFFF"/>
              </w:rPr>
              <w:t xml:space="preserve">. Điều </w:t>
            </w:r>
            <w:hyperlink w:anchor="dieu34_21" w:history="1">
              <w:r w:rsidRPr="00A01032">
                <w:rPr>
                  <w:rStyle w:val="Hyperlink"/>
                  <w:rFonts w:cs="Arial"/>
                  <w:i w:val="0"/>
                  <w:sz w:val="22"/>
                  <w:szCs w:val="22"/>
                  <w:shd w:val="clear" w:color="auto" w:fill="FFFFFF"/>
                </w:rPr>
                <w:t>21</w:t>
              </w:r>
            </w:hyperlink>
            <w:r w:rsidRPr="00B07F3B">
              <w:rPr>
                <w:rFonts w:cs="Arial"/>
                <w:i w:val="0"/>
                <w:color w:val="000000"/>
                <w:sz w:val="22"/>
                <w:szCs w:val="22"/>
                <w:shd w:val="clear" w:color="auto" w:fill="FFFFFF"/>
              </w:rPr>
              <w:t>.</w:t>
            </w:r>
          </w:p>
          <w:p w:rsidR="007A1A34" w:rsidRPr="006A7F0B" w:rsidRDefault="00CC66A2">
            <w:pPr>
              <w:pStyle w:val="Guidance"/>
              <w:keepNext/>
              <w:numPr>
                <w:ilvl w:val="0"/>
                <w:numId w:val="28"/>
              </w:numPr>
              <w:tabs>
                <w:tab w:val="left" w:pos="6521"/>
              </w:tabs>
              <w:spacing w:line="264" w:lineRule="auto"/>
              <w:ind w:left="288" w:hanging="288"/>
              <w:rPr>
                <w:rFonts w:cs="Arial"/>
                <w:i w:val="0"/>
                <w:color w:val="auto"/>
                <w:sz w:val="22"/>
                <w:szCs w:val="22"/>
                <w:lang w:val="en-GB"/>
              </w:rPr>
            </w:pPr>
            <w:r w:rsidRPr="00B07F3B">
              <w:rPr>
                <w:rFonts w:cs="Arial"/>
                <w:i w:val="0"/>
                <w:color w:val="auto"/>
                <w:sz w:val="22"/>
                <w:szCs w:val="22"/>
                <w:lang w:val="en-GB"/>
              </w:rPr>
              <w:t xml:space="preserve">Thông tư 01/2012/TT-BNNPTNT ngày 04/1/2012 của </w:t>
            </w:r>
            <w:r w:rsidR="007B46DE" w:rsidRPr="007B46DE">
              <w:rPr>
                <w:rFonts w:cs="Arial"/>
                <w:i w:val="0"/>
                <w:iCs w:val="0"/>
                <w:color w:val="000000"/>
                <w:sz w:val="22"/>
                <w:szCs w:val="22"/>
                <w:shd w:val="clear" w:color="auto" w:fill="FFFFFF"/>
              </w:rPr>
              <w:t xml:space="preserve">Bộ Nông nghiệp và Phát triển nông thôn quy định hồ sơ lâm sản hợp pháp và việc kiểm tra nguồn gốc lâm sản. Điều </w:t>
            </w:r>
            <w:hyperlink w:anchor="dieu26_9" w:history="1">
              <w:r w:rsidR="007B46DE" w:rsidRPr="007B46DE">
                <w:rPr>
                  <w:rStyle w:val="Hyperlink"/>
                  <w:sz w:val="22"/>
                  <w:szCs w:val="22"/>
                </w:rPr>
                <w:t>9</w:t>
              </w:r>
            </w:hyperlink>
            <w:r w:rsidR="007B46DE" w:rsidRPr="007B46DE">
              <w:rPr>
                <w:rFonts w:cs="Arial"/>
                <w:i w:val="0"/>
                <w:iCs w:val="0"/>
                <w:color w:val="000000"/>
                <w:sz w:val="22"/>
                <w:szCs w:val="22"/>
                <w:shd w:val="clear" w:color="auto" w:fill="FFFFFF"/>
              </w:rPr>
              <w:t>.</w:t>
            </w:r>
          </w:p>
          <w:p w:rsidR="006A7F0B" w:rsidRDefault="006A7F0B" w:rsidP="006A7F0B">
            <w:pPr>
              <w:pStyle w:val="Guidance"/>
              <w:keepNext/>
              <w:numPr>
                <w:ilvl w:val="0"/>
                <w:numId w:val="28"/>
              </w:numPr>
              <w:tabs>
                <w:tab w:val="left" w:pos="6521"/>
              </w:tabs>
              <w:spacing w:line="264" w:lineRule="auto"/>
              <w:ind w:left="288" w:hanging="288"/>
              <w:rPr>
                <w:rFonts w:cs="Arial"/>
                <w:i w:val="0"/>
                <w:color w:val="auto"/>
                <w:sz w:val="22"/>
                <w:szCs w:val="22"/>
                <w:lang w:val="en-GB"/>
              </w:rPr>
            </w:pPr>
            <w:r>
              <w:rPr>
                <w:rFonts w:cs="Arial"/>
                <w:i w:val="0"/>
                <w:color w:val="000000"/>
                <w:sz w:val="22"/>
                <w:szCs w:val="22"/>
                <w:shd w:val="clear" w:color="auto" w:fill="FFFFFF"/>
              </w:rPr>
              <w:t xml:space="preserve">Thông tư </w:t>
            </w:r>
            <w:r w:rsidRPr="00A6273B">
              <w:rPr>
                <w:rFonts w:cs="Arial"/>
                <w:i w:val="0"/>
                <w:color w:val="000000"/>
                <w:sz w:val="22"/>
                <w:szCs w:val="22"/>
                <w:shd w:val="clear" w:color="auto" w:fill="FFFFFF"/>
              </w:rPr>
              <w:t>21/2016/TT-</w:t>
            </w:r>
            <w:r>
              <w:rPr>
                <w:rFonts w:cs="Arial"/>
                <w:i w:val="0"/>
                <w:color w:val="000000"/>
                <w:sz w:val="22"/>
                <w:szCs w:val="22"/>
                <w:shd w:val="clear" w:color="auto" w:fill="FFFFFF"/>
              </w:rPr>
              <w:t xml:space="preserve"> </w:t>
            </w:r>
            <w:r w:rsidRPr="00A6273B">
              <w:rPr>
                <w:rFonts w:cs="Arial"/>
                <w:i w:val="0"/>
                <w:color w:val="000000"/>
                <w:sz w:val="22"/>
                <w:szCs w:val="22"/>
                <w:shd w:val="clear" w:color="auto" w:fill="FFFFFF"/>
              </w:rPr>
              <w:t xml:space="preserve">BNNPTNT ngày 28/6/2016 của Bộ Nông nghiệp và Phát triển nông thôn ban hành </w:t>
            </w:r>
            <w:r w:rsidRPr="00A6273B">
              <w:rPr>
                <w:rFonts w:cs="Arial"/>
                <w:i w:val="0"/>
                <w:color w:val="000000"/>
                <w:sz w:val="22"/>
                <w:szCs w:val="22"/>
                <w:shd w:val="clear" w:color="auto" w:fill="FFFFFF"/>
              </w:rPr>
              <w:lastRenderedPageBreak/>
              <w:t>Thông tư quy định về khai thác chính và tận dụng, tận thu lâm sản.</w:t>
            </w:r>
            <w:r>
              <w:rPr>
                <w:rFonts w:cs="Arial"/>
                <w:i w:val="0"/>
                <w:color w:val="000000"/>
                <w:sz w:val="22"/>
                <w:szCs w:val="22"/>
                <w:shd w:val="clear" w:color="auto" w:fill="FFFFFF"/>
              </w:rPr>
              <w:t xml:space="preserve"> Phụ lục 1,</w:t>
            </w:r>
          </w:p>
          <w:p w:rsidR="006A7F0B" w:rsidRDefault="006A7F0B">
            <w:pPr>
              <w:pStyle w:val="Guidance"/>
              <w:keepNext/>
              <w:numPr>
                <w:ilvl w:val="0"/>
                <w:numId w:val="28"/>
              </w:numPr>
              <w:tabs>
                <w:tab w:val="left" w:pos="6521"/>
              </w:tabs>
              <w:spacing w:line="264" w:lineRule="auto"/>
              <w:ind w:left="288" w:hanging="288"/>
              <w:rPr>
                <w:rFonts w:cs="Arial"/>
                <w:i w:val="0"/>
                <w:color w:val="auto"/>
                <w:sz w:val="22"/>
                <w:szCs w:val="22"/>
                <w:lang w:val="en-GB"/>
              </w:rPr>
            </w:pPr>
          </w:p>
        </w:tc>
      </w:tr>
      <w:tr w:rsidR="00CC66A2" w:rsidRPr="00B07F3B" w:rsidTr="00AA4149">
        <w:tc>
          <w:tcPr>
            <w:tcW w:w="3794" w:type="dxa"/>
            <w:vMerge w:val="restart"/>
          </w:tcPr>
          <w:p w:rsidR="007A1A34" w:rsidRDefault="00B07F3B">
            <w:pPr>
              <w:pStyle w:val="Indicator"/>
              <w:tabs>
                <w:tab w:val="left" w:pos="6521"/>
              </w:tabs>
              <w:spacing w:line="264" w:lineRule="auto"/>
              <w:rPr>
                <w:rFonts w:cs="Arial"/>
                <w:sz w:val="22"/>
                <w:szCs w:val="22"/>
                <w:lang w:val="en-GB"/>
              </w:rPr>
            </w:pPr>
            <w:r w:rsidRPr="00B07F3B">
              <w:rPr>
                <w:rFonts w:cs="Arial"/>
                <w:sz w:val="22"/>
                <w:szCs w:val="22"/>
                <w:lang w:val="en-GB"/>
              </w:rPr>
              <w:lastRenderedPageBreak/>
              <w:t xml:space="preserve">1.4.3. </w:t>
            </w:r>
            <w:r w:rsidR="00BA6165">
              <w:rPr>
                <w:rFonts w:cs="Arial"/>
                <w:sz w:val="22"/>
                <w:szCs w:val="22"/>
                <w:lang w:val="en-GB"/>
              </w:rPr>
              <w:t xml:space="preserve">Tổ chức: </w:t>
            </w:r>
            <w:r w:rsidRPr="00B07F3B">
              <w:rPr>
                <w:rFonts w:cs="Arial"/>
                <w:sz w:val="22"/>
                <w:szCs w:val="22"/>
                <w:lang w:val="en-GB"/>
              </w:rPr>
              <w:t>Phiếu bài cây khai thác</w:t>
            </w:r>
          </w:p>
        </w:tc>
        <w:tc>
          <w:tcPr>
            <w:tcW w:w="10948" w:type="dxa"/>
          </w:tcPr>
          <w:p w:rsidR="00CC66A2" w:rsidRDefault="00487BA8"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Tổ chức:</w:t>
            </w:r>
          </w:p>
          <w:p w:rsidR="00487BA8" w:rsidRPr="00487BA8" w:rsidRDefault="00487BA8" w:rsidP="00487BA8">
            <w:pPr>
              <w:pStyle w:val="Guidance"/>
              <w:keepNext/>
              <w:tabs>
                <w:tab w:val="left" w:pos="6521"/>
              </w:tabs>
              <w:rPr>
                <w:rFonts w:cs="Arial"/>
                <w:i w:val="0"/>
                <w:color w:val="auto"/>
                <w:sz w:val="22"/>
                <w:szCs w:val="22"/>
                <w:lang w:val="en-GB"/>
              </w:rPr>
            </w:pPr>
            <w:r w:rsidRPr="00487BA8">
              <w:rPr>
                <w:rFonts w:cs="Arial"/>
                <w:i w:val="0"/>
                <w:color w:val="auto"/>
                <w:sz w:val="22"/>
                <w:szCs w:val="22"/>
                <w:lang w:val="en-GB"/>
              </w:rPr>
              <w:t>Bài cây, đo đếm cây khai thác</w:t>
            </w:r>
            <w:r>
              <w:rPr>
                <w:rFonts w:cs="Arial"/>
                <w:i w:val="0"/>
                <w:color w:val="auto"/>
                <w:sz w:val="22"/>
                <w:szCs w:val="22"/>
                <w:lang w:val="en-GB"/>
              </w:rPr>
              <w:t>:</w:t>
            </w:r>
          </w:p>
          <w:p w:rsidR="00487BA8" w:rsidRPr="00487BA8" w:rsidRDefault="00487BA8" w:rsidP="00487BA8">
            <w:pPr>
              <w:pStyle w:val="Guidance"/>
              <w:keepNext/>
              <w:tabs>
                <w:tab w:val="left" w:pos="6521"/>
              </w:tabs>
              <w:rPr>
                <w:rFonts w:cs="Arial"/>
                <w:i w:val="0"/>
                <w:color w:val="auto"/>
                <w:sz w:val="22"/>
                <w:szCs w:val="22"/>
                <w:lang w:val="en-GB"/>
              </w:rPr>
            </w:pPr>
            <w:r w:rsidRPr="00487BA8">
              <w:rPr>
                <w:rFonts w:cs="Arial"/>
                <w:i w:val="0"/>
                <w:color w:val="auto"/>
                <w:sz w:val="22"/>
                <w:szCs w:val="22"/>
                <w:lang w:val="en-GB"/>
              </w:rPr>
              <w:t>1. Nguyên tắc bài cây khai thác:</w:t>
            </w:r>
          </w:p>
          <w:p w:rsidR="00487BA8" w:rsidRPr="00487BA8" w:rsidRDefault="00487BA8" w:rsidP="00487BA8">
            <w:pPr>
              <w:pStyle w:val="Guidance"/>
              <w:keepNext/>
              <w:tabs>
                <w:tab w:val="left" w:pos="6521"/>
              </w:tabs>
              <w:rPr>
                <w:rFonts w:cs="Arial"/>
                <w:i w:val="0"/>
                <w:color w:val="auto"/>
                <w:sz w:val="22"/>
                <w:szCs w:val="22"/>
                <w:lang w:val="en-GB"/>
              </w:rPr>
            </w:pPr>
            <w:r w:rsidRPr="00487BA8">
              <w:rPr>
                <w:rFonts w:cs="Arial"/>
                <w:i w:val="0"/>
                <w:color w:val="auto"/>
                <w:sz w:val="22"/>
                <w:szCs w:val="22"/>
                <w:lang w:val="en-GB"/>
              </w:rPr>
              <w:t xml:space="preserve">a) Thực hiện bài cây theo dải, toàn bộ diện tích lô khai thác được chia ra các dải song song, các dải có cự ly cách đều 50m, dải được thiết kế song song với đường đồng mức. </w:t>
            </w:r>
          </w:p>
          <w:p w:rsidR="00487BA8" w:rsidRPr="00487BA8" w:rsidRDefault="00487BA8" w:rsidP="00487BA8">
            <w:pPr>
              <w:pStyle w:val="Guidance"/>
              <w:keepNext/>
              <w:tabs>
                <w:tab w:val="left" w:pos="6521"/>
              </w:tabs>
              <w:rPr>
                <w:rFonts w:cs="Arial"/>
                <w:i w:val="0"/>
                <w:color w:val="auto"/>
                <w:sz w:val="22"/>
                <w:szCs w:val="22"/>
                <w:lang w:val="en-GB"/>
              </w:rPr>
            </w:pPr>
            <w:r w:rsidRPr="00487BA8">
              <w:rPr>
                <w:rFonts w:cs="Arial"/>
                <w:i w:val="0"/>
                <w:color w:val="auto"/>
                <w:sz w:val="22"/>
                <w:szCs w:val="22"/>
                <w:lang w:val="en-GB"/>
              </w:rPr>
              <w:t>b) Đối với rừng sản xuất khoảng cách giữa các cây bài khai thác tối thiểu là 7m; đối với rừng phòng hộ khoảng cách giữa các cây bài khai thác tối thiểu là 10m. Trường hợp hai cây có khoảng cách dưới 2m thì có thể bài khai thác cả hai cây.</w:t>
            </w:r>
          </w:p>
          <w:p w:rsidR="00487BA8" w:rsidRPr="00487BA8" w:rsidRDefault="00487BA8" w:rsidP="00487BA8">
            <w:pPr>
              <w:pStyle w:val="Guidance"/>
              <w:keepNext/>
              <w:tabs>
                <w:tab w:val="left" w:pos="6521"/>
              </w:tabs>
              <w:rPr>
                <w:rFonts w:cs="Arial"/>
                <w:i w:val="0"/>
                <w:color w:val="auto"/>
                <w:sz w:val="22"/>
                <w:szCs w:val="22"/>
                <w:lang w:val="en-GB"/>
              </w:rPr>
            </w:pPr>
            <w:r w:rsidRPr="00487BA8">
              <w:rPr>
                <w:rFonts w:cs="Arial"/>
                <w:i w:val="0"/>
                <w:color w:val="auto"/>
                <w:sz w:val="22"/>
                <w:szCs w:val="22"/>
                <w:lang w:val="en-GB"/>
              </w:rPr>
              <w:t>2. Dụng cụ đo và bài cây khai thác: đo đường kính bằng thước kẹp kính hoặc thước dây, bài cây khai thác bằng búa bài cây.</w:t>
            </w:r>
          </w:p>
          <w:p w:rsidR="00487BA8" w:rsidRPr="00487BA8" w:rsidRDefault="00487BA8" w:rsidP="00487BA8">
            <w:pPr>
              <w:pStyle w:val="Guidance"/>
              <w:keepNext/>
              <w:tabs>
                <w:tab w:val="left" w:pos="6521"/>
              </w:tabs>
              <w:rPr>
                <w:rFonts w:cs="Arial"/>
                <w:i w:val="0"/>
                <w:color w:val="auto"/>
                <w:sz w:val="22"/>
                <w:szCs w:val="22"/>
                <w:lang w:val="en-GB"/>
              </w:rPr>
            </w:pPr>
            <w:r w:rsidRPr="00487BA8">
              <w:rPr>
                <w:rFonts w:cs="Arial"/>
                <w:i w:val="0"/>
                <w:color w:val="auto"/>
                <w:sz w:val="22"/>
                <w:szCs w:val="22"/>
                <w:lang w:val="en-GB"/>
              </w:rPr>
              <w:t>3. Kỹ thuật đo và bài cây khai thác</w:t>
            </w:r>
          </w:p>
          <w:p w:rsidR="00487BA8" w:rsidRPr="00487BA8" w:rsidRDefault="00487BA8" w:rsidP="00487BA8">
            <w:pPr>
              <w:pStyle w:val="Guidance"/>
              <w:keepNext/>
              <w:tabs>
                <w:tab w:val="left" w:pos="6521"/>
              </w:tabs>
              <w:rPr>
                <w:rFonts w:cs="Arial"/>
                <w:i w:val="0"/>
                <w:color w:val="auto"/>
                <w:sz w:val="22"/>
                <w:szCs w:val="22"/>
                <w:lang w:val="en-GB"/>
              </w:rPr>
            </w:pPr>
            <w:r w:rsidRPr="00487BA8">
              <w:rPr>
                <w:rFonts w:cs="Arial"/>
                <w:i w:val="0"/>
                <w:color w:val="auto"/>
                <w:sz w:val="22"/>
                <w:szCs w:val="22"/>
                <w:lang w:val="en-GB"/>
              </w:rPr>
              <w:t>a) Đo đường kính: tại vị trí D1</w:t>
            </w:r>
            <w:proofErr w:type="gramStart"/>
            <w:r w:rsidRPr="00487BA8">
              <w:rPr>
                <w:rFonts w:cs="Arial"/>
                <w:i w:val="0"/>
                <w:color w:val="auto"/>
                <w:sz w:val="22"/>
                <w:szCs w:val="22"/>
                <w:lang w:val="en-GB"/>
              </w:rPr>
              <w:t>,3m</w:t>
            </w:r>
            <w:proofErr w:type="gramEnd"/>
            <w:r w:rsidRPr="00487BA8">
              <w:rPr>
                <w:rFonts w:cs="Arial"/>
                <w:i w:val="0"/>
                <w:color w:val="auto"/>
                <w:sz w:val="22"/>
                <w:szCs w:val="22"/>
                <w:lang w:val="en-GB"/>
              </w:rPr>
              <w:t xml:space="preserve"> dùng thước kẹp kính đo hai chiều vuông góc lấy bình quân hoặc dùng thước dây để đo chu vi thân cây. </w:t>
            </w:r>
          </w:p>
          <w:p w:rsidR="00487BA8" w:rsidRPr="00487BA8" w:rsidRDefault="00487BA8" w:rsidP="00487BA8">
            <w:pPr>
              <w:pStyle w:val="Guidance"/>
              <w:keepNext/>
              <w:tabs>
                <w:tab w:val="left" w:pos="6521"/>
              </w:tabs>
              <w:rPr>
                <w:rFonts w:cs="Arial"/>
                <w:i w:val="0"/>
                <w:color w:val="auto"/>
                <w:sz w:val="22"/>
                <w:szCs w:val="22"/>
                <w:lang w:val="en-GB"/>
              </w:rPr>
            </w:pPr>
            <w:r w:rsidRPr="00487BA8">
              <w:rPr>
                <w:rFonts w:cs="Arial"/>
                <w:i w:val="0"/>
                <w:color w:val="auto"/>
                <w:sz w:val="22"/>
                <w:szCs w:val="22"/>
                <w:lang w:val="en-GB"/>
              </w:rPr>
              <w:t>b) Bài cây khai thác chính: đóng 3 dấu búa bài, 2 dấu đối diện ở độ cao D1</w:t>
            </w:r>
            <w:proofErr w:type="gramStart"/>
            <w:r w:rsidRPr="00487BA8">
              <w:rPr>
                <w:rFonts w:cs="Arial"/>
                <w:i w:val="0"/>
                <w:color w:val="auto"/>
                <w:sz w:val="22"/>
                <w:szCs w:val="22"/>
                <w:lang w:val="en-GB"/>
              </w:rPr>
              <w:t>,3</w:t>
            </w:r>
            <w:proofErr w:type="gramEnd"/>
            <w:r w:rsidRPr="00487BA8">
              <w:rPr>
                <w:rFonts w:cs="Arial"/>
                <w:i w:val="0"/>
                <w:color w:val="auto"/>
                <w:sz w:val="22"/>
                <w:szCs w:val="22"/>
                <w:lang w:val="en-GB"/>
              </w:rPr>
              <w:t xml:space="preserve"> m (riêng cây bạnh vè được phép bài ở vị trí sao cho thuận lợi trong công tác kiểm tra, nghiệm thu), một dấu ở gốc dưới mạch cắt gốc cách mặt đất khoảng 1/3 đường kính gốc chặt và ghi số thứ tự cây bài theo từng lô. Khuyến khích việc lập sơ đồ bài cây khai thác (các dải bài được chia đều thành lưới ô vuông 50 x50m, trong mỗi ô vuông được định vị tất cả các cây bài khai thác).</w:t>
            </w:r>
          </w:p>
          <w:p w:rsidR="00487BA8" w:rsidRPr="00487BA8" w:rsidRDefault="00487BA8" w:rsidP="00487BA8">
            <w:pPr>
              <w:pStyle w:val="Guidance"/>
              <w:keepNext/>
              <w:tabs>
                <w:tab w:val="left" w:pos="6521"/>
              </w:tabs>
              <w:rPr>
                <w:rFonts w:cs="Arial"/>
                <w:i w:val="0"/>
                <w:color w:val="auto"/>
                <w:sz w:val="22"/>
                <w:szCs w:val="22"/>
                <w:lang w:val="en-GB"/>
              </w:rPr>
            </w:pPr>
            <w:r w:rsidRPr="00487BA8">
              <w:rPr>
                <w:rFonts w:cs="Arial"/>
                <w:i w:val="0"/>
                <w:color w:val="auto"/>
                <w:sz w:val="22"/>
                <w:szCs w:val="22"/>
                <w:lang w:val="en-GB"/>
              </w:rPr>
              <w:t xml:space="preserve">c) Bài cây khai thác tận dụng: đóng 2 dấu búa bài, một dấu ở độ cao trên D1,3m và một dấu ở gốc dưới mạch cắt gốc cách mặt đất khoảng 1/3 đường kính gốc chặt. </w:t>
            </w:r>
          </w:p>
          <w:p w:rsidR="00487BA8" w:rsidRPr="00487BA8" w:rsidRDefault="00487BA8" w:rsidP="00487BA8">
            <w:pPr>
              <w:pStyle w:val="Guidance"/>
              <w:keepNext/>
              <w:tabs>
                <w:tab w:val="left" w:pos="6521"/>
              </w:tabs>
              <w:spacing w:line="264" w:lineRule="auto"/>
              <w:rPr>
                <w:rFonts w:cs="Arial"/>
                <w:i w:val="0"/>
                <w:color w:val="auto"/>
                <w:sz w:val="22"/>
                <w:szCs w:val="22"/>
                <w:lang w:val="en-GB"/>
              </w:rPr>
            </w:pPr>
            <w:r w:rsidRPr="00487BA8">
              <w:rPr>
                <w:rFonts w:cs="Arial"/>
                <w:i w:val="0"/>
                <w:color w:val="auto"/>
                <w:sz w:val="22"/>
                <w:szCs w:val="22"/>
                <w:lang w:val="en-GB"/>
              </w:rPr>
              <w:t>d) Trước khi đóng búa bài cây, đẽo hết vỏ sâu vào phần gỗ khoảng 0,5cm, rộng 10cm, dài 20 cm và đóng một dấu búa rõ nét theo hướng thống nhất trong khu khai thác.</w:t>
            </w:r>
          </w:p>
        </w:tc>
      </w:tr>
      <w:tr w:rsidR="00CC66A2" w:rsidRPr="00B07F3B" w:rsidTr="00AA4149">
        <w:tc>
          <w:tcPr>
            <w:tcW w:w="3794" w:type="dxa"/>
            <w:vMerge/>
          </w:tcPr>
          <w:p w:rsidR="00CC66A2" w:rsidRPr="00B07F3B" w:rsidRDefault="00CC66A2" w:rsidP="00B30D7D">
            <w:pPr>
              <w:pStyle w:val="Indicator"/>
              <w:tabs>
                <w:tab w:val="left" w:pos="6521"/>
              </w:tabs>
              <w:spacing w:line="264" w:lineRule="auto"/>
              <w:ind w:firstLine="288"/>
              <w:rPr>
                <w:rFonts w:cs="Arial"/>
                <w:sz w:val="22"/>
                <w:szCs w:val="22"/>
                <w:lang w:val="en-GB"/>
              </w:rPr>
            </w:pPr>
          </w:p>
        </w:tc>
        <w:tc>
          <w:tcPr>
            <w:tcW w:w="10948" w:type="dxa"/>
          </w:tcPr>
          <w:p w:rsidR="00B07F3B" w:rsidRPr="00B07F3B" w:rsidRDefault="00E01D8C" w:rsidP="00B07F3B">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B07F3B" w:rsidRPr="00B07F3B" w:rsidRDefault="00F4366E" w:rsidP="00B07F3B">
            <w:pPr>
              <w:pStyle w:val="Guidance"/>
              <w:keepNext/>
              <w:numPr>
                <w:ilvl w:val="0"/>
                <w:numId w:val="28"/>
              </w:numPr>
              <w:tabs>
                <w:tab w:val="left" w:pos="6521"/>
              </w:tabs>
              <w:spacing w:line="264" w:lineRule="auto"/>
              <w:ind w:left="288" w:hanging="288"/>
              <w:rPr>
                <w:rFonts w:cs="Arial"/>
                <w:i w:val="0"/>
                <w:color w:val="auto"/>
                <w:sz w:val="22"/>
                <w:szCs w:val="22"/>
                <w:lang w:val="en-GB"/>
              </w:rPr>
            </w:pPr>
            <w:r w:rsidRPr="00F4366E">
              <w:rPr>
                <w:rFonts w:cs="Arial"/>
                <w:i w:val="0"/>
                <w:color w:val="auto"/>
                <w:sz w:val="22"/>
                <w:szCs w:val="22"/>
                <w:lang w:val="en-GB"/>
              </w:rPr>
              <w:t xml:space="preserve">Thông tư số 87/2009/TT-BNNPTNT ngày 31/12/2009 của </w:t>
            </w:r>
            <w:r w:rsidR="007B46DE" w:rsidRPr="007B46DE">
              <w:rPr>
                <w:rFonts w:cs="Arial"/>
                <w:i w:val="0"/>
                <w:iCs w:val="0"/>
                <w:color w:val="000000"/>
                <w:sz w:val="22"/>
                <w:szCs w:val="22"/>
                <w:shd w:val="clear" w:color="auto" w:fill="FFFFFF"/>
              </w:rPr>
              <w:t>Bộ Nông nghiệp và Phát triển nông thôn</w:t>
            </w:r>
            <w:r w:rsidR="006C3116">
              <w:rPr>
                <w:rFonts w:cs="Arial"/>
                <w:i w:val="0"/>
                <w:iCs w:val="0"/>
                <w:color w:val="000000"/>
                <w:sz w:val="22"/>
                <w:szCs w:val="22"/>
                <w:shd w:val="clear" w:color="auto" w:fill="FFFFFF"/>
              </w:rPr>
              <w:t xml:space="preserve"> </w:t>
            </w:r>
            <w:r w:rsidR="007B46DE" w:rsidRPr="007B46DE">
              <w:rPr>
                <w:rFonts w:cs="Arial"/>
                <w:i w:val="0"/>
                <w:iCs w:val="0"/>
                <w:color w:val="000000"/>
                <w:sz w:val="22"/>
                <w:szCs w:val="22"/>
                <w:shd w:val="clear" w:color="auto" w:fill="FFFFFF"/>
              </w:rPr>
              <w:t xml:space="preserve">hướng </w:t>
            </w:r>
            <w:r w:rsidR="007B46DE" w:rsidRPr="007B46DE">
              <w:rPr>
                <w:rFonts w:cs="Arial"/>
                <w:i w:val="0"/>
                <w:iCs w:val="0"/>
                <w:color w:val="000000"/>
                <w:sz w:val="22"/>
                <w:szCs w:val="22"/>
                <w:shd w:val="clear" w:color="auto" w:fill="FFFFFF"/>
              </w:rPr>
              <w:lastRenderedPageBreak/>
              <w:t>dẫn thiết kế khai thác chọn gỗ rừng tự nhiên</w:t>
            </w:r>
            <w:r w:rsidR="00B07F3B" w:rsidRPr="00B07F3B">
              <w:rPr>
                <w:rFonts w:cs="Arial"/>
                <w:i w:val="0"/>
                <w:color w:val="000000"/>
                <w:sz w:val="22"/>
                <w:szCs w:val="22"/>
                <w:shd w:val="clear" w:color="auto" w:fill="FFFFFF"/>
              </w:rPr>
              <w:t xml:space="preserve">. Điều </w:t>
            </w:r>
            <w:hyperlink w:anchor="dieu34_14" w:history="1">
              <w:r w:rsidR="00B07F3B" w:rsidRPr="00A01032">
                <w:rPr>
                  <w:rStyle w:val="Hyperlink"/>
                  <w:rFonts w:cs="Arial"/>
                  <w:i w:val="0"/>
                  <w:sz w:val="22"/>
                  <w:szCs w:val="22"/>
                  <w:shd w:val="clear" w:color="auto" w:fill="FFFFFF"/>
                </w:rPr>
                <w:t>14</w:t>
              </w:r>
            </w:hyperlink>
            <w:r w:rsidR="00B07F3B" w:rsidRPr="00B07F3B">
              <w:rPr>
                <w:rFonts w:cs="Arial"/>
                <w:i w:val="0"/>
                <w:color w:val="000000"/>
                <w:sz w:val="22"/>
                <w:szCs w:val="22"/>
                <w:shd w:val="clear" w:color="auto" w:fill="FFFFFF"/>
              </w:rPr>
              <w:t>.</w:t>
            </w:r>
          </w:p>
          <w:p w:rsidR="00CC66A2" w:rsidRPr="00B07F3B" w:rsidRDefault="00CC66A2" w:rsidP="003978A5">
            <w:pPr>
              <w:pStyle w:val="Guidance"/>
              <w:keepNext/>
              <w:tabs>
                <w:tab w:val="left" w:pos="6521"/>
              </w:tabs>
              <w:spacing w:line="264" w:lineRule="auto"/>
              <w:rPr>
                <w:rFonts w:cs="Arial"/>
                <w:i w:val="0"/>
                <w:color w:val="auto"/>
                <w:sz w:val="22"/>
                <w:szCs w:val="22"/>
                <w:lang w:val="en-GB"/>
              </w:rPr>
            </w:pPr>
          </w:p>
        </w:tc>
      </w:tr>
      <w:tr w:rsidR="00CC66A2" w:rsidRPr="00B07F3B" w:rsidTr="00AA4149">
        <w:tc>
          <w:tcPr>
            <w:tcW w:w="3794" w:type="dxa"/>
            <w:vMerge w:val="restart"/>
          </w:tcPr>
          <w:p w:rsidR="007A1A34" w:rsidRDefault="00B07F3B">
            <w:pPr>
              <w:pStyle w:val="Indicator"/>
              <w:tabs>
                <w:tab w:val="left" w:pos="6521"/>
              </w:tabs>
              <w:spacing w:line="264" w:lineRule="auto"/>
              <w:ind w:firstLine="0"/>
              <w:rPr>
                <w:rFonts w:cs="Arial"/>
                <w:sz w:val="22"/>
                <w:szCs w:val="22"/>
                <w:lang w:val="en-GB"/>
              </w:rPr>
            </w:pPr>
            <w:r w:rsidRPr="00B07F3B">
              <w:rPr>
                <w:rFonts w:cs="Arial"/>
                <w:sz w:val="22"/>
                <w:szCs w:val="22"/>
                <w:lang w:val="en-GB"/>
              </w:rPr>
              <w:lastRenderedPageBreak/>
              <w:t xml:space="preserve">1.4.4. </w:t>
            </w:r>
            <w:r w:rsidR="00BA6165">
              <w:rPr>
                <w:rFonts w:cs="Arial"/>
                <w:sz w:val="22"/>
                <w:szCs w:val="22"/>
                <w:lang w:val="en-GB"/>
              </w:rPr>
              <w:t xml:space="preserve">Tổ chức: </w:t>
            </w:r>
            <w:r w:rsidRPr="00B07F3B">
              <w:rPr>
                <w:rFonts w:cs="Arial"/>
                <w:sz w:val="22"/>
                <w:szCs w:val="22"/>
                <w:lang w:val="en-GB"/>
              </w:rPr>
              <w:t>Biên bản thẩm định thiết kế khai thác ngoại nghiệp</w:t>
            </w:r>
          </w:p>
        </w:tc>
        <w:tc>
          <w:tcPr>
            <w:tcW w:w="10948" w:type="dxa"/>
          </w:tcPr>
          <w:p w:rsidR="00CC66A2" w:rsidRDefault="00965755"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Tổ chức:</w:t>
            </w:r>
          </w:p>
          <w:p w:rsidR="00965755" w:rsidRPr="00965755" w:rsidRDefault="00965755" w:rsidP="00965755">
            <w:pPr>
              <w:pStyle w:val="Guidance"/>
              <w:keepNext/>
              <w:tabs>
                <w:tab w:val="left" w:pos="6521"/>
              </w:tabs>
              <w:rPr>
                <w:rFonts w:cs="Arial"/>
                <w:i w:val="0"/>
                <w:color w:val="auto"/>
                <w:sz w:val="22"/>
                <w:szCs w:val="22"/>
                <w:lang w:val="en-GB"/>
              </w:rPr>
            </w:pPr>
            <w:r w:rsidRPr="00965755">
              <w:rPr>
                <w:rFonts w:cs="Arial"/>
                <w:i w:val="0"/>
                <w:color w:val="auto"/>
                <w:sz w:val="22"/>
                <w:szCs w:val="22"/>
                <w:lang w:val="en-GB"/>
              </w:rPr>
              <w:t>Thẩm định thiết kế khai thác</w:t>
            </w:r>
          </w:p>
          <w:p w:rsidR="00965755" w:rsidRPr="00965755" w:rsidRDefault="00965755" w:rsidP="00965755">
            <w:pPr>
              <w:pStyle w:val="Guidance"/>
              <w:keepNext/>
              <w:tabs>
                <w:tab w:val="left" w:pos="6521"/>
              </w:tabs>
              <w:rPr>
                <w:rFonts w:cs="Arial"/>
                <w:i w:val="0"/>
                <w:color w:val="auto"/>
                <w:sz w:val="22"/>
                <w:szCs w:val="22"/>
                <w:lang w:val="en-GB"/>
              </w:rPr>
            </w:pPr>
            <w:r w:rsidRPr="00965755">
              <w:rPr>
                <w:rFonts w:cs="Arial"/>
                <w:i w:val="0"/>
                <w:color w:val="auto"/>
                <w:sz w:val="22"/>
                <w:szCs w:val="22"/>
                <w:lang w:val="en-GB"/>
              </w:rPr>
              <w:t>1. Đơn vị thẩm định: Đơn vị thẩm định phải có chức năng thiết kế lâm nghiệp được cấp có thẩm quyền cấp Giấy chứng nhận đăng ký kinh doanh và phải độc lập với đơn vị thiết kế (đơn vị thiết kế không được thẩm định công trình do mình thiết kế).</w:t>
            </w:r>
          </w:p>
          <w:p w:rsidR="00965755" w:rsidRPr="00965755" w:rsidRDefault="00965755" w:rsidP="00965755">
            <w:pPr>
              <w:pStyle w:val="Guidance"/>
              <w:keepNext/>
              <w:tabs>
                <w:tab w:val="left" w:pos="6521"/>
              </w:tabs>
              <w:rPr>
                <w:rFonts w:cs="Arial"/>
                <w:i w:val="0"/>
                <w:color w:val="auto"/>
                <w:sz w:val="22"/>
                <w:szCs w:val="22"/>
                <w:lang w:val="en-GB"/>
              </w:rPr>
            </w:pPr>
            <w:r w:rsidRPr="00965755">
              <w:rPr>
                <w:rFonts w:cs="Arial"/>
                <w:i w:val="0"/>
                <w:color w:val="auto"/>
                <w:sz w:val="22"/>
                <w:szCs w:val="22"/>
                <w:lang w:val="en-GB"/>
              </w:rPr>
              <w:t>2. Nội dung thẩm định: Thẩm định ngoại nghiệp, nội nghiệp và thành quả hồ sơ thiết kế khai thác do đơn vị thiết kế lập, bao gồm: địa danh, diện tích, trữ lượng rừng, sản lượng cây bài, đường vận xuất, đường vận chuyển dự kiến, bãi gỗ, lán trại và thành quả hồ sơ thiết kế.</w:t>
            </w:r>
          </w:p>
          <w:p w:rsidR="00965755" w:rsidRPr="00965755" w:rsidRDefault="00965755" w:rsidP="00965755">
            <w:pPr>
              <w:pStyle w:val="Guidance"/>
              <w:keepNext/>
              <w:tabs>
                <w:tab w:val="left" w:pos="6521"/>
              </w:tabs>
              <w:rPr>
                <w:rFonts w:cs="Arial"/>
                <w:i w:val="0"/>
                <w:color w:val="auto"/>
                <w:sz w:val="22"/>
                <w:szCs w:val="22"/>
                <w:lang w:val="en-GB"/>
              </w:rPr>
            </w:pPr>
            <w:r w:rsidRPr="00965755">
              <w:rPr>
                <w:rFonts w:cs="Arial"/>
                <w:i w:val="0"/>
                <w:color w:val="auto"/>
                <w:sz w:val="22"/>
                <w:szCs w:val="22"/>
                <w:lang w:val="en-GB"/>
              </w:rPr>
              <w:t>3. Khối lượng thẩm định:</w:t>
            </w:r>
          </w:p>
          <w:p w:rsidR="00965755" w:rsidRPr="00965755" w:rsidRDefault="00965755" w:rsidP="00965755">
            <w:pPr>
              <w:pStyle w:val="Guidance"/>
              <w:keepNext/>
              <w:tabs>
                <w:tab w:val="left" w:pos="6521"/>
              </w:tabs>
              <w:rPr>
                <w:rFonts w:cs="Arial"/>
                <w:i w:val="0"/>
                <w:color w:val="auto"/>
                <w:sz w:val="22"/>
                <w:szCs w:val="22"/>
                <w:lang w:val="en-GB"/>
              </w:rPr>
            </w:pPr>
            <w:r w:rsidRPr="00965755">
              <w:rPr>
                <w:rFonts w:cs="Arial"/>
                <w:i w:val="0"/>
                <w:color w:val="auto"/>
                <w:sz w:val="22"/>
                <w:szCs w:val="22"/>
                <w:lang w:val="en-GB"/>
              </w:rPr>
              <w:t>a) Số lô thiết kế dưới 5 lô, rút ngẫu nhiên 1lô để thẩm định;</w:t>
            </w:r>
          </w:p>
          <w:p w:rsidR="00965755" w:rsidRPr="00965755" w:rsidRDefault="00965755" w:rsidP="00965755">
            <w:pPr>
              <w:pStyle w:val="Guidance"/>
              <w:keepNext/>
              <w:tabs>
                <w:tab w:val="left" w:pos="6521"/>
              </w:tabs>
              <w:rPr>
                <w:rFonts w:cs="Arial"/>
                <w:i w:val="0"/>
                <w:color w:val="auto"/>
                <w:sz w:val="22"/>
                <w:szCs w:val="22"/>
                <w:lang w:val="en-GB"/>
              </w:rPr>
            </w:pPr>
            <w:r w:rsidRPr="00965755">
              <w:rPr>
                <w:rFonts w:cs="Arial"/>
                <w:i w:val="0"/>
                <w:color w:val="auto"/>
                <w:sz w:val="22"/>
                <w:szCs w:val="22"/>
                <w:lang w:val="en-GB"/>
              </w:rPr>
              <w:t>b) Số lô thiết kế từ 5-10 lô, rút ngẫu nhiên 2lô để thẩm định;</w:t>
            </w:r>
          </w:p>
          <w:p w:rsidR="00965755" w:rsidRPr="00965755" w:rsidRDefault="00965755" w:rsidP="00965755">
            <w:pPr>
              <w:pStyle w:val="Guidance"/>
              <w:keepNext/>
              <w:tabs>
                <w:tab w:val="left" w:pos="6521"/>
              </w:tabs>
              <w:rPr>
                <w:rFonts w:cs="Arial"/>
                <w:i w:val="0"/>
                <w:color w:val="auto"/>
                <w:sz w:val="22"/>
                <w:szCs w:val="22"/>
                <w:lang w:val="en-GB"/>
              </w:rPr>
            </w:pPr>
            <w:r w:rsidRPr="00965755">
              <w:rPr>
                <w:rFonts w:cs="Arial"/>
                <w:i w:val="0"/>
                <w:color w:val="auto"/>
                <w:sz w:val="22"/>
                <w:szCs w:val="22"/>
                <w:lang w:val="en-GB"/>
              </w:rPr>
              <w:t>c) Số lô thiết kế từ 11-20 lô, rút ngẫu nhiên 3lô để thẩm định;</w:t>
            </w:r>
          </w:p>
          <w:p w:rsidR="00965755" w:rsidRPr="00965755" w:rsidRDefault="00965755" w:rsidP="00965755">
            <w:pPr>
              <w:pStyle w:val="Guidance"/>
              <w:keepNext/>
              <w:tabs>
                <w:tab w:val="left" w:pos="6521"/>
              </w:tabs>
              <w:rPr>
                <w:rFonts w:cs="Arial"/>
                <w:i w:val="0"/>
                <w:color w:val="auto"/>
                <w:sz w:val="22"/>
                <w:szCs w:val="22"/>
                <w:lang w:val="en-GB"/>
              </w:rPr>
            </w:pPr>
            <w:r w:rsidRPr="00965755">
              <w:rPr>
                <w:rFonts w:cs="Arial"/>
                <w:i w:val="0"/>
                <w:color w:val="auto"/>
                <w:sz w:val="22"/>
                <w:szCs w:val="22"/>
                <w:lang w:val="en-GB"/>
              </w:rPr>
              <w:t>d) Số lô thiết kế trên 20 lô, rút ngẫu nhiên 4lô để thẩm định.</w:t>
            </w:r>
          </w:p>
          <w:p w:rsidR="00965755" w:rsidRPr="00965755" w:rsidRDefault="00965755" w:rsidP="00965755">
            <w:pPr>
              <w:pStyle w:val="Guidance"/>
              <w:keepNext/>
              <w:tabs>
                <w:tab w:val="left" w:pos="6521"/>
              </w:tabs>
              <w:rPr>
                <w:rFonts w:cs="Arial"/>
                <w:i w:val="0"/>
                <w:color w:val="auto"/>
                <w:sz w:val="22"/>
                <w:szCs w:val="22"/>
                <w:lang w:val="en-GB"/>
              </w:rPr>
            </w:pPr>
            <w:r w:rsidRPr="00965755">
              <w:rPr>
                <w:rFonts w:cs="Arial"/>
                <w:i w:val="0"/>
                <w:color w:val="auto"/>
                <w:sz w:val="22"/>
                <w:szCs w:val="22"/>
                <w:lang w:val="en-GB"/>
              </w:rPr>
              <w:t xml:space="preserve">4. Sai số giữa thiết kế và thẩm định: </w:t>
            </w:r>
          </w:p>
          <w:p w:rsidR="00965755" w:rsidRPr="00965755" w:rsidRDefault="00965755" w:rsidP="00965755">
            <w:pPr>
              <w:pStyle w:val="Guidance"/>
              <w:keepNext/>
              <w:tabs>
                <w:tab w:val="left" w:pos="6521"/>
              </w:tabs>
              <w:rPr>
                <w:rFonts w:cs="Arial"/>
                <w:i w:val="0"/>
                <w:color w:val="auto"/>
                <w:sz w:val="22"/>
                <w:szCs w:val="22"/>
                <w:lang w:val="en-GB"/>
              </w:rPr>
            </w:pPr>
            <w:r w:rsidRPr="00965755">
              <w:rPr>
                <w:rFonts w:cs="Arial"/>
                <w:i w:val="0"/>
                <w:color w:val="auto"/>
                <w:sz w:val="22"/>
                <w:szCs w:val="22"/>
                <w:lang w:val="en-GB"/>
              </w:rPr>
              <w:t xml:space="preserve">a) Sai số chấp nhận đối với diện tích: 5%; </w:t>
            </w:r>
          </w:p>
          <w:p w:rsidR="00965755" w:rsidRPr="00965755" w:rsidRDefault="00965755" w:rsidP="00965755">
            <w:pPr>
              <w:pStyle w:val="Guidance"/>
              <w:keepNext/>
              <w:tabs>
                <w:tab w:val="left" w:pos="6521"/>
              </w:tabs>
              <w:spacing w:line="264" w:lineRule="auto"/>
              <w:rPr>
                <w:rFonts w:cs="Arial"/>
                <w:i w:val="0"/>
                <w:color w:val="auto"/>
                <w:sz w:val="22"/>
                <w:szCs w:val="22"/>
                <w:lang w:val="en-GB"/>
              </w:rPr>
            </w:pPr>
            <w:r w:rsidRPr="00965755">
              <w:rPr>
                <w:rFonts w:cs="Arial"/>
                <w:i w:val="0"/>
                <w:color w:val="auto"/>
                <w:sz w:val="22"/>
                <w:szCs w:val="22"/>
                <w:lang w:val="en-GB"/>
              </w:rPr>
              <w:t>b) Sai số chấp nhận đối với trữ lượng rừng, trữ lượng cây bài khai thác: 10%.</w:t>
            </w:r>
          </w:p>
        </w:tc>
      </w:tr>
      <w:tr w:rsidR="00CC66A2" w:rsidRPr="00B07F3B" w:rsidTr="00AA4149">
        <w:tc>
          <w:tcPr>
            <w:tcW w:w="3794" w:type="dxa"/>
            <w:vMerge/>
          </w:tcPr>
          <w:p w:rsidR="00CC66A2" w:rsidRPr="00B07F3B" w:rsidRDefault="00CC66A2" w:rsidP="00B30D7D">
            <w:pPr>
              <w:pStyle w:val="Indicator"/>
              <w:tabs>
                <w:tab w:val="left" w:pos="6521"/>
              </w:tabs>
              <w:spacing w:line="264" w:lineRule="auto"/>
              <w:ind w:firstLine="288"/>
              <w:rPr>
                <w:rFonts w:cs="Arial"/>
                <w:sz w:val="22"/>
                <w:szCs w:val="22"/>
                <w:lang w:val="en-GB"/>
              </w:rPr>
            </w:pPr>
          </w:p>
        </w:tc>
        <w:tc>
          <w:tcPr>
            <w:tcW w:w="10948" w:type="dxa"/>
          </w:tcPr>
          <w:p w:rsidR="00B07F3B" w:rsidRPr="00B07F3B" w:rsidRDefault="00E01D8C" w:rsidP="00B07F3B">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B07F3B" w:rsidRPr="00B07F3B" w:rsidRDefault="00F4366E" w:rsidP="00B07F3B">
            <w:pPr>
              <w:pStyle w:val="Guidance"/>
              <w:keepNext/>
              <w:numPr>
                <w:ilvl w:val="0"/>
                <w:numId w:val="28"/>
              </w:numPr>
              <w:tabs>
                <w:tab w:val="left" w:pos="6521"/>
              </w:tabs>
              <w:spacing w:line="264" w:lineRule="auto"/>
              <w:ind w:left="288" w:hanging="288"/>
              <w:rPr>
                <w:rFonts w:cs="Arial"/>
                <w:i w:val="0"/>
                <w:color w:val="auto"/>
                <w:sz w:val="22"/>
                <w:szCs w:val="22"/>
                <w:lang w:val="en-GB"/>
              </w:rPr>
            </w:pPr>
            <w:r w:rsidRPr="00F4366E">
              <w:rPr>
                <w:rFonts w:cs="Arial"/>
                <w:i w:val="0"/>
                <w:color w:val="auto"/>
                <w:sz w:val="22"/>
                <w:szCs w:val="22"/>
                <w:lang w:val="en-GB"/>
              </w:rPr>
              <w:t>Thông tư số</w:t>
            </w:r>
            <w:r w:rsidR="007B46DE" w:rsidRPr="007B46DE">
              <w:rPr>
                <w:rFonts w:cs="Arial"/>
                <w:i w:val="0"/>
                <w:color w:val="auto"/>
                <w:sz w:val="22"/>
                <w:szCs w:val="22"/>
                <w:lang w:val="en-GB"/>
              </w:rPr>
              <w:t xml:space="preserve"> 87/2009/TT-BNNPTNT ngày 31/12/2009 của </w:t>
            </w:r>
            <w:r w:rsidR="007B46DE" w:rsidRPr="007B46DE">
              <w:rPr>
                <w:rFonts w:cs="Arial"/>
                <w:i w:val="0"/>
                <w:iCs w:val="0"/>
                <w:color w:val="000000"/>
                <w:sz w:val="22"/>
                <w:szCs w:val="22"/>
                <w:shd w:val="clear" w:color="auto" w:fill="FFFFFF"/>
              </w:rPr>
              <w:t>Bộ Nông nghiệp và Phát triển nông thônhướng dẫn thiết kế khai thác chọn gỗ rừng tự nhiên</w:t>
            </w:r>
            <w:r w:rsidR="00B07F3B" w:rsidRPr="00B07F3B">
              <w:rPr>
                <w:rFonts w:cs="Arial"/>
                <w:i w:val="0"/>
                <w:color w:val="000000"/>
                <w:sz w:val="22"/>
                <w:szCs w:val="22"/>
                <w:shd w:val="clear" w:color="auto" w:fill="FFFFFF"/>
              </w:rPr>
              <w:t xml:space="preserve">. Điều </w:t>
            </w:r>
            <w:hyperlink w:anchor="dieu34_24" w:history="1">
              <w:r w:rsidR="00B07F3B" w:rsidRPr="00A01032">
                <w:rPr>
                  <w:rStyle w:val="Hyperlink"/>
                  <w:rFonts w:cs="Arial"/>
                  <w:i w:val="0"/>
                  <w:sz w:val="22"/>
                  <w:szCs w:val="22"/>
                  <w:shd w:val="clear" w:color="auto" w:fill="FFFFFF"/>
                </w:rPr>
                <w:t>24</w:t>
              </w:r>
            </w:hyperlink>
            <w:r w:rsidR="00B07F3B" w:rsidRPr="00B07F3B">
              <w:rPr>
                <w:rFonts w:cs="Arial"/>
                <w:i w:val="0"/>
                <w:color w:val="000000"/>
                <w:sz w:val="22"/>
                <w:szCs w:val="22"/>
                <w:shd w:val="clear" w:color="auto" w:fill="FFFFFF"/>
              </w:rPr>
              <w:t>.</w:t>
            </w:r>
          </w:p>
          <w:p w:rsidR="00CC66A2" w:rsidRPr="00B07F3B" w:rsidRDefault="00CC66A2" w:rsidP="003978A5">
            <w:pPr>
              <w:pStyle w:val="Guidance"/>
              <w:keepNext/>
              <w:tabs>
                <w:tab w:val="left" w:pos="6521"/>
              </w:tabs>
              <w:spacing w:line="264" w:lineRule="auto"/>
              <w:rPr>
                <w:rFonts w:cs="Arial"/>
                <w:i w:val="0"/>
                <w:color w:val="auto"/>
                <w:sz w:val="22"/>
                <w:szCs w:val="22"/>
                <w:lang w:val="en-GB"/>
              </w:rPr>
            </w:pPr>
          </w:p>
        </w:tc>
      </w:tr>
      <w:tr w:rsidR="00CC66A2" w:rsidRPr="00B07F3B" w:rsidTr="00AA4149">
        <w:tc>
          <w:tcPr>
            <w:tcW w:w="3794" w:type="dxa"/>
            <w:vMerge w:val="restart"/>
          </w:tcPr>
          <w:p w:rsidR="007A1A34" w:rsidRDefault="00B07F3B">
            <w:pPr>
              <w:pStyle w:val="Indicator"/>
              <w:tabs>
                <w:tab w:val="left" w:pos="6521"/>
              </w:tabs>
              <w:spacing w:line="264" w:lineRule="auto"/>
              <w:ind w:firstLine="0"/>
              <w:rPr>
                <w:rFonts w:cs="Arial"/>
                <w:sz w:val="22"/>
                <w:szCs w:val="22"/>
                <w:lang w:val="en-GB"/>
              </w:rPr>
            </w:pPr>
            <w:r w:rsidRPr="00B07F3B">
              <w:rPr>
                <w:rFonts w:cs="Arial"/>
                <w:sz w:val="22"/>
                <w:szCs w:val="22"/>
                <w:lang w:val="en-GB"/>
              </w:rPr>
              <w:t xml:space="preserve">1.4.5. </w:t>
            </w:r>
            <w:r w:rsidR="00BA6165">
              <w:rPr>
                <w:rFonts w:cs="Arial"/>
                <w:sz w:val="22"/>
                <w:szCs w:val="22"/>
                <w:lang w:val="en-GB"/>
              </w:rPr>
              <w:t xml:space="preserve">Tổ chức: </w:t>
            </w:r>
            <w:r w:rsidRPr="00B07F3B">
              <w:rPr>
                <w:rFonts w:cs="Arial"/>
                <w:sz w:val="22"/>
                <w:szCs w:val="22"/>
                <w:lang w:val="en-GB"/>
              </w:rPr>
              <w:t xml:space="preserve">Quyết định phê </w:t>
            </w:r>
            <w:r w:rsidRPr="00B07F3B">
              <w:rPr>
                <w:rFonts w:cs="Arial"/>
                <w:sz w:val="22"/>
                <w:szCs w:val="22"/>
                <w:lang w:val="en-GB"/>
              </w:rPr>
              <w:lastRenderedPageBreak/>
              <w:t>duyệt thiết kế khai thác</w:t>
            </w:r>
          </w:p>
        </w:tc>
        <w:tc>
          <w:tcPr>
            <w:tcW w:w="10948" w:type="dxa"/>
          </w:tcPr>
          <w:p w:rsidR="00CC66A2" w:rsidRDefault="00965755"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lastRenderedPageBreak/>
              <w:t>Tổ chức:</w:t>
            </w:r>
          </w:p>
          <w:p w:rsidR="00965755" w:rsidRPr="00D547E1" w:rsidRDefault="00965755" w:rsidP="00965755">
            <w:pPr>
              <w:pStyle w:val="Guidance"/>
              <w:keepNext/>
              <w:numPr>
                <w:ilvl w:val="0"/>
                <w:numId w:val="60"/>
              </w:numPr>
              <w:tabs>
                <w:tab w:val="left" w:pos="6521"/>
              </w:tabs>
              <w:rPr>
                <w:rFonts w:cs="Arial"/>
                <w:i w:val="0"/>
                <w:color w:val="auto"/>
                <w:sz w:val="22"/>
                <w:szCs w:val="22"/>
                <w:lang w:val="en-GB"/>
              </w:rPr>
            </w:pPr>
            <w:r>
              <w:rPr>
                <w:rFonts w:cs="Arial"/>
                <w:i w:val="0"/>
                <w:color w:val="auto"/>
                <w:sz w:val="22"/>
                <w:szCs w:val="22"/>
                <w:lang w:val="en-GB"/>
              </w:rPr>
              <w:lastRenderedPageBreak/>
              <w:t>H</w:t>
            </w:r>
            <w:r w:rsidRPr="00D547E1">
              <w:rPr>
                <w:rFonts w:cs="Arial"/>
                <w:i w:val="0"/>
                <w:color w:val="auto"/>
                <w:sz w:val="22"/>
                <w:szCs w:val="22"/>
                <w:lang w:val="en-GB"/>
              </w:rPr>
              <w:t xml:space="preserve">ồ sơ thiết kế khai thác </w:t>
            </w:r>
            <w:r>
              <w:rPr>
                <w:rFonts w:cs="Arial"/>
                <w:i w:val="0"/>
                <w:color w:val="auto"/>
                <w:sz w:val="22"/>
                <w:szCs w:val="22"/>
                <w:lang w:val="en-GB"/>
              </w:rPr>
              <w:t>của</w:t>
            </w:r>
            <w:r w:rsidRPr="00D547E1">
              <w:rPr>
                <w:rFonts w:cs="Arial"/>
                <w:i w:val="0"/>
                <w:color w:val="auto"/>
                <w:sz w:val="22"/>
                <w:szCs w:val="22"/>
                <w:lang w:val="en-GB"/>
              </w:rPr>
              <w:t xml:space="preserve"> tổ chức</w:t>
            </w:r>
            <w:r>
              <w:rPr>
                <w:rFonts w:cs="Arial"/>
                <w:i w:val="0"/>
                <w:color w:val="auto"/>
                <w:sz w:val="22"/>
                <w:szCs w:val="22"/>
                <w:lang w:val="en-GB"/>
              </w:rPr>
              <w:t xml:space="preserve"> do </w:t>
            </w:r>
            <w:r w:rsidRPr="00373DF3">
              <w:rPr>
                <w:rFonts w:cs="Arial"/>
                <w:i w:val="0"/>
                <w:color w:val="000000"/>
                <w:sz w:val="22"/>
                <w:szCs w:val="22"/>
                <w:shd w:val="clear" w:color="auto" w:fill="FFFFFF"/>
              </w:rPr>
              <w:t>Sở Nông nghiệp và Phát triển nông thôn phê duyệt</w:t>
            </w:r>
          </w:p>
          <w:p w:rsidR="00965755" w:rsidRPr="00965755" w:rsidRDefault="00965755" w:rsidP="003978A5">
            <w:pPr>
              <w:pStyle w:val="Guidance"/>
              <w:keepNext/>
              <w:tabs>
                <w:tab w:val="left" w:pos="6521"/>
              </w:tabs>
              <w:spacing w:line="264" w:lineRule="auto"/>
              <w:rPr>
                <w:rFonts w:cs="Arial"/>
                <w:i w:val="0"/>
                <w:color w:val="auto"/>
                <w:sz w:val="22"/>
                <w:szCs w:val="22"/>
                <w:lang w:val="en-GB"/>
              </w:rPr>
            </w:pPr>
          </w:p>
        </w:tc>
      </w:tr>
      <w:tr w:rsidR="00CC66A2" w:rsidRPr="00B07F3B" w:rsidTr="00AA4149">
        <w:tc>
          <w:tcPr>
            <w:tcW w:w="3794" w:type="dxa"/>
            <w:vMerge/>
          </w:tcPr>
          <w:p w:rsidR="00CC66A2" w:rsidRPr="00B07F3B" w:rsidRDefault="00CC66A2" w:rsidP="00B30D7D">
            <w:pPr>
              <w:pStyle w:val="Indicator"/>
              <w:tabs>
                <w:tab w:val="left" w:pos="6521"/>
              </w:tabs>
              <w:spacing w:line="264" w:lineRule="auto"/>
              <w:ind w:firstLine="288"/>
              <w:rPr>
                <w:rFonts w:cs="Arial"/>
                <w:sz w:val="22"/>
                <w:szCs w:val="22"/>
                <w:lang w:val="en-GB"/>
              </w:rPr>
            </w:pPr>
          </w:p>
        </w:tc>
        <w:tc>
          <w:tcPr>
            <w:tcW w:w="10948" w:type="dxa"/>
          </w:tcPr>
          <w:p w:rsidR="00B07F3B" w:rsidRPr="00B07F3B" w:rsidRDefault="00F4366E" w:rsidP="00B07F3B">
            <w:pPr>
              <w:pStyle w:val="Guidance"/>
              <w:keepNext/>
              <w:tabs>
                <w:tab w:val="left" w:pos="6521"/>
              </w:tabs>
              <w:spacing w:line="264" w:lineRule="auto"/>
              <w:rPr>
                <w:rFonts w:cs="Arial"/>
                <w:b/>
                <w:i w:val="0"/>
                <w:color w:val="auto"/>
                <w:sz w:val="22"/>
                <w:szCs w:val="22"/>
                <w:lang w:val="en-GB"/>
              </w:rPr>
            </w:pPr>
            <w:r w:rsidRPr="00F4366E">
              <w:rPr>
                <w:rFonts w:cs="Arial"/>
                <w:b/>
                <w:i w:val="0"/>
                <w:color w:val="auto"/>
                <w:sz w:val="22"/>
                <w:szCs w:val="22"/>
                <w:lang w:val="en-GB"/>
              </w:rPr>
              <w:t>Văn bản tham chiếu:</w:t>
            </w:r>
          </w:p>
          <w:p w:rsidR="00B07F3B" w:rsidRPr="00B07F3B" w:rsidRDefault="00F4366E" w:rsidP="00B07F3B">
            <w:pPr>
              <w:pStyle w:val="Guidance"/>
              <w:keepNext/>
              <w:numPr>
                <w:ilvl w:val="0"/>
                <w:numId w:val="28"/>
              </w:numPr>
              <w:tabs>
                <w:tab w:val="left" w:pos="6521"/>
              </w:tabs>
              <w:spacing w:line="264" w:lineRule="auto"/>
              <w:ind w:left="288" w:hanging="288"/>
              <w:rPr>
                <w:rFonts w:cs="Arial"/>
                <w:i w:val="0"/>
                <w:color w:val="auto"/>
                <w:sz w:val="22"/>
                <w:szCs w:val="22"/>
                <w:lang w:val="en-GB"/>
              </w:rPr>
            </w:pPr>
            <w:r w:rsidRPr="00F4366E">
              <w:rPr>
                <w:rFonts w:cs="Arial"/>
                <w:i w:val="0"/>
                <w:color w:val="auto"/>
                <w:sz w:val="22"/>
                <w:szCs w:val="22"/>
                <w:lang w:val="en-GB"/>
              </w:rPr>
              <w:t xml:space="preserve">Thông tư số 87/2009/TT-BNNPTNT ngày 31/12/2009 của </w:t>
            </w:r>
            <w:r w:rsidR="007B46DE" w:rsidRPr="007B46DE">
              <w:rPr>
                <w:rFonts w:cs="Arial"/>
                <w:i w:val="0"/>
                <w:iCs w:val="0"/>
                <w:color w:val="000000"/>
                <w:sz w:val="22"/>
                <w:szCs w:val="22"/>
                <w:shd w:val="clear" w:color="auto" w:fill="FFFFFF"/>
              </w:rPr>
              <w:t>Bộ Nông nghiệp và Phát triển nông thôn</w:t>
            </w:r>
            <w:r w:rsidR="006C3116">
              <w:rPr>
                <w:rFonts w:cs="Arial"/>
                <w:i w:val="0"/>
                <w:iCs w:val="0"/>
                <w:color w:val="000000"/>
                <w:sz w:val="22"/>
                <w:szCs w:val="22"/>
                <w:shd w:val="clear" w:color="auto" w:fill="FFFFFF"/>
              </w:rPr>
              <w:t xml:space="preserve"> </w:t>
            </w:r>
            <w:r w:rsidR="007B46DE" w:rsidRPr="007B46DE">
              <w:rPr>
                <w:rFonts w:cs="Arial"/>
                <w:i w:val="0"/>
                <w:iCs w:val="0"/>
                <w:color w:val="000000"/>
                <w:sz w:val="22"/>
                <w:szCs w:val="22"/>
                <w:shd w:val="clear" w:color="auto" w:fill="FFFFFF"/>
              </w:rPr>
              <w:t>hướng dẫn thiết kế khai thác chọn gỗ rừng tự nhiên</w:t>
            </w:r>
            <w:r w:rsidR="00B07F3B" w:rsidRPr="00B07F3B">
              <w:rPr>
                <w:rFonts w:cs="Arial"/>
                <w:i w:val="0"/>
                <w:color w:val="000000"/>
                <w:sz w:val="22"/>
                <w:szCs w:val="22"/>
                <w:shd w:val="clear" w:color="auto" w:fill="FFFFFF"/>
              </w:rPr>
              <w:t xml:space="preserve">. Điều </w:t>
            </w:r>
            <w:hyperlink w:anchor="dieu34_25" w:history="1">
              <w:r w:rsidR="00B07F3B" w:rsidRPr="00A01032">
                <w:rPr>
                  <w:rStyle w:val="Hyperlink"/>
                  <w:rFonts w:cs="Arial"/>
                  <w:i w:val="0"/>
                  <w:sz w:val="22"/>
                  <w:szCs w:val="22"/>
                  <w:shd w:val="clear" w:color="auto" w:fill="FFFFFF"/>
                </w:rPr>
                <w:t>25</w:t>
              </w:r>
            </w:hyperlink>
            <w:r w:rsidR="00B07F3B" w:rsidRPr="00B07F3B">
              <w:rPr>
                <w:rFonts w:cs="Arial"/>
                <w:i w:val="0"/>
                <w:color w:val="000000"/>
                <w:sz w:val="22"/>
                <w:szCs w:val="22"/>
                <w:shd w:val="clear" w:color="auto" w:fill="FFFFFF"/>
              </w:rPr>
              <w:t>.</w:t>
            </w:r>
          </w:p>
          <w:p w:rsidR="00CC66A2" w:rsidRPr="00B07F3B" w:rsidRDefault="00CC66A2" w:rsidP="003978A5">
            <w:pPr>
              <w:pStyle w:val="Guidance"/>
              <w:keepNext/>
              <w:tabs>
                <w:tab w:val="left" w:pos="6521"/>
              </w:tabs>
              <w:spacing w:line="264" w:lineRule="auto"/>
              <w:rPr>
                <w:rFonts w:cs="Arial"/>
                <w:i w:val="0"/>
                <w:color w:val="auto"/>
                <w:sz w:val="22"/>
                <w:szCs w:val="22"/>
                <w:lang w:val="en-GB"/>
              </w:rPr>
            </w:pPr>
          </w:p>
        </w:tc>
      </w:tr>
      <w:tr w:rsidR="00CC66A2" w:rsidRPr="00B07F3B" w:rsidTr="00AA4149">
        <w:tc>
          <w:tcPr>
            <w:tcW w:w="3794" w:type="dxa"/>
            <w:vMerge w:val="restart"/>
          </w:tcPr>
          <w:p w:rsidR="007A1A34" w:rsidRDefault="00B07F3B">
            <w:pPr>
              <w:pStyle w:val="Indicator"/>
              <w:tabs>
                <w:tab w:val="left" w:pos="6521"/>
              </w:tabs>
              <w:spacing w:line="264" w:lineRule="auto"/>
              <w:ind w:firstLine="0"/>
              <w:rPr>
                <w:rFonts w:cs="Arial"/>
                <w:sz w:val="22"/>
                <w:szCs w:val="22"/>
                <w:lang w:val="en-GB"/>
              </w:rPr>
            </w:pPr>
            <w:r w:rsidRPr="00B07F3B">
              <w:rPr>
                <w:rFonts w:cs="Arial"/>
                <w:sz w:val="22"/>
                <w:szCs w:val="22"/>
                <w:lang w:val="en-GB"/>
              </w:rPr>
              <w:t xml:space="preserve">1.4.6. </w:t>
            </w:r>
            <w:r w:rsidR="00BA6165">
              <w:rPr>
                <w:rFonts w:cs="Arial"/>
                <w:sz w:val="22"/>
                <w:szCs w:val="22"/>
                <w:lang w:val="en-GB"/>
              </w:rPr>
              <w:t xml:space="preserve">Tổ chức: </w:t>
            </w:r>
            <w:r w:rsidRPr="00B07F3B">
              <w:rPr>
                <w:rFonts w:cs="Arial"/>
                <w:sz w:val="22"/>
                <w:szCs w:val="22"/>
                <w:lang w:val="en-GB"/>
              </w:rPr>
              <w:t>Giấy phép khai thác</w:t>
            </w:r>
          </w:p>
        </w:tc>
        <w:tc>
          <w:tcPr>
            <w:tcW w:w="10948" w:type="dxa"/>
          </w:tcPr>
          <w:p w:rsidR="00CC66A2" w:rsidRDefault="00965755"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Tổ chức:</w:t>
            </w:r>
          </w:p>
          <w:p w:rsidR="00965755" w:rsidRPr="00965755" w:rsidRDefault="00965755" w:rsidP="00965755">
            <w:pPr>
              <w:pStyle w:val="Guidance"/>
              <w:keepNext/>
              <w:tabs>
                <w:tab w:val="left" w:pos="6521"/>
              </w:tabs>
              <w:rPr>
                <w:rFonts w:cs="Arial"/>
                <w:i w:val="0"/>
                <w:color w:val="auto"/>
                <w:sz w:val="22"/>
                <w:szCs w:val="22"/>
                <w:lang w:val="en-GB"/>
              </w:rPr>
            </w:pPr>
            <w:r w:rsidRPr="00965755">
              <w:rPr>
                <w:rFonts w:cs="Arial"/>
                <w:i w:val="0"/>
                <w:color w:val="auto"/>
                <w:sz w:val="22"/>
                <w:szCs w:val="22"/>
                <w:lang w:val="en-GB"/>
              </w:rPr>
              <w:t>Trình tự, thủ tục cấp phép khai thác</w:t>
            </w:r>
          </w:p>
          <w:p w:rsidR="00965755" w:rsidRPr="00965755" w:rsidRDefault="00965755" w:rsidP="00965755">
            <w:pPr>
              <w:pStyle w:val="Guidance"/>
              <w:keepNext/>
              <w:tabs>
                <w:tab w:val="left" w:pos="6521"/>
              </w:tabs>
              <w:rPr>
                <w:rFonts w:cs="Arial"/>
                <w:i w:val="0"/>
                <w:color w:val="auto"/>
                <w:sz w:val="22"/>
                <w:szCs w:val="22"/>
                <w:lang w:val="en-GB"/>
              </w:rPr>
            </w:pPr>
            <w:r w:rsidRPr="00965755">
              <w:rPr>
                <w:rFonts w:cs="Arial"/>
                <w:i w:val="0"/>
                <w:color w:val="auto"/>
                <w:sz w:val="22"/>
                <w:szCs w:val="22"/>
                <w:lang w:val="en-GB"/>
              </w:rPr>
              <w:t>a) Chủ rừng tự xây dựng hoặc thuê đơn vị tư vấn xây dựng hồ sơ thiết kế khai thác theo hướng dẫn tại Thông tư số 87/2009/TT-BNNPTNT ngày 31 tháng 12 năm 2009 của Bộ Nông nghiệp và hát triển nông thôn về hướng dẫn thiết kế khai thác chọn gỗ rừng tự nhiên, gửi 01 bộ hồ sơ đến Sở Nông nghiệp và Phát triển nông để phê duyệt và cấp phép khai thác. Sở Nông nghiệp và Phát triển nông viết và trả giấy biên nhận hồ sơ cho chủ rừng.</w:t>
            </w:r>
          </w:p>
          <w:p w:rsidR="00965755" w:rsidRPr="00965755" w:rsidRDefault="00965755" w:rsidP="00965755">
            <w:pPr>
              <w:pStyle w:val="Guidance"/>
              <w:keepNext/>
              <w:tabs>
                <w:tab w:val="left" w:pos="6521"/>
              </w:tabs>
              <w:rPr>
                <w:rFonts w:cs="Arial"/>
                <w:i w:val="0"/>
                <w:color w:val="auto"/>
                <w:sz w:val="22"/>
                <w:szCs w:val="22"/>
                <w:lang w:val="en-GB"/>
              </w:rPr>
            </w:pPr>
            <w:r w:rsidRPr="00965755">
              <w:rPr>
                <w:rFonts w:cs="Arial"/>
                <w:i w:val="0"/>
                <w:color w:val="auto"/>
                <w:sz w:val="22"/>
                <w:szCs w:val="22"/>
                <w:lang w:val="en-GB"/>
              </w:rPr>
              <w:t>b) Hồ sơ gồm: Giấy đề nghị cấp phép khai thác</w:t>
            </w:r>
            <w:proofErr w:type="gramStart"/>
            <w:r w:rsidRPr="00965755">
              <w:rPr>
                <w:rFonts w:cs="Arial"/>
                <w:i w:val="0"/>
                <w:color w:val="auto"/>
                <w:sz w:val="22"/>
                <w:szCs w:val="22"/>
                <w:lang w:val="en-GB"/>
              </w:rPr>
              <w:t>;Hồ</w:t>
            </w:r>
            <w:proofErr w:type="gramEnd"/>
            <w:r w:rsidRPr="00965755">
              <w:rPr>
                <w:rFonts w:cs="Arial"/>
                <w:i w:val="0"/>
                <w:color w:val="auto"/>
                <w:sz w:val="22"/>
                <w:szCs w:val="22"/>
                <w:lang w:val="en-GB"/>
              </w:rPr>
              <w:t xml:space="preserve"> sơ thiết kế khai thác; hương án quản lý rừng bền vững; Chứng chỉ quản lý rừng bền vững, văn bản cho phép của Thủ tướng Chính phủ và các hồ sơ khác có liên quan.</w:t>
            </w:r>
          </w:p>
          <w:p w:rsidR="00965755" w:rsidRPr="00965755" w:rsidRDefault="00965755" w:rsidP="00965755">
            <w:pPr>
              <w:pStyle w:val="Guidance"/>
              <w:keepNext/>
              <w:tabs>
                <w:tab w:val="left" w:pos="6521"/>
              </w:tabs>
              <w:rPr>
                <w:rFonts w:cs="Arial"/>
                <w:i w:val="0"/>
                <w:color w:val="auto"/>
                <w:sz w:val="22"/>
                <w:szCs w:val="22"/>
                <w:lang w:val="en-GB"/>
              </w:rPr>
            </w:pPr>
            <w:r w:rsidRPr="00965755">
              <w:rPr>
                <w:rFonts w:cs="Arial"/>
                <w:i w:val="0"/>
                <w:color w:val="auto"/>
                <w:sz w:val="22"/>
                <w:szCs w:val="22"/>
                <w:lang w:val="en-GB"/>
              </w:rPr>
              <w:t>c) Thời hạn giải quyết:</w:t>
            </w:r>
          </w:p>
          <w:p w:rsidR="007A1A34" w:rsidRDefault="00965755">
            <w:pPr>
              <w:pStyle w:val="Guidance"/>
              <w:keepNext/>
              <w:tabs>
                <w:tab w:val="left" w:pos="6521"/>
              </w:tabs>
              <w:ind w:firstLine="0"/>
              <w:rPr>
                <w:rFonts w:cs="Arial"/>
                <w:i w:val="0"/>
                <w:color w:val="auto"/>
                <w:sz w:val="22"/>
                <w:szCs w:val="22"/>
                <w:lang w:val="en-GB"/>
              </w:rPr>
            </w:pPr>
            <w:r w:rsidRPr="00965755">
              <w:rPr>
                <w:rFonts w:cs="Arial"/>
                <w:i w:val="0"/>
                <w:color w:val="auto"/>
                <w:sz w:val="22"/>
                <w:szCs w:val="22"/>
                <w:lang w:val="en-GB"/>
              </w:rPr>
              <w:t>Trong thời hạn 03 ngày làm việc kể từ ngày nhận được hồ sơ, nếu chưa hợp lệ cơ quan tiếp nhận hồ sơ phải thông báo cho chủ rừng biết để bổ sung theo quy định.</w:t>
            </w:r>
          </w:p>
          <w:p w:rsidR="007A1A34" w:rsidRDefault="00965755">
            <w:pPr>
              <w:pStyle w:val="Guidance"/>
              <w:keepNext/>
              <w:tabs>
                <w:tab w:val="left" w:pos="6521"/>
              </w:tabs>
              <w:spacing w:line="264" w:lineRule="auto"/>
              <w:ind w:firstLine="0"/>
              <w:rPr>
                <w:rFonts w:cs="Arial"/>
                <w:i w:val="0"/>
                <w:color w:val="auto"/>
                <w:sz w:val="22"/>
                <w:szCs w:val="22"/>
                <w:lang w:val="en-GB"/>
              </w:rPr>
            </w:pPr>
            <w:r w:rsidRPr="00965755">
              <w:rPr>
                <w:rFonts w:cs="Arial"/>
                <w:i w:val="0"/>
                <w:color w:val="auto"/>
                <w:sz w:val="22"/>
                <w:szCs w:val="22"/>
                <w:lang w:val="en-GB"/>
              </w:rPr>
              <w:t>Trong thời hạn 10 ngày làm việc kể từ khi nhận được hồ sơ hợp lệ, Sở Nông nghiệp và Phát triển nong thôn phê duyệt hồ sơ, cấp phép khai thác và trả kết quả cho chủ rừng.</w:t>
            </w:r>
          </w:p>
        </w:tc>
      </w:tr>
      <w:tr w:rsidR="00CC66A2" w:rsidRPr="00B07F3B" w:rsidTr="00AA4149">
        <w:tc>
          <w:tcPr>
            <w:tcW w:w="3794" w:type="dxa"/>
            <w:vMerge/>
          </w:tcPr>
          <w:p w:rsidR="00CC66A2" w:rsidRPr="00B07F3B" w:rsidRDefault="00CC66A2" w:rsidP="00B30D7D">
            <w:pPr>
              <w:pStyle w:val="Indicator"/>
              <w:tabs>
                <w:tab w:val="left" w:pos="6521"/>
              </w:tabs>
              <w:spacing w:line="264" w:lineRule="auto"/>
              <w:ind w:firstLine="288"/>
              <w:rPr>
                <w:rFonts w:cs="Arial"/>
                <w:sz w:val="22"/>
                <w:szCs w:val="22"/>
                <w:lang w:val="en-GB"/>
              </w:rPr>
            </w:pPr>
          </w:p>
        </w:tc>
        <w:tc>
          <w:tcPr>
            <w:tcW w:w="10948" w:type="dxa"/>
          </w:tcPr>
          <w:p w:rsidR="00B07F3B" w:rsidRPr="00B07F3B" w:rsidRDefault="00E01D8C" w:rsidP="00B07F3B">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7A1A34" w:rsidRDefault="00F4366E">
            <w:pPr>
              <w:pStyle w:val="Guidance"/>
              <w:keepNext/>
              <w:numPr>
                <w:ilvl w:val="0"/>
                <w:numId w:val="28"/>
              </w:numPr>
              <w:tabs>
                <w:tab w:val="left" w:pos="6521"/>
              </w:tabs>
              <w:spacing w:line="264" w:lineRule="auto"/>
              <w:ind w:left="288" w:hanging="288"/>
              <w:rPr>
                <w:rFonts w:cs="Arial"/>
                <w:i w:val="0"/>
                <w:color w:val="auto"/>
                <w:sz w:val="22"/>
                <w:szCs w:val="22"/>
                <w:lang w:val="en-GB"/>
              </w:rPr>
            </w:pPr>
            <w:r w:rsidRPr="00F4366E">
              <w:rPr>
                <w:rFonts w:cs="Arial"/>
                <w:i w:val="0"/>
                <w:color w:val="auto"/>
                <w:sz w:val="22"/>
                <w:szCs w:val="22"/>
                <w:lang w:val="en-GB"/>
              </w:rPr>
              <w:t xml:space="preserve">Thông tư 21/2016/TT-BNNPTNT ngày 28/6/2016 của </w:t>
            </w:r>
            <w:r w:rsidR="007B46DE" w:rsidRPr="007B46DE">
              <w:rPr>
                <w:rFonts w:cs="Arial"/>
                <w:i w:val="0"/>
                <w:iCs w:val="0"/>
                <w:color w:val="000000"/>
                <w:sz w:val="22"/>
                <w:szCs w:val="22"/>
                <w:shd w:val="clear" w:color="auto" w:fill="FFFFFF"/>
                <w:lang w:val="vi-VN"/>
              </w:rPr>
              <w:t>Bộ Nông nghiệp và Phát triển nông thôn ban hành Thông tư quy định về khai thác chính và tận dụng, tận thu lâm sản</w:t>
            </w:r>
            <w:r w:rsidR="007B46DE" w:rsidRPr="007B46DE">
              <w:rPr>
                <w:rFonts w:cs="Arial"/>
                <w:i w:val="0"/>
                <w:iCs w:val="0"/>
                <w:color w:val="000000"/>
                <w:sz w:val="22"/>
                <w:szCs w:val="22"/>
                <w:shd w:val="clear" w:color="auto" w:fill="FFFFFF"/>
              </w:rPr>
              <w:t xml:space="preserve">. Điều </w:t>
            </w:r>
            <w:hyperlink w:anchor="dieu33_4" w:history="1">
              <w:r w:rsidR="00B07F3B" w:rsidRPr="00A01032">
                <w:rPr>
                  <w:rStyle w:val="Hyperlink"/>
                  <w:rFonts w:cs="Arial"/>
                  <w:i w:val="0"/>
                  <w:iCs w:val="0"/>
                  <w:sz w:val="22"/>
                  <w:szCs w:val="22"/>
                  <w:shd w:val="clear" w:color="auto" w:fill="FFFFFF"/>
                </w:rPr>
                <w:t>4</w:t>
              </w:r>
            </w:hyperlink>
            <w:r w:rsidR="00B07F3B">
              <w:rPr>
                <w:rFonts w:cs="Arial"/>
                <w:i w:val="0"/>
                <w:iCs w:val="0"/>
                <w:color w:val="000000"/>
                <w:sz w:val="22"/>
                <w:szCs w:val="22"/>
                <w:shd w:val="clear" w:color="auto" w:fill="FFFFFF"/>
              </w:rPr>
              <w:t>.</w:t>
            </w:r>
          </w:p>
        </w:tc>
      </w:tr>
      <w:tr w:rsidR="00CC66A2" w:rsidRPr="00B07F3B" w:rsidTr="00AA4149">
        <w:tc>
          <w:tcPr>
            <w:tcW w:w="3794" w:type="dxa"/>
            <w:vMerge w:val="restart"/>
          </w:tcPr>
          <w:p w:rsidR="007A1A34" w:rsidRDefault="00B07F3B">
            <w:pPr>
              <w:pStyle w:val="Indicator"/>
              <w:tabs>
                <w:tab w:val="left" w:pos="6521"/>
              </w:tabs>
              <w:spacing w:line="264" w:lineRule="auto"/>
              <w:ind w:firstLine="0"/>
              <w:rPr>
                <w:rFonts w:cs="Arial"/>
                <w:sz w:val="22"/>
                <w:szCs w:val="22"/>
                <w:lang w:val="en-GB"/>
              </w:rPr>
            </w:pPr>
            <w:r>
              <w:rPr>
                <w:rFonts w:cs="Arial"/>
                <w:sz w:val="22"/>
                <w:szCs w:val="22"/>
                <w:lang w:val="en-GB"/>
              </w:rPr>
              <w:lastRenderedPageBreak/>
              <w:t xml:space="preserve">1.4.7. </w:t>
            </w:r>
            <w:r w:rsidR="00BA6165">
              <w:rPr>
                <w:rFonts w:cs="Arial"/>
                <w:sz w:val="22"/>
                <w:szCs w:val="22"/>
                <w:lang w:val="en-GB"/>
              </w:rPr>
              <w:t xml:space="preserve">Tổ chức: </w:t>
            </w:r>
            <w:r w:rsidRPr="00B07F3B">
              <w:rPr>
                <w:rFonts w:cs="Arial"/>
                <w:sz w:val="22"/>
                <w:szCs w:val="22"/>
                <w:lang w:val="en-GB"/>
              </w:rPr>
              <w:t>Biên bản nghiệm thu gỗ khai thác</w:t>
            </w:r>
          </w:p>
        </w:tc>
        <w:tc>
          <w:tcPr>
            <w:tcW w:w="10948" w:type="dxa"/>
          </w:tcPr>
          <w:p w:rsidR="00CC66A2" w:rsidRDefault="00123341"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Tổ chức:</w:t>
            </w:r>
          </w:p>
          <w:p w:rsidR="007A1A34" w:rsidRDefault="00123341">
            <w:pPr>
              <w:pStyle w:val="Guidance"/>
              <w:keepNext/>
              <w:numPr>
                <w:ilvl w:val="0"/>
                <w:numId w:val="60"/>
              </w:numPr>
              <w:tabs>
                <w:tab w:val="left" w:pos="6521"/>
              </w:tabs>
              <w:spacing w:line="264" w:lineRule="auto"/>
              <w:rPr>
                <w:rFonts w:cs="Arial"/>
                <w:i w:val="0"/>
                <w:color w:val="auto"/>
                <w:sz w:val="22"/>
                <w:szCs w:val="22"/>
                <w:lang w:val="en-GB"/>
              </w:rPr>
            </w:pPr>
            <w:r w:rsidRPr="00123341">
              <w:rPr>
                <w:rFonts w:cs="Arial"/>
                <w:i w:val="0"/>
                <w:color w:val="auto"/>
                <w:sz w:val="22"/>
                <w:szCs w:val="22"/>
                <w:lang w:val="en-GB"/>
              </w:rPr>
              <w:t xml:space="preserve">Gỗ sau khi được chặt hạ, cắt ngọn chủ rừng tiến hành nghiệm </w:t>
            </w:r>
            <w:proofErr w:type="gramStart"/>
            <w:r w:rsidRPr="00123341">
              <w:rPr>
                <w:rFonts w:cs="Arial"/>
                <w:i w:val="0"/>
                <w:color w:val="auto"/>
                <w:sz w:val="22"/>
                <w:szCs w:val="22"/>
                <w:lang w:val="en-GB"/>
              </w:rPr>
              <w:t>thu</w:t>
            </w:r>
            <w:proofErr w:type="gramEnd"/>
            <w:r w:rsidRPr="00123341">
              <w:rPr>
                <w:rFonts w:cs="Arial"/>
                <w:i w:val="0"/>
                <w:color w:val="auto"/>
                <w:sz w:val="22"/>
                <w:szCs w:val="22"/>
                <w:lang w:val="en-GB"/>
              </w:rPr>
              <w:t>, ghi số thứ tự vào đầu lóng gỗ, đo đếm tính toán khối lượng và lập bảng kê lâm sản. Tổng khối lượng gỗ đã khai thác thực tế từng lô rừng so với tổng khối lượng gỗ được cấp phép khai thác vượt tối đa là 10%; nếu vượt quá 10%, chủ rừng báo cáo Sở Nông nghiệp và Phát triển nông thôn kiểm tra thực tế chặt hạ đúng cây bài chặt thì được nghiệm thu tiêu thụ; trường hợp chặt không đúng cây bài chặt phải xử lý vi phạm theo quy định của pháp luật.</w:t>
            </w:r>
          </w:p>
        </w:tc>
      </w:tr>
      <w:tr w:rsidR="00CC66A2" w:rsidRPr="00B07F3B" w:rsidTr="00AA4149">
        <w:tc>
          <w:tcPr>
            <w:tcW w:w="3794" w:type="dxa"/>
            <w:vMerge/>
          </w:tcPr>
          <w:p w:rsidR="00CC66A2" w:rsidRPr="00B07F3B" w:rsidRDefault="00CC66A2" w:rsidP="00B30D7D">
            <w:pPr>
              <w:pStyle w:val="Indicator"/>
              <w:tabs>
                <w:tab w:val="left" w:pos="6521"/>
              </w:tabs>
              <w:spacing w:line="264" w:lineRule="auto"/>
              <w:ind w:firstLine="288"/>
              <w:rPr>
                <w:rFonts w:cs="Arial"/>
                <w:sz w:val="22"/>
                <w:szCs w:val="22"/>
                <w:lang w:val="en-GB"/>
              </w:rPr>
            </w:pPr>
          </w:p>
        </w:tc>
        <w:tc>
          <w:tcPr>
            <w:tcW w:w="10948" w:type="dxa"/>
          </w:tcPr>
          <w:p w:rsidR="00B07F3B" w:rsidRPr="00B07F3B" w:rsidRDefault="00B07F3B" w:rsidP="00B07F3B">
            <w:pPr>
              <w:pStyle w:val="Guidance"/>
              <w:keepNext/>
              <w:tabs>
                <w:tab w:val="left" w:pos="6521"/>
              </w:tabs>
              <w:spacing w:line="264" w:lineRule="auto"/>
              <w:rPr>
                <w:rFonts w:cs="Arial"/>
                <w:b/>
                <w:i w:val="0"/>
                <w:color w:val="auto"/>
                <w:sz w:val="22"/>
                <w:szCs w:val="22"/>
                <w:lang w:val="en-GB"/>
              </w:rPr>
            </w:pPr>
            <w:r w:rsidRPr="00B07F3B">
              <w:rPr>
                <w:rFonts w:cs="Arial"/>
                <w:b/>
                <w:i w:val="0"/>
                <w:color w:val="auto"/>
                <w:sz w:val="22"/>
                <w:szCs w:val="22"/>
                <w:lang w:val="en-GB"/>
              </w:rPr>
              <w:t>Văn bản tham chiếu:</w:t>
            </w:r>
          </w:p>
          <w:p w:rsidR="007A1A34" w:rsidRDefault="00B07F3B">
            <w:pPr>
              <w:pStyle w:val="Guidance"/>
              <w:keepNext/>
              <w:numPr>
                <w:ilvl w:val="0"/>
                <w:numId w:val="28"/>
              </w:numPr>
              <w:tabs>
                <w:tab w:val="left" w:pos="6521"/>
              </w:tabs>
              <w:spacing w:line="264" w:lineRule="auto"/>
              <w:ind w:left="288" w:hanging="288"/>
              <w:rPr>
                <w:rFonts w:cs="Arial"/>
                <w:i w:val="0"/>
                <w:color w:val="auto"/>
                <w:sz w:val="22"/>
                <w:szCs w:val="22"/>
                <w:lang w:val="en-GB"/>
              </w:rPr>
            </w:pPr>
            <w:r w:rsidRPr="00B07F3B">
              <w:rPr>
                <w:rFonts w:cs="Arial"/>
                <w:i w:val="0"/>
                <w:color w:val="auto"/>
                <w:sz w:val="22"/>
                <w:szCs w:val="22"/>
                <w:lang w:val="en-GB"/>
              </w:rPr>
              <w:t xml:space="preserve">Thông tư 21/2016/TT-BNNPTNT ngày 28/6/2016 của </w:t>
            </w:r>
            <w:r w:rsidRPr="00B07F3B">
              <w:rPr>
                <w:rFonts w:cs="Arial"/>
                <w:i w:val="0"/>
                <w:iCs w:val="0"/>
                <w:color w:val="000000"/>
                <w:sz w:val="22"/>
                <w:szCs w:val="22"/>
                <w:shd w:val="clear" w:color="auto" w:fill="FFFFFF"/>
                <w:lang w:val="vi-VN"/>
              </w:rPr>
              <w:t>Bộ Nông nghiệp và Phát triển nông thôn ban hành Thông tư quy định về khai thác chính và tận dụng, tận thu lâm sản</w:t>
            </w:r>
            <w:r w:rsidRPr="00B07F3B">
              <w:rPr>
                <w:rFonts w:cs="Arial"/>
                <w:i w:val="0"/>
                <w:iCs w:val="0"/>
                <w:color w:val="000000"/>
                <w:sz w:val="22"/>
                <w:szCs w:val="22"/>
                <w:shd w:val="clear" w:color="auto" w:fill="FFFFFF"/>
              </w:rPr>
              <w:t xml:space="preserve">. Điều </w:t>
            </w:r>
            <w:hyperlink w:anchor="dieu33_4" w:history="1">
              <w:r w:rsidRPr="00A01032">
                <w:rPr>
                  <w:rStyle w:val="Hyperlink"/>
                  <w:rFonts w:cs="Arial"/>
                  <w:i w:val="0"/>
                  <w:iCs w:val="0"/>
                  <w:sz w:val="22"/>
                  <w:szCs w:val="22"/>
                  <w:shd w:val="clear" w:color="auto" w:fill="FFFFFF"/>
                </w:rPr>
                <w:t>4</w:t>
              </w:r>
            </w:hyperlink>
            <w:r>
              <w:rPr>
                <w:rFonts w:cs="Arial"/>
                <w:i w:val="0"/>
                <w:iCs w:val="0"/>
                <w:color w:val="000000"/>
                <w:sz w:val="22"/>
                <w:szCs w:val="22"/>
                <w:shd w:val="clear" w:color="auto" w:fill="FFFFFF"/>
              </w:rPr>
              <w:t>.</w:t>
            </w:r>
          </w:p>
        </w:tc>
      </w:tr>
      <w:tr w:rsidR="001E26F0" w:rsidRPr="00B07F3B" w:rsidTr="00DC3285">
        <w:tc>
          <w:tcPr>
            <w:tcW w:w="14742" w:type="dxa"/>
            <w:gridSpan w:val="2"/>
            <w:shd w:val="clear" w:color="auto" w:fill="EEECE1" w:themeFill="background2"/>
          </w:tcPr>
          <w:p w:rsidR="00BA6165" w:rsidRDefault="00B73CE2" w:rsidP="000544DC">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Chỉ số</w:t>
            </w:r>
            <w:r w:rsidR="000544DC">
              <w:rPr>
                <w:rFonts w:cs="Arial"/>
                <w:b/>
                <w:i w:val="0"/>
                <w:color w:val="auto"/>
                <w:sz w:val="22"/>
                <w:szCs w:val="22"/>
                <w:lang w:val="en-GB"/>
              </w:rPr>
              <w:t xml:space="preserve"> 1.5 </w:t>
            </w:r>
          </w:p>
          <w:p w:rsidR="007A1A34" w:rsidRDefault="00BA6165">
            <w:pPr>
              <w:pStyle w:val="Guidance"/>
              <w:keepNext/>
              <w:numPr>
                <w:ilvl w:val="0"/>
                <w:numId w:val="62"/>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Tổ chức: </w:t>
            </w:r>
            <w:r w:rsidRPr="00B07F3B">
              <w:rPr>
                <w:rFonts w:cs="Arial"/>
                <w:b/>
                <w:i w:val="0"/>
                <w:color w:val="auto"/>
                <w:sz w:val="22"/>
                <w:szCs w:val="22"/>
                <w:lang w:val="en-GB"/>
              </w:rPr>
              <w:t>Gỗ tròn khai thác có đường kính đầu lớn &gt;=25cm và chiều dài &gt;= 1m và gỗ xẻ, gỗ đẽo hộp tại rừng có chiều dài từ 1 m trở lên, chiều dày từ 5 cm trở lên và chiều rộng từ 20 cm trở lên  thuộc loài nguy cấp, quý, hiếm phải  đóng búa kiểm lâm theo quy định</w:t>
            </w:r>
          </w:p>
          <w:p w:rsidR="007A1A34" w:rsidRDefault="000544DC">
            <w:pPr>
              <w:pStyle w:val="Guidance"/>
              <w:keepNext/>
              <w:numPr>
                <w:ilvl w:val="0"/>
                <w:numId w:val="62"/>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Hộ gia đình: </w:t>
            </w:r>
            <w:r w:rsidRPr="000544DC">
              <w:rPr>
                <w:rFonts w:cs="Arial"/>
                <w:b/>
                <w:i w:val="0"/>
                <w:color w:val="auto"/>
                <w:sz w:val="22"/>
                <w:szCs w:val="22"/>
                <w:lang w:val="en-GB"/>
              </w:rPr>
              <w:t>Gỗ khai thác không thuộc đối tượng đóng búa kiểm lâm quy định tại Chỉ số 1.4</w:t>
            </w:r>
            <w:r w:rsidR="00A75C70">
              <w:rPr>
                <w:rFonts w:cs="Arial"/>
                <w:b/>
                <w:i w:val="0"/>
                <w:color w:val="auto"/>
                <w:sz w:val="22"/>
                <w:szCs w:val="22"/>
                <w:lang w:val="en-GB"/>
              </w:rPr>
              <w:t xml:space="preserve">, </w:t>
            </w:r>
          </w:p>
          <w:p w:rsidR="001E26F0" w:rsidRPr="00B07F3B" w:rsidRDefault="00BA6165" w:rsidP="000544DC">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P</w:t>
            </w:r>
            <w:r w:rsidR="00A75C70">
              <w:rPr>
                <w:rFonts w:cs="Arial"/>
                <w:b/>
                <w:i w:val="0"/>
                <w:color w:val="auto"/>
                <w:sz w:val="22"/>
                <w:szCs w:val="22"/>
                <w:lang w:val="en-GB"/>
              </w:rPr>
              <w:t xml:space="preserve">hải có </w:t>
            </w:r>
            <w:r>
              <w:rPr>
                <w:rFonts w:cs="Arial"/>
                <w:b/>
                <w:i w:val="0"/>
                <w:color w:val="auto"/>
                <w:sz w:val="22"/>
                <w:szCs w:val="22"/>
                <w:lang w:val="en-GB"/>
              </w:rPr>
              <w:t xml:space="preserve">các </w:t>
            </w:r>
            <w:r w:rsidR="00A75C70">
              <w:rPr>
                <w:rFonts w:cs="Arial"/>
                <w:b/>
                <w:i w:val="0"/>
                <w:color w:val="auto"/>
                <w:sz w:val="22"/>
                <w:szCs w:val="22"/>
                <w:lang w:val="en-GB"/>
              </w:rPr>
              <w:t>văn bản sau:</w:t>
            </w:r>
          </w:p>
        </w:tc>
      </w:tr>
      <w:tr w:rsidR="000544DC" w:rsidRPr="00B07F3B" w:rsidTr="00AA4149">
        <w:tc>
          <w:tcPr>
            <w:tcW w:w="3794" w:type="dxa"/>
            <w:vMerge w:val="restart"/>
          </w:tcPr>
          <w:p w:rsidR="007A1A34" w:rsidRDefault="000544DC">
            <w:pPr>
              <w:pStyle w:val="Indicator"/>
              <w:tabs>
                <w:tab w:val="left" w:pos="6521"/>
              </w:tabs>
              <w:spacing w:line="264" w:lineRule="auto"/>
              <w:ind w:firstLine="0"/>
              <w:rPr>
                <w:rFonts w:cs="Arial"/>
                <w:sz w:val="22"/>
                <w:szCs w:val="22"/>
                <w:lang w:val="en-GB"/>
              </w:rPr>
            </w:pPr>
            <w:r>
              <w:rPr>
                <w:rFonts w:cs="Arial"/>
                <w:sz w:val="22"/>
                <w:szCs w:val="22"/>
                <w:lang w:val="en-GB"/>
              </w:rPr>
              <w:t>1.5.1. Bảng kê lâm sản</w:t>
            </w:r>
          </w:p>
        </w:tc>
        <w:tc>
          <w:tcPr>
            <w:tcW w:w="10948" w:type="dxa"/>
          </w:tcPr>
          <w:p w:rsidR="000544DC" w:rsidRPr="00B07F3B" w:rsidRDefault="000544DC" w:rsidP="003978A5">
            <w:pPr>
              <w:pStyle w:val="Guidance"/>
              <w:keepNext/>
              <w:tabs>
                <w:tab w:val="left" w:pos="6521"/>
              </w:tabs>
              <w:spacing w:line="264" w:lineRule="auto"/>
              <w:rPr>
                <w:rFonts w:cs="Arial"/>
                <w:b/>
                <w:i w:val="0"/>
                <w:color w:val="auto"/>
                <w:sz w:val="22"/>
                <w:szCs w:val="22"/>
                <w:lang w:val="en-GB"/>
              </w:rPr>
            </w:pPr>
          </w:p>
        </w:tc>
      </w:tr>
      <w:tr w:rsidR="000544DC" w:rsidRPr="00B07F3B" w:rsidTr="00AA4149">
        <w:tc>
          <w:tcPr>
            <w:tcW w:w="3794" w:type="dxa"/>
            <w:vMerge/>
          </w:tcPr>
          <w:p w:rsidR="000544DC" w:rsidRPr="00B07F3B" w:rsidRDefault="000544DC" w:rsidP="00B30D7D">
            <w:pPr>
              <w:pStyle w:val="Indicator"/>
              <w:tabs>
                <w:tab w:val="left" w:pos="6521"/>
              </w:tabs>
              <w:spacing w:line="264" w:lineRule="auto"/>
              <w:ind w:firstLine="288"/>
              <w:rPr>
                <w:rFonts w:cs="Arial"/>
                <w:b/>
                <w:sz w:val="22"/>
                <w:szCs w:val="22"/>
                <w:lang w:val="en-GB"/>
              </w:rPr>
            </w:pPr>
          </w:p>
        </w:tc>
        <w:tc>
          <w:tcPr>
            <w:tcW w:w="10948" w:type="dxa"/>
          </w:tcPr>
          <w:p w:rsidR="00B73CE2" w:rsidRPr="00B07F3B" w:rsidRDefault="00B73CE2" w:rsidP="00B73CE2">
            <w:pPr>
              <w:pStyle w:val="Guidance"/>
              <w:keepNext/>
              <w:tabs>
                <w:tab w:val="left" w:pos="6521"/>
              </w:tabs>
              <w:spacing w:line="264" w:lineRule="auto"/>
              <w:rPr>
                <w:rFonts w:cs="Arial"/>
                <w:b/>
                <w:i w:val="0"/>
                <w:color w:val="auto"/>
                <w:sz w:val="22"/>
                <w:szCs w:val="22"/>
                <w:lang w:val="en-GB"/>
              </w:rPr>
            </w:pPr>
            <w:r w:rsidRPr="00B07F3B">
              <w:rPr>
                <w:rFonts w:cs="Arial"/>
                <w:b/>
                <w:i w:val="0"/>
                <w:color w:val="auto"/>
                <w:sz w:val="22"/>
                <w:szCs w:val="22"/>
                <w:lang w:val="en-GB"/>
              </w:rPr>
              <w:t>Văn bản tham chiếu:</w:t>
            </w:r>
          </w:p>
          <w:p w:rsidR="007A1A34" w:rsidRDefault="007A1A34">
            <w:pPr>
              <w:pStyle w:val="Guidance"/>
              <w:keepNext/>
              <w:numPr>
                <w:ilvl w:val="0"/>
                <w:numId w:val="28"/>
              </w:numPr>
              <w:tabs>
                <w:tab w:val="left" w:pos="6521"/>
              </w:tabs>
              <w:spacing w:line="264" w:lineRule="auto"/>
              <w:ind w:left="288" w:hanging="288"/>
              <w:rPr>
                <w:rFonts w:cs="Arial"/>
                <w:i w:val="0"/>
                <w:color w:val="auto"/>
                <w:sz w:val="22"/>
                <w:szCs w:val="22"/>
                <w:lang w:val="en-GB"/>
              </w:rPr>
            </w:pPr>
          </w:p>
          <w:p w:rsidR="007A1A34" w:rsidRDefault="00B73CE2">
            <w:pPr>
              <w:pStyle w:val="Guidance"/>
              <w:keepNext/>
              <w:numPr>
                <w:ilvl w:val="0"/>
                <w:numId w:val="28"/>
              </w:numPr>
              <w:tabs>
                <w:tab w:val="left" w:pos="6521"/>
              </w:tabs>
              <w:spacing w:line="264" w:lineRule="auto"/>
              <w:ind w:left="288" w:hanging="288"/>
              <w:rPr>
                <w:rFonts w:cs="Arial"/>
                <w:b/>
                <w:i w:val="0"/>
                <w:color w:val="auto"/>
                <w:sz w:val="22"/>
                <w:szCs w:val="22"/>
                <w:lang w:val="en-GB"/>
              </w:rPr>
            </w:pPr>
            <w:r w:rsidRPr="00B07F3B">
              <w:rPr>
                <w:rFonts w:cs="Arial"/>
                <w:i w:val="0"/>
                <w:color w:val="auto"/>
                <w:sz w:val="22"/>
                <w:szCs w:val="22"/>
                <w:lang w:val="en-GB"/>
              </w:rPr>
              <w:t xml:space="preserve">Thông tư 01/2012/TT-BNNPTNT ngày 04/1/2012 của </w:t>
            </w:r>
            <w:r w:rsidRPr="00B07F3B">
              <w:rPr>
                <w:rFonts w:cs="Arial"/>
                <w:i w:val="0"/>
                <w:iCs w:val="0"/>
                <w:color w:val="000000"/>
                <w:sz w:val="22"/>
                <w:szCs w:val="22"/>
                <w:shd w:val="clear" w:color="auto" w:fill="FFFFFF"/>
              </w:rPr>
              <w:t xml:space="preserve">Bộ Nông nghiệp và Phát triển nông thôn quy định hồ sơ lâm sản hợp pháp và việc kiểm tra nguồn gốc lâm sản. Điều </w:t>
            </w:r>
            <w:hyperlink w:anchor="dieu26_9" w:history="1">
              <w:r w:rsidRPr="00443009">
                <w:rPr>
                  <w:rStyle w:val="Hyperlink"/>
                  <w:rFonts w:cs="Arial"/>
                  <w:i w:val="0"/>
                  <w:iCs w:val="0"/>
                  <w:sz w:val="22"/>
                  <w:szCs w:val="22"/>
                  <w:shd w:val="clear" w:color="auto" w:fill="FFFFFF"/>
                </w:rPr>
                <w:t>9</w:t>
              </w:r>
            </w:hyperlink>
            <w:r w:rsidRPr="00B07F3B">
              <w:rPr>
                <w:rFonts w:cs="Arial"/>
                <w:i w:val="0"/>
                <w:iCs w:val="0"/>
                <w:color w:val="000000"/>
                <w:sz w:val="22"/>
                <w:szCs w:val="22"/>
                <w:shd w:val="clear" w:color="auto" w:fill="FFFFFF"/>
              </w:rPr>
              <w:t>.</w:t>
            </w:r>
          </w:p>
        </w:tc>
      </w:tr>
      <w:tr w:rsidR="00B73CE2" w:rsidRPr="00B07F3B" w:rsidTr="00AA4149">
        <w:tc>
          <w:tcPr>
            <w:tcW w:w="3794" w:type="dxa"/>
            <w:vMerge w:val="restart"/>
          </w:tcPr>
          <w:p w:rsidR="007A1A34" w:rsidRDefault="00B73CE2">
            <w:pPr>
              <w:pStyle w:val="Indicator"/>
              <w:tabs>
                <w:tab w:val="left" w:pos="6521"/>
              </w:tabs>
              <w:spacing w:line="264" w:lineRule="auto"/>
              <w:ind w:firstLine="0"/>
              <w:rPr>
                <w:rFonts w:cs="Arial"/>
                <w:b/>
                <w:sz w:val="22"/>
                <w:szCs w:val="22"/>
                <w:lang w:val="en-GB"/>
              </w:rPr>
            </w:pPr>
            <w:r w:rsidRPr="00B07F3B">
              <w:rPr>
                <w:rFonts w:cs="Arial"/>
                <w:sz w:val="22"/>
                <w:szCs w:val="22"/>
                <w:lang w:val="en-GB"/>
              </w:rPr>
              <w:t>1.</w:t>
            </w:r>
            <w:r>
              <w:rPr>
                <w:rFonts w:cs="Arial"/>
                <w:sz w:val="22"/>
                <w:szCs w:val="22"/>
                <w:lang w:val="en-GB"/>
              </w:rPr>
              <w:t>5</w:t>
            </w:r>
            <w:r w:rsidRPr="00B07F3B">
              <w:rPr>
                <w:rFonts w:cs="Arial"/>
                <w:sz w:val="22"/>
                <w:szCs w:val="22"/>
                <w:lang w:val="en-GB"/>
              </w:rPr>
              <w:t>.2.</w:t>
            </w:r>
            <w:r w:rsidR="00043614">
              <w:rPr>
                <w:rFonts w:cs="Arial"/>
                <w:sz w:val="22"/>
                <w:szCs w:val="22"/>
                <w:lang w:val="en-GB"/>
              </w:rPr>
              <w:t xml:space="preserve"> Tổ chức:</w:t>
            </w:r>
            <w:r w:rsidRPr="00B07F3B">
              <w:rPr>
                <w:rFonts w:cs="Arial"/>
                <w:sz w:val="22"/>
                <w:szCs w:val="22"/>
                <w:lang w:val="en-GB"/>
              </w:rPr>
              <w:t xml:space="preserve"> Biên bản xác nhận gỗ đóng búa kiểm lâm</w:t>
            </w:r>
          </w:p>
        </w:tc>
        <w:tc>
          <w:tcPr>
            <w:tcW w:w="10948" w:type="dxa"/>
          </w:tcPr>
          <w:p w:rsidR="00B73CE2" w:rsidRPr="00B07F3B" w:rsidRDefault="00B73CE2" w:rsidP="003978A5">
            <w:pPr>
              <w:pStyle w:val="Guidance"/>
              <w:keepNext/>
              <w:tabs>
                <w:tab w:val="left" w:pos="6521"/>
              </w:tabs>
              <w:spacing w:line="264" w:lineRule="auto"/>
              <w:rPr>
                <w:rFonts w:cs="Arial"/>
                <w:b/>
                <w:i w:val="0"/>
                <w:color w:val="auto"/>
                <w:sz w:val="22"/>
                <w:szCs w:val="22"/>
                <w:lang w:val="en-GB"/>
              </w:rPr>
            </w:pPr>
          </w:p>
        </w:tc>
      </w:tr>
      <w:tr w:rsidR="00B73CE2" w:rsidRPr="00B07F3B" w:rsidTr="00AA4149">
        <w:tc>
          <w:tcPr>
            <w:tcW w:w="3794" w:type="dxa"/>
            <w:vMerge/>
          </w:tcPr>
          <w:p w:rsidR="00B73CE2" w:rsidRPr="00B07F3B" w:rsidRDefault="00B73CE2" w:rsidP="00B30D7D">
            <w:pPr>
              <w:pStyle w:val="Indicator"/>
              <w:tabs>
                <w:tab w:val="left" w:pos="6521"/>
              </w:tabs>
              <w:spacing w:line="264" w:lineRule="auto"/>
              <w:ind w:firstLine="288"/>
              <w:rPr>
                <w:rFonts w:cs="Arial"/>
                <w:b/>
                <w:sz w:val="22"/>
                <w:szCs w:val="22"/>
                <w:lang w:val="en-GB"/>
              </w:rPr>
            </w:pPr>
          </w:p>
        </w:tc>
        <w:tc>
          <w:tcPr>
            <w:tcW w:w="10948" w:type="dxa"/>
          </w:tcPr>
          <w:p w:rsidR="00B73CE2" w:rsidRPr="00B07F3B" w:rsidRDefault="00B73CE2" w:rsidP="00B73CE2">
            <w:pPr>
              <w:pStyle w:val="Guidance"/>
              <w:keepNext/>
              <w:tabs>
                <w:tab w:val="left" w:pos="6521"/>
              </w:tabs>
              <w:spacing w:line="264" w:lineRule="auto"/>
              <w:rPr>
                <w:rFonts w:cs="Arial"/>
                <w:b/>
                <w:i w:val="0"/>
                <w:color w:val="auto"/>
                <w:sz w:val="22"/>
                <w:szCs w:val="22"/>
                <w:lang w:val="en-GB"/>
              </w:rPr>
            </w:pPr>
            <w:r w:rsidRPr="00B07F3B">
              <w:rPr>
                <w:rFonts w:cs="Arial"/>
                <w:b/>
                <w:i w:val="0"/>
                <w:color w:val="auto"/>
                <w:sz w:val="22"/>
                <w:szCs w:val="22"/>
                <w:lang w:val="en-GB"/>
              </w:rPr>
              <w:t>Văn bản tham chiếu:</w:t>
            </w:r>
          </w:p>
          <w:p w:rsidR="007A1A34" w:rsidRDefault="00B73CE2">
            <w:pPr>
              <w:pStyle w:val="Guidance"/>
              <w:keepNext/>
              <w:numPr>
                <w:ilvl w:val="0"/>
                <w:numId w:val="28"/>
              </w:numPr>
              <w:tabs>
                <w:tab w:val="left" w:pos="6521"/>
              </w:tabs>
              <w:spacing w:line="264" w:lineRule="auto"/>
              <w:ind w:left="288" w:hanging="288"/>
              <w:rPr>
                <w:rFonts w:cs="Arial"/>
                <w:i w:val="0"/>
                <w:color w:val="auto"/>
                <w:sz w:val="22"/>
                <w:szCs w:val="22"/>
                <w:lang w:val="en-GB"/>
              </w:rPr>
            </w:pPr>
            <w:r w:rsidRPr="00B73CE2">
              <w:rPr>
                <w:rFonts w:cs="Arial"/>
                <w:i w:val="0"/>
                <w:color w:val="auto"/>
                <w:sz w:val="22"/>
                <w:szCs w:val="22"/>
                <w:lang w:val="en-GB"/>
              </w:rPr>
              <w:lastRenderedPageBreak/>
              <w:t xml:space="preserve">Thông tư 01/2012/TT-BNNPTNT ngày 04/1/2012 của </w:t>
            </w:r>
            <w:r w:rsidRPr="00B73CE2">
              <w:rPr>
                <w:rFonts w:cs="Arial"/>
                <w:i w:val="0"/>
                <w:iCs w:val="0"/>
                <w:color w:val="000000"/>
                <w:sz w:val="22"/>
                <w:szCs w:val="22"/>
                <w:shd w:val="clear" w:color="auto" w:fill="FFFFFF"/>
              </w:rPr>
              <w:t xml:space="preserve">Bộ Nông nghiệp và Phát triển nông thôn quy định hồ sơ lâm sản hợp pháp và việc kiểm tra nguồn gốc lâm sản. Điều </w:t>
            </w:r>
            <w:hyperlink w:anchor="dieu26_9" w:history="1">
              <w:r w:rsidRPr="00E4293C">
                <w:rPr>
                  <w:rStyle w:val="Hyperlink"/>
                  <w:rFonts w:cs="Arial"/>
                  <w:i w:val="0"/>
                  <w:iCs w:val="0"/>
                  <w:sz w:val="22"/>
                  <w:szCs w:val="22"/>
                  <w:shd w:val="clear" w:color="auto" w:fill="FFFFFF"/>
                </w:rPr>
                <w:t>9</w:t>
              </w:r>
            </w:hyperlink>
            <w:r w:rsidRPr="00B73CE2">
              <w:rPr>
                <w:rFonts w:cs="Arial"/>
                <w:i w:val="0"/>
                <w:iCs w:val="0"/>
                <w:color w:val="000000"/>
                <w:sz w:val="22"/>
                <w:szCs w:val="22"/>
                <w:shd w:val="clear" w:color="auto" w:fill="FFFFFF"/>
              </w:rPr>
              <w:t>.</w:t>
            </w:r>
          </w:p>
        </w:tc>
      </w:tr>
      <w:tr w:rsidR="00B73CE2" w:rsidRPr="00B07F3B" w:rsidTr="00DC3285">
        <w:tc>
          <w:tcPr>
            <w:tcW w:w="14742" w:type="dxa"/>
            <w:gridSpan w:val="2"/>
            <w:shd w:val="clear" w:color="auto" w:fill="EEECE1" w:themeFill="background2"/>
          </w:tcPr>
          <w:p w:rsidR="00B73CE2" w:rsidRPr="00B07F3B" w:rsidRDefault="00B73CE2" w:rsidP="00043614">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lastRenderedPageBreak/>
              <w:t>Chỉ số</w:t>
            </w:r>
            <w:r w:rsidR="00043614">
              <w:rPr>
                <w:rFonts w:cs="Arial"/>
                <w:b/>
                <w:i w:val="0"/>
                <w:color w:val="auto"/>
                <w:sz w:val="22"/>
                <w:szCs w:val="22"/>
                <w:lang w:val="en-GB"/>
              </w:rPr>
              <w:t xml:space="preserve"> 1.6. </w:t>
            </w:r>
            <w:r>
              <w:rPr>
                <w:rFonts w:cs="Arial"/>
                <w:b/>
                <w:i w:val="0"/>
                <w:color w:val="auto"/>
                <w:sz w:val="22"/>
                <w:szCs w:val="22"/>
                <w:lang w:val="en-GB"/>
              </w:rPr>
              <w:t xml:space="preserve">Tổ chức: </w:t>
            </w:r>
            <w:r w:rsidR="00A75C70" w:rsidRPr="000544DC">
              <w:rPr>
                <w:rFonts w:cs="Arial"/>
                <w:b/>
                <w:i w:val="0"/>
                <w:color w:val="auto"/>
                <w:sz w:val="22"/>
                <w:szCs w:val="22"/>
                <w:lang w:val="en-GB"/>
              </w:rPr>
              <w:t>Gỗ khai thác không thuộc đối tượng đóng búa kiểm lâm quy định tại Chỉ số 1.</w:t>
            </w:r>
            <w:r w:rsidR="00A75C70">
              <w:rPr>
                <w:rFonts w:cs="Arial"/>
                <w:b/>
                <w:i w:val="0"/>
                <w:color w:val="auto"/>
                <w:sz w:val="22"/>
                <w:szCs w:val="22"/>
                <w:lang w:val="en-GB"/>
              </w:rPr>
              <w:t>5 phải có văn bản sau:</w:t>
            </w:r>
          </w:p>
        </w:tc>
      </w:tr>
      <w:tr w:rsidR="00A75C70" w:rsidRPr="00B07F3B" w:rsidTr="00AA4149">
        <w:tc>
          <w:tcPr>
            <w:tcW w:w="3794" w:type="dxa"/>
            <w:vMerge w:val="restart"/>
          </w:tcPr>
          <w:p w:rsidR="007A1A34" w:rsidRDefault="00043614">
            <w:pPr>
              <w:pStyle w:val="Indicator"/>
              <w:tabs>
                <w:tab w:val="left" w:pos="6521"/>
              </w:tabs>
              <w:spacing w:line="264" w:lineRule="auto"/>
              <w:ind w:firstLine="0"/>
              <w:rPr>
                <w:rFonts w:cs="Arial"/>
                <w:b/>
                <w:sz w:val="22"/>
                <w:szCs w:val="22"/>
                <w:lang w:val="en-GB"/>
              </w:rPr>
            </w:pPr>
            <w:r>
              <w:rPr>
                <w:rFonts w:cs="Arial"/>
                <w:sz w:val="22"/>
                <w:szCs w:val="22"/>
                <w:lang w:val="en-GB"/>
              </w:rPr>
              <w:t>1.6</w:t>
            </w:r>
            <w:r w:rsidR="00A75C70">
              <w:rPr>
                <w:rFonts w:cs="Arial"/>
                <w:sz w:val="22"/>
                <w:szCs w:val="22"/>
                <w:lang w:val="en-GB"/>
              </w:rPr>
              <w:t>.1. Bảng kê lâm sản</w:t>
            </w:r>
          </w:p>
        </w:tc>
        <w:tc>
          <w:tcPr>
            <w:tcW w:w="10948" w:type="dxa"/>
          </w:tcPr>
          <w:p w:rsidR="00A75C70" w:rsidRPr="00B07F3B" w:rsidRDefault="00A75C70" w:rsidP="003978A5">
            <w:pPr>
              <w:pStyle w:val="Guidance"/>
              <w:keepNext/>
              <w:tabs>
                <w:tab w:val="left" w:pos="6521"/>
              </w:tabs>
              <w:spacing w:line="264" w:lineRule="auto"/>
              <w:rPr>
                <w:rFonts w:cs="Arial"/>
                <w:b/>
                <w:i w:val="0"/>
                <w:color w:val="auto"/>
                <w:sz w:val="22"/>
                <w:szCs w:val="22"/>
                <w:lang w:val="en-GB"/>
              </w:rPr>
            </w:pPr>
          </w:p>
        </w:tc>
      </w:tr>
      <w:tr w:rsidR="00A75C70" w:rsidRPr="00B07F3B" w:rsidTr="00AA4149">
        <w:tc>
          <w:tcPr>
            <w:tcW w:w="3794" w:type="dxa"/>
            <w:vMerge/>
          </w:tcPr>
          <w:p w:rsidR="00A75C70" w:rsidRPr="00B07F3B" w:rsidRDefault="00A75C70" w:rsidP="00B30D7D">
            <w:pPr>
              <w:pStyle w:val="Indicator"/>
              <w:tabs>
                <w:tab w:val="left" w:pos="6521"/>
              </w:tabs>
              <w:spacing w:line="264" w:lineRule="auto"/>
              <w:ind w:firstLine="288"/>
              <w:rPr>
                <w:rFonts w:cs="Arial"/>
                <w:b/>
                <w:sz w:val="22"/>
                <w:szCs w:val="22"/>
                <w:lang w:val="en-GB"/>
              </w:rPr>
            </w:pPr>
          </w:p>
        </w:tc>
        <w:tc>
          <w:tcPr>
            <w:tcW w:w="10948" w:type="dxa"/>
          </w:tcPr>
          <w:p w:rsidR="00A75C70" w:rsidRPr="00B07F3B" w:rsidRDefault="00A75C70" w:rsidP="001752FA">
            <w:pPr>
              <w:pStyle w:val="Guidance"/>
              <w:keepNext/>
              <w:tabs>
                <w:tab w:val="left" w:pos="6521"/>
              </w:tabs>
              <w:spacing w:line="264" w:lineRule="auto"/>
              <w:rPr>
                <w:rFonts w:cs="Arial"/>
                <w:b/>
                <w:i w:val="0"/>
                <w:color w:val="auto"/>
                <w:sz w:val="22"/>
                <w:szCs w:val="22"/>
                <w:lang w:val="en-GB"/>
              </w:rPr>
            </w:pPr>
            <w:r w:rsidRPr="00B07F3B">
              <w:rPr>
                <w:rFonts w:cs="Arial"/>
                <w:b/>
                <w:i w:val="0"/>
                <w:color w:val="auto"/>
                <w:sz w:val="22"/>
                <w:szCs w:val="22"/>
                <w:lang w:val="en-GB"/>
              </w:rPr>
              <w:t>Văn bản tham chiếu:</w:t>
            </w:r>
          </w:p>
          <w:p w:rsidR="007A1A34" w:rsidRDefault="00A75C70">
            <w:pPr>
              <w:pStyle w:val="Guidance"/>
              <w:keepNext/>
              <w:numPr>
                <w:ilvl w:val="0"/>
                <w:numId w:val="29"/>
              </w:numPr>
              <w:tabs>
                <w:tab w:val="left" w:pos="6521"/>
              </w:tabs>
              <w:spacing w:line="264" w:lineRule="auto"/>
              <w:ind w:left="288" w:hanging="288"/>
              <w:rPr>
                <w:rFonts w:cs="Arial"/>
                <w:b/>
                <w:i w:val="0"/>
                <w:color w:val="auto"/>
                <w:sz w:val="22"/>
                <w:szCs w:val="22"/>
                <w:lang w:val="en-GB"/>
              </w:rPr>
            </w:pPr>
            <w:r w:rsidRPr="00B07F3B">
              <w:rPr>
                <w:rFonts w:cs="Arial"/>
                <w:i w:val="0"/>
                <w:color w:val="auto"/>
                <w:sz w:val="22"/>
                <w:szCs w:val="22"/>
                <w:lang w:val="en-GB"/>
              </w:rPr>
              <w:t xml:space="preserve">Thông tư 01/2012/TT-BNNPTNT ngày 04/1/2012 của </w:t>
            </w:r>
            <w:r w:rsidRPr="00B07F3B">
              <w:rPr>
                <w:rFonts w:cs="Arial"/>
                <w:i w:val="0"/>
                <w:iCs w:val="0"/>
                <w:color w:val="000000"/>
                <w:sz w:val="22"/>
                <w:szCs w:val="22"/>
                <w:shd w:val="clear" w:color="auto" w:fill="FFFFFF"/>
              </w:rPr>
              <w:t xml:space="preserve">Bộ Nông nghiệp và Phát triển nông thôn quy định hồ sơ lâm sản hợp pháp và việc kiểm tra nguồn gốc lâm sản. Điều </w:t>
            </w:r>
            <w:hyperlink w:anchor="dieu26_9" w:history="1">
              <w:r w:rsidRPr="00E4293C">
                <w:rPr>
                  <w:rStyle w:val="Hyperlink"/>
                  <w:rFonts w:cs="Arial"/>
                  <w:i w:val="0"/>
                  <w:iCs w:val="0"/>
                  <w:sz w:val="22"/>
                  <w:szCs w:val="22"/>
                  <w:shd w:val="clear" w:color="auto" w:fill="FFFFFF"/>
                </w:rPr>
                <w:t>9</w:t>
              </w:r>
            </w:hyperlink>
            <w:r w:rsidRPr="00B07F3B">
              <w:rPr>
                <w:rFonts w:cs="Arial"/>
                <w:i w:val="0"/>
                <w:iCs w:val="0"/>
                <w:color w:val="000000"/>
                <w:sz w:val="22"/>
                <w:szCs w:val="22"/>
                <w:shd w:val="clear" w:color="auto" w:fill="FFFFFF"/>
              </w:rPr>
              <w:t>.</w:t>
            </w:r>
          </w:p>
        </w:tc>
      </w:tr>
      <w:tr w:rsidR="00A75C70" w:rsidRPr="00B07F3B" w:rsidTr="00DC3285">
        <w:tc>
          <w:tcPr>
            <w:tcW w:w="14742" w:type="dxa"/>
            <w:gridSpan w:val="2"/>
            <w:shd w:val="clear" w:color="auto" w:fill="EEECE1" w:themeFill="background2"/>
          </w:tcPr>
          <w:p w:rsidR="00A75C70" w:rsidRPr="00B07F3B" w:rsidRDefault="00A75C70" w:rsidP="00043614">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Chỉ số</w:t>
            </w:r>
            <w:r w:rsidR="00043614">
              <w:rPr>
                <w:rFonts w:cs="Arial"/>
                <w:b/>
                <w:i w:val="0"/>
                <w:color w:val="auto"/>
                <w:sz w:val="22"/>
                <w:szCs w:val="22"/>
                <w:lang w:val="en-GB"/>
              </w:rPr>
              <w:t xml:space="preserve"> 1.7. </w:t>
            </w:r>
            <w:r>
              <w:rPr>
                <w:rFonts w:cs="Arial"/>
                <w:b/>
                <w:i w:val="0"/>
                <w:color w:val="auto"/>
                <w:sz w:val="22"/>
                <w:szCs w:val="22"/>
                <w:lang w:val="en-GB"/>
              </w:rPr>
              <w:t xml:space="preserve">Tổ chức: </w:t>
            </w:r>
            <w:r w:rsidRPr="00A75C70">
              <w:rPr>
                <w:rFonts w:cs="Arial"/>
                <w:b/>
                <w:i w:val="0"/>
                <w:color w:val="auto"/>
                <w:sz w:val="22"/>
                <w:szCs w:val="22"/>
                <w:lang w:val="en-GB"/>
              </w:rPr>
              <w:t>Khai thác rừng tuân thủ các quy định về bảo vệ môi trường theo luật định, phải có một trong các văn bản sau:</w:t>
            </w:r>
          </w:p>
        </w:tc>
      </w:tr>
      <w:tr w:rsidR="00A75C70" w:rsidRPr="00B07F3B" w:rsidTr="00AA4149">
        <w:tc>
          <w:tcPr>
            <w:tcW w:w="3794" w:type="dxa"/>
            <w:vMerge w:val="restart"/>
          </w:tcPr>
          <w:p w:rsidR="007A1A34" w:rsidRDefault="00A75C70">
            <w:pPr>
              <w:pStyle w:val="Indicator"/>
              <w:tabs>
                <w:tab w:val="left" w:pos="6521"/>
              </w:tabs>
              <w:spacing w:line="264" w:lineRule="auto"/>
              <w:ind w:firstLine="0"/>
              <w:rPr>
                <w:rFonts w:cs="Arial"/>
                <w:sz w:val="22"/>
                <w:szCs w:val="22"/>
                <w:lang w:val="en-GB"/>
              </w:rPr>
            </w:pPr>
            <w:r>
              <w:rPr>
                <w:rFonts w:cs="Arial"/>
                <w:sz w:val="22"/>
                <w:szCs w:val="22"/>
                <w:lang w:val="en-GB"/>
              </w:rPr>
              <w:t xml:space="preserve">1.7.1. </w:t>
            </w:r>
            <w:r w:rsidRPr="00A75C70">
              <w:rPr>
                <w:rFonts w:cs="Arial"/>
                <w:sz w:val="22"/>
                <w:szCs w:val="22"/>
                <w:lang w:val="en-GB"/>
              </w:rPr>
              <w:t>Quyết định phê duyệt báo cáo đánh giá tác động môi trường đối với quy mô dự án khai thác từ 50 ha trở lên là rừng sản xuất áp dụng phương thức chặt trắng với diện tích tập trung</w:t>
            </w:r>
          </w:p>
        </w:tc>
        <w:tc>
          <w:tcPr>
            <w:tcW w:w="10948" w:type="dxa"/>
          </w:tcPr>
          <w:p w:rsidR="00A75C70" w:rsidRDefault="00123341"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Tổ chức:</w:t>
            </w:r>
          </w:p>
          <w:p w:rsidR="007A1A34" w:rsidRDefault="000253DF">
            <w:pPr>
              <w:pStyle w:val="Guidance"/>
              <w:keepNext/>
              <w:numPr>
                <w:ilvl w:val="0"/>
                <w:numId w:val="62"/>
              </w:numPr>
              <w:tabs>
                <w:tab w:val="left" w:pos="6521"/>
              </w:tabs>
              <w:spacing w:line="264" w:lineRule="auto"/>
              <w:rPr>
                <w:rFonts w:cs="Arial"/>
                <w:i w:val="0"/>
                <w:color w:val="auto"/>
                <w:sz w:val="22"/>
                <w:szCs w:val="22"/>
                <w:lang w:val="en-GB"/>
              </w:rPr>
            </w:pPr>
            <w:r w:rsidRPr="000253DF">
              <w:rPr>
                <w:rFonts w:cs="Arial"/>
                <w:i w:val="0"/>
                <w:color w:val="auto"/>
                <w:sz w:val="22"/>
                <w:szCs w:val="22"/>
                <w:lang w:val="en-GB"/>
              </w:rPr>
              <w:t>Chủ dự án của các đối tượng quy định tại Khoản 1 Điều này có trách nhiệm tự thực hiện hoặc thuê tổ chức tư vấn thực hiện đánh giá tác động môi trường theo quy định tại Điều 19 Luật Bảo vệ môi trường; chịu trách nhiệm trước pháp luật về kết quả thực hiện đánh giá tác động môi trường và các thông tin, số liệu được sử dụng trong báo cáo đánh giá tác động môi trường.</w:t>
            </w:r>
          </w:p>
          <w:p w:rsidR="007A1A34" w:rsidRDefault="00123341">
            <w:pPr>
              <w:pStyle w:val="Guidance"/>
              <w:keepNext/>
              <w:numPr>
                <w:ilvl w:val="0"/>
                <w:numId w:val="62"/>
              </w:numPr>
              <w:tabs>
                <w:tab w:val="left" w:pos="6521"/>
              </w:tabs>
              <w:spacing w:line="264" w:lineRule="auto"/>
              <w:rPr>
                <w:rFonts w:cs="Arial"/>
                <w:i w:val="0"/>
                <w:color w:val="auto"/>
                <w:sz w:val="22"/>
                <w:szCs w:val="22"/>
                <w:lang w:val="en-GB"/>
              </w:rPr>
            </w:pPr>
            <w:r w:rsidRPr="00811883">
              <w:rPr>
                <w:rFonts w:cs="Arial"/>
                <w:i w:val="0"/>
                <w:color w:val="auto"/>
                <w:sz w:val="22"/>
                <w:szCs w:val="22"/>
                <w:lang w:val="en-GB"/>
              </w:rPr>
              <w:t>Bộ Tài nguyên và Môi trường hướng dẫn chi tiết biểu mẫu các văn bản, tài liệu của hồ sơ đề nghị thẩm định báo cáo đánh giá tác động môi trường; xây dựng, ban hành hướng dẫn kỹ thuật lập báo cáo đánh giá tác động môi trường chuyên ngành.</w:t>
            </w:r>
          </w:p>
        </w:tc>
      </w:tr>
      <w:tr w:rsidR="00A75C70" w:rsidRPr="00B07F3B" w:rsidTr="00AA4149">
        <w:tc>
          <w:tcPr>
            <w:tcW w:w="3794" w:type="dxa"/>
            <w:vMerge/>
          </w:tcPr>
          <w:p w:rsidR="00A75C70" w:rsidRPr="00B07F3B" w:rsidRDefault="00A75C70" w:rsidP="00B30D7D">
            <w:pPr>
              <w:pStyle w:val="Indicator"/>
              <w:tabs>
                <w:tab w:val="left" w:pos="6521"/>
              </w:tabs>
              <w:spacing w:line="264" w:lineRule="auto"/>
              <w:ind w:firstLine="288"/>
              <w:rPr>
                <w:rFonts w:cs="Arial"/>
                <w:b/>
                <w:sz w:val="22"/>
                <w:szCs w:val="22"/>
                <w:lang w:val="en-GB"/>
              </w:rPr>
            </w:pPr>
          </w:p>
        </w:tc>
        <w:tc>
          <w:tcPr>
            <w:tcW w:w="10948" w:type="dxa"/>
          </w:tcPr>
          <w:p w:rsidR="00A75C70" w:rsidRPr="00B07F3B" w:rsidRDefault="00A75C70" w:rsidP="00A75C70">
            <w:pPr>
              <w:pStyle w:val="Guidance"/>
              <w:keepNext/>
              <w:tabs>
                <w:tab w:val="left" w:pos="6521"/>
              </w:tabs>
              <w:spacing w:line="264" w:lineRule="auto"/>
              <w:rPr>
                <w:rFonts w:cs="Arial"/>
                <w:b/>
                <w:i w:val="0"/>
                <w:color w:val="auto"/>
                <w:sz w:val="22"/>
                <w:szCs w:val="22"/>
                <w:lang w:val="en-GB"/>
              </w:rPr>
            </w:pPr>
            <w:r w:rsidRPr="00B07F3B">
              <w:rPr>
                <w:rFonts w:cs="Arial"/>
                <w:b/>
                <w:i w:val="0"/>
                <w:color w:val="auto"/>
                <w:sz w:val="22"/>
                <w:szCs w:val="22"/>
                <w:lang w:val="en-GB"/>
              </w:rPr>
              <w:t>Văn bản tham chiếu:</w:t>
            </w:r>
          </w:p>
          <w:p w:rsidR="007A1A34" w:rsidRDefault="00A75C70">
            <w:pPr>
              <w:pStyle w:val="Guidance"/>
              <w:keepNext/>
              <w:numPr>
                <w:ilvl w:val="0"/>
                <w:numId w:val="29"/>
              </w:numPr>
              <w:tabs>
                <w:tab w:val="left" w:pos="6521"/>
              </w:tabs>
              <w:spacing w:line="264" w:lineRule="auto"/>
              <w:ind w:left="288" w:hanging="288"/>
              <w:rPr>
                <w:rFonts w:cs="Arial"/>
                <w:b/>
                <w:i w:val="0"/>
                <w:color w:val="auto"/>
                <w:sz w:val="22"/>
                <w:szCs w:val="22"/>
                <w:lang w:val="en-GB"/>
              </w:rPr>
            </w:pPr>
            <w:r w:rsidRPr="00B07F3B">
              <w:rPr>
                <w:rFonts w:cs="Arial"/>
                <w:i w:val="0"/>
                <w:color w:val="auto"/>
                <w:sz w:val="22"/>
                <w:szCs w:val="22"/>
                <w:lang w:val="en-GB"/>
              </w:rPr>
              <w:t xml:space="preserve">Nghị định số 18/2015/NĐ-CP ngày 14/2/2015 của Chính phủ quy định về quy hoạch bảo vệ môi trường, đánh giá môi trường chiến lược, đánh giá tác động môi trường và kế hoạch bảo vệ môi trường. Điều </w:t>
            </w:r>
            <w:hyperlink w:anchor="dieu21_12" w:history="1">
              <w:r w:rsidRPr="00E4293C">
                <w:rPr>
                  <w:rStyle w:val="Hyperlink"/>
                  <w:rFonts w:cs="Arial"/>
                  <w:i w:val="0"/>
                  <w:sz w:val="22"/>
                  <w:szCs w:val="22"/>
                  <w:lang w:val="en-GB"/>
                </w:rPr>
                <w:t>12</w:t>
              </w:r>
            </w:hyperlink>
            <w:r w:rsidRPr="00B07F3B">
              <w:rPr>
                <w:rFonts w:cs="Arial"/>
                <w:i w:val="0"/>
                <w:color w:val="auto"/>
                <w:sz w:val="22"/>
                <w:szCs w:val="22"/>
                <w:lang w:val="en-GB"/>
              </w:rPr>
              <w:t>.</w:t>
            </w:r>
          </w:p>
        </w:tc>
      </w:tr>
      <w:tr w:rsidR="00A75C70" w:rsidRPr="00B07F3B" w:rsidTr="00AA4149">
        <w:tc>
          <w:tcPr>
            <w:tcW w:w="3794" w:type="dxa"/>
            <w:vMerge w:val="restart"/>
          </w:tcPr>
          <w:p w:rsidR="007A1A34" w:rsidRDefault="00A75C70">
            <w:pPr>
              <w:pStyle w:val="Indicator"/>
              <w:tabs>
                <w:tab w:val="left" w:pos="6521"/>
              </w:tabs>
              <w:spacing w:line="264" w:lineRule="auto"/>
              <w:ind w:firstLine="0"/>
              <w:rPr>
                <w:rFonts w:cs="Arial"/>
                <w:sz w:val="22"/>
                <w:szCs w:val="22"/>
                <w:lang w:val="en-GB"/>
              </w:rPr>
            </w:pPr>
            <w:r>
              <w:rPr>
                <w:rFonts w:cs="Arial"/>
                <w:sz w:val="22"/>
                <w:szCs w:val="22"/>
                <w:lang w:val="en-GB"/>
              </w:rPr>
              <w:t xml:space="preserve">1.7.2. </w:t>
            </w:r>
            <w:r w:rsidRPr="00A75C70">
              <w:rPr>
                <w:rFonts w:cs="Arial"/>
                <w:sz w:val="22"/>
                <w:szCs w:val="22"/>
                <w:lang w:val="en-GB"/>
              </w:rPr>
              <w:t xml:space="preserve">Có kế hoạch bảo vệ môi trường đối với quy mô dự án khai thác nhỏ hơn 50 ha trở lên là </w:t>
            </w:r>
            <w:r w:rsidRPr="00A75C70">
              <w:rPr>
                <w:rFonts w:cs="Arial"/>
                <w:sz w:val="22"/>
                <w:szCs w:val="22"/>
                <w:lang w:val="en-GB"/>
              </w:rPr>
              <w:lastRenderedPageBreak/>
              <w:t>rừng sản xuất áp dụng phương thức chặt trắng với diện tích tập trung</w:t>
            </w:r>
          </w:p>
        </w:tc>
        <w:tc>
          <w:tcPr>
            <w:tcW w:w="10948" w:type="dxa"/>
          </w:tcPr>
          <w:p w:rsidR="00A75C70" w:rsidRDefault="00B4317E"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lastRenderedPageBreak/>
              <w:t>Tổ chức:</w:t>
            </w:r>
          </w:p>
          <w:p w:rsidR="00B4317E" w:rsidRPr="00CD290B" w:rsidRDefault="00B4317E" w:rsidP="00B4317E">
            <w:pPr>
              <w:pStyle w:val="Guidance"/>
              <w:keepNext/>
              <w:tabs>
                <w:tab w:val="left" w:pos="6521"/>
              </w:tabs>
              <w:ind w:left="405"/>
              <w:rPr>
                <w:rFonts w:cs="Arial"/>
                <w:i w:val="0"/>
                <w:color w:val="auto"/>
                <w:sz w:val="22"/>
                <w:szCs w:val="22"/>
                <w:lang w:val="en-GB"/>
              </w:rPr>
            </w:pPr>
            <w:r>
              <w:rPr>
                <w:rFonts w:cs="Arial"/>
                <w:i w:val="0"/>
                <w:color w:val="auto"/>
                <w:sz w:val="22"/>
                <w:szCs w:val="22"/>
                <w:lang w:val="en-GB"/>
              </w:rPr>
              <w:t xml:space="preserve">1. </w:t>
            </w:r>
            <w:r w:rsidRPr="00CD290B">
              <w:rPr>
                <w:rFonts w:cs="Arial"/>
                <w:i w:val="0"/>
                <w:color w:val="auto"/>
                <w:sz w:val="22"/>
                <w:szCs w:val="22"/>
                <w:lang w:val="en-GB"/>
              </w:rPr>
              <w:t>Đối tượng phải đăng ký kế hoạch bảo vệ môi trường quy định như sau:</w:t>
            </w:r>
          </w:p>
          <w:p w:rsidR="00B4317E" w:rsidRPr="00CD290B" w:rsidRDefault="00B4317E" w:rsidP="00B4317E">
            <w:pPr>
              <w:pStyle w:val="Guidance"/>
              <w:keepNext/>
              <w:tabs>
                <w:tab w:val="left" w:pos="6521"/>
              </w:tabs>
              <w:ind w:left="405"/>
              <w:rPr>
                <w:rFonts w:cs="Arial"/>
                <w:i w:val="0"/>
                <w:color w:val="auto"/>
                <w:sz w:val="22"/>
                <w:szCs w:val="22"/>
                <w:lang w:val="en-GB"/>
              </w:rPr>
            </w:pPr>
            <w:r w:rsidRPr="00CD290B">
              <w:rPr>
                <w:rFonts w:cs="Arial"/>
                <w:i w:val="0"/>
                <w:color w:val="auto"/>
                <w:sz w:val="22"/>
                <w:szCs w:val="22"/>
                <w:lang w:val="en-GB"/>
              </w:rPr>
              <w:t xml:space="preserve">a) Dự án đầu tư mới, đầu tư mở rộng quy mô, nâng công suất các cơ sở sản xuất, kinh doanh, dịch vụ </w:t>
            </w:r>
            <w:r w:rsidRPr="00CD290B">
              <w:rPr>
                <w:rFonts w:cs="Arial"/>
                <w:i w:val="0"/>
                <w:color w:val="auto"/>
                <w:sz w:val="22"/>
                <w:szCs w:val="22"/>
                <w:lang w:val="en-GB"/>
              </w:rPr>
              <w:lastRenderedPageBreak/>
              <w:t xml:space="preserve">không thuộc đối tượng quy định tại Phụ lục II Nghị định </w:t>
            </w:r>
            <w:r w:rsidR="000253DF" w:rsidRPr="00B07F3B">
              <w:rPr>
                <w:rFonts w:cs="Arial"/>
                <w:i w:val="0"/>
                <w:color w:val="auto"/>
                <w:sz w:val="22"/>
                <w:szCs w:val="22"/>
                <w:lang w:val="en-GB"/>
              </w:rPr>
              <w:t>18/2015/NĐ-CP ngày 14/2/2015 của Chính phủ</w:t>
            </w:r>
            <w:r w:rsidRPr="00CD290B">
              <w:rPr>
                <w:rFonts w:cs="Arial"/>
                <w:i w:val="0"/>
                <w:color w:val="auto"/>
                <w:sz w:val="22"/>
                <w:szCs w:val="22"/>
                <w:lang w:val="en-GB"/>
              </w:rPr>
              <w:t>;</w:t>
            </w:r>
          </w:p>
          <w:p w:rsidR="00B4317E" w:rsidRPr="00CD290B" w:rsidRDefault="00B4317E" w:rsidP="00B4317E">
            <w:pPr>
              <w:pStyle w:val="Guidance"/>
              <w:keepNext/>
              <w:tabs>
                <w:tab w:val="left" w:pos="6521"/>
              </w:tabs>
              <w:ind w:left="405"/>
              <w:rPr>
                <w:rFonts w:cs="Arial"/>
                <w:i w:val="0"/>
                <w:color w:val="auto"/>
                <w:sz w:val="22"/>
                <w:szCs w:val="22"/>
                <w:lang w:val="en-GB"/>
              </w:rPr>
            </w:pPr>
            <w:r w:rsidRPr="00CD290B">
              <w:rPr>
                <w:rFonts w:cs="Arial"/>
                <w:i w:val="0"/>
                <w:color w:val="auto"/>
                <w:sz w:val="22"/>
                <w:szCs w:val="22"/>
                <w:lang w:val="en-GB"/>
              </w:rPr>
              <w:t xml:space="preserve">b) Phương án đầu tư sản xuất, kinh doanh, dịch vụ; phương án đầu tư mở rộng quy mô, nâng công suất các cơ sở sản xuất, kinh doanh, dịch vụ không thuộc đối tượng quy định tại Khoản 4 Điều này, đồng thời không thuộc Phụ lục II Nghị định </w:t>
            </w:r>
            <w:r w:rsidR="000253DF" w:rsidRPr="00B07F3B">
              <w:rPr>
                <w:rFonts w:cs="Arial"/>
                <w:i w:val="0"/>
                <w:color w:val="auto"/>
                <w:sz w:val="22"/>
                <w:szCs w:val="22"/>
                <w:lang w:val="en-GB"/>
              </w:rPr>
              <w:t>18/2015/NĐ-CP ngày 14/2/2015 của Chính phủ</w:t>
            </w:r>
            <w:r w:rsidRPr="00CD290B">
              <w:rPr>
                <w:rFonts w:cs="Arial"/>
                <w:i w:val="0"/>
                <w:color w:val="auto"/>
                <w:sz w:val="22"/>
                <w:szCs w:val="22"/>
                <w:lang w:val="en-GB"/>
              </w:rPr>
              <w:t>.</w:t>
            </w:r>
          </w:p>
          <w:p w:rsidR="00B4317E" w:rsidRPr="00CD290B" w:rsidRDefault="00B4317E" w:rsidP="00B4317E">
            <w:pPr>
              <w:pStyle w:val="Guidance"/>
              <w:keepNext/>
              <w:tabs>
                <w:tab w:val="left" w:pos="6521"/>
              </w:tabs>
              <w:ind w:left="405"/>
              <w:rPr>
                <w:rFonts w:cs="Arial"/>
                <w:i w:val="0"/>
                <w:color w:val="auto"/>
                <w:sz w:val="22"/>
                <w:szCs w:val="22"/>
                <w:lang w:val="en-GB"/>
              </w:rPr>
            </w:pPr>
            <w:r w:rsidRPr="00CD290B">
              <w:rPr>
                <w:rFonts w:cs="Arial"/>
                <w:i w:val="0"/>
                <w:color w:val="auto"/>
                <w:sz w:val="22"/>
                <w:szCs w:val="22"/>
                <w:lang w:val="en-GB"/>
              </w:rPr>
              <w:t xml:space="preserve">2. Chủ dự án, chủ cơ sở của đối tượng quy định tại Khoản 1 Điều này phải đăng ký kế hoạch bảo vệ môi trường tại cơ quan có thẩm quyền quy định tại Khoản 1 Điều 19 Nghị định </w:t>
            </w:r>
            <w:r w:rsidR="000253DF" w:rsidRPr="00B07F3B">
              <w:rPr>
                <w:rFonts w:cs="Arial"/>
                <w:i w:val="0"/>
                <w:color w:val="auto"/>
                <w:sz w:val="22"/>
                <w:szCs w:val="22"/>
                <w:lang w:val="en-GB"/>
              </w:rPr>
              <w:t>18/2015/NĐ-CP ngày 14/2/2015 của Chính phủ</w:t>
            </w:r>
            <w:r w:rsidRPr="00CD290B">
              <w:rPr>
                <w:rFonts w:cs="Arial"/>
                <w:i w:val="0"/>
                <w:color w:val="auto"/>
                <w:sz w:val="22"/>
                <w:szCs w:val="22"/>
                <w:lang w:val="en-GB"/>
              </w:rPr>
              <w:t>.</w:t>
            </w:r>
          </w:p>
          <w:p w:rsidR="00B4317E" w:rsidRPr="00CD290B" w:rsidRDefault="00B4317E" w:rsidP="00B4317E">
            <w:pPr>
              <w:pStyle w:val="Guidance"/>
              <w:keepNext/>
              <w:tabs>
                <w:tab w:val="left" w:pos="6521"/>
              </w:tabs>
              <w:ind w:left="405"/>
              <w:rPr>
                <w:rFonts w:cs="Arial"/>
                <w:i w:val="0"/>
                <w:color w:val="auto"/>
                <w:sz w:val="22"/>
                <w:szCs w:val="22"/>
                <w:lang w:val="en-GB"/>
              </w:rPr>
            </w:pPr>
            <w:r w:rsidRPr="00CD290B">
              <w:rPr>
                <w:rFonts w:cs="Arial"/>
                <w:i w:val="0"/>
                <w:color w:val="auto"/>
                <w:sz w:val="22"/>
                <w:szCs w:val="22"/>
                <w:lang w:val="en-GB"/>
              </w:rPr>
              <w:t>3. Trường hợp dự án, phương án đầu tư sản xuất, kinh doanh, dịch vụ nằm trên địa bàn từ hai (02) tỉnh trở lên, việc đăng ký kế hoạch bảo vệ môi trường được thực hiện tại một trong các Ủy ban nhân dân cấp tỉnh theo đề nghị của chủ dự án, chủ cơ sở.</w:t>
            </w:r>
          </w:p>
          <w:p w:rsidR="00B4317E" w:rsidRDefault="00B4317E" w:rsidP="00B4317E">
            <w:pPr>
              <w:pStyle w:val="Guidance"/>
              <w:keepNext/>
              <w:tabs>
                <w:tab w:val="left" w:pos="6521"/>
              </w:tabs>
              <w:spacing w:line="264" w:lineRule="auto"/>
              <w:ind w:left="405"/>
              <w:rPr>
                <w:rFonts w:cs="Arial"/>
                <w:sz w:val="22"/>
              </w:rPr>
            </w:pPr>
            <w:r w:rsidRPr="00CD290B">
              <w:rPr>
                <w:rFonts w:cs="Arial"/>
                <w:i w:val="0"/>
                <w:color w:val="auto"/>
                <w:sz w:val="22"/>
                <w:szCs w:val="22"/>
                <w:lang w:val="en-GB"/>
              </w:rPr>
              <w:t xml:space="preserve">4. Đối tượng quy định tại Phụ lục IV Nghị định </w:t>
            </w:r>
            <w:r w:rsidR="000253DF" w:rsidRPr="00B07F3B">
              <w:rPr>
                <w:rFonts w:cs="Arial"/>
                <w:i w:val="0"/>
                <w:color w:val="auto"/>
                <w:sz w:val="22"/>
                <w:szCs w:val="22"/>
                <w:lang w:val="en-GB"/>
              </w:rPr>
              <w:t>18/2015/NĐ-CP ngày 14/2/2015 của Chính phủ</w:t>
            </w:r>
            <w:r w:rsidRPr="00CD290B">
              <w:rPr>
                <w:rFonts w:cs="Arial"/>
                <w:i w:val="0"/>
                <w:color w:val="auto"/>
                <w:sz w:val="22"/>
                <w:szCs w:val="22"/>
                <w:lang w:val="en-GB"/>
              </w:rPr>
              <w:t xml:space="preserve"> không phải đăng ký kế hoạch bảo vệ môi trường.</w:t>
            </w:r>
          </w:p>
          <w:p w:rsidR="00B4317E" w:rsidRPr="00B4317E" w:rsidRDefault="00B4317E" w:rsidP="003978A5">
            <w:pPr>
              <w:pStyle w:val="Guidance"/>
              <w:keepNext/>
              <w:tabs>
                <w:tab w:val="left" w:pos="6521"/>
              </w:tabs>
              <w:spacing w:line="264" w:lineRule="auto"/>
              <w:rPr>
                <w:rFonts w:cs="Arial"/>
                <w:i w:val="0"/>
                <w:color w:val="auto"/>
                <w:sz w:val="22"/>
                <w:szCs w:val="22"/>
                <w:lang w:val="en-GB"/>
              </w:rPr>
            </w:pPr>
          </w:p>
        </w:tc>
      </w:tr>
      <w:tr w:rsidR="00A75C70" w:rsidRPr="00B07F3B" w:rsidTr="00AA4149">
        <w:tc>
          <w:tcPr>
            <w:tcW w:w="3794" w:type="dxa"/>
            <w:vMerge/>
          </w:tcPr>
          <w:p w:rsidR="00A75C70" w:rsidRPr="00B07F3B" w:rsidRDefault="00A75C70" w:rsidP="00B30D7D">
            <w:pPr>
              <w:pStyle w:val="Indicator"/>
              <w:tabs>
                <w:tab w:val="left" w:pos="6521"/>
              </w:tabs>
              <w:spacing w:line="264" w:lineRule="auto"/>
              <w:ind w:firstLine="288"/>
              <w:rPr>
                <w:rFonts w:cs="Arial"/>
                <w:b/>
                <w:sz w:val="22"/>
                <w:szCs w:val="22"/>
                <w:lang w:val="en-GB"/>
              </w:rPr>
            </w:pPr>
          </w:p>
        </w:tc>
        <w:tc>
          <w:tcPr>
            <w:tcW w:w="10948" w:type="dxa"/>
          </w:tcPr>
          <w:p w:rsidR="00A75C70" w:rsidRPr="00B07F3B" w:rsidRDefault="00A75C70" w:rsidP="00A75C70">
            <w:pPr>
              <w:pStyle w:val="Guidance"/>
              <w:keepNext/>
              <w:tabs>
                <w:tab w:val="left" w:pos="6521"/>
              </w:tabs>
              <w:spacing w:line="264" w:lineRule="auto"/>
              <w:rPr>
                <w:rFonts w:cs="Arial"/>
                <w:b/>
                <w:i w:val="0"/>
                <w:color w:val="auto"/>
                <w:sz w:val="22"/>
                <w:szCs w:val="22"/>
                <w:lang w:val="en-GB"/>
              </w:rPr>
            </w:pPr>
            <w:r w:rsidRPr="00B07F3B">
              <w:rPr>
                <w:rFonts w:cs="Arial"/>
                <w:b/>
                <w:i w:val="0"/>
                <w:color w:val="auto"/>
                <w:sz w:val="22"/>
                <w:szCs w:val="22"/>
                <w:lang w:val="en-GB"/>
              </w:rPr>
              <w:t>Văn bản tham chiếu:</w:t>
            </w:r>
          </w:p>
          <w:p w:rsidR="007A1A34" w:rsidRDefault="00A75C70">
            <w:pPr>
              <w:pStyle w:val="Guidance"/>
              <w:keepNext/>
              <w:numPr>
                <w:ilvl w:val="0"/>
                <w:numId w:val="29"/>
              </w:numPr>
              <w:tabs>
                <w:tab w:val="left" w:pos="6521"/>
              </w:tabs>
              <w:spacing w:line="264" w:lineRule="auto"/>
              <w:ind w:left="288" w:hanging="288"/>
              <w:rPr>
                <w:rFonts w:cs="Arial"/>
                <w:b/>
                <w:i w:val="0"/>
                <w:color w:val="auto"/>
                <w:sz w:val="22"/>
                <w:szCs w:val="22"/>
                <w:lang w:val="en-GB"/>
              </w:rPr>
            </w:pPr>
            <w:r w:rsidRPr="00B07F3B">
              <w:rPr>
                <w:rFonts w:cs="Arial"/>
                <w:i w:val="0"/>
                <w:color w:val="auto"/>
                <w:sz w:val="22"/>
                <w:szCs w:val="22"/>
                <w:lang w:val="en-GB"/>
              </w:rPr>
              <w:t xml:space="preserve">Nghị định số 18/2015/NĐ-CP ngày 14/2/2015 của Chính phủ quy định về quy hoạch bảo vệ môi trường, đánh giá môi trường chiến lược, đánh giá tác động môi trường và kế hoạch bảo vệ môi trường. Điều </w:t>
            </w:r>
            <w:hyperlink w:anchor="dieu21_18" w:history="1">
              <w:r w:rsidRPr="00E4293C">
                <w:rPr>
                  <w:rStyle w:val="Hyperlink"/>
                  <w:rFonts w:cs="Arial"/>
                  <w:i w:val="0"/>
                  <w:sz w:val="22"/>
                  <w:szCs w:val="22"/>
                  <w:lang w:val="en-GB"/>
                </w:rPr>
                <w:t>18</w:t>
              </w:r>
            </w:hyperlink>
            <w:r w:rsidRPr="00B07F3B">
              <w:rPr>
                <w:rFonts w:cs="Arial"/>
                <w:i w:val="0"/>
                <w:color w:val="auto"/>
                <w:sz w:val="22"/>
                <w:szCs w:val="22"/>
                <w:lang w:val="en-GB"/>
              </w:rPr>
              <w:t>.</w:t>
            </w:r>
          </w:p>
        </w:tc>
      </w:tr>
      <w:tr w:rsidR="00764E19" w:rsidRPr="00B07F3B" w:rsidTr="00DC3285">
        <w:tc>
          <w:tcPr>
            <w:tcW w:w="14742" w:type="dxa"/>
            <w:gridSpan w:val="2"/>
            <w:shd w:val="clear" w:color="auto" w:fill="C4BC96" w:themeFill="background2" w:themeFillShade="BF"/>
          </w:tcPr>
          <w:p w:rsidR="00952732" w:rsidRDefault="00764E19" w:rsidP="00952732">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lastRenderedPageBreak/>
              <w:t xml:space="preserve">Tiêu chí 2: </w:t>
            </w:r>
          </w:p>
          <w:p w:rsidR="007A1A34" w:rsidRDefault="00DC3722">
            <w:pPr>
              <w:pStyle w:val="Guidance"/>
              <w:keepNext/>
              <w:numPr>
                <w:ilvl w:val="0"/>
                <w:numId w:val="30"/>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Tổ chức: </w:t>
            </w:r>
            <w:r w:rsidRPr="00764E19">
              <w:rPr>
                <w:rFonts w:cs="Arial"/>
                <w:b/>
                <w:i w:val="0"/>
                <w:color w:val="auto"/>
                <w:sz w:val="22"/>
                <w:szCs w:val="22"/>
                <w:lang w:val="en-GB"/>
              </w:rPr>
              <w:t>Tuân thủ các quy định về khai thác chính, tận dụng, tận thu rừng trồng phòng h</w:t>
            </w:r>
            <w:r>
              <w:rPr>
                <w:rFonts w:cs="Arial"/>
                <w:b/>
                <w:i w:val="0"/>
                <w:color w:val="auto"/>
                <w:sz w:val="22"/>
                <w:szCs w:val="22"/>
                <w:lang w:val="en-GB"/>
              </w:rPr>
              <w:t>ộ</w:t>
            </w:r>
          </w:p>
          <w:p w:rsidR="007A1A34" w:rsidRDefault="00952732">
            <w:pPr>
              <w:pStyle w:val="Guidance"/>
              <w:keepNext/>
              <w:numPr>
                <w:ilvl w:val="0"/>
                <w:numId w:val="30"/>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Hộ gia đình: </w:t>
            </w:r>
            <w:r w:rsidR="00764E19" w:rsidRPr="00764E19">
              <w:rPr>
                <w:rFonts w:cs="Arial"/>
                <w:b/>
                <w:i w:val="0"/>
                <w:color w:val="auto"/>
                <w:sz w:val="22"/>
                <w:szCs w:val="22"/>
                <w:lang w:val="en-GB"/>
              </w:rPr>
              <w:t>Tuân thủ quy định về khai thác chính, tận dụng, tận thu gỗ rừng trồng sản xuất</w:t>
            </w:r>
          </w:p>
          <w:p w:rsidR="007A1A34" w:rsidRDefault="007A1A34">
            <w:pPr>
              <w:pStyle w:val="Guidance"/>
              <w:keepNext/>
              <w:tabs>
                <w:tab w:val="left" w:pos="6521"/>
              </w:tabs>
              <w:spacing w:line="264" w:lineRule="auto"/>
              <w:ind w:left="720"/>
              <w:rPr>
                <w:rFonts w:cs="Arial"/>
                <w:b/>
                <w:i w:val="0"/>
                <w:color w:val="auto"/>
                <w:sz w:val="22"/>
                <w:szCs w:val="22"/>
                <w:lang w:val="en-GB"/>
              </w:rPr>
            </w:pPr>
          </w:p>
        </w:tc>
      </w:tr>
      <w:tr w:rsidR="00764E19" w:rsidRPr="00B07F3B" w:rsidTr="00DC3285">
        <w:tc>
          <w:tcPr>
            <w:tcW w:w="14742" w:type="dxa"/>
            <w:gridSpan w:val="2"/>
            <w:shd w:val="clear" w:color="auto" w:fill="EEECE1" w:themeFill="background2"/>
          </w:tcPr>
          <w:p w:rsidR="00764E19" w:rsidRPr="00B07F3B" w:rsidRDefault="00764E19"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Chỉ số 2.1 </w:t>
            </w:r>
            <w:r w:rsidR="001752FA" w:rsidRPr="001752FA">
              <w:rPr>
                <w:rFonts w:cs="Arial"/>
                <w:b/>
                <w:i w:val="0"/>
                <w:color w:val="auto"/>
                <w:sz w:val="22"/>
                <w:szCs w:val="22"/>
                <w:lang w:val="en-GB"/>
              </w:rPr>
              <w:t>Tuân thủ quy định pháp lý về quyền sử dụng đất, phải có một trong các văn bản sau:</w:t>
            </w:r>
          </w:p>
        </w:tc>
      </w:tr>
      <w:tr w:rsidR="001752FA" w:rsidRPr="00B07F3B" w:rsidTr="001752FA">
        <w:trPr>
          <w:trHeight w:val="1185"/>
        </w:trPr>
        <w:tc>
          <w:tcPr>
            <w:tcW w:w="3794" w:type="dxa"/>
          </w:tcPr>
          <w:p w:rsidR="001752FA" w:rsidRPr="00B07F3B" w:rsidRDefault="001752FA" w:rsidP="001752FA">
            <w:pPr>
              <w:keepNext/>
              <w:tabs>
                <w:tab w:val="left" w:pos="1814"/>
                <w:tab w:val="left" w:pos="6521"/>
              </w:tabs>
              <w:rPr>
                <w:lang w:eastAsia="ja-JP"/>
              </w:rPr>
            </w:pPr>
            <w:r>
              <w:rPr>
                <w:lang w:eastAsia="ja-JP"/>
              </w:rPr>
              <w:t>2</w:t>
            </w:r>
            <w:r w:rsidRPr="00B07F3B">
              <w:rPr>
                <w:lang w:eastAsia="ja-JP"/>
              </w:rPr>
              <w:t>.1.1. Quyết định giao đất (Thời điểm trước ngày 15/10/193)</w:t>
            </w:r>
          </w:p>
          <w:p w:rsidR="007A1A34" w:rsidRDefault="007A1A34">
            <w:pPr>
              <w:pStyle w:val="Indicator"/>
              <w:tabs>
                <w:tab w:val="left" w:pos="6521"/>
              </w:tabs>
              <w:spacing w:line="264" w:lineRule="auto"/>
              <w:rPr>
                <w:rFonts w:cs="Arial"/>
                <w:b/>
                <w:sz w:val="22"/>
                <w:szCs w:val="22"/>
                <w:lang w:val="en-GB"/>
              </w:rPr>
            </w:pPr>
          </w:p>
        </w:tc>
        <w:tc>
          <w:tcPr>
            <w:tcW w:w="10948" w:type="dxa"/>
          </w:tcPr>
          <w:p w:rsidR="001752FA" w:rsidRPr="00B07F3B" w:rsidRDefault="00E4293C"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 </w:t>
            </w:r>
            <w:r w:rsidR="001752FA" w:rsidRPr="001752FA">
              <w:rPr>
                <w:rFonts w:cs="Arial"/>
                <w:b/>
                <w:i w:val="0"/>
                <w:color w:val="auto"/>
                <w:sz w:val="22"/>
                <w:szCs w:val="22"/>
                <w:lang w:val="en-GB"/>
              </w:rPr>
              <w:t>Không có văn bản pháp luật quy định cụ thể trước năm 1993 về giao đất, giao rừng.</w:t>
            </w:r>
          </w:p>
        </w:tc>
      </w:tr>
      <w:tr w:rsidR="00C93BD2" w:rsidRPr="00B07F3B" w:rsidTr="00AA4149">
        <w:tc>
          <w:tcPr>
            <w:tcW w:w="3794" w:type="dxa"/>
            <w:vMerge w:val="restart"/>
          </w:tcPr>
          <w:p w:rsidR="007A1A34" w:rsidRDefault="00C93BD2">
            <w:pPr>
              <w:pStyle w:val="Indicator"/>
              <w:tabs>
                <w:tab w:val="left" w:pos="6521"/>
              </w:tabs>
              <w:spacing w:line="264" w:lineRule="auto"/>
              <w:rPr>
                <w:rFonts w:cs="Arial"/>
                <w:sz w:val="22"/>
                <w:szCs w:val="22"/>
                <w:lang w:val="en-GB"/>
              </w:rPr>
            </w:pPr>
            <w:r>
              <w:rPr>
                <w:rFonts w:cs="Arial"/>
                <w:sz w:val="22"/>
                <w:szCs w:val="22"/>
                <w:lang w:val="en-GB"/>
              </w:rPr>
              <w:t>2.1.2:</w:t>
            </w:r>
          </w:p>
          <w:p w:rsidR="007A1A34" w:rsidRDefault="001D6AF2">
            <w:pPr>
              <w:pStyle w:val="Indicator"/>
              <w:numPr>
                <w:ilvl w:val="0"/>
                <w:numId w:val="31"/>
              </w:numPr>
              <w:tabs>
                <w:tab w:val="left" w:pos="6521"/>
              </w:tabs>
              <w:spacing w:line="264" w:lineRule="auto"/>
              <w:rPr>
                <w:rFonts w:cs="Arial"/>
                <w:sz w:val="22"/>
                <w:szCs w:val="22"/>
                <w:lang w:val="en-GB"/>
              </w:rPr>
            </w:pPr>
            <w:r>
              <w:rPr>
                <w:rFonts w:cs="Arial"/>
                <w:sz w:val="22"/>
                <w:szCs w:val="22"/>
                <w:lang w:val="en-GB"/>
              </w:rPr>
              <w:t xml:space="preserve">Tổ chức: </w:t>
            </w:r>
            <w:r w:rsidRPr="00C93BD2">
              <w:rPr>
                <w:rFonts w:cs="Arial"/>
                <w:sz w:val="22"/>
                <w:szCs w:val="22"/>
                <w:lang w:val="en-GB"/>
              </w:rPr>
              <w:t>Quyết định giao rừng (từ ngày 15/10/1993 đến 1/7/2004)</w:t>
            </w:r>
          </w:p>
          <w:p w:rsidR="007A1A34" w:rsidRDefault="00C93BD2">
            <w:pPr>
              <w:pStyle w:val="Indicator"/>
              <w:numPr>
                <w:ilvl w:val="0"/>
                <w:numId w:val="31"/>
              </w:numPr>
              <w:tabs>
                <w:tab w:val="left" w:pos="6521"/>
              </w:tabs>
              <w:spacing w:line="264" w:lineRule="auto"/>
              <w:rPr>
                <w:rFonts w:cs="Arial"/>
                <w:sz w:val="22"/>
                <w:szCs w:val="22"/>
                <w:lang w:val="en-GB"/>
              </w:rPr>
            </w:pPr>
            <w:r>
              <w:rPr>
                <w:rFonts w:cs="Arial"/>
                <w:sz w:val="22"/>
                <w:szCs w:val="22"/>
                <w:lang w:val="en-GB"/>
              </w:rPr>
              <w:t xml:space="preserve">Hộ gia đình: </w:t>
            </w:r>
            <w:r w:rsidRPr="00C93BD2">
              <w:rPr>
                <w:rFonts w:cs="Arial"/>
                <w:sz w:val="22"/>
                <w:szCs w:val="22"/>
                <w:lang w:val="en-GB"/>
              </w:rPr>
              <w:t>Giấy chứng nhận QSD đất (Thời điểm  từ 15/10/1993 đến nay)</w:t>
            </w:r>
          </w:p>
          <w:p w:rsidR="007A1A34" w:rsidRDefault="007A1A34">
            <w:pPr>
              <w:pStyle w:val="Indicator"/>
              <w:tabs>
                <w:tab w:val="left" w:pos="6521"/>
              </w:tabs>
              <w:spacing w:line="264" w:lineRule="auto"/>
              <w:ind w:left="720" w:firstLine="0"/>
              <w:rPr>
                <w:rFonts w:cs="Arial"/>
                <w:sz w:val="22"/>
                <w:szCs w:val="22"/>
                <w:lang w:val="en-GB"/>
              </w:rPr>
            </w:pPr>
          </w:p>
        </w:tc>
        <w:tc>
          <w:tcPr>
            <w:tcW w:w="10948" w:type="dxa"/>
          </w:tcPr>
          <w:p w:rsidR="007A1A34" w:rsidRDefault="00C93BD2">
            <w:pPr>
              <w:pStyle w:val="Guidance"/>
              <w:keepNext/>
              <w:numPr>
                <w:ilvl w:val="0"/>
                <w:numId w:val="32"/>
              </w:numPr>
              <w:tabs>
                <w:tab w:val="left" w:pos="6521"/>
              </w:tabs>
              <w:spacing w:line="264" w:lineRule="auto"/>
              <w:ind w:left="720"/>
              <w:rPr>
                <w:rFonts w:cs="Arial"/>
                <w:b/>
                <w:i w:val="0"/>
                <w:color w:val="auto"/>
                <w:sz w:val="22"/>
                <w:szCs w:val="22"/>
                <w:lang w:val="en-GB"/>
              </w:rPr>
            </w:pPr>
            <w:r w:rsidRPr="00B07F3B">
              <w:rPr>
                <w:rFonts w:cs="Arial"/>
                <w:b/>
                <w:i w:val="0"/>
                <w:color w:val="auto"/>
                <w:sz w:val="22"/>
                <w:szCs w:val="22"/>
                <w:lang w:val="en-GB"/>
              </w:rPr>
              <w:t>Tổ chức</w:t>
            </w:r>
          </w:p>
          <w:p w:rsidR="007A1A34" w:rsidRDefault="00C93BD2">
            <w:pPr>
              <w:pStyle w:val="Guidance"/>
              <w:keepNext/>
              <w:numPr>
                <w:ilvl w:val="0"/>
                <w:numId w:val="32"/>
              </w:numPr>
              <w:tabs>
                <w:tab w:val="left" w:pos="6521"/>
              </w:tabs>
              <w:spacing w:line="264" w:lineRule="auto"/>
              <w:ind w:left="720"/>
              <w:rPr>
                <w:rFonts w:cs="Arial"/>
                <w:b/>
                <w:i w:val="0"/>
                <w:color w:val="auto"/>
                <w:sz w:val="22"/>
                <w:szCs w:val="22"/>
                <w:lang w:val="en-GB"/>
              </w:rPr>
            </w:pPr>
            <w:r w:rsidRPr="00C93BD2">
              <w:rPr>
                <w:rFonts w:cs="Arial"/>
                <w:b/>
                <w:i w:val="0"/>
                <w:color w:val="auto"/>
                <w:sz w:val="22"/>
                <w:szCs w:val="22"/>
                <w:lang w:val="en-GB"/>
              </w:rPr>
              <w:t>Hộ gia đình (bao gồm hộ gia đình, cá nhân, cộng đồng)</w:t>
            </w:r>
          </w:p>
        </w:tc>
      </w:tr>
      <w:tr w:rsidR="00C93BD2" w:rsidRPr="00B07F3B" w:rsidTr="00AA4149">
        <w:tc>
          <w:tcPr>
            <w:tcW w:w="3794" w:type="dxa"/>
            <w:vMerge/>
          </w:tcPr>
          <w:p w:rsidR="00C93BD2" w:rsidRPr="00B07F3B" w:rsidRDefault="00C93BD2" w:rsidP="00B30D7D">
            <w:pPr>
              <w:pStyle w:val="Indicator"/>
              <w:tabs>
                <w:tab w:val="left" w:pos="6521"/>
              </w:tabs>
              <w:spacing w:line="264" w:lineRule="auto"/>
              <w:ind w:firstLine="288"/>
              <w:rPr>
                <w:rFonts w:cs="Arial"/>
                <w:b/>
                <w:sz w:val="22"/>
                <w:szCs w:val="22"/>
                <w:lang w:val="en-GB"/>
              </w:rPr>
            </w:pPr>
          </w:p>
        </w:tc>
        <w:tc>
          <w:tcPr>
            <w:tcW w:w="10948" w:type="dxa"/>
          </w:tcPr>
          <w:p w:rsidR="00C93BD2" w:rsidRPr="00B07F3B" w:rsidRDefault="00C93BD2" w:rsidP="00274E6B">
            <w:pPr>
              <w:pStyle w:val="Guidance"/>
              <w:keepNext/>
              <w:tabs>
                <w:tab w:val="left" w:pos="6521"/>
              </w:tabs>
              <w:spacing w:line="264" w:lineRule="auto"/>
              <w:rPr>
                <w:rFonts w:cs="Arial"/>
                <w:b/>
                <w:i w:val="0"/>
                <w:color w:val="auto"/>
                <w:sz w:val="22"/>
                <w:szCs w:val="22"/>
                <w:lang w:val="en-GB"/>
              </w:rPr>
            </w:pPr>
            <w:r w:rsidRPr="00B07F3B">
              <w:rPr>
                <w:rFonts w:cs="Arial"/>
                <w:b/>
                <w:i w:val="0"/>
                <w:color w:val="auto"/>
                <w:sz w:val="22"/>
                <w:szCs w:val="22"/>
                <w:lang w:val="en-GB"/>
              </w:rPr>
              <w:t>Văn bản tham chiếu:</w:t>
            </w:r>
          </w:p>
          <w:p w:rsidR="00C93BD2" w:rsidRPr="00B07F3B" w:rsidRDefault="00C93BD2" w:rsidP="00274E6B">
            <w:pPr>
              <w:pStyle w:val="Guidance"/>
              <w:numPr>
                <w:ilvl w:val="0"/>
                <w:numId w:val="3"/>
              </w:numPr>
              <w:tabs>
                <w:tab w:val="left" w:pos="6521"/>
              </w:tabs>
              <w:spacing w:line="264" w:lineRule="auto"/>
              <w:rPr>
                <w:rFonts w:cs="Arial"/>
                <w:b/>
                <w:i w:val="0"/>
                <w:color w:val="auto"/>
                <w:sz w:val="22"/>
                <w:szCs w:val="22"/>
                <w:lang w:val="en-GB"/>
              </w:rPr>
            </w:pPr>
            <w:r w:rsidRPr="00B07F3B">
              <w:rPr>
                <w:rFonts w:cs="Arial"/>
                <w:i w:val="0"/>
                <w:color w:val="auto"/>
                <w:sz w:val="22"/>
                <w:szCs w:val="22"/>
                <w:lang w:val="en-GB" w:eastAsia="ja-JP"/>
              </w:rPr>
              <w:t xml:space="preserve">Luật đất </w:t>
            </w:r>
            <w:proofErr w:type="gramStart"/>
            <w:r w:rsidRPr="00B07F3B">
              <w:rPr>
                <w:rFonts w:cs="Arial"/>
                <w:i w:val="0"/>
                <w:color w:val="auto"/>
                <w:sz w:val="22"/>
                <w:szCs w:val="22"/>
                <w:lang w:val="en-GB" w:eastAsia="ja-JP"/>
              </w:rPr>
              <w:t>đai</w:t>
            </w:r>
            <w:proofErr w:type="gramEnd"/>
            <w:r w:rsidRPr="00B07F3B">
              <w:rPr>
                <w:rFonts w:cs="Arial"/>
                <w:i w:val="0"/>
                <w:color w:val="auto"/>
                <w:sz w:val="22"/>
                <w:szCs w:val="22"/>
                <w:lang w:val="en-GB" w:eastAsia="ja-JP"/>
              </w:rPr>
              <w:t xml:space="preserve"> 2003. Điều </w:t>
            </w:r>
            <w:hyperlink w:anchor="dieu1_48" w:history="1">
              <w:r w:rsidRPr="00E4293C">
                <w:rPr>
                  <w:rStyle w:val="Hyperlink"/>
                  <w:rFonts w:cs="Arial"/>
                  <w:i w:val="0"/>
                  <w:sz w:val="22"/>
                  <w:szCs w:val="22"/>
                  <w:lang w:val="en-GB" w:eastAsia="ja-JP"/>
                </w:rPr>
                <w:t>48</w:t>
              </w:r>
            </w:hyperlink>
            <w:r w:rsidRPr="00B07F3B">
              <w:rPr>
                <w:rFonts w:cs="Arial"/>
                <w:i w:val="0"/>
                <w:color w:val="auto"/>
                <w:sz w:val="22"/>
                <w:szCs w:val="22"/>
                <w:lang w:val="en-GB" w:eastAsia="ja-JP"/>
              </w:rPr>
              <w:t xml:space="preserve">, </w:t>
            </w:r>
            <w:hyperlink w:anchor="dieu1_49" w:history="1">
              <w:r w:rsidRPr="00E4293C">
                <w:rPr>
                  <w:rStyle w:val="Hyperlink"/>
                  <w:rFonts w:cs="Arial"/>
                  <w:i w:val="0"/>
                  <w:sz w:val="22"/>
                  <w:szCs w:val="22"/>
                  <w:lang w:val="en-GB" w:eastAsia="ja-JP"/>
                </w:rPr>
                <w:t>49</w:t>
              </w:r>
            </w:hyperlink>
            <w:r w:rsidRPr="00B07F3B">
              <w:rPr>
                <w:rFonts w:cs="Arial"/>
                <w:i w:val="0"/>
                <w:color w:val="auto"/>
                <w:sz w:val="22"/>
                <w:szCs w:val="22"/>
                <w:lang w:val="en-GB" w:eastAsia="ja-JP"/>
              </w:rPr>
              <w:t xml:space="preserve">, </w:t>
            </w:r>
            <w:hyperlink w:anchor="dieu1_51" w:history="1">
              <w:r w:rsidRPr="00E4293C">
                <w:rPr>
                  <w:rStyle w:val="Hyperlink"/>
                  <w:rFonts w:cs="Arial"/>
                  <w:i w:val="0"/>
                  <w:sz w:val="22"/>
                  <w:szCs w:val="22"/>
                  <w:lang w:val="en-GB" w:eastAsia="ja-JP"/>
                </w:rPr>
                <w:t>51</w:t>
              </w:r>
            </w:hyperlink>
            <w:r w:rsidRPr="00B07F3B">
              <w:rPr>
                <w:rFonts w:cs="Arial"/>
                <w:i w:val="0"/>
                <w:color w:val="auto"/>
                <w:sz w:val="22"/>
                <w:szCs w:val="22"/>
                <w:lang w:val="en-GB" w:eastAsia="ja-JP"/>
              </w:rPr>
              <w:t>.</w:t>
            </w:r>
          </w:p>
          <w:p w:rsidR="00C93BD2" w:rsidRPr="00C93BD2" w:rsidRDefault="00C93BD2" w:rsidP="00274E6B">
            <w:pPr>
              <w:pStyle w:val="Guidance"/>
              <w:numPr>
                <w:ilvl w:val="0"/>
                <w:numId w:val="3"/>
              </w:numPr>
              <w:tabs>
                <w:tab w:val="left" w:pos="6521"/>
              </w:tabs>
              <w:spacing w:line="264" w:lineRule="auto"/>
              <w:rPr>
                <w:rFonts w:cs="Arial"/>
                <w:b/>
                <w:i w:val="0"/>
                <w:color w:val="auto"/>
                <w:sz w:val="22"/>
                <w:szCs w:val="22"/>
                <w:lang w:val="en-GB"/>
              </w:rPr>
            </w:pPr>
            <w:r w:rsidRPr="00B07F3B">
              <w:rPr>
                <w:rFonts w:cs="Arial"/>
                <w:i w:val="0"/>
                <w:color w:val="auto"/>
                <w:sz w:val="22"/>
                <w:szCs w:val="22"/>
                <w:lang w:val="en-GB" w:eastAsia="ja-JP"/>
              </w:rPr>
              <w:t xml:space="preserve">Luật đất </w:t>
            </w:r>
            <w:proofErr w:type="gramStart"/>
            <w:r w:rsidRPr="00B07F3B">
              <w:rPr>
                <w:rFonts w:cs="Arial"/>
                <w:i w:val="0"/>
                <w:color w:val="auto"/>
                <w:sz w:val="22"/>
                <w:szCs w:val="22"/>
                <w:lang w:val="en-GB" w:eastAsia="ja-JP"/>
              </w:rPr>
              <w:t>đai</w:t>
            </w:r>
            <w:proofErr w:type="gramEnd"/>
            <w:r w:rsidRPr="00B07F3B">
              <w:rPr>
                <w:rFonts w:cs="Arial"/>
                <w:i w:val="0"/>
                <w:color w:val="auto"/>
                <w:sz w:val="22"/>
                <w:szCs w:val="22"/>
                <w:lang w:val="en-GB" w:eastAsia="ja-JP"/>
              </w:rPr>
              <w:t xml:space="preserve"> 2013. Điều </w:t>
            </w:r>
            <w:hyperlink w:anchor="dieu2_100" w:history="1">
              <w:r w:rsidRPr="00E4293C">
                <w:rPr>
                  <w:rStyle w:val="Hyperlink"/>
                  <w:rFonts w:cs="Arial"/>
                  <w:i w:val="0"/>
                  <w:sz w:val="22"/>
                  <w:szCs w:val="22"/>
                  <w:lang w:val="en-GB" w:eastAsia="ja-JP"/>
                </w:rPr>
                <w:t>100</w:t>
              </w:r>
            </w:hyperlink>
            <w:r>
              <w:rPr>
                <w:rFonts w:cs="Arial"/>
                <w:i w:val="0"/>
                <w:color w:val="auto"/>
                <w:sz w:val="22"/>
                <w:szCs w:val="22"/>
                <w:lang w:val="en-GB" w:eastAsia="ja-JP"/>
              </w:rPr>
              <w:t xml:space="preserve">, </w:t>
            </w:r>
            <w:hyperlink w:anchor="dieu2_101" w:history="1">
              <w:r w:rsidRPr="00E4293C">
                <w:rPr>
                  <w:rStyle w:val="Hyperlink"/>
                  <w:rFonts w:cs="Arial"/>
                  <w:i w:val="0"/>
                  <w:sz w:val="22"/>
                  <w:szCs w:val="22"/>
                  <w:lang w:val="en-GB" w:eastAsia="ja-JP"/>
                </w:rPr>
                <w:t>101</w:t>
              </w:r>
            </w:hyperlink>
            <w:r w:rsidRPr="00B07F3B">
              <w:rPr>
                <w:rFonts w:cs="Arial"/>
                <w:i w:val="0"/>
                <w:color w:val="auto"/>
                <w:sz w:val="22"/>
                <w:szCs w:val="22"/>
                <w:lang w:val="en-GB" w:eastAsia="ja-JP"/>
              </w:rPr>
              <w:t>.</w:t>
            </w:r>
          </w:p>
          <w:p w:rsidR="00C93BD2" w:rsidRPr="00B07F3B" w:rsidRDefault="00C93BD2" w:rsidP="00C93BD2">
            <w:pPr>
              <w:pStyle w:val="Guidance"/>
              <w:numPr>
                <w:ilvl w:val="0"/>
                <w:numId w:val="3"/>
              </w:numPr>
              <w:tabs>
                <w:tab w:val="left" w:pos="6521"/>
              </w:tabs>
              <w:spacing w:line="264" w:lineRule="auto"/>
              <w:rPr>
                <w:rFonts w:cs="Arial"/>
                <w:color w:val="auto"/>
                <w:sz w:val="22"/>
                <w:szCs w:val="22"/>
                <w:lang w:val="en-GB" w:eastAsia="ja-JP"/>
              </w:rPr>
            </w:pPr>
            <w:r w:rsidRPr="00B07F3B">
              <w:rPr>
                <w:rFonts w:cs="Arial"/>
                <w:i w:val="0"/>
                <w:color w:val="auto"/>
                <w:sz w:val="22"/>
                <w:szCs w:val="22"/>
                <w:lang w:val="en-GB" w:eastAsia="ja-JP"/>
              </w:rPr>
              <w:t xml:space="preserve">Nghị định số </w:t>
            </w:r>
            <w:r w:rsidR="00083FDF">
              <w:rPr>
                <w:rFonts w:cs="Arial"/>
                <w:i w:val="0"/>
                <w:color w:val="auto"/>
                <w:sz w:val="22"/>
                <w:szCs w:val="22"/>
                <w:lang w:val="en-GB" w:eastAsia="ja-JP"/>
              </w:rPr>
              <w:t>02/1994/NĐ-CP</w:t>
            </w:r>
            <w:r w:rsidRPr="00B07F3B">
              <w:rPr>
                <w:rFonts w:cs="Arial"/>
                <w:i w:val="0"/>
                <w:color w:val="auto"/>
                <w:sz w:val="22"/>
                <w:szCs w:val="22"/>
                <w:lang w:val="en-GB" w:eastAsia="ja-JP"/>
              </w:rPr>
              <w:t xml:space="preserve"> ngày 15/01/1994 của Chính phủ về về giao đất lâm nghiệp cho tổ chức, hộ gia đình, cá nhân sử dụng ổn định, lâu dài vào mục đích lâm nghiệ</w:t>
            </w:r>
            <w:r w:rsidR="001D6AF2">
              <w:rPr>
                <w:rFonts w:cs="Arial"/>
                <w:i w:val="0"/>
                <w:color w:val="auto"/>
                <w:sz w:val="22"/>
                <w:szCs w:val="22"/>
                <w:lang w:val="en-GB" w:eastAsia="ja-JP"/>
              </w:rPr>
              <w:t>p.</w:t>
            </w:r>
            <w:r w:rsidRPr="00B07F3B">
              <w:rPr>
                <w:rFonts w:cs="Arial"/>
                <w:i w:val="0"/>
                <w:color w:val="auto"/>
                <w:sz w:val="22"/>
                <w:szCs w:val="22"/>
                <w:lang w:val="en-GB" w:eastAsia="ja-JP"/>
              </w:rPr>
              <w:t xml:space="preserve"> Điều </w:t>
            </w:r>
            <w:hyperlink w:anchor="dieu8_5" w:history="1">
              <w:r w:rsidRPr="00E4293C">
                <w:rPr>
                  <w:rStyle w:val="Hyperlink"/>
                  <w:rFonts w:cs="Arial"/>
                  <w:i w:val="0"/>
                  <w:sz w:val="22"/>
                  <w:szCs w:val="22"/>
                  <w:lang w:val="en-GB" w:eastAsia="ja-JP"/>
                </w:rPr>
                <w:t>5</w:t>
              </w:r>
            </w:hyperlink>
            <w:r w:rsidRPr="00B07F3B">
              <w:rPr>
                <w:rFonts w:cs="Arial"/>
                <w:i w:val="0"/>
                <w:color w:val="auto"/>
                <w:sz w:val="22"/>
                <w:szCs w:val="22"/>
                <w:lang w:val="en-GB" w:eastAsia="ja-JP"/>
              </w:rPr>
              <w:t xml:space="preserve">, </w:t>
            </w:r>
            <w:hyperlink w:anchor="dieu8_13" w:history="1">
              <w:r w:rsidRPr="00E4293C">
                <w:rPr>
                  <w:rStyle w:val="Hyperlink"/>
                  <w:rFonts w:cs="Arial"/>
                  <w:i w:val="0"/>
                  <w:sz w:val="22"/>
                  <w:szCs w:val="22"/>
                  <w:lang w:val="en-GB" w:eastAsia="ja-JP"/>
                </w:rPr>
                <w:t>13</w:t>
              </w:r>
            </w:hyperlink>
            <w:r w:rsidRPr="00B07F3B">
              <w:rPr>
                <w:rFonts w:cs="Arial"/>
                <w:i w:val="0"/>
                <w:color w:val="auto"/>
                <w:sz w:val="22"/>
                <w:szCs w:val="22"/>
                <w:lang w:val="en-GB" w:eastAsia="ja-JP"/>
              </w:rPr>
              <w:t xml:space="preserve">, </w:t>
            </w:r>
            <w:hyperlink w:anchor="dieu8_14" w:history="1">
              <w:r w:rsidRPr="00E4293C">
                <w:rPr>
                  <w:rStyle w:val="Hyperlink"/>
                  <w:rFonts w:cs="Arial"/>
                  <w:i w:val="0"/>
                  <w:sz w:val="22"/>
                  <w:szCs w:val="22"/>
                  <w:lang w:val="en-GB" w:eastAsia="ja-JP"/>
                </w:rPr>
                <w:t>14</w:t>
              </w:r>
            </w:hyperlink>
            <w:r w:rsidRPr="00B07F3B">
              <w:rPr>
                <w:rFonts w:cs="Arial"/>
                <w:i w:val="0"/>
                <w:color w:val="auto"/>
                <w:sz w:val="22"/>
                <w:szCs w:val="22"/>
                <w:lang w:val="en-GB" w:eastAsia="ja-JP"/>
              </w:rPr>
              <w:t>.</w:t>
            </w:r>
          </w:p>
          <w:p w:rsidR="00C93BD2" w:rsidRPr="00B07F3B" w:rsidDel="00AD7445" w:rsidRDefault="00C93BD2" w:rsidP="00C93BD2">
            <w:pPr>
              <w:pStyle w:val="Guidance"/>
              <w:numPr>
                <w:ilvl w:val="0"/>
                <w:numId w:val="3"/>
              </w:numPr>
              <w:tabs>
                <w:tab w:val="left" w:pos="6521"/>
              </w:tabs>
              <w:spacing w:line="264" w:lineRule="auto"/>
              <w:rPr>
                <w:rFonts w:cs="Arial"/>
                <w:b/>
                <w:i w:val="0"/>
                <w:color w:val="auto"/>
                <w:sz w:val="22"/>
                <w:szCs w:val="22"/>
                <w:lang w:val="en-GB"/>
              </w:rPr>
            </w:pPr>
            <w:r w:rsidRPr="00B07F3B">
              <w:rPr>
                <w:rFonts w:cs="Arial"/>
                <w:i w:val="0"/>
                <w:color w:val="auto"/>
                <w:sz w:val="22"/>
                <w:szCs w:val="22"/>
                <w:lang w:val="en-GB" w:eastAsia="ja-JP"/>
              </w:rPr>
              <w:t>Nghị định số 163/1999/NĐ-CP ngày 16/11/1999 của Chính phủ về giao đất lâm nghiệp cho tổ chức, hộ gia đình, cá nhân sử dụng ổn định, lâu dài vào mục đích lâm nghiệp</w:t>
            </w:r>
            <w:r w:rsidR="001D6AF2">
              <w:rPr>
                <w:rFonts w:cs="Arial"/>
                <w:i w:val="0"/>
                <w:color w:val="auto"/>
                <w:sz w:val="22"/>
                <w:szCs w:val="22"/>
                <w:lang w:val="en-GB" w:eastAsia="ja-JP"/>
              </w:rPr>
              <w:t>.</w:t>
            </w:r>
            <w:r w:rsidRPr="00B07F3B">
              <w:rPr>
                <w:rFonts w:cs="Arial"/>
                <w:i w:val="0"/>
                <w:color w:val="auto"/>
                <w:sz w:val="22"/>
                <w:szCs w:val="22"/>
                <w:lang w:val="en-GB" w:eastAsia="ja-JP"/>
              </w:rPr>
              <w:t xml:space="preserve"> Điề</w:t>
            </w:r>
            <w:r w:rsidR="001D6AF2">
              <w:rPr>
                <w:rFonts w:cs="Arial"/>
                <w:i w:val="0"/>
                <w:color w:val="auto"/>
                <w:sz w:val="22"/>
                <w:szCs w:val="22"/>
                <w:lang w:val="en-GB" w:eastAsia="ja-JP"/>
              </w:rPr>
              <w:t>u</w:t>
            </w:r>
            <w:hyperlink w:anchor="dieu10_12" w:history="1">
              <w:r w:rsidRPr="00E4293C">
                <w:rPr>
                  <w:rStyle w:val="Hyperlink"/>
                  <w:rFonts w:cs="Arial"/>
                  <w:i w:val="0"/>
                  <w:sz w:val="22"/>
                  <w:szCs w:val="22"/>
                  <w:lang w:val="en-GB" w:eastAsia="ja-JP"/>
                </w:rPr>
                <w:t>12</w:t>
              </w:r>
            </w:hyperlink>
            <w:r>
              <w:rPr>
                <w:rFonts w:cs="Arial"/>
                <w:i w:val="0"/>
                <w:color w:val="auto"/>
                <w:sz w:val="22"/>
                <w:szCs w:val="22"/>
                <w:lang w:val="en-GB" w:eastAsia="ja-JP"/>
              </w:rPr>
              <w:t xml:space="preserve">, </w:t>
            </w:r>
            <w:hyperlink w:anchor="dieu10_17" w:history="1">
              <w:r w:rsidRPr="00E4293C">
                <w:rPr>
                  <w:rStyle w:val="Hyperlink"/>
                  <w:rFonts w:cs="Arial"/>
                  <w:i w:val="0"/>
                  <w:sz w:val="22"/>
                  <w:szCs w:val="22"/>
                  <w:lang w:val="en-GB" w:eastAsia="ja-JP"/>
                </w:rPr>
                <w:t>17</w:t>
              </w:r>
            </w:hyperlink>
            <w:r>
              <w:rPr>
                <w:rFonts w:cs="Arial"/>
                <w:i w:val="0"/>
                <w:color w:val="auto"/>
                <w:sz w:val="22"/>
                <w:szCs w:val="22"/>
                <w:lang w:val="en-GB" w:eastAsia="ja-JP"/>
              </w:rPr>
              <w:t>.</w:t>
            </w:r>
          </w:p>
          <w:p w:rsidR="00C93BD2" w:rsidRPr="00B07F3B" w:rsidRDefault="00C93BD2" w:rsidP="003978A5">
            <w:pPr>
              <w:pStyle w:val="Guidance"/>
              <w:keepNext/>
              <w:tabs>
                <w:tab w:val="left" w:pos="6521"/>
              </w:tabs>
              <w:spacing w:line="264" w:lineRule="auto"/>
              <w:rPr>
                <w:rFonts w:cs="Arial"/>
                <w:b/>
                <w:i w:val="0"/>
                <w:color w:val="auto"/>
                <w:sz w:val="22"/>
                <w:szCs w:val="22"/>
                <w:lang w:val="en-GB"/>
              </w:rPr>
            </w:pPr>
          </w:p>
        </w:tc>
      </w:tr>
      <w:tr w:rsidR="00C93BD2" w:rsidRPr="00B07F3B" w:rsidTr="00AA4149">
        <w:tc>
          <w:tcPr>
            <w:tcW w:w="3794" w:type="dxa"/>
            <w:vMerge w:val="restart"/>
          </w:tcPr>
          <w:p w:rsidR="007A1A34" w:rsidRDefault="00C93BD2">
            <w:pPr>
              <w:pStyle w:val="Indicator"/>
              <w:tabs>
                <w:tab w:val="left" w:pos="6521"/>
              </w:tabs>
              <w:spacing w:line="264" w:lineRule="auto"/>
              <w:rPr>
                <w:rFonts w:cs="Arial"/>
                <w:sz w:val="22"/>
                <w:szCs w:val="22"/>
                <w:lang w:val="en-GB"/>
              </w:rPr>
            </w:pPr>
            <w:r w:rsidRPr="00C93BD2">
              <w:rPr>
                <w:rFonts w:cs="Arial"/>
                <w:sz w:val="22"/>
                <w:szCs w:val="22"/>
                <w:lang w:val="en-GB"/>
              </w:rPr>
              <w:t xml:space="preserve">2.1.3: </w:t>
            </w:r>
          </w:p>
          <w:p w:rsidR="007A1A34" w:rsidRDefault="001D6AF2">
            <w:pPr>
              <w:pStyle w:val="Indicator"/>
              <w:numPr>
                <w:ilvl w:val="0"/>
                <w:numId w:val="33"/>
              </w:numPr>
              <w:tabs>
                <w:tab w:val="left" w:pos="6521"/>
              </w:tabs>
              <w:spacing w:line="264" w:lineRule="auto"/>
              <w:rPr>
                <w:rFonts w:cs="Arial"/>
                <w:sz w:val="22"/>
                <w:szCs w:val="22"/>
                <w:lang w:val="en-GB"/>
              </w:rPr>
            </w:pPr>
            <w:r>
              <w:rPr>
                <w:rFonts w:cs="Arial"/>
                <w:sz w:val="22"/>
                <w:szCs w:val="22"/>
                <w:lang w:val="en-GB"/>
              </w:rPr>
              <w:t xml:space="preserve">Tổ chức: </w:t>
            </w:r>
            <w:r w:rsidRPr="00C93BD2">
              <w:rPr>
                <w:rFonts w:cs="Arial"/>
                <w:sz w:val="22"/>
                <w:szCs w:val="22"/>
                <w:lang w:val="en-GB"/>
              </w:rPr>
              <w:t xml:space="preserve">Giấy chứng nhận </w:t>
            </w:r>
            <w:r w:rsidRPr="00C93BD2">
              <w:rPr>
                <w:rFonts w:cs="Arial"/>
                <w:sz w:val="22"/>
                <w:szCs w:val="22"/>
                <w:lang w:val="en-GB"/>
              </w:rPr>
              <w:lastRenderedPageBreak/>
              <w:t xml:space="preserve">QSD đất (từ 15/10/1993 đến nay)  </w:t>
            </w:r>
          </w:p>
          <w:p w:rsidR="007A1A34" w:rsidRDefault="00C93BD2">
            <w:pPr>
              <w:pStyle w:val="Indicator"/>
              <w:numPr>
                <w:ilvl w:val="0"/>
                <w:numId w:val="33"/>
              </w:numPr>
              <w:tabs>
                <w:tab w:val="left" w:pos="6521"/>
              </w:tabs>
              <w:spacing w:line="264" w:lineRule="auto"/>
              <w:rPr>
                <w:rFonts w:cs="Arial"/>
                <w:sz w:val="22"/>
                <w:szCs w:val="22"/>
                <w:lang w:val="en-GB"/>
              </w:rPr>
            </w:pPr>
            <w:r>
              <w:rPr>
                <w:rFonts w:cs="Arial"/>
                <w:sz w:val="22"/>
                <w:szCs w:val="22"/>
                <w:lang w:val="en-GB"/>
              </w:rPr>
              <w:t xml:space="preserve">Hộ gia đình: </w:t>
            </w:r>
            <w:r w:rsidRPr="00C93BD2">
              <w:rPr>
                <w:rFonts w:cs="Arial"/>
                <w:sz w:val="22"/>
                <w:szCs w:val="22"/>
                <w:lang w:val="en-GB"/>
              </w:rPr>
              <w:t>Quyết định giao đất (Thời điểm từ 15/10/1993 đến nay)</w:t>
            </w:r>
          </w:p>
          <w:p w:rsidR="007A1A34" w:rsidRDefault="007A1A34">
            <w:pPr>
              <w:pStyle w:val="Indicator"/>
              <w:tabs>
                <w:tab w:val="left" w:pos="6521"/>
              </w:tabs>
              <w:spacing w:line="264" w:lineRule="auto"/>
              <w:ind w:left="720" w:firstLine="0"/>
              <w:rPr>
                <w:rFonts w:cs="Arial"/>
                <w:sz w:val="22"/>
                <w:szCs w:val="22"/>
                <w:lang w:val="en-GB"/>
              </w:rPr>
            </w:pPr>
          </w:p>
        </w:tc>
        <w:tc>
          <w:tcPr>
            <w:tcW w:w="10948" w:type="dxa"/>
          </w:tcPr>
          <w:p w:rsidR="007A1A34" w:rsidRDefault="00C93BD2">
            <w:pPr>
              <w:pStyle w:val="Guidance"/>
              <w:keepNext/>
              <w:numPr>
                <w:ilvl w:val="0"/>
                <w:numId w:val="34"/>
              </w:numPr>
              <w:tabs>
                <w:tab w:val="left" w:pos="6521"/>
              </w:tabs>
              <w:spacing w:line="264" w:lineRule="auto"/>
              <w:rPr>
                <w:rFonts w:cs="Arial"/>
                <w:b/>
                <w:i w:val="0"/>
                <w:color w:val="auto"/>
                <w:sz w:val="22"/>
                <w:szCs w:val="22"/>
                <w:lang w:val="en-GB"/>
              </w:rPr>
            </w:pPr>
            <w:r w:rsidRPr="00B07F3B">
              <w:rPr>
                <w:rFonts w:cs="Arial"/>
                <w:b/>
                <w:i w:val="0"/>
                <w:color w:val="auto"/>
                <w:sz w:val="22"/>
                <w:szCs w:val="22"/>
                <w:lang w:val="en-GB"/>
              </w:rPr>
              <w:lastRenderedPageBreak/>
              <w:t>Tổ chức</w:t>
            </w:r>
          </w:p>
          <w:p w:rsidR="007A1A34" w:rsidRDefault="00C93BD2">
            <w:pPr>
              <w:pStyle w:val="Guidance"/>
              <w:keepNext/>
              <w:numPr>
                <w:ilvl w:val="0"/>
                <w:numId w:val="34"/>
              </w:numPr>
              <w:tabs>
                <w:tab w:val="left" w:pos="6521"/>
              </w:tabs>
              <w:spacing w:line="264" w:lineRule="auto"/>
              <w:rPr>
                <w:rFonts w:cs="Arial"/>
                <w:b/>
                <w:i w:val="0"/>
                <w:color w:val="auto"/>
                <w:sz w:val="22"/>
                <w:szCs w:val="22"/>
                <w:lang w:val="en-GB"/>
              </w:rPr>
            </w:pPr>
            <w:r w:rsidRPr="00C93BD2">
              <w:rPr>
                <w:rFonts w:cs="Arial"/>
                <w:b/>
                <w:i w:val="0"/>
                <w:color w:val="auto"/>
                <w:sz w:val="22"/>
                <w:szCs w:val="22"/>
                <w:lang w:val="en-GB"/>
              </w:rPr>
              <w:t>Hộ gia đình (bao gồm hộ gia đình, cá nhân, cộng đồng)</w:t>
            </w:r>
          </w:p>
        </w:tc>
      </w:tr>
      <w:tr w:rsidR="00C93BD2" w:rsidRPr="00B07F3B" w:rsidTr="00AA4149">
        <w:tc>
          <w:tcPr>
            <w:tcW w:w="3794" w:type="dxa"/>
            <w:vMerge/>
          </w:tcPr>
          <w:p w:rsidR="00C93BD2" w:rsidRPr="00C93BD2" w:rsidRDefault="00C93BD2" w:rsidP="00B30D7D">
            <w:pPr>
              <w:pStyle w:val="Indicator"/>
              <w:tabs>
                <w:tab w:val="left" w:pos="6521"/>
              </w:tabs>
              <w:spacing w:line="264" w:lineRule="auto"/>
              <w:ind w:firstLine="288"/>
              <w:rPr>
                <w:rFonts w:cs="Arial"/>
                <w:sz w:val="22"/>
                <w:szCs w:val="22"/>
                <w:lang w:val="en-GB"/>
              </w:rPr>
            </w:pPr>
          </w:p>
        </w:tc>
        <w:tc>
          <w:tcPr>
            <w:tcW w:w="10948" w:type="dxa"/>
          </w:tcPr>
          <w:p w:rsidR="001D6AF2" w:rsidRPr="00B07F3B" w:rsidRDefault="001D6AF2" w:rsidP="001D6AF2">
            <w:pPr>
              <w:pStyle w:val="Guidance"/>
              <w:keepNext/>
              <w:tabs>
                <w:tab w:val="left" w:pos="6521"/>
              </w:tabs>
              <w:spacing w:line="264" w:lineRule="auto"/>
              <w:rPr>
                <w:rFonts w:cs="Arial"/>
                <w:b/>
                <w:i w:val="0"/>
                <w:color w:val="auto"/>
                <w:sz w:val="22"/>
                <w:szCs w:val="22"/>
                <w:lang w:val="en-GB"/>
              </w:rPr>
            </w:pPr>
            <w:r w:rsidRPr="00B07F3B">
              <w:rPr>
                <w:rFonts w:cs="Arial"/>
                <w:b/>
                <w:i w:val="0"/>
                <w:color w:val="auto"/>
                <w:sz w:val="22"/>
                <w:szCs w:val="22"/>
                <w:lang w:val="en-GB"/>
              </w:rPr>
              <w:t>Văn bản tham chiếu:</w:t>
            </w:r>
          </w:p>
          <w:p w:rsidR="001D6AF2" w:rsidRPr="00B07F3B" w:rsidRDefault="001D6AF2" w:rsidP="001D6AF2">
            <w:pPr>
              <w:pStyle w:val="Guidance"/>
              <w:numPr>
                <w:ilvl w:val="0"/>
                <w:numId w:val="3"/>
              </w:numPr>
              <w:tabs>
                <w:tab w:val="left" w:pos="6521"/>
              </w:tabs>
              <w:spacing w:line="264" w:lineRule="auto"/>
              <w:rPr>
                <w:rFonts w:cs="Arial"/>
                <w:b/>
                <w:i w:val="0"/>
                <w:color w:val="auto"/>
                <w:sz w:val="22"/>
                <w:szCs w:val="22"/>
                <w:lang w:val="en-GB"/>
              </w:rPr>
            </w:pPr>
            <w:r w:rsidRPr="00B07F3B">
              <w:rPr>
                <w:rFonts w:cs="Arial"/>
                <w:i w:val="0"/>
                <w:color w:val="auto"/>
                <w:sz w:val="22"/>
                <w:szCs w:val="22"/>
                <w:lang w:val="en-GB" w:eastAsia="ja-JP"/>
              </w:rPr>
              <w:t xml:space="preserve">Luật đất </w:t>
            </w:r>
            <w:proofErr w:type="gramStart"/>
            <w:r w:rsidRPr="00B07F3B">
              <w:rPr>
                <w:rFonts w:cs="Arial"/>
                <w:i w:val="0"/>
                <w:color w:val="auto"/>
                <w:sz w:val="22"/>
                <w:szCs w:val="22"/>
                <w:lang w:val="en-GB" w:eastAsia="ja-JP"/>
              </w:rPr>
              <w:t>đai</w:t>
            </w:r>
            <w:proofErr w:type="gramEnd"/>
            <w:r w:rsidRPr="00B07F3B">
              <w:rPr>
                <w:rFonts w:cs="Arial"/>
                <w:i w:val="0"/>
                <w:color w:val="auto"/>
                <w:sz w:val="22"/>
                <w:szCs w:val="22"/>
                <w:lang w:val="en-GB" w:eastAsia="ja-JP"/>
              </w:rPr>
              <w:t xml:space="preserve"> 2003. Điều </w:t>
            </w:r>
            <w:hyperlink w:anchor="dieu1_32" w:history="1">
              <w:r w:rsidRPr="006067A4">
                <w:rPr>
                  <w:rStyle w:val="Hyperlink"/>
                  <w:rFonts w:cs="Arial"/>
                  <w:i w:val="0"/>
                  <w:sz w:val="22"/>
                  <w:szCs w:val="22"/>
                  <w:lang w:val="en-GB" w:eastAsia="ja-JP"/>
                </w:rPr>
                <w:t>32</w:t>
              </w:r>
            </w:hyperlink>
            <w:r w:rsidRPr="00B07F3B">
              <w:rPr>
                <w:rFonts w:cs="Arial"/>
                <w:i w:val="0"/>
                <w:color w:val="auto"/>
                <w:sz w:val="22"/>
                <w:szCs w:val="22"/>
                <w:lang w:val="en-GB" w:eastAsia="ja-JP"/>
              </w:rPr>
              <w:t xml:space="preserve">, </w:t>
            </w:r>
            <w:hyperlink w:anchor="dieu1_33" w:history="1">
              <w:r w:rsidRPr="006067A4">
                <w:rPr>
                  <w:rStyle w:val="Hyperlink"/>
                  <w:rFonts w:cs="Arial"/>
                  <w:i w:val="0"/>
                  <w:sz w:val="22"/>
                  <w:szCs w:val="22"/>
                  <w:lang w:val="en-GB" w:eastAsia="ja-JP"/>
                </w:rPr>
                <w:t>33</w:t>
              </w:r>
            </w:hyperlink>
            <w:r w:rsidRPr="00B07F3B">
              <w:rPr>
                <w:rFonts w:cs="Arial"/>
                <w:i w:val="0"/>
                <w:color w:val="auto"/>
                <w:sz w:val="22"/>
                <w:szCs w:val="22"/>
                <w:lang w:val="en-GB" w:eastAsia="ja-JP"/>
              </w:rPr>
              <w:t xml:space="preserve">, </w:t>
            </w:r>
            <w:hyperlink w:anchor="dieu1_34" w:history="1">
              <w:r w:rsidRPr="006067A4">
                <w:rPr>
                  <w:rStyle w:val="Hyperlink"/>
                  <w:rFonts w:cs="Arial"/>
                  <w:i w:val="0"/>
                  <w:sz w:val="22"/>
                  <w:szCs w:val="22"/>
                  <w:lang w:val="en-GB" w:eastAsia="ja-JP"/>
                </w:rPr>
                <w:t>34</w:t>
              </w:r>
            </w:hyperlink>
            <w:r>
              <w:rPr>
                <w:rFonts w:cs="Arial"/>
                <w:i w:val="0"/>
                <w:color w:val="auto"/>
                <w:sz w:val="22"/>
                <w:szCs w:val="22"/>
                <w:lang w:val="en-GB" w:eastAsia="ja-JP"/>
              </w:rPr>
              <w:t xml:space="preserve">, </w:t>
            </w:r>
            <w:hyperlink w:anchor="dieu1_48" w:history="1">
              <w:r w:rsidRPr="006067A4">
                <w:rPr>
                  <w:rStyle w:val="Hyperlink"/>
                  <w:rFonts w:cs="Arial"/>
                  <w:i w:val="0"/>
                  <w:sz w:val="22"/>
                  <w:szCs w:val="22"/>
                  <w:lang w:val="en-GB" w:eastAsia="ja-JP"/>
                </w:rPr>
                <w:t>48</w:t>
              </w:r>
            </w:hyperlink>
            <w:r>
              <w:rPr>
                <w:rFonts w:cs="Arial"/>
                <w:i w:val="0"/>
                <w:color w:val="auto"/>
                <w:sz w:val="22"/>
                <w:szCs w:val="22"/>
                <w:lang w:val="en-GB" w:eastAsia="ja-JP"/>
              </w:rPr>
              <w:t xml:space="preserve">, </w:t>
            </w:r>
            <w:hyperlink w:anchor="dieu1_49" w:history="1">
              <w:r w:rsidRPr="006067A4">
                <w:rPr>
                  <w:rStyle w:val="Hyperlink"/>
                  <w:rFonts w:cs="Arial"/>
                  <w:i w:val="0"/>
                  <w:sz w:val="22"/>
                  <w:szCs w:val="22"/>
                  <w:lang w:val="en-GB" w:eastAsia="ja-JP"/>
                </w:rPr>
                <w:t>49</w:t>
              </w:r>
            </w:hyperlink>
            <w:r>
              <w:rPr>
                <w:rFonts w:cs="Arial"/>
                <w:i w:val="0"/>
                <w:color w:val="auto"/>
                <w:sz w:val="22"/>
                <w:szCs w:val="22"/>
                <w:lang w:val="en-GB" w:eastAsia="ja-JP"/>
              </w:rPr>
              <w:t xml:space="preserve">, </w:t>
            </w:r>
            <w:hyperlink w:anchor="dieu1_51" w:history="1">
              <w:r w:rsidRPr="006067A4">
                <w:rPr>
                  <w:rStyle w:val="Hyperlink"/>
                  <w:rFonts w:cs="Arial"/>
                  <w:i w:val="0"/>
                  <w:sz w:val="22"/>
                  <w:szCs w:val="22"/>
                  <w:lang w:val="en-GB" w:eastAsia="ja-JP"/>
                </w:rPr>
                <w:t>51</w:t>
              </w:r>
            </w:hyperlink>
            <w:r w:rsidRPr="00B07F3B">
              <w:rPr>
                <w:rFonts w:cs="Arial"/>
                <w:i w:val="0"/>
                <w:color w:val="auto"/>
                <w:sz w:val="22"/>
                <w:szCs w:val="22"/>
                <w:lang w:val="en-GB" w:eastAsia="ja-JP"/>
              </w:rPr>
              <w:t>.</w:t>
            </w:r>
          </w:p>
          <w:p w:rsidR="001D6AF2" w:rsidRPr="00B07F3B" w:rsidDel="00AD7445" w:rsidRDefault="001D6AF2" w:rsidP="001D6AF2">
            <w:pPr>
              <w:pStyle w:val="Guidance"/>
              <w:numPr>
                <w:ilvl w:val="0"/>
                <w:numId w:val="3"/>
              </w:numPr>
              <w:tabs>
                <w:tab w:val="left" w:pos="6521"/>
              </w:tabs>
              <w:spacing w:line="264" w:lineRule="auto"/>
              <w:rPr>
                <w:rFonts w:cs="Arial"/>
                <w:b/>
                <w:i w:val="0"/>
                <w:color w:val="auto"/>
                <w:sz w:val="22"/>
                <w:szCs w:val="22"/>
                <w:lang w:val="en-GB"/>
              </w:rPr>
            </w:pPr>
            <w:r w:rsidRPr="00B07F3B">
              <w:rPr>
                <w:rFonts w:cs="Arial"/>
                <w:i w:val="0"/>
                <w:color w:val="auto"/>
                <w:sz w:val="22"/>
                <w:szCs w:val="22"/>
                <w:lang w:val="en-GB" w:eastAsia="ja-JP"/>
              </w:rPr>
              <w:t xml:space="preserve">Luật đất </w:t>
            </w:r>
            <w:proofErr w:type="gramStart"/>
            <w:r w:rsidRPr="00B07F3B">
              <w:rPr>
                <w:rFonts w:cs="Arial"/>
                <w:i w:val="0"/>
                <w:color w:val="auto"/>
                <w:sz w:val="22"/>
                <w:szCs w:val="22"/>
                <w:lang w:val="en-GB" w:eastAsia="ja-JP"/>
              </w:rPr>
              <w:t>đai</w:t>
            </w:r>
            <w:proofErr w:type="gramEnd"/>
            <w:r w:rsidRPr="00B07F3B">
              <w:rPr>
                <w:rFonts w:cs="Arial"/>
                <w:i w:val="0"/>
                <w:color w:val="auto"/>
                <w:sz w:val="22"/>
                <w:szCs w:val="22"/>
                <w:lang w:val="en-GB" w:eastAsia="ja-JP"/>
              </w:rPr>
              <w:t xml:space="preserve"> 2013. Điều </w:t>
            </w:r>
            <w:hyperlink w:anchor="dieu2_53" w:history="1">
              <w:r w:rsidRPr="006067A4">
                <w:rPr>
                  <w:rStyle w:val="Hyperlink"/>
                  <w:rFonts w:cs="Arial"/>
                  <w:i w:val="0"/>
                  <w:sz w:val="22"/>
                  <w:szCs w:val="22"/>
                  <w:lang w:val="en-GB" w:eastAsia="ja-JP"/>
                </w:rPr>
                <w:t>53</w:t>
              </w:r>
            </w:hyperlink>
            <w:proofErr w:type="gramStart"/>
            <w:r w:rsidRPr="00B07F3B">
              <w:rPr>
                <w:rFonts w:cs="Arial"/>
                <w:i w:val="0"/>
                <w:color w:val="auto"/>
                <w:sz w:val="22"/>
                <w:szCs w:val="22"/>
                <w:lang w:val="en-GB" w:eastAsia="ja-JP"/>
              </w:rPr>
              <w:t>,</w:t>
            </w:r>
            <w:proofErr w:type="gramEnd"/>
            <w:r w:rsidR="00773AE6">
              <w:fldChar w:fldCharType="begin"/>
            </w:r>
            <w:r w:rsidR="00D147EA">
              <w:instrText>HYPERLINK \l "dieu2_54"</w:instrText>
            </w:r>
            <w:r w:rsidR="00773AE6">
              <w:fldChar w:fldCharType="separate"/>
            </w:r>
            <w:r w:rsidRPr="006067A4">
              <w:rPr>
                <w:rStyle w:val="Hyperlink"/>
                <w:rFonts w:cs="Arial"/>
                <w:i w:val="0"/>
                <w:sz w:val="22"/>
                <w:szCs w:val="22"/>
                <w:lang w:val="en-GB" w:eastAsia="ja-JP"/>
              </w:rPr>
              <w:t>54</w:t>
            </w:r>
            <w:r w:rsidR="00773AE6">
              <w:fldChar w:fldCharType="end"/>
            </w:r>
            <w:r w:rsidRPr="00B07F3B">
              <w:rPr>
                <w:rFonts w:cs="Arial"/>
                <w:i w:val="0"/>
                <w:color w:val="auto"/>
                <w:sz w:val="22"/>
                <w:szCs w:val="22"/>
                <w:lang w:val="en-GB" w:eastAsia="ja-JP"/>
              </w:rPr>
              <w:t>,</w:t>
            </w:r>
            <w:hyperlink w:anchor="dieu2_55" w:history="1">
              <w:r w:rsidRPr="006067A4">
                <w:rPr>
                  <w:rStyle w:val="Hyperlink"/>
                  <w:rFonts w:cs="Arial"/>
                  <w:i w:val="0"/>
                  <w:sz w:val="22"/>
                  <w:szCs w:val="22"/>
                  <w:lang w:val="en-GB" w:eastAsia="ja-JP"/>
                </w:rPr>
                <w:t>55</w:t>
              </w:r>
            </w:hyperlink>
            <w:r>
              <w:rPr>
                <w:rFonts w:cs="Arial"/>
                <w:i w:val="0"/>
                <w:color w:val="auto"/>
                <w:sz w:val="22"/>
                <w:szCs w:val="22"/>
                <w:lang w:val="en-GB" w:eastAsia="ja-JP"/>
              </w:rPr>
              <w:t xml:space="preserve">, </w:t>
            </w:r>
            <w:hyperlink w:anchor="dieu2_102" w:history="1">
              <w:r w:rsidRPr="006067A4">
                <w:rPr>
                  <w:rStyle w:val="Hyperlink"/>
                  <w:rFonts w:cs="Arial"/>
                  <w:i w:val="0"/>
                  <w:sz w:val="22"/>
                  <w:szCs w:val="22"/>
                  <w:lang w:val="en-GB" w:eastAsia="ja-JP"/>
                </w:rPr>
                <w:t>102</w:t>
              </w:r>
            </w:hyperlink>
            <w:r w:rsidRPr="00B07F3B">
              <w:rPr>
                <w:rFonts w:cs="Arial"/>
                <w:i w:val="0"/>
                <w:color w:val="auto"/>
                <w:sz w:val="22"/>
                <w:szCs w:val="22"/>
                <w:lang w:val="en-GB" w:eastAsia="ja-JP"/>
              </w:rPr>
              <w:t>.</w:t>
            </w:r>
          </w:p>
          <w:p w:rsidR="00C93BD2" w:rsidRPr="00C93BD2" w:rsidRDefault="00C93BD2" w:rsidP="003978A5">
            <w:pPr>
              <w:pStyle w:val="Guidance"/>
              <w:keepNext/>
              <w:tabs>
                <w:tab w:val="left" w:pos="6521"/>
              </w:tabs>
              <w:spacing w:line="264" w:lineRule="auto"/>
              <w:rPr>
                <w:rFonts w:cs="Arial"/>
                <w:i w:val="0"/>
                <w:color w:val="auto"/>
                <w:sz w:val="22"/>
                <w:szCs w:val="22"/>
                <w:lang w:val="en-GB"/>
              </w:rPr>
            </w:pPr>
          </w:p>
        </w:tc>
      </w:tr>
      <w:tr w:rsidR="001D6AF2" w:rsidRPr="00B07F3B" w:rsidTr="00AA4149">
        <w:tc>
          <w:tcPr>
            <w:tcW w:w="3794" w:type="dxa"/>
            <w:vMerge w:val="restart"/>
          </w:tcPr>
          <w:p w:rsidR="007A1A34" w:rsidRDefault="001D6AF2">
            <w:pPr>
              <w:pStyle w:val="Indicator"/>
              <w:tabs>
                <w:tab w:val="left" w:pos="6521"/>
              </w:tabs>
              <w:spacing w:line="264" w:lineRule="auto"/>
              <w:rPr>
                <w:rFonts w:cs="Arial"/>
                <w:sz w:val="22"/>
                <w:szCs w:val="22"/>
                <w:lang w:val="en-GB"/>
              </w:rPr>
            </w:pPr>
            <w:r>
              <w:rPr>
                <w:rFonts w:cs="Arial"/>
                <w:sz w:val="22"/>
                <w:szCs w:val="22"/>
                <w:lang w:val="en-GB"/>
              </w:rPr>
              <w:lastRenderedPageBreak/>
              <w:t>2.1.4:</w:t>
            </w:r>
          </w:p>
          <w:p w:rsidR="007A1A34" w:rsidRDefault="001D6AF2">
            <w:pPr>
              <w:pStyle w:val="Indicator"/>
              <w:numPr>
                <w:ilvl w:val="0"/>
                <w:numId w:val="35"/>
              </w:numPr>
              <w:tabs>
                <w:tab w:val="left" w:pos="6521"/>
              </w:tabs>
              <w:spacing w:line="264" w:lineRule="auto"/>
              <w:rPr>
                <w:rFonts w:cs="Arial"/>
                <w:sz w:val="22"/>
                <w:szCs w:val="22"/>
                <w:lang w:val="en-GB"/>
              </w:rPr>
            </w:pPr>
            <w:r>
              <w:rPr>
                <w:rFonts w:cs="Arial"/>
                <w:sz w:val="22"/>
                <w:szCs w:val="22"/>
                <w:lang w:val="en-GB"/>
              </w:rPr>
              <w:t xml:space="preserve">Tổ chức: </w:t>
            </w:r>
            <w:r w:rsidRPr="00C93BD2">
              <w:rPr>
                <w:rFonts w:cs="Arial"/>
                <w:sz w:val="22"/>
                <w:szCs w:val="22"/>
                <w:lang w:val="en-GB"/>
              </w:rPr>
              <w:t>Quyết định giao đất (Thời điểm từ 15/10/1993 đến nay)</w:t>
            </w:r>
          </w:p>
          <w:p w:rsidR="007A1A34" w:rsidRDefault="001D6AF2">
            <w:pPr>
              <w:pStyle w:val="Indicator"/>
              <w:numPr>
                <w:ilvl w:val="0"/>
                <w:numId w:val="35"/>
              </w:numPr>
              <w:tabs>
                <w:tab w:val="left" w:pos="6521"/>
              </w:tabs>
              <w:spacing w:line="264" w:lineRule="auto"/>
              <w:rPr>
                <w:rFonts w:cs="Arial"/>
                <w:sz w:val="22"/>
                <w:szCs w:val="22"/>
                <w:lang w:val="en-GB"/>
              </w:rPr>
            </w:pPr>
            <w:r>
              <w:rPr>
                <w:rFonts w:cs="Arial"/>
                <w:sz w:val="22"/>
                <w:szCs w:val="22"/>
                <w:lang w:val="en-GB"/>
              </w:rPr>
              <w:t xml:space="preserve">Hộ gia đình: </w:t>
            </w:r>
            <w:r w:rsidRPr="001D6AF2">
              <w:rPr>
                <w:rFonts w:cs="Arial"/>
                <w:sz w:val="22"/>
                <w:szCs w:val="22"/>
                <w:lang w:val="en-GB"/>
              </w:rPr>
              <w:t xml:space="preserve">Quyết định thuê đất (Thời điểm từ 15/10/1993 đến nay)  </w:t>
            </w:r>
          </w:p>
          <w:p w:rsidR="007A1A34" w:rsidRDefault="007A1A34">
            <w:pPr>
              <w:pStyle w:val="Indicator"/>
              <w:numPr>
                <w:ilvl w:val="0"/>
                <w:numId w:val="35"/>
              </w:numPr>
              <w:tabs>
                <w:tab w:val="left" w:pos="6521"/>
              </w:tabs>
              <w:spacing w:line="264" w:lineRule="auto"/>
              <w:rPr>
                <w:rFonts w:cs="Arial"/>
                <w:sz w:val="22"/>
                <w:szCs w:val="22"/>
                <w:lang w:val="en-GB"/>
              </w:rPr>
            </w:pPr>
          </w:p>
        </w:tc>
        <w:tc>
          <w:tcPr>
            <w:tcW w:w="10948" w:type="dxa"/>
          </w:tcPr>
          <w:p w:rsidR="007A1A34" w:rsidRDefault="001D6AF2">
            <w:pPr>
              <w:pStyle w:val="Guidance"/>
              <w:keepNext/>
              <w:numPr>
                <w:ilvl w:val="0"/>
                <w:numId w:val="36"/>
              </w:numPr>
              <w:tabs>
                <w:tab w:val="left" w:pos="6521"/>
              </w:tabs>
              <w:spacing w:line="264" w:lineRule="auto"/>
              <w:rPr>
                <w:rFonts w:cs="Arial"/>
                <w:b/>
                <w:i w:val="0"/>
                <w:color w:val="auto"/>
                <w:sz w:val="22"/>
                <w:szCs w:val="22"/>
                <w:lang w:val="en-GB"/>
              </w:rPr>
            </w:pPr>
            <w:r w:rsidRPr="00B07F3B">
              <w:rPr>
                <w:rFonts w:cs="Arial"/>
                <w:b/>
                <w:i w:val="0"/>
                <w:color w:val="auto"/>
                <w:sz w:val="22"/>
                <w:szCs w:val="22"/>
                <w:lang w:val="en-GB"/>
              </w:rPr>
              <w:t>Tổ chức</w:t>
            </w:r>
          </w:p>
          <w:p w:rsidR="007A1A34" w:rsidRDefault="001D6AF2">
            <w:pPr>
              <w:pStyle w:val="Guidance"/>
              <w:keepNext/>
              <w:numPr>
                <w:ilvl w:val="0"/>
                <w:numId w:val="36"/>
              </w:numPr>
              <w:tabs>
                <w:tab w:val="left" w:pos="6521"/>
              </w:tabs>
              <w:spacing w:line="264" w:lineRule="auto"/>
              <w:rPr>
                <w:rFonts w:cs="Arial"/>
                <w:b/>
                <w:i w:val="0"/>
                <w:color w:val="auto"/>
                <w:sz w:val="22"/>
                <w:szCs w:val="22"/>
                <w:lang w:val="en-GB"/>
              </w:rPr>
            </w:pPr>
            <w:r w:rsidRPr="001D6AF2">
              <w:rPr>
                <w:rFonts w:cs="Arial"/>
                <w:b/>
                <w:i w:val="0"/>
                <w:color w:val="auto"/>
                <w:sz w:val="22"/>
                <w:szCs w:val="22"/>
                <w:lang w:val="en-GB"/>
              </w:rPr>
              <w:t>Hộ gia đình (bao gồm hộ gia đình, cá nhân, cộng đồng)</w:t>
            </w:r>
          </w:p>
        </w:tc>
      </w:tr>
      <w:tr w:rsidR="001D6AF2" w:rsidRPr="00B07F3B" w:rsidTr="00AA4149">
        <w:tc>
          <w:tcPr>
            <w:tcW w:w="3794" w:type="dxa"/>
            <w:vMerge/>
          </w:tcPr>
          <w:p w:rsidR="001D6AF2" w:rsidRPr="00C93BD2" w:rsidRDefault="001D6AF2" w:rsidP="00B30D7D">
            <w:pPr>
              <w:pStyle w:val="Indicator"/>
              <w:tabs>
                <w:tab w:val="left" w:pos="6521"/>
              </w:tabs>
              <w:spacing w:line="264" w:lineRule="auto"/>
              <w:ind w:firstLine="288"/>
              <w:rPr>
                <w:rFonts w:cs="Arial"/>
                <w:sz w:val="22"/>
                <w:szCs w:val="22"/>
                <w:lang w:val="en-GB"/>
              </w:rPr>
            </w:pPr>
          </w:p>
        </w:tc>
        <w:tc>
          <w:tcPr>
            <w:tcW w:w="10948" w:type="dxa"/>
          </w:tcPr>
          <w:p w:rsidR="001D6AF2" w:rsidRPr="00B07F3B" w:rsidRDefault="001D6AF2" w:rsidP="00274E6B">
            <w:pPr>
              <w:pStyle w:val="Guidance"/>
              <w:keepNext/>
              <w:tabs>
                <w:tab w:val="left" w:pos="6521"/>
              </w:tabs>
              <w:spacing w:line="264" w:lineRule="auto"/>
              <w:rPr>
                <w:rFonts w:cs="Arial"/>
                <w:b/>
                <w:i w:val="0"/>
                <w:color w:val="auto"/>
                <w:sz w:val="22"/>
                <w:szCs w:val="22"/>
                <w:lang w:val="en-GB"/>
              </w:rPr>
            </w:pPr>
            <w:r w:rsidRPr="00B07F3B">
              <w:rPr>
                <w:rFonts w:cs="Arial"/>
                <w:b/>
                <w:i w:val="0"/>
                <w:color w:val="auto"/>
                <w:sz w:val="22"/>
                <w:szCs w:val="22"/>
                <w:lang w:val="en-GB"/>
              </w:rPr>
              <w:t>Văn bản tham chiếu:</w:t>
            </w:r>
          </w:p>
          <w:p w:rsidR="001D6AF2" w:rsidRPr="00B07F3B" w:rsidRDefault="001D6AF2" w:rsidP="00274E6B">
            <w:pPr>
              <w:pStyle w:val="Guidance"/>
              <w:numPr>
                <w:ilvl w:val="0"/>
                <w:numId w:val="3"/>
              </w:numPr>
              <w:tabs>
                <w:tab w:val="left" w:pos="6521"/>
              </w:tabs>
              <w:spacing w:line="264" w:lineRule="auto"/>
              <w:rPr>
                <w:rFonts w:cs="Arial"/>
                <w:b/>
                <w:i w:val="0"/>
                <w:color w:val="auto"/>
                <w:sz w:val="22"/>
                <w:szCs w:val="22"/>
                <w:lang w:val="en-GB"/>
              </w:rPr>
            </w:pPr>
            <w:r w:rsidRPr="00B07F3B">
              <w:rPr>
                <w:rFonts w:cs="Arial"/>
                <w:i w:val="0"/>
                <w:color w:val="auto"/>
                <w:sz w:val="22"/>
                <w:szCs w:val="22"/>
                <w:lang w:val="en-GB" w:eastAsia="ja-JP"/>
              </w:rPr>
              <w:t xml:space="preserve">Luật đất </w:t>
            </w:r>
            <w:proofErr w:type="gramStart"/>
            <w:r w:rsidRPr="00B07F3B">
              <w:rPr>
                <w:rFonts w:cs="Arial"/>
                <w:i w:val="0"/>
                <w:color w:val="auto"/>
                <w:sz w:val="22"/>
                <w:szCs w:val="22"/>
                <w:lang w:val="en-GB" w:eastAsia="ja-JP"/>
              </w:rPr>
              <w:t>đai</w:t>
            </w:r>
            <w:proofErr w:type="gramEnd"/>
            <w:r w:rsidRPr="00B07F3B">
              <w:rPr>
                <w:rFonts w:cs="Arial"/>
                <w:i w:val="0"/>
                <w:color w:val="auto"/>
                <w:sz w:val="22"/>
                <w:szCs w:val="22"/>
                <w:lang w:val="en-GB" w:eastAsia="ja-JP"/>
              </w:rPr>
              <w:t xml:space="preserve"> 2003. Điều 32, 33, 34</w:t>
            </w:r>
            <w:r>
              <w:rPr>
                <w:rFonts w:cs="Arial"/>
                <w:i w:val="0"/>
                <w:color w:val="auto"/>
                <w:sz w:val="22"/>
                <w:szCs w:val="22"/>
                <w:lang w:val="en-GB" w:eastAsia="ja-JP"/>
              </w:rPr>
              <w:t>, 35</w:t>
            </w:r>
            <w:r w:rsidRPr="00B07F3B">
              <w:rPr>
                <w:rFonts w:cs="Arial"/>
                <w:i w:val="0"/>
                <w:color w:val="auto"/>
                <w:sz w:val="22"/>
                <w:szCs w:val="22"/>
                <w:lang w:val="en-GB" w:eastAsia="ja-JP"/>
              </w:rPr>
              <w:t>.</w:t>
            </w:r>
          </w:p>
          <w:p w:rsidR="001D6AF2" w:rsidRPr="00B07F3B" w:rsidDel="00AD7445" w:rsidRDefault="001D6AF2" w:rsidP="00274E6B">
            <w:pPr>
              <w:pStyle w:val="Guidance"/>
              <w:numPr>
                <w:ilvl w:val="0"/>
                <w:numId w:val="3"/>
              </w:numPr>
              <w:tabs>
                <w:tab w:val="left" w:pos="6521"/>
              </w:tabs>
              <w:spacing w:line="264" w:lineRule="auto"/>
              <w:rPr>
                <w:rFonts w:cs="Arial"/>
                <w:b/>
                <w:i w:val="0"/>
                <w:color w:val="auto"/>
                <w:sz w:val="22"/>
                <w:szCs w:val="22"/>
                <w:lang w:val="en-GB"/>
              </w:rPr>
            </w:pPr>
            <w:r w:rsidRPr="00B07F3B">
              <w:rPr>
                <w:rFonts w:cs="Arial"/>
                <w:i w:val="0"/>
                <w:color w:val="auto"/>
                <w:sz w:val="22"/>
                <w:szCs w:val="22"/>
                <w:lang w:val="en-GB" w:eastAsia="ja-JP"/>
              </w:rPr>
              <w:t xml:space="preserve">Luật đất </w:t>
            </w:r>
            <w:proofErr w:type="gramStart"/>
            <w:r w:rsidRPr="00B07F3B">
              <w:rPr>
                <w:rFonts w:cs="Arial"/>
                <w:i w:val="0"/>
                <w:color w:val="auto"/>
                <w:sz w:val="22"/>
                <w:szCs w:val="22"/>
                <w:lang w:val="en-GB" w:eastAsia="ja-JP"/>
              </w:rPr>
              <w:t>đai</w:t>
            </w:r>
            <w:proofErr w:type="gramEnd"/>
            <w:r w:rsidRPr="00B07F3B">
              <w:rPr>
                <w:rFonts w:cs="Arial"/>
                <w:i w:val="0"/>
                <w:color w:val="auto"/>
                <w:sz w:val="22"/>
                <w:szCs w:val="22"/>
                <w:lang w:val="en-GB" w:eastAsia="ja-JP"/>
              </w:rPr>
              <w:t xml:space="preserve"> 2013. Điều 53</w:t>
            </w:r>
            <w:proofErr w:type="gramStart"/>
            <w:r w:rsidRPr="00B07F3B">
              <w:rPr>
                <w:rFonts w:cs="Arial"/>
                <w:i w:val="0"/>
                <w:color w:val="auto"/>
                <w:sz w:val="22"/>
                <w:szCs w:val="22"/>
                <w:lang w:val="en-GB" w:eastAsia="ja-JP"/>
              </w:rPr>
              <w:t>,54,55</w:t>
            </w:r>
            <w:proofErr w:type="gramEnd"/>
            <w:r>
              <w:rPr>
                <w:rFonts w:cs="Arial"/>
                <w:i w:val="0"/>
                <w:color w:val="auto"/>
                <w:sz w:val="22"/>
                <w:szCs w:val="22"/>
                <w:lang w:val="en-GB" w:eastAsia="ja-JP"/>
              </w:rPr>
              <w:t>, 56</w:t>
            </w:r>
            <w:r w:rsidRPr="00B07F3B">
              <w:rPr>
                <w:rFonts w:cs="Arial"/>
                <w:i w:val="0"/>
                <w:color w:val="auto"/>
                <w:sz w:val="22"/>
                <w:szCs w:val="22"/>
                <w:lang w:val="en-GB" w:eastAsia="ja-JP"/>
              </w:rPr>
              <w:t>.</w:t>
            </w:r>
          </w:p>
          <w:p w:rsidR="001D6AF2" w:rsidRPr="00C93BD2" w:rsidRDefault="001D6AF2" w:rsidP="003978A5">
            <w:pPr>
              <w:pStyle w:val="Guidance"/>
              <w:keepNext/>
              <w:tabs>
                <w:tab w:val="left" w:pos="6521"/>
              </w:tabs>
              <w:spacing w:line="264" w:lineRule="auto"/>
              <w:rPr>
                <w:rFonts w:cs="Arial"/>
                <w:i w:val="0"/>
                <w:color w:val="auto"/>
                <w:sz w:val="22"/>
                <w:szCs w:val="22"/>
                <w:lang w:val="en-GB"/>
              </w:rPr>
            </w:pPr>
          </w:p>
        </w:tc>
      </w:tr>
      <w:tr w:rsidR="001D6AF2" w:rsidRPr="00B07F3B" w:rsidTr="00AA4149">
        <w:tc>
          <w:tcPr>
            <w:tcW w:w="3794" w:type="dxa"/>
            <w:vMerge w:val="restart"/>
          </w:tcPr>
          <w:p w:rsidR="007A1A34" w:rsidRDefault="001D6AF2">
            <w:pPr>
              <w:pStyle w:val="Indicator"/>
              <w:tabs>
                <w:tab w:val="left" w:pos="6521"/>
              </w:tabs>
              <w:spacing w:line="264" w:lineRule="auto"/>
              <w:rPr>
                <w:rFonts w:cs="Arial"/>
                <w:sz w:val="22"/>
                <w:szCs w:val="22"/>
                <w:lang w:val="en-GB"/>
              </w:rPr>
            </w:pPr>
            <w:r>
              <w:rPr>
                <w:rFonts w:cs="Arial"/>
                <w:sz w:val="22"/>
                <w:szCs w:val="22"/>
                <w:lang w:val="en-GB"/>
              </w:rPr>
              <w:t>2.1.5:</w:t>
            </w:r>
          </w:p>
          <w:p w:rsidR="007A1A34" w:rsidRDefault="001D6AF2">
            <w:pPr>
              <w:pStyle w:val="Indicator"/>
              <w:numPr>
                <w:ilvl w:val="0"/>
                <w:numId w:val="37"/>
              </w:numPr>
              <w:tabs>
                <w:tab w:val="left" w:pos="6521"/>
              </w:tabs>
              <w:spacing w:line="264" w:lineRule="auto"/>
              <w:rPr>
                <w:rFonts w:cs="Arial"/>
                <w:sz w:val="22"/>
                <w:szCs w:val="22"/>
                <w:lang w:val="en-GB"/>
              </w:rPr>
            </w:pPr>
            <w:r>
              <w:rPr>
                <w:rFonts w:cs="Arial"/>
                <w:sz w:val="22"/>
                <w:szCs w:val="22"/>
                <w:lang w:val="en-GB"/>
              </w:rPr>
              <w:t xml:space="preserve">Tổ chức: </w:t>
            </w:r>
            <w:r w:rsidRPr="001D6AF2">
              <w:rPr>
                <w:rFonts w:cs="Arial"/>
                <w:sz w:val="22"/>
                <w:szCs w:val="22"/>
                <w:lang w:val="en-GB"/>
              </w:rPr>
              <w:t>Quyết định thuê đất (từ 15/10/1993 đến nay)</w:t>
            </w:r>
          </w:p>
          <w:p w:rsidR="007A1A34" w:rsidRDefault="001D6AF2">
            <w:pPr>
              <w:pStyle w:val="Indicator"/>
              <w:numPr>
                <w:ilvl w:val="0"/>
                <w:numId w:val="37"/>
              </w:numPr>
              <w:tabs>
                <w:tab w:val="left" w:pos="6521"/>
              </w:tabs>
              <w:spacing w:line="264" w:lineRule="auto"/>
              <w:rPr>
                <w:rFonts w:cs="Arial"/>
                <w:sz w:val="22"/>
                <w:szCs w:val="22"/>
                <w:lang w:val="en-GB"/>
              </w:rPr>
            </w:pPr>
            <w:r>
              <w:rPr>
                <w:rFonts w:cs="Arial"/>
                <w:sz w:val="22"/>
                <w:szCs w:val="22"/>
                <w:lang w:val="en-GB"/>
              </w:rPr>
              <w:t xml:space="preserve">Hộ gia đình: </w:t>
            </w:r>
            <w:r w:rsidRPr="001D6AF2">
              <w:rPr>
                <w:rFonts w:cs="Arial"/>
                <w:sz w:val="22"/>
                <w:szCs w:val="22"/>
                <w:lang w:val="en-GB"/>
              </w:rPr>
              <w:t>Quyết định giao đất, giao rừng (Thời điểm  từ ngày 15/10/1993 đến 1/7/2004)</w:t>
            </w:r>
          </w:p>
          <w:p w:rsidR="007A1A34" w:rsidRDefault="007A1A34">
            <w:pPr>
              <w:pStyle w:val="Indicator"/>
              <w:tabs>
                <w:tab w:val="left" w:pos="6521"/>
              </w:tabs>
              <w:spacing w:line="264" w:lineRule="auto"/>
              <w:ind w:left="720" w:firstLine="0"/>
              <w:rPr>
                <w:rFonts w:cs="Arial"/>
                <w:sz w:val="22"/>
                <w:szCs w:val="22"/>
                <w:lang w:val="en-GB"/>
              </w:rPr>
            </w:pPr>
          </w:p>
        </w:tc>
        <w:tc>
          <w:tcPr>
            <w:tcW w:w="10948" w:type="dxa"/>
          </w:tcPr>
          <w:p w:rsidR="007A1A34" w:rsidRDefault="001D6AF2">
            <w:pPr>
              <w:pStyle w:val="Guidance"/>
              <w:keepNext/>
              <w:numPr>
                <w:ilvl w:val="0"/>
                <w:numId w:val="38"/>
              </w:numPr>
              <w:tabs>
                <w:tab w:val="left" w:pos="6521"/>
              </w:tabs>
              <w:spacing w:line="264" w:lineRule="auto"/>
              <w:rPr>
                <w:rFonts w:cs="Arial"/>
                <w:b/>
                <w:i w:val="0"/>
                <w:color w:val="auto"/>
                <w:sz w:val="22"/>
                <w:szCs w:val="22"/>
                <w:lang w:val="en-GB"/>
              </w:rPr>
            </w:pPr>
            <w:r w:rsidRPr="00B07F3B">
              <w:rPr>
                <w:rFonts w:cs="Arial"/>
                <w:b/>
                <w:i w:val="0"/>
                <w:color w:val="auto"/>
                <w:sz w:val="22"/>
                <w:szCs w:val="22"/>
                <w:lang w:val="en-GB"/>
              </w:rPr>
              <w:t>Tổ chức</w:t>
            </w:r>
          </w:p>
          <w:p w:rsidR="007A1A34" w:rsidRDefault="001D6AF2">
            <w:pPr>
              <w:pStyle w:val="Guidance"/>
              <w:keepNext/>
              <w:numPr>
                <w:ilvl w:val="0"/>
                <w:numId w:val="38"/>
              </w:numPr>
              <w:tabs>
                <w:tab w:val="left" w:pos="6521"/>
              </w:tabs>
              <w:spacing w:line="264" w:lineRule="auto"/>
              <w:rPr>
                <w:rFonts w:cs="Arial"/>
                <w:b/>
                <w:i w:val="0"/>
                <w:color w:val="auto"/>
                <w:sz w:val="22"/>
                <w:szCs w:val="22"/>
                <w:lang w:val="en-GB"/>
              </w:rPr>
            </w:pPr>
            <w:r w:rsidRPr="001D6AF2">
              <w:rPr>
                <w:rFonts w:cs="Arial"/>
                <w:b/>
                <w:i w:val="0"/>
                <w:color w:val="auto"/>
                <w:sz w:val="22"/>
                <w:szCs w:val="22"/>
                <w:lang w:val="en-GB"/>
              </w:rPr>
              <w:t>Hộ gia đình (bao gồm hộ gia đình, cá nhân, cộng đồng)</w:t>
            </w:r>
          </w:p>
        </w:tc>
      </w:tr>
      <w:tr w:rsidR="001D6AF2" w:rsidRPr="00B07F3B" w:rsidTr="00AA4149">
        <w:tc>
          <w:tcPr>
            <w:tcW w:w="3794" w:type="dxa"/>
            <w:vMerge/>
          </w:tcPr>
          <w:p w:rsidR="001D6AF2" w:rsidRPr="00C93BD2" w:rsidRDefault="001D6AF2" w:rsidP="00B30D7D">
            <w:pPr>
              <w:pStyle w:val="Indicator"/>
              <w:tabs>
                <w:tab w:val="left" w:pos="6521"/>
              </w:tabs>
              <w:spacing w:line="264" w:lineRule="auto"/>
              <w:ind w:firstLine="288"/>
              <w:rPr>
                <w:rFonts w:cs="Arial"/>
                <w:sz w:val="22"/>
                <w:szCs w:val="22"/>
                <w:lang w:val="en-GB"/>
              </w:rPr>
            </w:pPr>
          </w:p>
        </w:tc>
        <w:tc>
          <w:tcPr>
            <w:tcW w:w="10948" w:type="dxa"/>
          </w:tcPr>
          <w:p w:rsidR="001D6AF2" w:rsidRPr="00B07F3B" w:rsidRDefault="001D6AF2" w:rsidP="00274E6B">
            <w:pPr>
              <w:pStyle w:val="Guidance"/>
              <w:keepNext/>
              <w:tabs>
                <w:tab w:val="left" w:pos="6521"/>
              </w:tabs>
              <w:spacing w:line="264" w:lineRule="auto"/>
              <w:rPr>
                <w:rFonts w:cs="Arial"/>
                <w:b/>
                <w:i w:val="0"/>
                <w:color w:val="auto"/>
                <w:sz w:val="22"/>
                <w:szCs w:val="22"/>
                <w:lang w:val="en-GB"/>
              </w:rPr>
            </w:pPr>
            <w:r w:rsidRPr="00B07F3B">
              <w:rPr>
                <w:rFonts w:cs="Arial"/>
                <w:b/>
                <w:i w:val="0"/>
                <w:color w:val="auto"/>
                <w:sz w:val="22"/>
                <w:szCs w:val="22"/>
                <w:lang w:val="en-GB"/>
              </w:rPr>
              <w:t>Văn bản tham chiếu:</w:t>
            </w:r>
          </w:p>
          <w:p w:rsidR="001D6AF2" w:rsidRPr="00B07F3B" w:rsidRDefault="001D6AF2" w:rsidP="00274E6B">
            <w:pPr>
              <w:pStyle w:val="Guidance"/>
              <w:numPr>
                <w:ilvl w:val="0"/>
                <w:numId w:val="3"/>
              </w:numPr>
              <w:tabs>
                <w:tab w:val="left" w:pos="6521"/>
              </w:tabs>
              <w:spacing w:line="264" w:lineRule="auto"/>
              <w:rPr>
                <w:rFonts w:cs="Arial"/>
                <w:b/>
                <w:i w:val="0"/>
                <w:color w:val="auto"/>
                <w:sz w:val="22"/>
                <w:szCs w:val="22"/>
                <w:lang w:val="en-GB"/>
              </w:rPr>
            </w:pPr>
            <w:r w:rsidRPr="00B07F3B">
              <w:rPr>
                <w:rFonts w:cs="Arial"/>
                <w:i w:val="0"/>
                <w:color w:val="auto"/>
                <w:sz w:val="22"/>
                <w:szCs w:val="22"/>
                <w:lang w:val="en-GB" w:eastAsia="ja-JP"/>
              </w:rPr>
              <w:t xml:space="preserve">Luật đất </w:t>
            </w:r>
            <w:proofErr w:type="gramStart"/>
            <w:r w:rsidRPr="00B07F3B">
              <w:rPr>
                <w:rFonts w:cs="Arial"/>
                <w:i w:val="0"/>
                <w:color w:val="auto"/>
                <w:sz w:val="22"/>
                <w:szCs w:val="22"/>
                <w:lang w:val="en-GB" w:eastAsia="ja-JP"/>
              </w:rPr>
              <w:t>đai</w:t>
            </w:r>
            <w:proofErr w:type="gramEnd"/>
            <w:r w:rsidRPr="00B07F3B">
              <w:rPr>
                <w:rFonts w:cs="Arial"/>
                <w:i w:val="0"/>
                <w:color w:val="auto"/>
                <w:sz w:val="22"/>
                <w:szCs w:val="22"/>
                <w:lang w:val="en-GB" w:eastAsia="ja-JP"/>
              </w:rPr>
              <w:t xml:space="preserve"> 2003. Điều </w:t>
            </w:r>
            <w:r>
              <w:rPr>
                <w:rFonts w:cs="Arial"/>
                <w:i w:val="0"/>
                <w:color w:val="auto"/>
                <w:sz w:val="22"/>
                <w:szCs w:val="22"/>
                <w:lang w:val="en-GB" w:eastAsia="ja-JP"/>
              </w:rPr>
              <w:t>35</w:t>
            </w:r>
            <w:r w:rsidRPr="00B07F3B">
              <w:rPr>
                <w:rFonts w:cs="Arial"/>
                <w:i w:val="0"/>
                <w:color w:val="auto"/>
                <w:sz w:val="22"/>
                <w:szCs w:val="22"/>
                <w:lang w:val="en-GB" w:eastAsia="ja-JP"/>
              </w:rPr>
              <w:t>.</w:t>
            </w:r>
          </w:p>
          <w:p w:rsidR="001D6AF2" w:rsidRPr="001D6AF2" w:rsidRDefault="001D6AF2" w:rsidP="00274E6B">
            <w:pPr>
              <w:pStyle w:val="Guidance"/>
              <w:numPr>
                <w:ilvl w:val="0"/>
                <w:numId w:val="3"/>
              </w:numPr>
              <w:tabs>
                <w:tab w:val="left" w:pos="6521"/>
              </w:tabs>
              <w:spacing w:line="264" w:lineRule="auto"/>
              <w:rPr>
                <w:rFonts w:cs="Arial"/>
                <w:b/>
                <w:i w:val="0"/>
                <w:color w:val="auto"/>
                <w:sz w:val="22"/>
                <w:szCs w:val="22"/>
                <w:lang w:val="en-GB"/>
              </w:rPr>
            </w:pPr>
            <w:r w:rsidRPr="00B07F3B">
              <w:rPr>
                <w:rFonts w:cs="Arial"/>
                <w:i w:val="0"/>
                <w:color w:val="auto"/>
                <w:sz w:val="22"/>
                <w:szCs w:val="22"/>
                <w:lang w:val="en-GB" w:eastAsia="ja-JP"/>
              </w:rPr>
              <w:t xml:space="preserve">Luật đất </w:t>
            </w:r>
            <w:proofErr w:type="gramStart"/>
            <w:r w:rsidRPr="00B07F3B">
              <w:rPr>
                <w:rFonts w:cs="Arial"/>
                <w:i w:val="0"/>
                <w:color w:val="auto"/>
                <w:sz w:val="22"/>
                <w:szCs w:val="22"/>
                <w:lang w:val="en-GB" w:eastAsia="ja-JP"/>
              </w:rPr>
              <w:t>đai</w:t>
            </w:r>
            <w:proofErr w:type="gramEnd"/>
            <w:r w:rsidRPr="00B07F3B">
              <w:rPr>
                <w:rFonts w:cs="Arial"/>
                <w:i w:val="0"/>
                <w:color w:val="auto"/>
                <w:sz w:val="22"/>
                <w:szCs w:val="22"/>
                <w:lang w:val="en-GB" w:eastAsia="ja-JP"/>
              </w:rPr>
              <w:t xml:space="preserve"> 2013. Điề</w:t>
            </w:r>
            <w:r>
              <w:rPr>
                <w:rFonts w:cs="Arial"/>
                <w:i w:val="0"/>
                <w:color w:val="auto"/>
                <w:sz w:val="22"/>
                <w:szCs w:val="22"/>
                <w:lang w:val="en-GB" w:eastAsia="ja-JP"/>
              </w:rPr>
              <w:t>u 56</w:t>
            </w:r>
            <w:r w:rsidRPr="00B07F3B">
              <w:rPr>
                <w:rFonts w:cs="Arial"/>
                <w:i w:val="0"/>
                <w:color w:val="auto"/>
                <w:sz w:val="22"/>
                <w:szCs w:val="22"/>
                <w:lang w:val="en-GB" w:eastAsia="ja-JP"/>
              </w:rPr>
              <w:t>.</w:t>
            </w:r>
          </w:p>
          <w:p w:rsidR="001D6AF2" w:rsidRPr="00B07F3B" w:rsidRDefault="001D6AF2" w:rsidP="001D6AF2">
            <w:pPr>
              <w:pStyle w:val="Guidance"/>
              <w:numPr>
                <w:ilvl w:val="0"/>
                <w:numId w:val="3"/>
              </w:numPr>
              <w:tabs>
                <w:tab w:val="left" w:pos="6521"/>
              </w:tabs>
              <w:spacing w:line="264" w:lineRule="auto"/>
              <w:rPr>
                <w:rFonts w:cs="Arial"/>
                <w:color w:val="auto"/>
                <w:sz w:val="22"/>
                <w:szCs w:val="22"/>
                <w:lang w:val="en-GB" w:eastAsia="ja-JP"/>
              </w:rPr>
            </w:pPr>
            <w:r w:rsidRPr="00B07F3B">
              <w:rPr>
                <w:rFonts w:cs="Arial"/>
                <w:i w:val="0"/>
                <w:color w:val="auto"/>
                <w:sz w:val="22"/>
                <w:szCs w:val="22"/>
                <w:lang w:val="en-GB" w:eastAsia="ja-JP"/>
              </w:rPr>
              <w:t xml:space="preserve">Nghị định số </w:t>
            </w:r>
            <w:r w:rsidR="00083FDF">
              <w:rPr>
                <w:rFonts w:cs="Arial"/>
                <w:i w:val="0"/>
                <w:color w:val="auto"/>
                <w:sz w:val="22"/>
                <w:szCs w:val="22"/>
                <w:lang w:val="en-GB" w:eastAsia="ja-JP"/>
              </w:rPr>
              <w:t>02/1994/NĐ-CP</w:t>
            </w:r>
            <w:r w:rsidRPr="00B07F3B">
              <w:rPr>
                <w:rFonts w:cs="Arial"/>
                <w:i w:val="0"/>
                <w:color w:val="auto"/>
                <w:sz w:val="22"/>
                <w:szCs w:val="22"/>
                <w:lang w:val="en-GB" w:eastAsia="ja-JP"/>
              </w:rPr>
              <w:t xml:space="preserve"> ngày 15/01/1994 của Chính phủ về về giao đất lâm nghiệp cho tổ chức, hộ gia đình, cá nhân sử dụng ổn định, lâu dài vào mục đích lâm nghiệ</w:t>
            </w:r>
            <w:r>
              <w:rPr>
                <w:rFonts w:cs="Arial"/>
                <w:i w:val="0"/>
                <w:color w:val="auto"/>
                <w:sz w:val="22"/>
                <w:szCs w:val="22"/>
                <w:lang w:val="en-GB" w:eastAsia="ja-JP"/>
              </w:rPr>
              <w:t>p.</w:t>
            </w:r>
            <w:r w:rsidRPr="00B07F3B">
              <w:rPr>
                <w:rFonts w:cs="Arial"/>
                <w:i w:val="0"/>
                <w:color w:val="auto"/>
                <w:sz w:val="22"/>
                <w:szCs w:val="22"/>
                <w:lang w:val="en-GB" w:eastAsia="ja-JP"/>
              </w:rPr>
              <w:t xml:space="preserve"> Điều </w:t>
            </w:r>
            <w:hyperlink w:anchor="dieu8_5" w:history="1">
              <w:r w:rsidRPr="00657039">
                <w:rPr>
                  <w:rStyle w:val="Hyperlink"/>
                  <w:rFonts w:cs="Arial"/>
                  <w:i w:val="0"/>
                  <w:sz w:val="22"/>
                  <w:szCs w:val="22"/>
                  <w:lang w:val="en-GB" w:eastAsia="ja-JP"/>
                </w:rPr>
                <w:t>5</w:t>
              </w:r>
            </w:hyperlink>
            <w:r w:rsidRPr="00B07F3B">
              <w:rPr>
                <w:rFonts w:cs="Arial"/>
                <w:i w:val="0"/>
                <w:color w:val="auto"/>
                <w:sz w:val="22"/>
                <w:szCs w:val="22"/>
                <w:lang w:val="en-GB" w:eastAsia="ja-JP"/>
              </w:rPr>
              <w:t xml:space="preserve">, </w:t>
            </w:r>
            <w:hyperlink w:anchor="dieu8_13" w:history="1">
              <w:r w:rsidRPr="00657039">
                <w:rPr>
                  <w:rStyle w:val="Hyperlink"/>
                  <w:rFonts w:cs="Arial"/>
                  <w:i w:val="0"/>
                  <w:sz w:val="22"/>
                  <w:szCs w:val="22"/>
                  <w:lang w:val="en-GB" w:eastAsia="ja-JP"/>
                </w:rPr>
                <w:t>13</w:t>
              </w:r>
            </w:hyperlink>
            <w:r w:rsidRPr="00B07F3B">
              <w:rPr>
                <w:rFonts w:cs="Arial"/>
                <w:i w:val="0"/>
                <w:color w:val="auto"/>
                <w:sz w:val="22"/>
                <w:szCs w:val="22"/>
                <w:lang w:val="en-GB" w:eastAsia="ja-JP"/>
              </w:rPr>
              <w:t xml:space="preserve">, </w:t>
            </w:r>
            <w:hyperlink w:anchor="dieu8_14" w:history="1">
              <w:r w:rsidRPr="00657039">
                <w:rPr>
                  <w:rStyle w:val="Hyperlink"/>
                  <w:rFonts w:cs="Arial"/>
                  <w:i w:val="0"/>
                  <w:sz w:val="22"/>
                  <w:szCs w:val="22"/>
                  <w:lang w:val="en-GB" w:eastAsia="ja-JP"/>
                </w:rPr>
                <w:t>14</w:t>
              </w:r>
            </w:hyperlink>
            <w:r w:rsidRPr="00B07F3B">
              <w:rPr>
                <w:rFonts w:cs="Arial"/>
                <w:i w:val="0"/>
                <w:color w:val="auto"/>
                <w:sz w:val="22"/>
                <w:szCs w:val="22"/>
                <w:lang w:val="en-GB" w:eastAsia="ja-JP"/>
              </w:rPr>
              <w:t>.</w:t>
            </w:r>
          </w:p>
          <w:p w:rsidR="001D6AF2" w:rsidRPr="00B07F3B" w:rsidDel="00AD7445" w:rsidRDefault="001D6AF2" w:rsidP="001D6AF2">
            <w:pPr>
              <w:pStyle w:val="Guidance"/>
              <w:numPr>
                <w:ilvl w:val="0"/>
                <w:numId w:val="3"/>
              </w:numPr>
              <w:tabs>
                <w:tab w:val="left" w:pos="6521"/>
              </w:tabs>
              <w:spacing w:line="264" w:lineRule="auto"/>
              <w:rPr>
                <w:rFonts w:cs="Arial"/>
                <w:b/>
                <w:i w:val="0"/>
                <w:color w:val="auto"/>
                <w:sz w:val="22"/>
                <w:szCs w:val="22"/>
                <w:lang w:val="en-GB"/>
              </w:rPr>
            </w:pPr>
            <w:r w:rsidRPr="00B07F3B">
              <w:rPr>
                <w:rFonts w:cs="Arial"/>
                <w:i w:val="0"/>
                <w:color w:val="auto"/>
                <w:sz w:val="22"/>
                <w:szCs w:val="22"/>
                <w:lang w:val="en-GB" w:eastAsia="ja-JP"/>
              </w:rPr>
              <w:t>Nghị định số 163/1999/NĐ-CP</w:t>
            </w:r>
            <w:r w:rsidR="003B0AED">
              <w:rPr>
                <w:rFonts w:cs="Arial"/>
                <w:i w:val="0"/>
                <w:color w:val="auto"/>
                <w:sz w:val="22"/>
                <w:szCs w:val="22"/>
                <w:lang w:val="en-GB" w:eastAsia="ja-JP"/>
              </w:rPr>
              <w:t xml:space="preserve"> </w:t>
            </w:r>
            <w:r w:rsidRPr="00B07F3B">
              <w:rPr>
                <w:rFonts w:cs="Arial"/>
                <w:i w:val="0"/>
                <w:color w:val="auto"/>
                <w:sz w:val="22"/>
                <w:szCs w:val="22"/>
                <w:lang w:val="en-GB" w:eastAsia="ja-JP"/>
              </w:rPr>
              <w:t>ngày 16/11/1999 của Chính phủ về giao đất lâm nghiệp cho tổ chức, hộ gia đình, cá nhân sử dụng ổn định, lâu dài vào mục đích lâm nghiệp</w:t>
            </w:r>
            <w:r>
              <w:rPr>
                <w:rFonts w:cs="Arial"/>
                <w:i w:val="0"/>
                <w:color w:val="auto"/>
                <w:sz w:val="22"/>
                <w:szCs w:val="22"/>
                <w:lang w:val="en-GB" w:eastAsia="ja-JP"/>
              </w:rPr>
              <w:t>.</w:t>
            </w:r>
            <w:r w:rsidRPr="00B07F3B">
              <w:rPr>
                <w:rFonts w:cs="Arial"/>
                <w:i w:val="0"/>
                <w:color w:val="auto"/>
                <w:sz w:val="22"/>
                <w:szCs w:val="22"/>
                <w:lang w:val="en-GB" w:eastAsia="ja-JP"/>
              </w:rPr>
              <w:t xml:space="preserve"> Điề</w:t>
            </w:r>
            <w:r>
              <w:rPr>
                <w:rFonts w:cs="Arial"/>
                <w:i w:val="0"/>
                <w:color w:val="auto"/>
                <w:sz w:val="22"/>
                <w:szCs w:val="22"/>
                <w:lang w:val="en-GB" w:eastAsia="ja-JP"/>
              </w:rPr>
              <w:t xml:space="preserve">u </w:t>
            </w:r>
            <w:hyperlink w:anchor="dieu10_9" w:history="1">
              <w:r w:rsidRPr="00657039">
                <w:rPr>
                  <w:rStyle w:val="Hyperlink"/>
                  <w:rFonts w:cs="Arial"/>
                  <w:i w:val="0"/>
                  <w:sz w:val="22"/>
                  <w:szCs w:val="22"/>
                  <w:lang w:val="en-GB" w:eastAsia="ja-JP"/>
                </w:rPr>
                <w:t>9</w:t>
              </w:r>
            </w:hyperlink>
            <w:r>
              <w:rPr>
                <w:rFonts w:cs="Arial"/>
                <w:i w:val="0"/>
                <w:color w:val="auto"/>
                <w:sz w:val="22"/>
                <w:szCs w:val="22"/>
                <w:lang w:val="en-GB" w:eastAsia="ja-JP"/>
              </w:rPr>
              <w:t xml:space="preserve">, </w:t>
            </w:r>
            <w:hyperlink w:anchor="dieu10_12" w:history="1">
              <w:r w:rsidRPr="00657039">
                <w:rPr>
                  <w:rStyle w:val="Hyperlink"/>
                  <w:rFonts w:cs="Arial"/>
                  <w:i w:val="0"/>
                  <w:sz w:val="22"/>
                  <w:szCs w:val="22"/>
                  <w:lang w:val="en-GB" w:eastAsia="ja-JP"/>
                </w:rPr>
                <w:t>12</w:t>
              </w:r>
            </w:hyperlink>
            <w:r>
              <w:rPr>
                <w:rFonts w:cs="Arial"/>
                <w:i w:val="0"/>
                <w:color w:val="auto"/>
                <w:sz w:val="22"/>
                <w:szCs w:val="22"/>
                <w:lang w:val="en-GB" w:eastAsia="ja-JP"/>
              </w:rPr>
              <w:t xml:space="preserve">, </w:t>
            </w:r>
            <w:hyperlink w:anchor="dieu10_17" w:history="1">
              <w:r w:rsidRPr="00657039">
                <w:rPr>
                  <w:rStyle w:val="Hyperlink"/>
                  <w:rFonts w:cs="Arial"/>
                  <w:i w:val="0"/>
                  <w:sz w:val="22"/>
                  <w:szCs w:val="22"/>
                  <w:lang w:val="en-GB" w:eastAsia="ja-JP"/>
                </w:rPr>
                <w:t>17</w:t>
              </w:r>
            </w:hyperlink>
            <w:r>
              <w:rPr>
                <w:rFonts w:cs="Arial"/>
                <w:i w:val="0"/>
                <w:color w:val="auto"/>
                <w:sz w:val="22"/>
                <w:szCs w:val="22"/>
                <w:lang w:val="en-GB" w:eastAsia="ja-JP"/>
              </w:rPr>
              <w:t>.</w:t>
            </w:r>
          </w:p>
          <w:p w:rsidR="001D6AF2" w:rsidRPr="00C93BD2" w:rsidRDefault="001D6AF2" w:rsidP="003978A5">
            <w:pPr>
              <w:pStyle w:val="Guidance"/>
              <w:keepNext/>
              <w:tabs>
                <w:tab w:val="left" w:pos="6521"/>
              </w:tabs>
              <w:spacing w:line="264" w:lineRule="auto"/>
              <w:rPr>
                <w:rFonts w:cs="Arial"/>
                <w:i w:val="0"/>
                <w:color w:val="auto"/>
                <w:sz w:val="22"/>
                <w:szCs w:val="22"/>
                <w:lang w:val="en-GB"/>
              </w:rPr>
            </w:pPr>
          </w:p>
        </w:tc>
      </w:tr>
      <w:tr w:rsidR="001D6AF2" w:rsidRPr="00B07F3B" w:rsidTr="00AA4149">
        <w:tc>
          <w:tcPr>
            <w:tcW w:w="3794" w:type="dxa"/>
            <w:vMerge w:val="restart"/>
          </w:tcPr>
          <w:p w:rsidR="007A1A34" w:rsidRDefault="001D6AF2">
            <w:pPr>
              <w:pStyle w:val="Indicator"/>
              <w:tabs>
                <w:tab w:val="left" w:pos="6521"/>
              </w:tabs>
              <w:spacing w:line="264" w:lineRule="auto"/>
              <w:ind w:firstLine="0"/>
              <w:rPr>
                <w:rFonts w:cs="Arial"/>
                <w:sz w:val="22"/>
                <w:szCs w:val="22"/>
                <w:lang w:val="en-GB"/>
              </w:rPr>
            </w:pPr>
            <w:r>
              <w:rPr>
                <w:rFonts w:cs="Arial"/>
                <w:sz w:val="22"/>
                <w:szCs w:val="22"/>
                <w:lang w:val="en-GB"/>
              </w:rPr>
              <w:lastRenderedPageBreak/>
              <w:t>2.1.6</w:t>
            </w:r>
            <w:r w:rsidR="00241979">
              <w:rPr>
                <w:rFonts w:cs="Arial"/>
                <w:sz w:val="22"/>
                <w:szCs w:val="22"/>
                <w:lang w:val="en-GB"/>
              </w:rPr>
              <w:t xml:space="preserve">. </w:t>
            </w:r>
            <w:r>
              <w:rPr>
                <w:rFonts w:cs="Arial"/>
                <w:sz w:val="22"/>
                <w:szCs w:val="22"/>
                <w:lang w:val="en-GB"/>
              </w:rPr>
              <w:t>Tổ chức</w:t>
            </w:r>
            <w:r w:rsidR="00241979">
              <w:rPr>
                <w:rFonts w:cs="Arial"/>
                <w:sz w:val="22"/>
                <w:szCs w:val="22"/>
                <w:lang w:val="en-GB"/>
              </w:rPr>
              <w:t>, Hộ gia đình</w:t>
            </w:r>
            <w:r>
              <w:rPr>
                <w:rFonts w:cs="Arial"/>
                <w:sz w:val="22"/>
                <w:szCs w:val="22"/>
                <w:lang w:val="en-GB"/>
              </w:rPr>
              <w:t xml:space="preserve">: </w:t>
            </w:r>
            <w:r w:rsidRPr="001D6AF2">
              <w:rPr>
                <w:rFonts w:cs="Arial"/>
                <w:sz w:val="22"/>
                <w:szCs w:val="22"/>
                <w:lang w:val="en-GB"/>
              </w:rPr>
              <w:t xml:space="preserve">Quyết định giao rừng gắn liền với giao đất, cho thuê đất (từ năm 2011 đến nay)   </w:t>
            </w:r>
          </w:p>
          <w:p w:rsidR="007A1A34" w:rsidRDefault="007A1A34">
            <w:pPr>
              <w:pStyle w:val="Indicator"/>
              <w:tabs>
                <w:tab w:val="left" w:pos="6521"/>
              </w:tabs>
              <w:spacing w:line="264" w:lineRule="auto"/>
              <w:ind w:left="360" w:firstLine="0"/>
              <w:rPr>
                <w:rFonts w:cs="Arial"/>
                <w:sz w:val="22"/>
                <w:szCs w:val="22"/>
                <w:lang w:val="en-GB"/>
              </w:rPr>
            </w:pPr>
          </w:p>
        </w:tc>
        <w:tc>
          <w:tcPr>
            <w:tcW w:w="10948" w:type="dxa"/>
          </w:tcPr>
          <w:p w:rsidR="007A1A34" w:rsidRDefault="001D6AF2">
            <w:pPr>
              <w:pStyle w:val="Guidance"/>
              <w:keepNext/>
              <w:numPr>
                <w:ilvl w:val="0"/>
                <w:numId w:val="40"/>
              </w:numPr>
              <w:tabs>
                <w:tab w:val="left" w:pos="6521"/>
              </w:tabs>
              <w:spacing w:line="264" w:lineRule="auto"/>
              <w:ind w:left="648"/>
              <w:rPr>
                <w:rFonts w:cs="Arial"/>
                <w:b/>
                <w:i w:val="0"/>
                <w:color w:val="auto"/>
                <w:sz w:val="22"/>
                <w:szCs w:val="22"/>
                <w:lang w:val="en-GB"/>
              </w:rPr>
            </w:pPr>
            <w:r w:rsidRPr="00B07F3B">
              <w:rPr>
                <w:rFonts w:cs="Arial"/>
                <w:b/>
                <w:i w:val="0"/>
                <w:color w:val="auto"/>
                <w:sz w:val="22"/>
                <w:szCs w:val="22"/>
                <w:lang w:val="en-GB"/>
              </w:rPr>
              <w:t>Tổ chức</w:t>
            </w:r>
          </w:p>
          <w:p w:rsidR="007A1A34" w:rsidRDefault="001D6AF2">
            <w:pPr>
              <w:pStyle w:val="Guidance"/>
              <w:keepNext/>
              <w:numPr>
                <w:ilvl w:val="0"/>
                <w:numId w:val="40"/>
              </w:numPr>
              <w:tabs>
                <w:tab w:val="left" w:pos="6521"/>
              </w:tabs>
              <w:spacing w:line="264" w:lineRule="auto"/>
              <w:ind w:left="648"/>
              <w:rPr>
                <w:rFonts w:cs="Arial"/>
                <w:b/>
                <w:i w:val="0"/>
                <w:color w:val="auto"/>
                <w:sz w:val="22"/>
                <w:szCs w:val="22"/>
                <w:lang w:val="en-GB"/>
              </w:rPr>
            </w:pPr>
            <w:r w:rsidRPr="00241979">
              <w:rPr>
                <w:rFonts w:cs="Arial"/>
                <w:b/>
                <w:i w:val="0"/>
                <w:color w:val="auto"/>
                <w:sz w:val="22"/>
                <w:szCs w:val="22"/>
                <w:lang w:val="en-GB"/>
              </w:rPr>
              <w:t>Hộ gia đình (bao gồm hộ gia đình, cá nhân, cộng đồng)</w:t>
            </w:r>
          </w:p>
        </w:tc>
      </w:tr>
      <w:tr w:rsidR="001D6AF2" w:rsidRPr="00B07F3B" w:rsidTr="00AA4149">
        <w:tc>
          <w:tcPr>
            <w:tcW w:w="3794" w:type="dxa"/>
            <w:vMerge/>
          </w:tcPr>
          <w:p w:rsidR="001D6AF2" w:rsidRPr="00C93BD2" w:rsidRDefault="001D6AF2" w:rsidP="00B30D7D">
            <w:pPr>
              <w:pStyle w:val="Indicator"/>
              <w:tabs>
                <w:tab w:val="left" w:pos="6521"/>
              </w:tabs>
              <w:spacing w:line="264" w:lineRule="auto"/>
              <w:ind w:firstLine="288"/>
              <w:rPr>
                <w:rFonts w:cs="Arial"/>
                <w:sz w:val="22"/>
                <w:szCs w:val="22"/>
                <w:lang w:val="en-GB"/>
              </w:rPr>
            </w:pPr>
          </w:p>
        </w:tc>
        <w:tc>
          <w:tcPr>
            <w:tcW w:w="10948" w:type="dxa"/>
          </w:tcPr>
          <w:p w:rsidR="001D6AF2" w:rsidRPr="00B07F3B" w:rsidRDefault="001D6AF2" w:rsidP="00274E6B">
            <w:pPr>
              <w:pStyle w:val="Guidance"/>
              <w:keepNext/>
              <w:tabs>
                <w:tab w:val="left" w:pos="6521"/>
              </w:tabs>
              <w:spacing w:line="264" w:lineRule="auto"/>
              <w:rPr>
                <w:rFonts w:cs="Arial"/>
                <w:b/>
                <w:i w:val="0"/>
                <w:color w:val="auto"/>
                <w:sz w:val="22"/>
                <w:szCs w:val="22"/>
                <w:lang w:val="en-GB"/>
              </w:rPr>
            </w:pPr>
            <w:r w:rsidRPr="00B07F3B">
              <w:rPr>
                <w:rFonts w:cs="Arial"/>
                <w:b/>
                <w:i w:val="0"/>
                <w:color w:val="auto"/>
                <w:sz w:val="22"/>
                <w:szCs w:val="22"/>
                <w:lang w:val="en-GB"/>
              </w:rPr>
              <w:t>Văn bản tham chiếu:</w:t>
            </w:r>
          </w:p>
          <w:p w:rsidR="007A1A34" w:rsidRDefault="00241979">
            <w:pPr>
              <w:pStyle w:val="Guidance"/>
              <w:keepNext/>
              <w:numPr>
                <w:ilvl w:val="0"/>
                <w:numId w:val="29"/>
              </w:numPr>
              <w:tabs>
                <w:tab w:val="left" w:pos="6521"/>
              </w:tabs>
              <w:spacing w:line="264" w:lineRule="auto"/>
              <w:ind w:left="288" w:hanging="288"/>
              <w:rPr>
                <w:rFonts w:cs="Arial"/>
                <w:i w:val="0"/>
                <w:color w:val="auto"/>
                <w:sz w:val="22"/>
                <w:szCs w:val="22"/>
                <w:lang w:val="en-GB"/>
              </w:rPr>
            </w:pPr>
            <w:r w:rsidRPr="00B07F3B">
              <w:rPr>
                <w:rFonts w:cs="Arial"/>
                <w:i w:val="0"/>
                <w:color w:val="auto"/>
                <w:sz w:val="22"/>
                <w:szCs w:val="22"/>
                <w:lang w:val="en-GB" w:eastAsia="ja-JP"/>
              </w:rPr>
              <w:t xml:space="preserve">Thông tư </w:t>
            </w:r>
            <w:r>
              <w:rPr>
                <w:rFonts w:cs="Arial"/>
                <w:i w:val="0"/>
                <w:color w:val="auto"/>
                <w:sz w:val="22"/>
                <w:szCs w:val="22"/>
                <w:lang w:val="en-GB" w:eastAsia="ja-JP"/>
              </w:rPr>
              <w:t>liê</w:t>
            </w:r>
            <w:r w:rsidRPr="00B07F3B">
              <w:rPr>
                <w:rFonts w:cs="Arial"/>
                <w:i w:val="0"/>
                <w:color w:val="auto"/>
                <w:sz w:val="22"/>
                <w:szCs w:val="22"/>
                <w:lang w:val="en-GB" w:eastAsia="ja-JP"/>
              </w:rPr>
              <w:t>n tịch 07/2011</w:t>
            </w:r>
            <w:r w:rsidR="001C6C22">
              <w:rPr>
                <w:rFonts w:cs="Arial"/>
                <w:i w:val="0"/>
                <w:color w:val="auto"/>
                <w:sz w:val="22"/>
                <w:szCs w:val="22"/>
                <w:lang w:val="en-GB" w:eastAsia="ja-JP"/>
              </w:rPr>
              <w:t>/TTLT-BNNPTNT-BTNMT ngày 29/01/</w:t>
            </w:r>
            <w:r w:rsidRPr="00B07F3B">
              <w:rPr>
                <w:rFonts w:cs="Arial"/>
                <w:i w:val="0"/>
                <w:color w:val="auto"/>
                <w:sz w:val="22"/>
                <w:szCs w:val="22"/>
                <w:lang w:val="en-GB" w:eastAsia="ja-JP"/>
              </w:rPr>
              <w:t>201</w:t>
            </w:r>
            <w:r w:rsidR="00A311BC">
              <w:rPr>
                <w:rFonts w:cs="Arial"/>
                <w:i w:val="0"/>
                <w:color w:val="auto"/>
                <w:sz w:val="22"/>
                <w:szCs w:val="22"/>
                <w:lang w:val="en-GB" w:eastAsia="ja-JP"/>
              </w:rPr>
              <w:t>1</w:t>
            </w:r>
            <w:r w:rsidRPr="00B07F3B">
              <w:rPr>
                <w:rFonts w:cs="Arial"/>
                <w:i w:val="0"/>
                <w:color w:val="auto"/>
                <w:sz w:val="22"/>
                <w:szCs w:val="22"/>
                <w:lang w:val="en-GB" w:eastAsia="ja-JP"/>
              </w:rPr>
              <w:t xml:space="preserve"> của Bộ Nông nghiệp và Phát triển nông thôn, Bộ Tài nguyên và Môi trường hướng dẫn một số nội dung về giao rừng, thuê rừng gắn liền với giao đất, thuê đất lâm nghiệp. Điều </w:t>
            </w:r>
            <w:hyperlink w:anchor="dieu25_5" w:history="1">
              <w:r w:rsidRPr="002B636A">
                <w:rPr>
                  <w:rStyle w:val="Hyperlink"/>
                  <w:rFonts w:cs="Arial"/>
                  <w:i w:val="0"/>
                  <w:sz w:val="22"/>
                  <w:szCs w:val="22"/>
                  <w:lang w:val="en-GB" w:eastAsia="ja-JP"/>
                </w:rPr>
                <w:t>5</w:t>
              </w:r>
            </w:hyperlink>
            <w:r w:rsidRPr="00B07F3B">
              <w:rPr>
                <w:rFonts w:cs="Arial"/>
                <w:i w:val="0"/>
                <w:color w:val="auto"/>
                <w:sz w:val="22"/>
                <w:szCs w:val="22"/>
                <w:lang w:val="en-GB" w:eastAsia="ja-JP"/>
              </w:rPr>
              <w:t xml:space="preserve">, </w:t>
            </w:r>
            <w:hyperlink w:anchor="dieu25_9" w:history="1">
              <w:r w:rsidRPr="002B636A">
                <w:rPr>
                  <w:rStyle w:val="Hyperlink"/>
                  <w:rFonts w:cs="Arial"/>
                  <w:i w:val="0"/>
                  <w:sz w:val="22"/>
                  <w:szCs w:val="22"/>
                  <w:lang w:val="en-GB" w:eastAsia="ja-JP"/>
                </w:rPr>
                <w:t>9</w:t>
              </w:r>
            </w:hyperlink>
            <w:r w:rsidRPr="00B07F3B">
              <w:rPr>
                <w:rFonts w:cs="Arial"/>
                <w:i w:val="0"/>
                <w:color w:val="auto"/>
                <w:sz w:val="22"/>
                <w:szCs w:val="22"/>
                <w:lang w:val="en-GB" w:eastAsia="ja-JP"/>
              </w:rPr>
              <w:t xml:space="preserve">, </w:t>
            </w:r>
            <w:hyperlink w:anchor="dieu25_11" w:history="1">
              <w:r w:rsidRPr="002B636A">
                <w:rPr>
                  <w:rStyle w:val="Hyperlink"/>
                  <w:rFonts w:cs="Arial"/>
                  <w:i w:val="0"/>
                  <w:sz w:val="22"/>
                  <w:szCs w:val="22"/>
                  <w:lang w:val="en-GB" w:eastAsia="ja-JP"/>
                </w:rPr>
                <w:t>11</w:t>
              </w:r>
            </w:hyperlink>
            <w:r w:rsidRPr="00B07F3B">
              <w:rPr>
                <w:rFonts w:cs="Arial"/>
                <w:i w:val="0"/>
                <w:color w:val="auto"/>
                <w:sz w:val="22"/>
                <w:szCs w:val="22"/>
                <w:lang w:val="en-GB" w:eastAsia="ja-JP"/>
              </w:rPr>
              <w:t>.</w:t>
            </w:r>
          </w:p>
        </w:tc>
      </w:tr>
      <w:tr w:rsidR="009F3EED" w:rsidRPr="00B07F3B" w:rsidTr="00AA4149">
        <w:tc>
          <w:tcPr>
            <w:tcW w:w="3794" w:type="dxa"/>
            <w:vMerge w:val="restart"/>
          </w:tcPr>
          <w:p w:rsidR="007A1A34" w:rsidRDefault="009F3EED">
            <w:pPr>
              <w:pStyle w:val="Indicator"/>
              <w:tabs>
                <w:tab w:val="left" w:pos="6521"/>
              </w:tabs>
              <w:spacing w:line="264" w:lineRule="auto"/>
              <w:rPr>
                <w:rFonts w:cs="Arial"/>
                <w:sz w:val="22"/>
                <w:szCs w:val="22"/>
                <w:lang w:val="en-GB"/>
              </w:rPr>
            </w:pPr>
            <w:r>
              <w:rPr>
                <w:rFonts w:cs="Arial"/>
                <w:sz w:val="22"/>
                <w:szCs w:val="22"/>
                <w:lang w:val="en-GB"/>
              </w:rPr>
              <w:t>2.1.7:</w:t>
            </w:r>
          </w:p>
          <w:p w:rsidR="007A1A34" w:rsidRDefault="009F3EED">
            <w:pPr>
              <w:pStyle w:val="Indicator"/>
              <w:numPr>
                <w:ilvl w:val="0"/>
                <w:numId w:val="41"/>
              </w:numPr>
              <w:tabs>
                <w:tab w:val="left" w:pos="6521"/>
              </w:tabs>
              <w:spacing w:line="264" w:lineRule="auto"/>
              <w:rPr>
                <w:rFonts w:cs="Arial"/>
                <w:sz w:val="22"/>
                <w:szCs w:val="22"/>
                <w:lang w:val="en-GB"/>
              </w:rPr>
            </w:pPr>
            <w:r>
              <w:rPr>
                <w:rFonts w:cs="Arial"/>
                <w:sz w:val="22"/>
                <w:szCs w:val="22"/>
                <w:lang w:val="en-GB"/>
              </w:rPr>
              <w:t xml:space="preserve">Tổ chức: </w:t>
            </w:r>
            <w:r w:rsidR="00274E6B">
              <w:rPr>
                <w:rFonts w:cs="Arial"/>
                <w:sz w:val="22"/>
                <w:szCs w:val="22"/>
                <w:lang w:val="en-GB"/>
              </w:rPr>
              <w:t xml:space="preserve">Quyết định giao rừng </w:t>
            </w:r>
          </w:p>
          <w:p w:rsidR="007A1A34" w:rsidRDefault="009F3EED">
            <w:pPr>
              <w:pStyle w:val="Indicator"/>
              <w:numPr>
                <w:ilvl w:val="0"/>
                <w:numId w:val="41"/>
              </w:numPr>
              <w:tabs>
                <w:tab w:val="left" w:pos="6521"/>
              </w:tabs>
              <w:spacing w:line="264" w:lineRule="auto"/>
              <w:rPr>
                <w:rFonts w:cs="Arial"/>
                <w:sz w:val="22"/>
                <w:szCs w:val="22"/>
                <w:lang w:val="en-GB"/>
              </w:rPr>
            </w:pPr>
            <w:r>
              <w:rPr>
                <w:rFonts w:cs="Arial"/>
                <w:sz w:val="22"/>
                <w:szCs w:val="22"/>
                <w:lang w:val="en-GB"/>
              </w:rPr>
              <w:t xml:space="preserve">Hộ gia đình: </w:t>
            </w:r>
            <w:r w:rsidR="00274E6B">
              <w:rPr>
                <w:rFonts w:cs="Arial"/>
                <w:sz w:val="22"/>
                <w:szCs w:val="22"/>
                <w:lang w:val="en-GB"/>
              </w:rPr>
              <w:t>Sổ lâm bạ</w:t>
            </w:r>
          </w:p>
        </w:tc>
        <w:tc>
          <w:tcPr>
            <w:tcW w:w="10948" w:type="dxa"/>
          </w:tcPr>
          <w:p w:rsidR="007A1A34" w:rsidRDefault="009F3EED">
            <w:pPr>
              <w:pStyle w:val="Guidance"/>
              <w:keepNext/>
              <w:numPr>
                <w:ilvl w:val="0"/>
                <w:numId w:val="42"/>
              </w:numPr>
              <w:tabs>
                <w:tab w:val="left" w:pos="6521"/>
              </w:tabs>
              <w:spacing w:line="264" w:lineRule="auto"/>
              <w:rPr>
                <w:rFonts w:cs="Arial"/>
                <w:b/>
                <w:i w:val="0"/>
                <w:color w:val="auto"/>
                <w:sz w:val="22"/>
                <w:szCs w:val="22"/>
                <w:lang w:val="en-GB"/>
              </w:rPr>
            </w:pPr>
            <w:r w:rsidRPr="00B07F3B">
              <w:rPr>
                <w:rFonts w:cs="Arial"/>
                <w:b/>
                <w:i w:val="0"/>
                <w:color w:val="auto"/>
                <w:sz w:val="22"/>
                <w:szCs w:val="22"/>
                <w:lang w:val="en-GB"/>
              </w:rPr>
              <w:t>Tổ chức</w:t>
            </w:r>
          </w:p>
          <w:p w:rsidR="007A1A34" w:rsidRDefault="009F3EED">
            <w:pPr>
              <w:pStyle w:val="Guidance"/>
              <w:keepNext/>
              <w:numPr>
                <w:ilvl w:val="0"/>
                <w:numId w:val="42"/>
              </w:numPr>
              <w:tabs>
                <w:tab w:val="left" w:pos="6521"/>
              </w:tabs>
              <w:spacing w:line="264" w:lineRule="auto"/>
              <w:rPr>
                <w:rFonts w:cs="Arial"/>
                <w:b/>
                <w:i w:val="0"/>
                <w:color w:val="auto"/>
                <w:sz w:val="22"/>
                <w:szCs w:val="22"/>
                <w:lang w:val="en-GB"/>
              </w:rPr>
            </w:pPr>
            <w:r w:rsidRPr="009F3EED">
              <w:rPr>
                <w:rFonts w:cs="Arial"/>
                <w:b/>
                <w:i w:val="0"/>
                <w:color w:val="auto"/>
                <w:sz w:val="22"/>
                <w:szCs w:val="22"/>
                <w:lang w:val="en-GB"/>
              </w:rPr>
              <w:t>Hộ gia đình (bao gồm hộ gia đình, cá nhân, cộng đồng)</w:t>
            </w:r>
          </w:p>
        </w:tc>
      </w:tr>
      <w:tr w:rsidR="009F3EED" w:rsidRPr="00B07F3B" w:rsidTr="00AA4149">
        <w:tc>
          <w:tcPr>
            <w:tcW w:w="3794" w:type="dxa"/>
            <w:vMerge/>
          </w:tcPr>
          <w:p w:rsidR="009F3EED" w:rsidRPr="00C93BD2" w:rsidRDefault="009F3EED" w:rsidP="00B30D7D">
            <w:pPr>
              <w:pStyle w:val="Indicator"/>
              <w:tabs>
                <w:tab w:val="left" w:pos="6521"/>
              </w:tabs>
              <w:spacing w:line="264" w:lineRule="auto"/>
              <w:ind w:firstLine="288"/>
              <w:rPr>
                <w:rFonts w:cs="Arial"/>
                <w:b/>
                <w:sz w:val="22"/>
                <w:szCs w:val="22"/>
                <w:lang w:val="en-GB"/>
              </w:rPr>
            </w:pPr>
          </w:p>
        </w:tc>
        <w:tc>
          <w:tcPr>
            <w:tcW w:w="10948" w:type="dxa"/>
          </w:tcPr>
          <w:p w:rsidR="009F3EED" w:rsidRPr="00B07F3B" w:rsidRDefault="009F3EED" w:rsidP="00274E6B">
            <w:pPr>
              <w:pStyle w:val="Guidance"/>
              <w:keepNext/>
              <w:tabs>
                <w:tab w:val="left" w:pos="6521"/>
              </w:tabs>
              <w:spacing w:line="264" w:lineRule="auto"/>
              <w:rPr>
                <w:rFonts w:cs="Arial"/>
                <w:b/>
                <w:i w:val="0"/>
                <w:color w:val="auto"/>
                <w:sz w:val="22"/>
                <w:szCs w:val="22"/>
                <w:lang w:val="en-GB"/>
              </w:rPr>
            </w:pPr>
            <w:r w:rsidRPr="00B07F3B">
              <w:rPr>
                <w:rFonts w:cs="Arial"/>
                <w:b/>
                <w:i w:val="0"/>
                <w:color w:val="auto"/>
                <w:sz w:val="22"/>
                <w:szCs w:val="22"/>
                <w:lang w:val="en-GB"/>
              </w:rPr>
              <w:t>Văn bản tham chiếu:</w:t>
            </w:r>
          </w:p>
          <w:p w:rsidR="007A1A34" w:rsidRDefault="00E61E74">
            <w:pPr>
              <w:pStyle w:val="Guidance"/>
              <w:numPr>
                <w:ilvl w:val="0"/>
                <w:numId w:val="3"/>
              </w:numPr>
              <w:tabs>
                <w:tab w:val="left" w:pos="6521"/>
              </w:tabs>
              <w:spacing w:line="264" w:lineRule="auto"/>
              <w:rPr>
                <w:rFonts w:cs="Arial"/>
                <w:color w:val="auto"/>
                <w:sz w:val="22"/>
                <w:szCs w:val="22"/>
                <w:lang w:val="en-GB" w:eastAsia="ja-JP"/>
              </w:rPr>
            </w:pPr>
            <w:r w:rsidRPr="00B07F3B">
              <w:rPr>
                <w:rFonts w:cs="Arial"/>
                <w:i w:val="0"/>
                <w:color w:val="auto"/>
                <w:sz w:val="22"/>
                <w:szCs w:val="22"/>
                <w:lang w:val="en-GB" w:eastAsia="ja-JP"/>
              </w:rPr>
              <w:t xml:space="preserve">Nghị định số </w:t>
            </w:r>
            <w:r w:rsidR="00083FDF">
              <w:rPr>
                <w:rFonts w:cs="Arial"/>
                <w:i w:val="0"/>
                <w:color w:val="auto"/>
                <w:sz w:val="22"/>
                <w:szCs w:val="22"/>
                <w:lang w:val="en-GB" w:eastAsia="ja-JP"/>
              </w:rPr>
              <w:t>02/1994/NĐ-CP</w:t>
            </w:r>
            <w:r w:rsidRPr="00B07F3B">
              <w:rPr>
                <w:rFonts w:cs="Arial"/>
                <w:i w:val="0"/>
                <w:color w:val="auto"/>
                <w:sz w:val="22"/>
                <w:szCs w:val="22"/>
                <w:lang w:val="en-GB" w:eastAsia="ja-JP"/>
              </w:rPr>
              <w:t xml:space="preserve"> ngày 15/01/1994 của Chính phủ về về giao đất lâm nghiệp cho tổ chức, hộ gia đình, cá nhân sử dụng ổn định, lâu dài vào mục đích lâm nghiệ</w:t>
            </w:r>
            <w:r>
              <w:rPr>
                <w:rFonts w:cs="Arial"/>
                <w:i w:val="0"/>
                <w:color w:val="auto"/>
                <w:sz w:val="22"/>
                <w:szCs w:val="22"/>
                <w:lang w:val="en-GB" w:eastAsia="ja-JP"/>
              </w:rPr>
              <w:t>p.</w:t>
            </w:r>
            <w:r w:rsidRPr="00B07F3B">
              <w:rPr>
                <w:rFonts w:cs="Arial"/>
                <w:i w:val="0"/>
                <w:color w:val="auto"/>
                <w:sz w:val="22"/>
                <w:szCs w:val="22"/>
                <w:lang w:val="en-GB" w:eastAsia="ja-JP"/>
              </w:rPr>
              <w:t xml:space="preserve"> Điều 5, 13, 14.</w:t>
            </w:r>
          </w:p>
          <w:p w:rsidR="007A1A34" w:rsidRDefault="009F3EED">
            <w:pPr>
              <w:pStyle w:val="Guidance"/>
              <w:keepNext/>
              <w:numPr>
                <w:ilvl w:val="0"/>
                <w:numId w:val="43"/>
              </w:numPr>
              <w:tabs>
                <w:tab w:val="left" w:pos="6521"/>
              </w:tabs>
              <w:spacing w:line="264" w:lineRule="auto"/>
              <w:ind w:left="288" w:hanging="288"/>
              <w:rPr>
                <w:rFonts w:cs="Arial"/>
                <w:b/>
                <w:i w:val="0"/>
                <w:color w:val="auto"/>
                <w:sz w:val="22"/>
                <w:szCs w:val="22"/>
                <w:lang w:val="en-GB"/>
              </w:rPr>
            </w:pPr>
            <w:r w:rsidRPr="00B07F3B">
              <w:rPr>
                <w:rFonts w:cs="Arial"/>
                <w:i w:val="0"/>
                <w:color w:val="auto"/>
                <w:sz w:val="22"/>
                <w:szCs w:val="22"/>
                <w:lang w:val="en-GB" w:eastAsia="ja-JP"/>
              </w:rPr>
              <w:t xml:space="preserve">Thông tư 38/2007/TT-BNN ngày 25/4/2007 của Bộ Nông nghiệp và Phát triển nông thôn, hướng dẫn trình tự, thủ tục giao rừng, cho thuê rừng, thu hồi rừng đối với tổ chức, hộ gia đình, cá nhân và cộng đồng dân cư thôn. </w:t>
            </w:r>
            <w:hyperlink w:anchor="dieu24_muc2" w:history="1">
              <w:r w:rsidRPr="002B636A">
                <w:rPr>
                  <w:rStyle w:val="Hyperlink"/>
                  <w:rFonts w:cs="Arial"/>
                  <w:i w:val="0"/>
                  <w:sz w:val="22"/>
                  <w:szCs w:val="22"/>
                  <w:lang w:val="en-GB" w:eastAsia="ja-JP"/>
                </w:rPr>
                <w:t>Mục II.</w:t>
              </w:r>
            </w:hyperlink>
          </w:p>
        </w:tc>
      </w:tr>
      <w:tr w:rsidR="009F3EED" w:rsidRPr="00B07F3B" w:rsidTr="00AA4149">
        <w:tc>
          <w:tcPr>
            <w:tcW w:w="3794" w:type="dxa"/>
            <w:vMerge w:val="restart"/>
          </w:tcPr>
          <w:p w:rsidR="007A1A34" w:rsidRDefault="00E61E74">
            <w:pPr>
              <w:pStyle w:val="Indicator"/>
              <w:tabs>
                <w:tab w:val="left" w:pos="6521"/>
              </w:tabs>
              <w:spacing w:line="264" w:lineRule="auto"/>
              <w:ind w:firstLine="0"/>
              <w:rPr>
                <w:rFonts w:cs="Arial"/>
                <w:sz w:val="22"/>
                <w:szCs w:val="22"/>
                <w:lang w:val="en-GB"/>
              </w:rPr>
            </w:pPr>
            <w:r>
              <w:rPr>
                <w:rFonts w:cs="Arial"/>
                <w:sz w:val="22"/>
                <w:szCs w:val="22"/>
                <w:lang w:val="en-GB"/>
              </w:rPr>
              <w:t xml:space="preserve">2.1.8. </w:t>
            </w:r>
            <w:r w:rsidR="00274E6B">
              <w:rPr>
                <w:rFonts w:cs="Arial"/>
                <w:sz w:val="22"/>
                <w:szCs w:val="22"/>
                <w:lang w:val="en-GB"/>
              </w:rPr>
              <w:t xml:space="preserve">Hộ gia đình: </w:t>
            </w:r>
            <w:r w:rsidR="00274E6B" w:rsidRPr="00274E6B">
              <w:rPr>
                <w:rFonts w:cs="Arial"/>
                <w:sz w:val="22"/>
                <w:szCs w:val="22"/>
                <w:lang w:val="en-GB"/>
              </w:rPr>
              <w:t>Có một trong các loại giấy tờ về QSD đất theo quy định tại Điều 100 Luật Đất đai</w:t>
            </w:r>
          </w:p>
        </w:tc>
        <w:tc>
          <w:tcPr>
            <w:tcW w:w="10948" w:type="dxa"/>
          </w:tcPr>
          <w:p w:rsidR="009F3EED" w:rsidRPr="00E61E74" w:rsidRDefault="009F3EED" w:rsidP="003978A5">
            <w:pPr>
              <w:pStyle w:val="Guidance"/>
              <w:keepNext/>
              <w:tabs>
                <w:tab w:val="left" w:pos="6521"/>
              </w:tabs>
              <w:spacing w:line="264" w:lineRule="auto"/>
              <w:rPr>
                <w:rFonts w:cs="Arial"/>
                <w:i w:val="0"/>
                <w:color w:val="auto"/>
                <w:sz w:val="22"/>
                <w:szCs w:val="22"/>
                <w:lang w:val="en-GB"/>
              </w:rPr>
            </w:pPr>
          </w:p>
        </w:tc>
      </w:tr>
      <w:tr w:rsidR="009F3EED" w:rsidRPr="00B07F3B" w:rsidTr="00AA4149">
        <w:tc>
          <w:tcPr>
            <w:tcW w:w="3794" w:type="dxa"/>
            <w:vMerge/>
          </w:tcPr>
          <w:p w:rsidR="009F3EED" w:rsidRPr="00E61E74" w:rsidRDefault="009F3EED" w:rsidP="00B30D7D">
            <w:pPr>
              <w:pStyle w:val="Indicator"/>
              <w:tabs>
                <w:tab w:val="left" w:pos="6521"/>
              </w:tabs>
              <w:spacing w:line="264" w:lineRule="auto"/>
              <w:ind w:firstLine="288"/>
              <w:rPr>
                <w:rFonts w:cs="Arial"/>
                <w:sz w:val="22"/>
                <w:szCs w:val="22"/>
                <w:lang w:val="en-GB"/>
              </w:rPr>
            </w:pPr>
          </w:p>
        </w:tc>
        <w:tc>
          <w:tcPr>
            <w:tcW w:w="10948" w:type="dxa"/>
          </w:tcPr>
          <w:p w:rsidR="00274E6B" w:rsidRPr="00B07F3B" w:rsidRDefault="00274E6B" w:rsidP="00274E6B">
            <w:pPr>
              <w:pStyle w:val="Guidance"/>
              <w:keepNext/>
              <w:tabs>
                <w:tab w:val="left" w:pos="6521"/>
              </w:tabs>
              <w:spacing w:line="264" w:lineRule="auto"/>
              <w:rPr>
                <w:rFonts w:cs="Arial"/>
                <w:b/>
                <w:i w:val="0"/>
                <w:color w:val="auto"/>
                <w:sz w:val="22"/>
                <w:szCs w:val="22"/>
                <w:lang w:val="en-GB"/>
              </w:rPr>
            </w:pPr>
            <w:r w:rsidRPr="00B07F3B">
              <w:rPr>
                <w:rFonts w:cs="Arial"/>
                <w:b/>
                <w:i w:val="0"/>
                <w:color w:val="auto"/>
                <w:sz w:val="22"/>
                <w:szCs w:val="22"/>
                <w:lang w:val="en-GB"/>
              </w:rPr>
              <w:t>Văn bản tham chiếu:</w:t>
            </w:r>
          </w:p>
          <w:p w:rsidR="007A1A34" w:rsidRDefault="00274E6B">
            <w:pPr>
              <w:pStyle w:val="Guidance"/>
              <w:keepNext/>
              <w:numPr>
                <w:ilvl w:val="0"/>
                <w:numId w:val="44"/>
              </w:numPr>
              <w:tabs>
                <w:tab w:val="left" w:pos="6521"/>
              </w:tabs>
              <w:spacing w:line="264" w:lineRule="auto"/>
              <w:ind w:left="288" w:hanging="288"/>
              <w:rPr>
                <w:rFonts w:cs="Arial"/>
                <w:i w:val="0"/>
                <w:color w:val="auto"/>
                <w:sz w:val="22"/>
                <w:szCs w:val="22"/>
                <w:lang w:val="en-GB"/>
              </w:rPr>
            </w:pPr>
            <w:r>
              <w:rPr>
                <w:rFonts w:cs="Arial"/>
                <w:i w:val="0"/>
                <w:color w:val="auto"/>
                <w:sz w:val="22"/>
                <w:szCs w:val="22"/>
                <w:lang w:val="en-GB" w:eastAsia="ja-JP"/>
              </w:rPr>
              <w:t xml:space="preserve">Luật đất </w:t>
            </w:r>
            <w:proofErr w:type="gramStart"/>
            <w:r>
              <w:rPr>
                <w:rFonts w:cs="Arial"/>
                <w:i w:val="0"/>
                <w:color w:val="auto"/>
                <w:sz w:val="22"/>
                <w:szCs w:val="22"/>
                <w:lang w:val="en-GB" w:eastAsia="ja-JP"/>
              </w:rPr>
              <w:t>đai</w:t>
            </w:r>
            <w:proofErr w:type="gramEnd"/>
            <w:r>
              <w:rPr>
                <w:rFonts w:cs="Arial"/>
                <w:i w:val="0"/>
                <w:color w:val="auto"/>
                <w:sz w:val="22"/>
                <w:szCs w:val="22"/>
                <w:lang w:val="en-GB" w:eastAsia="ja-JP"/>
              </w:rPr>
              <w:t xml:space="preserve"> 2013. Điều </w:t>
            </w:r>
            <w:hyperlink w:anchor="dieu2_100" w:history="1">
              <w:r w:rsidRPr="002B636A">
                <w:rPr>
                  <w:rStyle w:val="Hyperlink"/>
                  <w:rFonts w:cs="Arial"/>
                  <w:i w:val="0"/>
                  <w:sz w:val="22"/>
                  <w:szCs w:val="22"/>
                  <w:lang w:val="en-GB" w:eastAsia="ja-JP"/>
                </w:rPr>
                <w:t>100</w:t>
              </w:r>
            </w:hyperlink>
            <w:r>
              <w:rPr>
                <w:rFonts w:cs="Arial"/>
                <w:i w:val="0"/>
                <w:color w:val="auto"/>
                <w:sz w:val="22"/>
                <w:szCs w:val="22"/>
                <w:lang w:val="en-GB" w:eastAsia="ja-JP"/>
              </w:rPr>
              <w:t>.</w:t>
            </w:r>
          </w:p>
        </w:tc>
      </w:tr>
      <w:tr w:rsidR="009F3EED" w:rsidRPr="00B07F3B" w:rsidTr="00AA4149">
        <w:tc>
          <w:tcPr>
            <w:tcW w:w="3794" w:type="dxa"/>
            <w:vMerge w:val="restart"/>
          </w:tcPr>
          <w:p w:rsidR="007A1A34" w:rsidRDefault="00274E6B">
            <w:pPr>
              <w:pStyle w:val="Indicator"/>
              <w:tabs>
                <w:tab w:val="left" w:pos="6521"/>
              </w:tabs>
              <w:spacing w:line="264" w:lineRule="auto"/>
              <w:ind w:firstLine="0"/>
              <w:rPr>
                <w:rFonts w:cs="Arial"/>
                <w:sz w:val="22"/>
                <w:szCs w:val="22"/>
                <w:lang w:val="en-GB"/>
              </w:rPr>
            </w:pPr>
            <w:r>
              <w:rPr>
                <w:rFonts w:cs="Arial"/>
                <w:sz w:val="22"/>
                <w:szCs w:val="22"/>
                <w:lang w:val="en-GB"/>
              </w:rPr>
              <w:t xml:space="preserve">2.1.9. Hộ gia đình: </w:t>
            </w:r>
            <w:r w:rsidRPr="00274E6B">
              <w:rPr>
                <w:rFonts w:cs="Arial"/>
                <w:sz w:val="22"/>
                <w:szCs w:val="22"/>
                <w:lang w:val="en-GB"/>
              </w:rPr>
              <w:t xml:space="preserve">Xác nhận của Ủy ban nhân cấp xã là đất đang sử dụng và không có tranh chấp đối với trường hợp  quy định tại </w:t>
            </w:r>
            <w:r w:rsidRPr="00274E6B">
              <w:rPr>
                <w:rFonts w:cs="Arial"/>
                <w:sz w:val="22"/>
                <w:szCs w:val="22"/>
                <w:lang w:val="en-GB"/>
              </w:rPr>
              <w:lastRenderedPageBreak/>
              <w:t>Điều 101 Luật Đất đai</w:t>
            </w:r>
          </w:p>
        </w:tc>
        <w:tc>
          <w:tcPr>
            <w:tcW w:w="10948" w:type="dxa"/>
          </w:tcPr>
          <w:p w:rsidR="009F3EED" w:rsidRPr="00E61E74" w:rsidRDefault="009F3EED" w:rsidP="003978A5">
            <w:pPr>
              <w:pStyle w:val="Guidance"/>
              <w:keepNext/>
              <w:tabs>
                <w:tab w:val="left" w:pos="6521"/>
              </w:tabs>
              <w:spacing w:line="264" w:lineRule="auto"/>
              <w:rPr>
                <w:rFonts w:cs="Arial"/>
                <w:i w:val="0"/>
                <w:color w:val="auto"/>
                <w:sz w:val="22"/>
                <w:szCs w:val="22"/>
                <w:lang w:val="en-GB"/>
              </w:rPr>
            </w:pPr>
          </w:p>
        </w:tc>
      </w:tr>
      <w:tr w:rsidR="009F3EED" w:rsidRPr="00B07F3B" w:rsidTr="00AA4149">
        <w:tc>
          <w:tcPr>
            <w:tcW w:w="3794" w:type="dxa"/>
            <w:vMerge/>
          </w:tcPr>
          <w:p w:rsidR="009F3EED" w:rsidRPr="00E61E74" w:rsidRDefault="009F3EED" w:rsidP="00B30D7D">
            <w:pPr>
              <w:pStyle w:val="Indicator"/>
              <w:tabs>
                <w:tab w:val="left" w:pos="6521"/>
              </w:tabs>
              <w:spacing w:line="264" w:lineRule="auto"/>
              <w:ind w:firstLine="288"/>
              <w:rPr>
                <w:rFonts w:cs="Arial"/>
                <w:sz w:val="22"/>
                <w:szCs w:val="22"/>
                <w:lang w:val="en-GB"/>
              </w:rPr>
            </w:pPr>
          </w:p>
        </w:tc>
        <w:tc>
          <w:tcPr>
            <w:tcW w:w="10948" w:type="dxa"/>
          </w:tcPr>
          <w:p w:rsidR="00274E6B" w:rsidRPr="00B07F3B" w:rsidRDefault="00274E6B" w:rsidP="00274E6B">
            <w:pPr>
              <w:pStyle w:val="Guidance"/>
              <w:keepNext/>
              <w:tabs>
                <w:tab w:val="left" w:pos="6521"/>
              </w:tabs>
              <w:spacing w:line="264" w:lineRule="auto"/>
              <w:rPr>
                <w:rFonts w:cs="Arial"/>
                <w:b/>
                <w:i w:val="0"/>
                <w:color w:val="auto"/>
                <w:sz w:val="22"/>
                <w:szCs w:val="22"/>
                <w:lang w:val="en-GB"/>
              </w:rPr>
            </w:pPr>
            <w:r w:rsidRPr="00B07F3B">
              <w:rPr>
                <w:rFonts w:cs="Arial"/>
                <w:b/>
                <w:i w:val="0"/>
                <w:color w:val="auto"/>
                <w:sz w:val="22"/>
                <w:szCs w:val="22"/>
                <w:lang w:val="en-GB"/>
              </w:rPr>
              <w:t>Văn bản tham chiếu:</w:t>
            </w:r>
          </w:p>
          <w:p w:rsidR="007A1A34" w:rsidRDefault="00274E6B">
            <w:pPr>
              <w:pStyle w:val="Guidance"/>
              <w:keepNext/>
              <w:numPr>
                <w:ilvl w:val="0"/>
                <w:numId w:val="44"/>
              </w:numPr>
              <w:tabs>
                <w:tab w:val="left" w:pos="6521"/>
              </w:tabs>
              <w:spacing w:line="264" w:lineRule="auto"/>
              <w:ind w:left="288" w:hanging="288"/>
              <w:rPr>
                <w:rFonts w:cs="Arial"/>
                <w:i w:val="0"/>
                <w:color w:val="auto"/>
                <w:sz w:val="22"/>
                <w:szCs w:val="22"/>
                <w:lang w:val="en-GB"/>
              </w:rPr>
            </w:pPr>
            <w:r>
              <w:rPr>
                <w:rFonts w:cs="Arial"/>
                <w:i w:val="0"/>
                <w:color w:val="auto"/>
                <w:sz w:val="22"/>
                <w:szCs w:val="22"/>
                <w:lang w:val="en-GB" w:eastAsia="ja-JP"/>
              </w:rPr>
              <w:lastRenderedPageBreak/>
              <w:t xml:space="preserve">Luật đất </w:t>
            </w:r>
            <w:proofErr w:type="gramStart"/>
            <w:r>
              <w:rPr>
                <w:rFonts w:cs="Arial"/>
                <w:i w:val="0"/>
                <w:color w:val="auto"/>
                <w:sz w:val="22"/>
                <w:szCs w:val="22"/>
                <w:lang w:val="en-GB" w:eastAsia="ja-JP"/>
              </w:rPr>
              <w:t>đai</w:t>
            </w:r>
            <w:proofErr w:type="gramEnd"/>
            <w:r>
              <w:rPr>
                <w:rFonts w:cs="Arial"/>
                <w:i w:val="0"/>
                <w:color w:val="auto"/>
                <w:sz w:val="22"/>
                <w:szCs w:val="22"/>
                <w:lang w:val="en-GB" w:eastAsia="ja-JP"/>
              </w:rPr>
              <w:t xml:space="preserve"> 2013. Điều </w:t>
            </w:r>
            <w:hyperlink w:anchor="dieu2_101" w:history="1">
              <w:r w:rsidRPr="002B636A">
                <w:rPr>
                  <w:rStyle w:val="Hyperlink"/>
                  <w:rFonts w:cs="Arial"/>
                  <w:i w:val="0"/>
                  <w:sz w:val="22"/>
                  <w:szCs w:val="22"/>
                  <w:lang w:val="en-GB" w:eastAsia="ja-JP"/>
                </w:rPr>
                <w:t>101</w:t>
              </w:r>
            </w:hyperlink>
            <w:r>
              <w:rPr>
                <w:rFonts w:cs="Arial"/>
                <w:i w:val="0"/>
                <w:color w:val="auto"/>
                <w:sz w:val="22"/>
                <w:szCs w:val="22"/>
                <w:lang w:val="en-GB" w:eastAsia="ja-JP"/>
              </w:rPr>
              <w:t>.</w:t>
            </w:r>
          </w:p>
        </w:tc>
      </w:tr>
      <w:tr w:rsidR="009F3EED" w:rsidRPr="00B07F3B" w:rsidTr="00AA4149">
        <w:tc>
          <w:tcPr>
            <w:tcW w:w="3794" w:type="dxa"/>
            <w:vMerge w:val="restart"/>
          </w:tcPr>
          <w:p w:rsidR="007A1A34" w:rsidRDefault="00274E6B">
            <w:pPr>
              <w:pStyle w:val="Indicator"/>
              <w:tabs>
                <w:tab w:val="left" w:pos="6521"/>
              </w:tabs>
              <w:spacing w:line="264" w:lineRule="auto"/>
              <w:ind w:firstLine="0"/>
              <w:rPr>
                <w:rFonts w:cs="Arial"/>
                <w:sz w:val="22"/>
                <w:szCs w:val="22"/>
                <w:lang w:val="en-GB"/>
              </w:rPr>
            </w:pPr>
            <w:r>
              <w:rPr>
                <w:rFonts w:cs="Arial"/>
                <w:sz w:val="22"/>
                <w:szCs w:val="22"/>
                <w:lang w:val="en-GB"/>
              </w:rPr>
              <w:lastRenderedPageBreak/>
              <w:t xml:space="preserve">2.1.10. Hộ gia đình: </w:t>
            </w:r>
            <w:r w:rsidRPr="00274E6B">
              <w:rPr>
                <w:rFonts w:cs="Arial"/>
                <w:sz w:val="22"/>
                <w:szCs w:val="22"/>
                <w:lang w:val="en-GB"/>
              </w:rPr>
              <w:t>Hợp đồng giao khoán đất trồng rừng với các chủ rừng khác</w:t>
            </w:r>
          </w:p>
        </w:tc>
        <w:tc>
          <w:tcPr>
            <w:tcW w:w="10948" w:type="dxa"/>
          </w:tcPr>
          <w:p w:rsidR="009F3EED" w:rsidRPr="00E61E74" w:rsidRDefault="00BC49CF" w:rsidP="003978A5">
            <w:pPr>
              <w:pStyle w:val="Guidance"/>
              <w:keepNext/>
              <w:tabs>
                <w:tab w:val="left" w:pos="6521"/>
              </w:tabs>
              <w:spacing w:line="264" w:lineRule="auto"/>
              <w:rPr>
                <w:rFonts w:cs="Arial"/>
                <w:i w:val="0"/>
                <w:color w:val="auto"/>
                <w:sz w:val="22"/>
                <w:szCs w:val="22"/>
                <w:lang w:val="en-GB"/>
              </w:rPr>
            </w:pPr>
            <w:r w:rsidRPr="00A129F3">
              <w:rPr>
                <w:rFonts w:cs="Arial"/>
                <w:i w:val="0"/>
                <w:color w:val="auto"/>
                <w:sz w:val="22"/>
                <w:szCs w:val="22"/>
                <w:lang w:val="en-GB"/>
              </w:rPr>
              <w:t xml:space="preserve">Hợp đồng giao khoán </w:t>
            </w:r>
            <w:r w:rsidRPr="00DB06AD">
              <w:rPr>
                <w:rFonts w:cs="Arial"/>
                <w:i w:val="0"/>
                <w:color w:val="auto"/>
                <w:sz w:val="22"/>
                <w:szCs w:val="22"/>
                <w:lang w:val="en-GB"/>
              </w:rPr>
              <w:t>theo Mẫu số 04 quy định tại Phụ lục ban hành kèm theo Nghị định</w:t>
            </w:r>
            <w:r w:rsidRPr="00DB06AD" w:rsidDel="00DB06AD">
              <w:rPr>
                <w:rFonts w:cs="Arial"/>
                <w:i w:val="0"/>
                <w:color w:val="auto"/>
                <w:sz w:val="22"/>
                <w:szCs w:val="22"/>
                <w:lang w:val="en-GB"/>
              </w:rPr>
              <w:t xml:space="preserve"> </w:t>
            </w:r>
            <w:r w:rsidRPr="00E0686A">
              <w:rPr>
                <w:rFonts w:cs="Arial"/>
                <w:i w:val="0"/>
                <w:sz w:val="22"/>
              </w:rPr>
              <w:t xml:space="preserve">168/2016/NĐ-CP </w:t>
            </w:r>
            <w:r w:rsidRPr="00522825">
              <w:rPr>
                <w:rFonts w:cs="Arial"/>
                <w:i w:val="0"/>
                <w:sz w:val="22"/>
              </w:rPr>
              <w:t>của Chính phủ quy định về khoán rừng, vườn cây và diện tích mặt nước trong các Ban quản lý rừng đặc dụng, rừng phòng hộ và Công ty trách nhiệm hữu hạn một thành viên nông, lâm nghiệp Nhà nước</w:t>
            </w:r>
            <w:r>
              <w:rPr>
                <w:rFonts w:cs="Arial"/>
                <w:i w:val="0"/>
                <w:sz w:val="22"/>
              </w:rPr>
              <w:t>.</w:t>
            </w:r>
          </w:p>
        </w:tc>
      </w:tr>
      <w:tr w:rsidR="00274E6B" w:rsidRPr="00B07F3B" w:rsidTr="00AA4149">
        <w:tc>
          <w:tcPr>
            <w:tcW w:w="3794" w:type="dxa"/>
            <w:vMerge/>
          </w:tcPr>
          <w:p w:rsidR="00274E6B" w:rsidRPr="00E61E74" w:rsidRDefault="00274E6B" w:rsidP="00B30D7D">
            <w:pPr>
              <w:pStyle w:val="Indicator"/>
              <w:tabs>
                <w:tab w:val="left" w:pos="6521"/>
              </w:tabs>
              <w:spacing w:line="264" w:lineRule="auto"/>
              <w:ind w:firstLine="288"/>
              <w:rPr>
                <w:rFonts w:cs="Arial"/>
                <w:sz w:val="22"/>
                <w:szCs w:val="22"/>
                <w:lang w:val="en-GB"/>
              </w:rPr>
            </w:pPr>
          </w:p>
        </w:tc>
        <w:tc>
          <w:tcPr>
            <w:tcW w:w="10948" w:type="dxa"/>
          </w:tcPr>
          <w:p w:rsidR="00274E6B" w:rsidRPr="00B07F3B" w:rsidRDefault="00274E6B" w:rsidP="00274E6B">
            <w:pPr>
              <w:pStyle w:val="Guidance"/>
              <w:keepNext/>
              <w:tabs>
                <w:tab w:val="left" w:pos="6521"/>
              </w:tabs>
              <w:spacing w:line="264" w:lineRule="auto"/>
              <w:rPr>
                <w:rFonts w:cs="Arial"/>
                <w:b/>
                <w:i w:val="0"/>
                <w:color w:val="auto"/>
                <w:sz w:val="22"/>
                <w:szCs w:val="22"/>
                <w:lang w:val="en-GB"/>
              </w:rPr>
            </w:pPr>
            <w:r w:rsidRPr="00B07F3B">
              <w:rPr>
                <w:rFonts w:cs="Arial"/>
                <w:b/>
                <w:i w:val="0"/>
                <w:color w:val="auto"/>
                <w:sz w:val="22"/>
                <w:szCs w:val="22"/>
                <w:lang w:val="en-GB"/>
              </w:rPr>
              <w:t>Văn bản tham chiếu:</w:t>
            </w:r>
          </w:p>
          <w:p w:rsidR="007A1A34" w:rsidRDefault="00274E6B">
            <w:pPr>
              <w:pStyle w:val="Guidance"/>
              <w:numPr>
                <w:ilvl w:val="0"/>
                <w:numId w:val="3"/>
              </w:numPr>
              <w:tabs>
                <w:tab w:val="left" w:pos="6521"/>
              </w:tabs>
              <w:spacing w:line="264" w:lineRule="auto"/>
              <w:rPr>
                <w:rFonts w:cs="Arial"/>
                <w:b/>
                <w:i w:val="0"/>
                <w:color w:val="auto"/>
                <w:sz w:val="22"/>
                <w:szCs w:val="22"/>
                <w:lang w:val="en-GB"/>
              </w:rPr>
            </w:pPr>
            <w:r w:rsidRPr="00B07F3B">
              <w:rPr>
                <w:rFonts w:cs="Arial"/>
                <w:i w:val="0"/>
                <w:color w:val="auto"/>
                <w:sz w:val="22"/>
                <w:szCs w:val="22"/>
                <w:lang w:val="en-GB" w:eastAsia="ja-JP"/>
              </w:rPr>
              <w:t xml:space="preserve">Nghị định 01/1995/NĐ-CP ngày 01/1/1995 của Chính phủ quy định về việc giao khoán đất sử dụng vào mục đích sản xuất nông nghiệp, lâm nghiệp, nuôi trông thủy sản trong các doanh nghiệp. Điều </w:t>
            </w:r>
            <w:hyperlink w:anchor="dieu9_5" w:history="1">
              <w:r w:rsidRPr="002B636A">
                <w:rPr>
                  <w:rStyle w:val="Hyperlink"/>
                  <w:rFonts w:cs="Arial"/>
                  <w:i w:val="0"/>
                  <w:sz w:val="22"/>
                  <w:szCs w:val="22"/>
                  <w:lang w:val="en-GB" w:eastAsia="ja-JP"/>
                </w:rPr>
                <w:t>5</w:t>
              </w:r>
            </w:hyperlink>
            <w:r w:rsidRPr="00B07F3B">
              <w:rPr>
                <w:rFonts w:cs="Arial"/>
                <w:i w:val="0"/>
                <w:color w:val="auto"/>
                <w:sz w:val="22"/>
                <w:szCs w:val="22"/>
                <w:lang w:val="en-GB" w:eastAsia="ja-JP"/>
              </w:rPr>
              <w:t>.</w:t>
            </w:r>
          </w:p>
          <w:p w:rsidR="007A1A34" w:rsidRPr="00BC49CF" w:rsidRDefault="00274E6B">
            <w:pPr>
              <w:pStyle w:val="Guidance"/>
              <w:numPr>
                <w:ilvl w:val="0"/>
                <w:numId w:val="3"/>
              </w:numPr>
              <w:tabs>
                <w:tab w:val="left" w:pos="6521"/>
              </w:tabs>
              <w:spacing w:line="264" w:lineRule="auto"/>
              <w:rPr>
                <w:rFonts w:cs="Arial"/>
                <w:b/>
                <w:i w:val="0"/>
                <w:color w:val="auto"/>
                <w:sz w:val="22"/>
                <w:szCs w:val="22"/>
                <w:lang w:val="en-GB"/>
              </w:rPr>
            </w:pPr>
            <w:r w:rsidRPr="00274E6B">
              <w:rPr>
                <w:rFonts w:cs="Arial"/>
                <w:i w:val="0"/>
                <w:color w:val="auto"/>
                <w:sz w:val="22"/>
                <w:szCs w:val="22"/>
                <w:lang w:val="en-GB" w:eastAsia="ja-JP"/>
              </w:rPr>
              <w:t>Nghị định 135/2005/NĐ-CP ngày 08/1/2005 của Chính phủ quy định về việc giao khoán đất nông nghiệp, đất rừng s</w:t>
            </w:r>
            <w:r w:rsidR="00F4366E" w:rsidRPr="00F4366E">
              <w:rPr>
                <w:rFonts w:cs="Arial"/>
                <w:i w:val="0"/>
                <w:color w:val="auto"/>
                <w:sz w:val="22"/>
                <w:szCs w:val="22"/>
                <w:lang w:val="en-GB" w:eastAsia="ja-JP"/>
              </w:rPr>
              <w:t>ản xu</w:t>
            </w:r>
            <w:r w:rsidR="007B46DE" w:rsidRPr="007B46DE">
              <w:rPr>
                <w:rFonts w:cs="Arial"/>
                <w:i w:val="0"/>
                <w:color w:val="auto"/>
                <w:sz w:val="22"/>
                <w:szCs w:val="22"/>
                <w:lang w:val="en-GB" w:eastAsia="ja-JP"/>
              </w:rPr>
              <w:t xml:space="preserve">ất và đất có mặt nước. Điều </w:t>
            </w:r>
            <w:hyperlink w:anchor="dieu11_8" w:history="1">
              <w:r w:rsidR="007B46DE" w:rsidRPr="007B46DE">
                <w:rPr>
                  <w:rStyle w:val="Hyperlink"/>
                </w:rPr>
                <w:t>8</w:t>
              </w:r>
            </w:hyperlink>
            <w:r w:rsidR="007B46DE" w:rsidRPr="007B46DE">
              <w:rPr>
                <w:rFonts w:cs="Arial"/>
                <w:i w:val="0"/>
                <w:color w:val="auto"/>
                <w:sz w:val="22"/>
                <w:szCs w:val="22"/>
                <w:lang w:val="en-GB" w:eastAsia="ja-JP"/>
              </w:rPr>
              <w:t>.</w:t>
            </w:r>
          </w:p>
          <w:p w:rsidR="00D147EA" w:rsidRPr="00D147EA" w:rsidRDefault="00BC49CF" w:rsidP="00D147EA">
            <w:pPr>
              <w:pStyle w:val="Guidance"/>
              <w:numPr>
                <w:ilvl w:val="0"/>
                <w:numId w:val="3"/>
              </w:numPr>
              <w:tabs>
                <w:tab w:val="left" w:pos="6521"/>
              </w:tabs>
              <w:rPr>
                <w:rFonts w:cs="Arial"/>
                <w:sz w:val="22"/>
                <w:lang w:eastAsia="ja-JP"/>
              </w:rPr>
            </w:pPr>
            <w:r w:rsidRPr="00522825">
              <w:rPr>
                <w:rFonts w:cs="Arial"/>
                <w:i w:val="0"/>
                <w:sz w:val="22"/>
              </w:rPr>
              <w:t>Nghị định 168/2016/NĐ-CP ngày 27/12/2016 của Chính phủ quy định về khoán rừng, vườn cây và diện tích mặt nước trong các Ban quản lý rừng đặc dụng, rừng phòng hộ và Công ty trách nhiệm hữu hạn một thành viên nông, lâm nghiệp Nhà nước.</w:t>
            </w:r>
            <w:r>
              <w:rPr>
                <w:rFonts w:cs="Arial"/>
                <w:i w:val="0"/>
                <w:sz w:val="22"/>
              </w:rPr>
              <w:t xml:space="preserve"> Điều 8, 9. Phụ lục 4.</w:t>
            </w:r>
          </w:p>
        </w:tc>
      </w:tr>
      <w:tr w:rsidR="00274E6B" w:rsidRPr="00B07F3B" w:rsidTr="00DC3285">
        <w:tc>
          <w:tcPr>
            <w:tcW w:w="14742" w:type="dxa"/>
            <w:gridSpan w:val="2"/>
            <w:shd w:val="clear" w:color="auto" w:fill="EEECE1" w:themeFill="background2"/>
          </w:tcPr>
          <w:p w:rsidR="00274E6B" w:rsidRPr="00657A66" w:rsidRDefault="00F4366E" w:rsidP="003978A5">
            <w:pPr>
              <w:pStyle w:val="Guidance"/>
              <w:keepNext/>
              <w:tabs>
                <w:tab w:val="left" w:pos="6521"/>
              </w:tabs>
              <w:spacing w:line="264" w:lineRule="auto"/>
              <w:rPr>
                <w:rFonts w:cs="Arial"/>
                <w:b/>
                <w:i w:val="0"/>
                <w:color w:val="auto"/>
                <w:sz w:val="22"/>
                <w:szCs w:val="22"/>
                <w:lang w:val="en-GB"/>
              </w:rPr>
            </w:pPr>
            <w:r w:rsidRPr="00F4366E">
              <w:rPr>
                <w:rFonts w:cs="Arial"/>
                <w:b/>
                <w:i w:val="0"/>
                <w:color w:val="auto"/>
                <w:sz w:val="22"/>
                <w:szCs w:val="22"/>
                <w:lang w:val="en-GB"/>
              </w:rPr>
              <w:t>Chỉ</w:t>
            </w:r>
            <w:r w:rsidR="00412F3D" w:rsidRPr="00412F3D">
              <w:rPr>
                <w:rFonts w:cs="Arial"/>
                <w:b/>
                <w:i w:val="0"/>
                <w:color w:val="auto"/>
                <w:sz w:val="22"/>
                <w:szCs w:val="22"/>
                <w:lang w:val="en-GB"/>
              </w:rPr>
              <w:t xml:space="preserve"> số 2.2.:</w:t>
            </w:r>
          </w:p>
          <w:p w:rsidR="007A1A34" w:rsidRDefault="00F4366E">
            <w:pPr>
              <w:pStyle w:val="Guidance"/>
              <w:keepNext/>
              <w:numPr>
                <w:ilvl w:val="0"/>
                <w:numId w:val="41"/>
              </w:numPr>
              <w:tabs>
                <w:tab w:val="left" w:pos="6521"/>
              </w:tabs>
              <w:spacing w:line="264" w:lineRule="auto"/>
              <w:rPr>
                <w:rFonts w:cs="Arial"/>
                <w:b/>
                <w:i w:val="0"/>
                <w:color w:val="auto"/>
                <w:sz w:val="22"/>
                <w:szCs w:val="22"/>
                <w:lang w:val="en-GB"/>
              </w:rPr>
            </w:pPr>
            <w:r w:rsidRPr="00F4366E">
              <w:rPr>
                <w:rFonts w:cs="Arial"/>
                <w:b/>
                <w:i w:val="0"/>
                <w:color w:val="auto"/>
                <w:sz w:val="22"/>
                <w:szCs w:val="22"/>
                <w:lang w:val="en-GB"/>
              </w:rPr>
              <w:t>Tổ chức: Có tư cách pháp nhân về khai thác rừng</w:t>
            </w:r>
          </w:p>
          <w:p w:rsidR="007A1A34" w:rsidRDefault="00F4366E">
            <w:pPr>
              <w:pStyle w:val="Guidance"/>
              <w:keepNext/>
              <w:numPr>
                <w:ilvl w:val="0"/>
                <w:numId w:val="41"/>
              </w:numPr>
              <w:tabs>
                <w:tab w:val="left" w:pos="6521"/>
              </w:tabs>
              <w:spacing w:line="264" w:lineRule="auto"/>
              <w:rPr>
                <w:rFonts w:cs="Arial"/>
                <w:b/>
                <w:i w:val="0"/>
                <w:color w:val="auto"/>
                <w:sz w:val="22"/>
                <w:szCs w:val="22"/>
                <w:lang w:val="en-GB"/>
              </w:rPr>
            </w:pPr>
            <w:r w:rsidRPr="00F4366E">
              <w:rPr>
                <w:rFonts w:cs="Arial"/>
                <w:b/>
                <w:i w:val="0"/>
                <w:color w:val="auto"/>
                <w:sz w:val="22"/>
                <w:szCs w:val="22"/>
                <w:lang w:val="en-GB"/>
              </w:rPr>
              <w:t>Hộ gia đình: Khai thác rừng tuân thủ các quy định về bảo vệ môi trường theo luật định</w:t>
            </w:r>
          </w:p>
          <w:p w:rsidR="00BD31D7" w:rsidRDefault="00F4366E">
            <w:pPr>
              <w:pStyle w:val="Guidance"/>
              <w:keepNext/>
              <w:tabs>
                <w:tab w:val="left" w:pos="6521"/>
              </w:tabs>
              <w:spacing w:line="264" w:lineRule="auto"/>
              <w:rPr>
                <w:rFonts w:cs="Arial"/>
                <w:i w:val="0"/>
                <w:color w:val="auto"/>
                <w:sz w:val="22"/>
                <w:szCs w:val="22"/>
                <w:lang w:val="en-GB"/>
              </w:rPr>
            </w:pPr>
            <w:r w:rsidRPr="00F4366E">
              <w:rPr>
                <w:rFonts w:cs="Arial"/>
                <w:b/>
                <w:i w:val="0"/>
                <w:color w:val="auto"/>
                <w:sz w:val="22"/>
                <w:szCs w:val="22"/>
                <w:lang w:val="en-GB"/>
              </w:rPr>
              <w:t>Phải có một trong các văn bản sau:</w:t>
            </w:r>
          </w:p>
        </w:tc>
      </w:tr>
      <w:tr w:rsidR="00824CF5" w:rsidRPr="00B07F3B" w:rsidTr="00AA4149">
        <w:tc>
          <w:tcPr>
            <w:tcW w:w="3794" w:type="dxa"/>
            <w:vMerge w:val="restart"/>
          </w:tcPr>
          <w:p w:rsidR="007A1A34" w:rsidRDefault="00824CF5">
            <w:pPr>
              <w:pStyle w:val="Indicator"/>
              <w:tabs>
                <w:tab w:val="left" w:pos="6521"/>
              </w:tabs>
              <w:spacing w:line="264" w:lineRule="auto"/>
              <w:rPr>
                <w:rFonts w:cs="Arial"/>
                <w:sz w:val="22"/>
                <w:szCs w:val="22"/>
                <w:lang w:val="en-GB"/>
              </w:rPr>
            </w:pPr>
            <w:r>
              <w:rPr>
                <w:rFonts w:cs="Arial"/>
                <w:sz w:val="22"/>
                <w:szCs w:val="22"/>
                <w:lang w:val="en-GB"/>
              </w:rPr>
              <w:t>2.2.1:</w:t>
            </w:r>
          </w:p>
          <w:p w:rsidR="007A1A34" w:rsidRDefault="00824CF5">
            <w:pPr>
              <w:pStyle w:val="Indicator"/>
              <w:numPr>
                <w:ilvl w:val="0"/>
                <w:numId w:val="45"/>
              </w:numPr>
              <w:tabs>
                <w:tab w:val="left" w:pos="6521"/>
              </w:tabs>
              <w:spacing w:line="264" w:lineRule="auto"/>
              <w:rPr>
                <w:rFonts w:cs="Arial"/>
                <w:sz w:val="22"/>
                <w:szCs w:val="22"/>
                <w:lang w:val="en-GB"/>
              </w:rPr>
            </w:pPr>
            <w:r>
              <w:rPr>
                <w:rFonts w:cs="Arial"/>
                <w:sz w:val="22"/>
                <w:szCs w:val="22"/>
                <w:lang w:val="en-GB"/>
              </w:rPr>
              <w:t xml:space="preserve">Tổ chức: </w:t>
            </w:r>
            <w:r w:rsidRPr="00824CF5">
              <w:rPr>
                <w:rFonts w:cs="Arial"/>
                <w:sz w:val="22"/>
                <w:szCs w:val="22"/>
                <w:lang w:val="en-GB"/>
              </w:rPr>
              <w:t>Giấy chứng nhận đăng ký doanh nghiệp</w:t>
            </w:r>
          </w:p>
          <w:p w:rsidR="007A1A34" w:rsidRDefault="00824CF5">
            <w:pPr>
              <w:pStyle w:val="Indicator"/>
              <w:numPr>
                <w:ilvl w:val="0"/>
                <w:numId w:val="45"/>
              </w:numPr>
              <w:tabs>
                <w:tab w:val="left" w:pos="6521"/>
              </w:tabs>
              <w:spacing w:line="264" w:lineRule="auto"/>
              <w:rPr>
                <w:rFonts w:cs="Arial"/>
                <w:sz w:val="22"/>
                <w:szCs w:val="22"/>
                <w:lang w:val="en-GB"/>
              </w:rPr>
            </w:pPr>
            <w:r>
              <w:rPr>
                <w:rFonts w:cs="Arial"/>
                <w:sz w:val="22"/>
                <w:szCs w:val="22"/>
                <w:lang w:val="en-GB"/>
              </w:rPr>
              <w:t xml:space="preserve">Hộ gia đình: </w:t>
            </w:r>
            <w:r w:rsidRPr="00824CF5">
              <w:rPr>
                <w:rFonts w:cs="Arial"/>
                <w:sz w:val="22"/>
                <w:szCs w:val="22"/>
                <w:lang w:val="en-GB"/>
              </w:rPr>
              <w:t>Quyết định phê duyệt báo cáo đánh giá tác động môi trường đối với quy mô dự án thác khai thác trắng từ 200 ha trở lên</w:t>
            </w:r>
          </w:p>
        </w:tc>
        <w:tc>
          <w:tcPr>
            <w:tcW w:w="10948" w:type="dxa"/>
          </w:tcPr>
          <w:p w:rsidR="007A1A34" w:rsidRDefault="00824CF5">
            <w:pPr>
              <w:pStyle w:val="Guidance"/>
              <w:keepNext/>
              <w:numPr>
                <w:ilvl w:val="0"/>
                <w:numId w:val="46"/>
              </w:numPr>
              <w:tabs>
                <w:tab w:val="left" w:pos="6521"/>
              </w:tabs>
              <w:spacing w:line="264" w:lineRule="auto"/>
              <w:rPr>
                <w:rFonts w:cs="Arial"/>
                <w:b/>
                <w:i w:val="0"/>
                <w:color w:val="auto"/>
                <w:sz w:val="22"/>
                <w:szCs w:val="22"/>
                <w:lang w:val="en-GB"/>
              </w:rPr>
            </w:pPr>
            <w:r w:rsidRPr="00B07F3B">
              <w:rPr>
                <w:rFonts w:cs="Arial"/>
                <w:b/>
                <w:i w:val="0"/>
                <w:color w:val="auto"/>
                <w:sz w:val="22"/>
                <w:szCs w:val="22"/>
                <w:lang w:val="en-GB"/>
              </w:rPr>
              <w:t>Tổ chức</w:t>
            </w:r>
          </w:p>
          <w:p w:rsidR="007A1A34" w:rsidRDefault="00824CF5">
            <w:pPr>
              <w:pStyle w:val="Guidance"/>
              <w:keepNext/>
              <w:numPr>
                <w:ilvl w:val="0"/>
                <w:numId w:val="46"/>
              </w:numPr>
              <w:tabs>
                <w:tab w:val="left" w:pos="6521"/>
              </w:tabs>
              <w:spacing w:line="264" w:lineRule="auto"/>
              <w:rPr>
                <w:rFonts w:cs="Arial"/>
                <w:b/>
                <w:i w:val="0"/>
                <w:color w:val="auto"/>
                <w:sz w:val="22"/>
                <w:szCs w:val="22"/>
                <w:lang w:val="en-GB"/>
              </w:rPr>
            </w:pPr>
            <w:r w:rsidRPr="00824CF5">
              <w:rPr>
                <w:rFonts w:cs="Arial"/>
                <w:b/>
                <w:i w:val="0"/>
                <w:color w:val="auto"/>
                <w:sz w:val="22"/>
                <w:szCs w:val="22"/>
                <w:lang w:val="en-GB"/>
              </w:rPr>
              <w:t>Hộ gia đình (bao gồm hộ gia đình, cá nhân, cộng đồng)</w:t>
            </w:r>
          </w:p>
        </w:tc>
      </w:tr>
      <w:tr w:rsidR="00824CF5" w:rsidRPr="00B07F3B" w:rsidTr="00AA4149">
        <w:tc>
          <w:tcPr>
            <w:tcW w:w="3794" w:type="dxa"/>
            <w:vMerge/>
          </w:tcPr>
          <w:p w:rsidR="00824CF5" w:rsidRPr="00C93BD2" w:rsidRDefault="00824CF5" w:rsidP="00B30D7D">
            <w:pPr>
              <w:pStyle w:val="Indicator"/>
              <w:tabs>
                <w:tab w:val="left" w:pos="6521"/>
              </w:tabs>
              <w:spacing w:line="264" w:lineRule="auto"/>
              <w:ind w:firstLine="288"/>
              <w:rPr>
                <w:rFonts w:cs="Arial"/>
                <w:b/>
                <w:sz w:val="22"/>
                <w:szCs w:val="22"/>
                <w:lang w:val="en-GB"/>
              </w:rPr>
            </w:pPr>
          </w:p>
        </w:tc>
        <w:tc>
          <w:tcPr>
            <w:tcW w:w="10948" w:type="dxa"/>
          </w:tcPr>
          <w:p w:rsidR="00824CF5" w:rsidRPr="00B07F3B" w:rsidRDefault="00824CF5" w:rsidP="00657A66">
            <w:pPr>
              <w:pStyle w:val="Guidance"/>
              <w:keepNext/>
              <w:tabs>
                <w:tab w:val="left" w:pos="6521"/>
              </w:tabs>
              <w:spacing w:line="264" w:lineRule="auto"/>
              <w:rPr>
                <w:rFonts w:cs="Arial"/>
                <w:b/>
                <w:i w:val="0"/>
                <w:color w:val="auto"/>
                <w:sz w:val="22"/>
                <w:szCs w:val="22"/>
                <w:lang w:val="en-GB"/>
              </w:rPr>
            </w:pPr>
            <w:r w:rsidRPr="00B07F3B">
              <w:rPr>
                <w:rFonts w:cs="Arial"/>
                <w:b/>
                <w:i w:val="0"/>
                <w:color w:val="auto"/>
                <w:sz w:val="22"/>
                <w:szCs w:val="22"/>
                <w:lang w:val="en-GB"/>
              </w:rPr>
              <w:t>Văn bản tham chiếu:</w:t>
            </w:r>
          </w:p>
          <w:p w:rsidR="007A1A34" w:rsidRDefault="00824CF5">
            <w:pPr>
              <w:pStyle w:val="Guidance"/>
              <w:numPr>
                <w:ilvl w:val="0"/>
                <w:numId w:val="3"/>
              </w:numPr>
              <w:tabs>
                <w:tab w:val="left" w:pos="6521"/>
              </w:tabs>
              <w:spacing w:line="264" w:lineRule="auto"/>
              <w:rPr>
                <w:rFonts w:cs="Arial"/>
                <w:color w:val="auto"/>
                <w:sz w:val="22"/>
                <w:szCs w:val="22"/>
                <w:lang w:val="en-GB" w:eastAsia="ja-JP"/>
              </w:rPr>
            </w:pPr>
            <w:r>
              <w:rPr>
                <w:rFonts w:cs="Arial"/>
                <w:i w:val="0"/>
                <w:color w:val="auto"/>
                <w:sz w:val="22"/>
                <w:szCs w:val="22"/>
                <w:lang w:val="en-GB" w:eastAsia="ja-JP"/>
              </w:rPr>
              <w:t xml:space="preserve">Luật doanh nghiệp 2014. Điều </w:t>
            </w:r>
            <w:hyperlink w:anchor="dieu7_28" w:history="1">
              <w:r w:rsidRPr="002B636A">
                <w:rPr>
                  <w:rStyle w:val="Hyperlink"/>
                  <w:rFonts w:cs="Arial"/>
                  <w:i w:val="0"/>
                  <w:sz w:val="22"/>
                  <w:szCs w:val="22"/>
                  <w:lang w:val="en-GB" w:eastAsia="ja-JP"/>
                </w:rPr>
                <w:t>28</w:t>
              </w:r>
            </w:hyperlink>
            <w:r>
              <w:rPr>
                <w:rFonts w:cs="Arial"/>
                <w:i w:val="0"/>
                <w:color w:val="auto"/>
                <w:sz w:val="22"/>
                <w:szCs w:val="22"/>
                <w:lang w:val="en-GB" w:eastAsia="ja-JP"/>
              </w:rPr>
              <w:t xml:space="preserve">, </w:t>
            </w:r>
            <w:hyperlink w:anchor="dieu7_29" w:history="1">
              <w:r w:rsidRPr="002B636A">
                <w:rPr>
                  <w:rStyle w:val="Hyperlink"/>
                  <w:rFonts w:cs="Arial"/>
                  <w:i w:val="0"/>
                  <w:sz w:val="22"/>
                  <w:szCs w:val="22"/>
                  <w:lang w:val="en-GB" w:eastAsia="ja-JP"/>
                </w:rPr>
                <w:t>29</w:t>
              </w:r>
            </w:hyperlink>
            <w:r>
              <w:rPr>
                <w:rFonts w:cs="Arial"/>
                <w:i w:val="0"/>
                <w:color w:val="auto"/>
                <w:sz w:val="22"/>
                <w:szCs w:val="22"/>
                <w:lang w:val="en-GB" w:eastAsia="ja-JP"/>
              </w:rPr>
              <w:t>.</w:t>
            </w:r>
          </w:p>
          <w:p w:rsidR="007A1A34" w:rsidRDefault="00824CF5">
            <w:pPr>
              <w:pStyle w:val="Guidance"/>
              <w:numPr>
                <w:ilvl w:val="0"/>
                <w:numId w:val="3"/>
              </w:numPr>
              <w:tabs>
                <w:tab w:val="left" w:pos="6521"/>
              </w:tabs>
              <w:spacing w:line="264" w:lineRule="auto"/>
              <w:rPr>
                <w:rFonts w:cs="Arial"/>
                <w:color w:val="auto"/>
                <w:sz w:val="22"/>
                <w:szCs w:val="22"/>
                <w:lang w:val="en-GB" w:eastAsia="ja-JP"/>
              </w:rPr>
            </w:pPr>
            <w:r w:rsidRPr="00824CF5">
              <w:rPr>
                <w:rFonts w:cs="Arial"/>
                <w:i w:val="0"/>
                <w:color w:val="auto"/>
                <w:sz w:val="22"/>
                <w:szCs w:val="22"/>
                <w:lang w:val="en-GB"/>
              </w:rPr>
              <w:t xml:space="preserve">Nghị định số 18/2015/NĐ-CP ngày 14/2/2015 của Chính phủ quy định về quy hoạch bảo vệ môi trường, đánh giá môi trường chiến lược, đánh giá tác động môi trường và kế hoạch bảo vệ môi trường. Điều </w:t>
            </w:r>
            <w:hyperlink w:anchor="dieu21_12" w:history="1">
              <w:r w:rsidRPr="002B636A">
                <w:rPr>
                  <w:rStyle w:val="Hyperlink"/>
                  <w:rFonts w:cs="Arial"/>
                  <w:i w:val="0"/>
                  <w:sz w:val="22"/>
                  <w:szCs w:val="22"/>
                  <w:lang w:val="en-GB"/>
                </w:rPr>
                <w:t>12</w:t>
              </w:r>
            </w:hyperlink>
            <w:r w:rsidRPr="00824CF5">
              <w:rPr>
                <w:rFonts w:cs="Arial"/>
                <w:i w:val="0"/>
                <w:color w:val="auto"/>
                <w:sz w:val="22"/>
                <w:szCs w:val="22"/>
                <w:lang w:val="en-GB"/>
              </w:rPr>
              <w:t>.</w:t>
            </w:r>
          </w:p>
        </w:tc>
      </w:tr>
      <w:tr w:rsidR="00824CF5" w:rsidRPr="00B07F3B" w:rsidTr="00AA4149">
        <w:tc>
          <w:tcPr>
            <w:tcW w:w="3794" w:type="dxa"/>
            <w:vMerge w:val="restart"/>
          </w:tcPr>
          <w:p w:rsidR="007A1A34" w:rsidRDefault="00824CF5">
            <w:pPr>
              <w:pStyle w:val="Indicator"/>
              <w:tabs>
                <w:tab w:val="left" w:pos="6521"/>
              </w:tabs>
              <w:spacing w:line="264" w:lineRule="auto"/>
              <w:rPr>
                <w:rFonts w:cs="Arial"/>
                <w:sz w:val="22"/>
                <w:szCs w:val="22"/>
                <w:lang w:val="en-GB"/>
              </w:rPr>
            </w:pPr>
            <w:r>
              <w:rPr>
                <w:rFonts w:cs="Arial"/>
                <w:sz w:val="22"/>
                <w:szCs w:val="22"/>
                <w:lang w:val="en-GB"/>
              </w:rPr>
              <w:lastRenderedPageBreak/>
              <w:t>2.2.2:</w:t>
            </w:r>
          </w:p>
          <w:p w:rsidR="007A1A34" w:rsidRDefault="00824CF5">
            <w:pPr>
              <w:pStyle w:val="Indicator"/>
              <w:numPr>
                <w:ilvl w:val="0"/>
                <w:numId w:val="47"/>
              </w:numPr>
              <w:tabs>
                <w:tab w:val="left" w:pos="6521"/>
              </w:tabs>
              <w:spacing w:line="264" w:lineRule="auto"/>
              <w:rPr>
                <w:rFonts w:cs="Arial"/>
                <w:sz w:val="22"/>
                <w:szCs w:val="22"/>
                <w:lang w:val="en-GB"/>
              </w:rPr>
            </w:pPr>
            <w:r>
              <w:rPr>
                <w:rFonts w:cs="Arial"/>
                <w:sz w:val="22"/>
                <w:szCs w:val="22"/>
                <w:lang w:val="en-GB"/>
              </w:rPr>
              <w:t xml:space="preserve">Tổ chức: </w:t>
            </w:r>
            <w:r w:rsidRPr="00824CF5">
              <w:rPr>
                <w:rFonts w:cs="Arial"/>
                <w:sz w:val="22"/>
                <w:szCs w:val="22"/>
                <w:lang w:val="en-GB"/>
              </w:rPr>
              <w:t>Giấy chứng nhận đăng ký đầu tư (Đối với doanh nghiệp nước ngoài  hoặc có yếu tố nước ngoài chiếm 51 % vốn điều lệ)</w:t>
            </w:r>
          </w:p>
          <w:p w:rsidR="007A1A34" w:rsidRDefault="00824CF5">
            <w:pPr>
              <w:pStyle w:val="Indicator"/>
              <w:numPr>
                <w:ilvl w:val="0"/>
                <w:numId w:val="47"/>
              </w:numPr>
              <w:tabs>
                <w:tab w:val="left" w:pos="6521"/>
              </w:tabs>
              <w:spacing w:line="264" w:lineRule="auto"/>
              <w:rPr>
                <w:rFonts w:cs="Arial"/>
                <w:sz w:val="22"/>
                <w:szCs w:val="22"/>
                <w:lang w:val="en-GB"/>
              </w:rPr>
            </w:pPr>
            <w:r>
              <w:rPr>
                <w:rFonts w:cs="Arial"/>
                <w:sz w:val="22"/>
                <w:szCs w:val="22"/>
                <w:lang w:val="en-GB"/>
              </w:rPr>
              <w:t xml:space="preserve">Hộ gia đình: </w:t>
            </w:r>
            <w:r w:rsidRPr="00824CF5">
              <w:rPr>
                <w:rFonts w:cs="Arial"/>
                <w:sz w:val="22"/>
                <w:szCs w:val="22"/>
                <w:lang w:val="en-GB"/>
              </w:rPr>
              <w:t>Có kế hoạch bảo vệ môi trường đối với quy mô dự án khai thác khai thác trắng có diện tích nhỏ hơn 200 ha</w:t>
            </w:r>
          </w:p>
        </w:tc>
        <w:tc>
          <w:tcPr>
            <w:tcW w:w="10948" w:type="dxa"/>
          </w:tcPr>
          <w:p w:rsidR="007A1A34" w:rsidRDefault="00824CF5">
            <w:pPr>
              <w:pStyle w:val="Guidance"/>
              <w:keepNext/>
              <w:numPr>
                <w:ilvl w:val="0"/>
                <w:numId w:val="48"/>
              </w:numPr>
              <w:tabs>
                <w:tab w:val="left" w:pos="6521"/>
              </w:tabs>
              <w:spacing w:line="264" w:lineRule="auto"/>
              <w:rPr>
                <w:rFonts w:cs="Arial"/>
                <w:b/>
                <w:i w:val="0"/>
                <w:color w:val="auto"/>
                <w:sz w:val="22"/>
                <w:szCs w:val="22"/>
                <w:lang w:val="en-GB"/>
              </w:rPr>
            </w:pPr>
            <w:r w:rsidRPr="00B07F3B">
              <w:rPr>
                <w:rFonts w:cs="Arial"/>
                <w:b/>
                <w:i w:val="0"/>
                <w:color w:val="auto"/>
                <w:sz w:val="22"/>
                <w:szCs w:val="22"/>
                <w:lang w:val="en-GB"/>
              </w:rPr>
              <w:t>Tổ chức</w:t>
            </w:r>
          </w:p>
          <w:p w:rsidR="007A1A34" w:rsidRDefault="00824CF5">
            <w:pPr>
              <w:pStyle w:val="Guidance"/>
              <w:keepNext/>
              <w:numPr>
                <w:ilvl w:val="0"/>
                <w:numId w:val="48"/>
              </w:numPr>
              <w:tabs>
                <w:tab w:val="left" w:pos="6521"/>
              </w:tabs>
              <w:spacing w:line="264" w:lineRule="auto"/>
              <w:rPr>
                <w:rFonts w:cs="Arial"/>
                <w:b/>
                <w:i w:val="0"/>
                <w:color w:val="auto"/>
                <w:sz w:val="22"/>
                <w:szCs w:val="22"/>
                <w:lang w:val="en-GB"/>
              </w:rPr>
            </w:pPr>
            <w:r w:rsidRPr="00824CF5">
              <w:rPr>
                <w:rFonts w:cs="Arial"/>
                <w:b/>
                <w:i w:val="0"/>
                <w:color w:val="auto"/>
                <w:sz w:val="22"/>
                <w:szCs w:val="22"/>
                <w:lang w:val="en-GB"/>
              </w:rPr>
              <w:t>Hộ gia đình (bao gồm hộ gia đình, cá nhân, cộng đồng)</w:t>
            </w:r>
          </w:p>
        </w:tc>
      </w:tr>
      <w:tr w:rsidR="00824CF5" w:rsidRPr="00B07F3B" w:rsidTr="00AA4149">
        <w:tc>
          <w:tcPr>
            <w:tcW w:w="3794" w:type="dxa"/>
            <w:vMerge/>
          </w:tcPr>
          <w:p w:rsidR="00824CF5" w:rsidRPr="00274E6B" w:rsidRDefault="00824CF5" w:rsidP="00B30D7D">
            <w:pPr>
              <w:pStyle w:val="Indicator"/>
              <w:tabs>
                <w:tab w:val="left" w:pos="6521"/>
              </w:tabs>
              <w:spacing w:line="264" w:lineRule="auto"/>
              <w:ind w:firstLine="288"/>
              <w:rPr>
                <w:rFonts w:cs="Arial"/>
                <w:sz w:val="22"/>
                <w:szCs w:val="22"/>
                <w:lang w:val="en-GB"/>
              </w:rPr>
            </w:pPr>
          </w:p>
        </w:tc>
        <w:tc>
          <w:tcPr>
            <w:tcW w:w="10948" w:type="dxa"/>
          </w:tcPr>
          <w:p w:rsidR="00824CF5" w:rsidRPr="00B07F3B" w:rsidRDefault="00824CF5" w:rsidP="00657A66">
            <w:pPr>
              <w:pStyle w:val="Guidance"/>
              <w:keepNext/>
              <w:tabs>
                <w:tab w:val="left" w:pos="6521"/>
              </w:tabs>
              <w:spacing w:line="264" w:lineRule="auto"/>
              <w:rPr>
                <w:rFonts w:cs="Arial"/>
                <w:b/>
                <w:i w:val="0"/>
                <w:color w:val="auto"/>
                <w:sz w:val="22"/>
                <w:szCs w:val="22"/>
                <w:lang w:val="en-GB"/>
              </w:rPr>
            </w:pPr>
            <w:r w:rsidRPr="00B07F3B">
              <w:rPr>
                <w:rFonts w:cs="Arial"/>
                <w:b/>
                <w:i w:val="0"/>
                <w:color w:val="auto"/>
                <w:sz w:val="22"/>
                <w:szCs w:val="22"/>
                <w:lang w:val="en-GB"/>
              </w:rPr>
              <w:t>Văn bản tham chiếu:</w:t>
            </w:r>
          </w:p>
          <w:p w:rsidR="007A1A34" w:rsidRDefault="00824CF5">
            <w:pPr>
              <w:pStyle w:val="Guidance"/>
              <w:numPr>
                <w:ilvl w:val="0"/>
                <w:numId w:val="3"/>
              </w:numPr>
              <w:tabs>
                <w:tab w:val="left" w:pos="6521"/>
              </w:tabs>
              <w:spacing w:line="264" w:lineRule="auto"/>
              <w:rPr>
                <w:rFonts w:cs="Arial"/>
                <w:color w:val="auto"/>
                <w:sz w:val="22"/>
                <w:szCs w:val="22"/>
                <w:lang w:val="en-GB" w:eastAsia="ja-JP"/>
              </w:rPr>
            </w:pPr>
            <w:r>
              <w:rPr>
                <w:rFonts w:cs="Arial"/>
                <w:i w:val="0"/>
                <w:color w:val="auto"/>
                <w:sz w:val="22"/>
                <w:szCs w:val="22"/>
                <w:lang w:val="en-GB" w:eastAsia="ja-JP"/>
              </w:rPr>
              <w:t>Luật đầu tư 2014. Điều 36.</w:t>
            </w:r>
          </w:p>
          <w:p w:rsidR="007A1A34" w:rsidRDefault="00824CF5">
            <w:pPr>
              <w:pStyle w:val="Guidance"/>
              <w:numPr>
                <w:ilvl w:val="0"/>
                <w:numId w:val="3"/>
              </w:numPr>
              <w:tabs>
                <w:tab w:val="left" w:pos="6521"/>
              </w:tabs>
              <w:spacing w:line="264" w:lineRule="auto"/>
              <w:rPr>
                <w:rFonts w:cs="Arial"/>
                <w:color w:val="auto"/>
                <w:sz w:val="22"/>
                <w:szCs w:val="22"/>
                <w:lang w:val="en-GB" w:eastAsia="ja-JP"/>
              </w:rPr>
            </w:pPr>
            <w:r w:rsidRPr="00824CF5">
              <w:rPr>
                <w:rFonts w:cs="Arial"/>
                <w:i w:val="0"/>
                <w:color w:val="auto"/>
                <w:sz w:val="22"/>
                <w:szCs w:val="22"/>
                <w:lang w:val="en-GB"/>
              </w:rPr>
              <w:t>Nghị định số 18/2015/NĐ-CP ngày 14/2/2015 của Chính phủ quy định về quy hoạch bảo vệ môi trường, đánh giá môi trường chiến lược, đánh giá tác độ</w:t>
            </w:r>
            <w:r w:rsidR="00F4366E" w:rsidRPr="00F4366E">
              <w:rPr>
                <w:rFonts w:cs="Arial"/>
                <w:i w:val="0"/>
                <w:color w:val="auto"/>
                <w:sz w:val="22"/>
                <w:szCs w:val="22"/>
                <w:lang w:val="en-GB"/>
              </w:rPr>
              <w:t>ng môi trư</w:t>
            </w:r>
            <w:r w:rsidR="007B46DE" w:rsidRPr="007B46DE">
              <w:rPr>
                <w:rFonts w:cs="Arial"/>
                <w:i w:val="0"/>
                <w:color w:val="auto"/>
                <w:sz w:val="22"/>
                <w:szCs w:val="22"/>
                <w:lang w:val="en-GB"/>
              </w:rPr>
              <w:t xml:space="preserve">ờng và kế hoạch bảo vệ môi trường. Điều </w:t>
            </w:r>
            <w:hyperlink w:anchor="dieu21_18" w:history="1">
              <w:r w:rsidR="007B46DE" w:rsidRPr="007B46DE">
                <w:rPr>
                  <w:rStyle w:val="Hyperlink"/>
                </w:rPr>
                <w:t>18</w:t>
              </w:r>
            </w:hyperlink>
            <w:r w:rsidR="007B46DE" w:rsidRPr="007B46DE">
              <w:rPr>
                <w:rFonts w:cs="Arial"/>
                <w:i w:val="0"/>
                <w:color w:val="auto"/>
                <w:sz w:val="22"/>
                <w:szCs w:val="22"/>
                <w:lang w:val="en-GB"/>
              </w:rPr>
              <w:t>.</w:t>
            </w:r>
          </w:p>
        </w:tc>
      </w:tr>
      <w:tr w:rsidR="00824CF5" w:rsidRPr="00B07F3B" w:rsidTr="00AA4149">
        <w:tc>
          <w:tcPr>
            <w:tcW w:w="3794" w:type="dxa"/>
            <w:vMerge w:val="restart"/>
          </w:tcPr>
          <w:p w:rsidR="007A1A34" w:rsidRDefault="00657A66">
            <w:pPr>
              <w:pStyle w:val="Indicator"/>
              <w:tabs>
                <w:tab w:val="left" w:pos="6521"/>
              </w:tabs>
              <w:spacing w:line="264" w:lineRule="auto"/>
              <w:ind w:firstLine="0"/>
              <w:rPr>
                <w:rFonts w:cs="Arial"/>
                <w:sz w:val="22"/>
                <w:szCs w:val="22"/>
                <w:lang w:val="en-GB"/>
              </w:rPr>
            </w:pPr>
            <w:r>
              <w:rPr>
                <w:rFonts w:cs="Arial"/>
                <w:sz w:val="22"/>
                <w:szCs w:val="22"/>
                <w:lang w:val="en-GB"/>
              </w:rPr>
              <w:t xml:space="preserve">2.2.3.Tổ chức: </w:t>
            </w:r>
            <w:r w:rsidRPr="00657A66">
              <w:rPr>
                <w:rFonts w:cs="Arial"/>
                <w:sz w:val="22"/>
                <w:szCs w:val="22"/>
                <w:lang w:val="en-GB"/>
              </w:rPr>
              <w:t>Giấy chứng nhận đăng ký kinh doanh (Đối với doanh nghiệp hoạt động trong khu công nghiệp, khu chế xuất)</w:t>
            </w:r>
          </w:p>
        </w:tc>
        <w:tc>
          <w:tcPr>
            <w:tcW w:w="10948" w:type="dxa"/>
          </w:tcPr>
          <w:p w:rsidR="00824CF5" w:rsidRPr="00C93BD2" w:rsidRDefault="00824CF5" w:rsidP="003978A5">
            <w:pPr>
              <w:pStyle w:val="Guidance"/>
              <w:keepNext/>
              <w:tabs>
                <w:tab w:val="left" w:pos="6521"/>
              </w:tabs>
              <w:spacing w:line="264" w:lineRule="auto"/>
              <w:rPr>
                <w:rFonts w:cs="Arial"/>
                <w:b/>
                <w:i w:val="0"/>
                <w:color w:val="auto"/>
                <w:sz w:val="22"/>
                <w:szCs w:val="22"/>
                <w:lang w:val="en-GB"/>
              </w:rPr>
            </w:pPr>
          </w:p>
        </w:tc>
      </w:tr>
      <w:tr w:rsidR="00824CF5" w:rsidRPr="00B07F3B" w:rsidTr="00AA4149">
        <w:tc>
          <w:tcPr>
            <w:tcW w:w="3794" w:type="dxa"/>
            <w:vMerge/>
          </w:tcPr>
          <w:p w:rsidR="00824CF5" w:rsidRPr="00274E6B" w:rsidRDefault="00824CF5" w:rsidP="00B30D7D">
            <w:pPr>
              <w:pStyle w:val="Indicator"/>
              <w:tabs>
                <w:tab w:val="left" w:pos="6521"/>
              </w:tabs>
              <w:spacing w:line="264" w:lineRule="auto"/>
              <w:ind w:firstLine="288"/>
              <w:rPr>
                <w:rFonts w:cs="Arial"/>
                <w:sz w:val="22"/>
                <w:szCs w:val="22"/>
                <w:lang w:val="en-GB"/>
              </w:rPr>
            </w:pPr>
          </w:p>
        </w:tc>
        <w:tc>
          <w:tcPr>
            <w:tcW w:w="10948" w:type="dxa"/>
          </w:tcPr>
          <w:p w:rsidR="00657A66" w:rsidRPr="00B07F3B" w:rsidRDefault="00657A66" w:rsidP="00657A66">
            <w:pPr>
              <w:pStyle w:val="Guidance"/>
              <w:keepNext/>
              <w:tabs>
                <w:tab w:val="left" w:pos="6521"/>
              </w:tabs>
              <w:spacing w:line="264" w:lineRule="auto"/>
              <w:rPr>
                <w:rFonts w:cs="Arial"/>
                <w:b/>
                <w:i w:val="0"/>
                <w:color w:val="auto"/>
                <w:sz w:val="22"/>
                <w:szCs w:val="22"/>
                <w:lang w:val="en-GB"/>
              </w:rPr>
            </w:pPr>
            <w:r w:rsidRPr="00B07F3B">
              <w:rPr>
                <w:rFonts w:cs="Arial"/>
                <w:b/>
                <w:i w:val="0"/>
                <w:color w:val="auto"/>
                <w:sz w:val="22"/>
                <w:szCs w:val="22"/>
                <w:lang w:val="en-GB"/>
              </w:rPr>
              <w:t>Văn bản tham chiếu:</w:t>
            </w:r>
          </w:p>
          <w:p w:rsidR="00657A66" w:rsidRPr="00657A66" w:rsidRDefault="00657A66" w:rsidP="00657A66">
            <w:pPr>
              <w:pStyle w:val="Guidance"/>
              <w:numPr>
                <w:ilvl w:val="0"/>
                <w:numId w:val="3"/>
              </w:numPr>
              <w:tabs>
                <w:tab w:val="left" w:pos="6521"/>
              </w:tabs>
              <w:spacing w:line="264" w:lineRule="auto"/>
              <w:rPr>
                <w:rFonts w:cs="Arial"/>
                <w:color w:val="auto"/>
                <w:sz w:val="22"/>
                <w:szCs w:val="22"/>
                <w:lang w:val="en-GB" w:eastAsia="ja-JP"/>
              </w:rPr>
            </w:pPr>
            <w:r>
              <w:rPr>
                <w:rFonts w:cs="Arial"/>
                <w:i w:val="0"/>
                <w:color w:val="auto"/>
                <w:sz w:val="22"/>
                <w:szCs w:val="22"/>
                <w:lang w:val="en-GB" w:eastAsia="ja-JP"/>
              </w:rPr>
              <w:t xml:space="preserve">Luật đầu tư 2005. Điều </w:t>
            </w:r>
            <w:hyperlink w:anchor="dieu3_13" w:history="1">
              <w:r w:rsidRPr="002B636A">
                <w:rPr>
                  <w:rStyle w:val="Hyperlink"/>
                  <w:rFonts w:cs="Arial"/>
                  <w:i w:val="0"/>
                  <w:sz w:val="22"/>
                  <w:szCs w:val="22"/>
                  <w:lang w:val="en-GB" w:eastAsia="ja-JP"/>
                </w:rPr>
                <w:t>13</w:t>
              </w:r>
            </w:hyperlink>
            <w:r>
              <w:rPr>
                <w:rFonts w:cs="Arial"/>
                <w:i w:val="0"/>
                <w:color w:val="auto"/>
                <w:sz w:val="22"/>
                <w:szCs w:val="22"/>
                <w:lang w:val="en-GB" w:eastAsia="ja-JP"/>
              </w:rPr>
              <w:t>.</w:t>
            </w:r>
          </w:p>
          <w:p w:rsidR="007A1A34" w:rsidRDefault="00657A66">
            <w:pPr>
              <w:pStyle w:val="Guidance"/>
              <w:numPr>
                <w:ilvl w:val="0"/>
                <w:numId w:val="3"/>
              </w:numPr>
              <w:tabs>
                <w:tab w:val="left" w:pos="6521"/>
              </w:tabs>
              <w:spacing w:line="264" w:lineRule="auto"/>
              <w:rPr>
                <w:rFonts w:cs="Arial"/>
                <w:color w:val="auto"/>
                <w:sz w:val="22"/>
                <w:szCs w:val="22"/>
                <w:lang w:val="en-GB" w:eastAsia="ja-JP"/>
              </w:rPr>
            </w:pPr>
            <w:r>
              <w:rPr>
                <w:rFonts w:cs="Arial"/>
                <w:i w:val="0"/>
                <w:color w:val="auto"/>
                <w:sz w:val="22"/>
                <w:szCs w:val="22"/>
                <w:lang w:val="en-GB" w:eastAsia="ja-JP"/>
              </w:rPr>
              <w:t xml:space="preserve">Luật đầu tư 2014. Điều </w:t>
            </w:r>
            <w:hyperlink w:anchor="dieu4_74" w:history="1">
              <w:r w:rsidRPr="002B636A">
                <w:rPr>
                  <w:rStyle w:val="Hyperlink"/>
                  <w:rFonts w:cs="Arial"/>
                  <w:i w:val="0"/>
                  <w:sz w:val="22"/>
                  <w:szCs w:val="22"/>
                  <w:lang w:val="en-GB" w:eastAsia="ja-JP"/>
                </w:rPr>
                <w:t>74</w:t>
              </w:r>
            </w:hyperlink>
            <w:r>
              <w:rPr>
                <w:rFonts w:cs="Arial"/>
                <w:i w:val="0"/>
                <w:color w:val="auto"/>
                <w:sz w:val="22"/>
                <w:szCs w:val="22"/>
                <w:lang w:val="en-GB" w:eastAsia="ja-JP"/>
              </w:rPr>
              <w:t>.</w:t>
            </w:r>
          </w:p>
          <w:p w:rsidR="007A1A34" w:rsidRDefault="00657A66">
            <w:pPr>
              <w:pStyle w:val="Guidance"/>
              <w:numPr>
                <w:ilvl w:val="0"/>
                <w:numId w:val="3"/>
              </w:numPr>
              <w:tabs>
                <w:tab w:val="left" w:pos="6521"/>
              </w:tabs>
              <w:spacing w:line="264" w:lineRule="auto"/>
              <w:rPr>
                <w:rFonts w:cs="Arial"/>
                <w:color w:val="auto"/>
                <w:sz w:val="22"/>
                <w:szCs w:val="22"/>
                <w:lang w:val="en-GB" w:eastAsia="ja-JP"/>
              </w:rPr>
            </w:pPr>
            <w:r w:rsidRPr="00B07F3B">
              <w:rPr>
                <w:rFonts w:cs="Arial"/>
                <w:i w:val="0"/>
                <w:color w:val="auto"/>
                <w:sz w:val="22"/>
                <w:szCs w:val="22"/>
                <w:lang w:val="en-GB" w:eastAsia="ja-JP"/>
              </w:rPr>
              <w:t xml:space="preserve">Nghị định 108/2006/NĐ-CP ngày 22//2006 của Chính phủ quy định chi tiết và hướng dẫn thi hành một số điều của Luật Đầu tư 2005. Điều </w:t>
            </w:r>
            <w:hyperlink w:anchor="dieu15_39" w:history="1">
              <w:r w:rsidRPr="002B636A">
                <w:rPr>
                  <w:rStyle w:val="Hyperlink"/>
                  <w:rFonts w:cs="Arial"/>
                  <w:i w:val="0"/>
                  <w:sz w:val="22"/>
                  <w:szCs w:val="22"/>
                  <w:lang w:val="en-GB" w:eastAsia="ja-JP"/>
                </w:rPr>
                <w:t>39</w:t>
              </w:r>
            </w:hyperlink>
            <w:r w:rsidRPr="00B07F3B">
              <w:rPr>
                <w:rFonts w:cs="Arial"/>
                <w:i w:val="0"/>
                <w:color w:val="auto"/>
                <w:sz w:val="22"/>
                <w:szCs w:val="22"/>
                <w:lang w:val="en-GB" w:eastAsia="ja-JP"/>
              </w:rPr>
              <w:t>.</w:t>
            </w:r>
          </w:p>
        </w:tc>
      </w:tr>
      <w:tr w:rsidR="00657A66" w:rsidRPr="00B07F3B" w:rsidTr="00DC3285">
        <w:trPr>
          <w:trHeight w:val="1037"/>
        </w:trPr>
        <w:tc>
          <w:tcPr>
            <w:tcW w:w="14742" w:type="dxa"/>
            <w:gridSpan w:val="2"/>
            <w:shd w:val="clear" w:color="auto" w:fill="EEECE1" w:themeFill="background2"/>
          </w:tcPr>
          <w:p w:rsidR="00657A66" w:rsidRDefault="00657A66" w:rsidP="003978A5">
            <w:pPr>
              <w:pStyle w:val="Guidance"/>
              <w:keepNext/>
              <w:tabs>
                <w:tab w:val="left" w:pos="6521"/>
              </w:tabs>
              <w:spacing w:line="264" w:lineRule="auto"/>
              <w:rPr>
                <w:rFonts w:cs="Arial"/>
                <w:b/>
                <w:i w:val="0"/>
                <w:color w:val="auto"/>
                <w:sz w:val="22"/>
                <w:szCs w:val="22"/>
                <w:lang w:val="en-GB"/>
              </w:rPr>
            </w:pPr>
            <w:r w:rsidRPr="00657A66">
              <w:rPr>
                <w:rFonts w:cs="Arial"/>
                <w:b/>
                <w:i w:val="0"/>
                <w:color w:val="auto"/>
                <w:sz w:val="22"/>
                <w:szCs w:val="22"/>
                <w:lang w:val="en-GB"/>
              </w:rPr>
              <w:t>Chỉ số 2.3:</w:t>
            </w:r>
          </w:p>
          <w:p w:rsidR="007A1A34" w:rsidRDefault="00657A66">
            <w:pPr>
              <w:pStyle w:val="Guidance"/>
              <w:keepNext/>
              <w:numPr>
                <w:ilvl w:val="0"/>
                <w:numId w:val="44"/>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Tổ chức: </w:t>
            </w:r>
            <w:r w:rsidRPr="00657A66">
              <w:rPr>
                <w:rFonts w:cs="Arial"/>
                <w:b/>
                <w:i w:val="0"/>
                <w:color w:val="auto"/>
                <w:sz w:val="22"/>
                <w:szCs w:val="22"/>
                <w:lang w:val="en-GB"/>
              </w:rPr>
              <w:t>Khai thác rừng tuân thủ các quy định về bảo vệ môi trường theo luật định</w:t>
            </w:r>
          </w:p>
          <w:p w:rsidR="007A1A34" w:rsidRDefault="00657A66">
            <w:pPr>
              <w:pStyle w:val="Guidance"/>
              <w:keepNext/>
              <w:numPr>
                <w:ilvl w:val="0"/>
                <w:numId w:val="44"/>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Hộ gia đình: </w:t>
            </w:r>
            <w:r w:rsidRPr="00657A66">
              <w:rPr>
                <w:rFonts w:cs="Arial"/>
                <w:b/>
                <w:i w:val="0"/>
                <w:color w:val="auto"/>
                <w:sz w:val="22"/>
                <w:szCs w:val="22"/>
                <w:lang w:val="en-GB"/>
              </w:rPr>
              <w:t>Tuân thủ quy định vềlưu trữ hồ sơ trong khai thác</w:t>
            </w:r>
          </w:p>
          <w:p w:rsidR="00657A66" w:rsidRPr="00C93BD2" w:rsidRDefault="00657A66" w:rsidP="00657A66">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Cần có một trong các văn bản sau:</w:t>
            </w:r>
          </w:p>
        </w:tc>
      </w:tr>
      <w:tr w:rsidR="00657A66" w:rsidRPr="00B07F3B" w:rsidTr="00AA4149">
        <w:tc>
          <w:tcPr>
            <w:tcW w:w="3794" w:type="dxa"/>
            <w:vMerge w:val="restart"/>
          </w:tcPr>
          <w:p w:rsidR="007A1A34" w:rsidRDefault="00657A66">
            <w:pPr>
              <w:pStyle w:val="Indicator"/>
              <w:tabs>
                <w:tab w:val="left" w:pos="6521"/>
              </w:tabs>
              <w:spacing w:line="264" w:lineRule="auto"/>
              <w:rPr>
                <w:rFonts w:cs="Arial"/>
                <w:sz w:val="22"/>
                <w:szCs w:val="22"/>
                <w:lang w:val="en-GB"/>
              </w:rPr>
            </w:pPr>
            <w:r>
              <w:rPr>
                <w:rFonts w:cs="Arial"/>
                <w:sz w:val="22"/>
                <w:szCs w:val="22"/>
                <w:lang w:val="en-GB"/>
              </w:rPr>
              <w:t>2.3.1:</w:t>
            </w:r>
          </w:p>
          <w:p w:rsidR="007A1A34" w:rsidRDefault="00657A66">
            <w:pPr>
              <w:pStyle w:val="Indicator"/>
              <w:numPr>
                <w:ilvl w:val="0"/>
                <w:numId w:val="49"/>
              </w:numPr>
              <w:tabs>
                <w:tab w:val="left" w:pos="6521"/>
              </w:tabs>
              <w:spacing w:line="264" w:lineRule="auto"/>
              <w:rPr>
                <w:rFonts w:cs="Arial"/>
                <w:sz w:val="22"/>
                <w:szCs w:val="22"/>
                <w:lang w:val="en-GB"/>
              </w:rPr>
            </w:pPr>
            <w:r>
              <w:rPr>
                <w:rFonts w:cs="Arial"/>
                <w:sz w:val="22"/>
                <w:szCs w:val="22"/>
                <w:lang w:val="en-GB"/>
              </w:rPr>
              <w:t xml:space="preserve">Tổ chức: </w:t>
            </w:r>
            <w:r w:rsidRPr="00657A66">
              <w:rPr>
                <w:rFonts w:cs="Arial"/>
                <w:sz w:val="22"/>
                <w:szCs w:val="22"/>
                <w:lang w:val="en-GB"/>
              </w:rPr>
              <w:t xml:space="preserve">Quyết định phê </w:t>
            </w:r>
            <w:r w:rsidRPr="00657A66">
              <w:rPr>
                <w:rFonts w:cs="Arial"/>
                <w:sz w:val="22"/>
                <w:szCs w:val="22"/>
                <w:lang w:val="en-GB"/>
              </w:rPr>
              <w:lastRenderedPageBreak/>
              <w:t>duyệt báo cáo đánh giá tác động môi trường đối với quy mô dự án thác khai thác trắng từ 200 ha trở lên</w:t>
            </w:r>
          </w:p>
          <w:p w:rsidR="007A1A34" w:rsidRDefault="00657A66">
            <w:pPr>
              <w:pStyle w:val="Indicator"/>
              <w:numPr>
                <w:ilvl w:val="0"/>
                <w:numId w:val="49"/>
              </w:numPr>
              <w:tabs>
                <w:tab w:val="left" w:pos="6521"/>
              </w:tabs>
              <w:spacing w:line="264" w:lineRule="auto"/>
              <w:rPr>
                <w:rFonts w:cs="Arial"/>
                <w:sz w:val="22"/>
                <w:szCs w:val="22"/>
                <w:lang w:val="en-GB"/>
              </w:rPr>
            </w:pPr>
            <w:r>
              <w:rPr>
                <w:rFonts w:cs="Arial"/>
                <w:sz w:val="22"/>
                <w:szCs w:val="22"/>
                <w:lang w:val="en-GB"/>
              </w:rPr>
              <w:t xml:space="preserve">Hộ gia đình: </w:t>
            </w:r>
            <w:r w:rsidRPr="00657A66">
              <w:rPr>
                <w:rFonts w:cs="Arial"/>
                <w:sz w:val="22"/>
                <w:szCs w:val="22"/>
                <w:lang w:val="en-GB"/>
              </w:rPr>
              <w:t>Bản báo cáo địa danh, khối lượng khai thác</w:t>
            </w:r>
          </w:p>
        </w:tc>
        <w:tc>
          <w:tcPr>
            <w:tcW w:w="10948" w:type="dxa"/>
          </w:tcPr>
          <w:p w:rsidR="007A1A34" w:rsidRDefault="00657A66">
            <w:pPr>
              <w:pStyle w:val="Guidance"/>
              <w:keepNext/>
              <w:numPr>
                <w:ilvl w:val="0"/>
                <w:numId w:val="50"/>
              </w:numPr>
              <w:tabs>
                <w:tab w:val="left" w:pos="6521"/>
              </w:tabs>
              <w:spacing w:line="264" w:lineRule="auto"/>
              <w:rPr>
                <w:rFonts w:cs="Arial"/>
                <w:b/>
                <w:i w:val="0"/>
                <w:color w:val="auto"/>
                <w:sz w:val="22"/>
                <w:szCs w:val="22"/>
                <w:lang w:val="en-GB"/>
              </w:rPr>
            </w:pPr>
            <w:r w:rsidRPr="00B07F3B">
              <w:rPr>
                <w:rFonts w:cs="Arial"/>
                <w:b/>
                <w:i w:val="0"/>
                <w:color w:val="auto"/>
                <w:sz w:val="22"/>
                <w:szCs w:val="22"/>
                <w:lang w:val="en-GB"/>
              </w:rPr>
              <w:lastRenderedPageBreak/>
              <w:t>Tổ chức</w:t>
            </w:r>
          </w:p>
          <w:p w:rsidR="007A1A34" w:rsidRDefault="00657A66">
            <w:pPr>
              <w:pStyle w:val="Guidance"/>
              <w:keepNext/>
              <w:numPr>
                <w:ilvl w:val="0"/>
                <w:numId w:val="50"/>
              </w:numPr>
              <w:tabs>
                <w:tab w:val="left" w:pos="6521"/>
              </w:tabs>
              <w:spacing w:line="264" w:lineRule="auto"/>
              <w:rPr>
                <w:rFonts w:cs="Arial"/>
                <w:b/>
                <w:i w:val="0"/>
                <w:color w:val="auto"/>
                <w:sz w:val="22"/>
                <w:szCs w:val="22"/>
                <w:lang w:val="en-GB"/>
              </w:rPr>
            </w:pPr>
            <w:r w:rsidRPr="00657A66">
              <w:rPr>
                <w:rFonts w:cs="Arial"/>
                <w:b/>
                <w:i w:val="0"/>
                <w:color w:val="auto"/>
                <w:sz w:val="22"/>
                <w:szCs w:val="22"/>
                <w:lang w:val="en-GB"/>
              </w:rPr>
              <w:t>Hộ gia đình (bao gồm hộ gia đình, cá nhân, cộng đồng)</w:t>
            </w:r>
          </w:p>
        </w:tc>
      </w:tr>
      <w:tr w:rsidR="00657A66" w:rsidRPr="00B07F3B" w:rsidTr="00AA4149">
        <w:tc>
          <w:tcPr>
            <w:tcW w:w="3794" w:type="dxa"/>
            <w:vMerge/>
          </w:tcPr>
          <w:p w:rsidR="00657A66" w:rsidRPr="00274E6B" w:rsidRDefault="00657A66" w:rsidP="00B30D7D">
            <w:pPr>
              <w:pStyle w:val="Indicator"/>
              <w:tabs>
                <w:tab w:val="left" w:pos="6521"/>
              </w:tabs>
              <w:spacing w:line="264" w:lineRule="auto"/>
              <w:ind w:firstLine="288"/>
              <w:rPr>
                <w:rFonts w:cs="Arial"/>
                <w:sz w:val="22"/>
                <w:szCs w:val="22"/>
                <w:lang w:val="en-GB"/>
              </w:rPr>
            </w:pPr>
          </w:p>
        </w:tc>
        <w:tc>
          <w:tcPr>
            <w:tcW w:w="10948" w:type="dxa"/>
          </w:tcPr>
          <w:p w:rsidR="00657A66" w:rsidRPr="00B07F3B" w:rsidRDefault="00657A66" w:rsidP="00657A66">
            <w:pPr>
              <w:pStyle w:val="Guidance"/>
              <w:keepNext/>
              <w:tabs>
                <w:tab w:val="left" w:pos="6521"/>
              </w:tabs>
              <w:spacing w:line="264" w:lineRule="auto"/>
              <w:rPr>
                <w:rFonts w:cs="Arial"/>
                <w:b/>
                <w:i w:val="0"/>
                <w:color w:val="auto"/>
                <w:sz w:val="22"/>
                <w:szCs w:val="22"/>
                <w:lang w:val="en-GB"/>
              </w:rPr>
            </w:pPr>
            <w:r w:rsidRPr="00B07F3B">
              <w:rPr>
                <w:rFonts w:cs="Arial"/>
                <w:b/>
                <w:i w:val="0"/>
                <w:color w:val="auto"/>
                <w:sz w:val="22"/>
                <w:szCs w:val="22"/>
                <w:lang w:val="en-GB"/>
              </w:rPr>
              <w:t>Văn bản tham chiếu:</w:t>
            </w:r>
          </w:p>
          <w:p w:rsidR="007A1A34" w:rsidRDefault="00657A66">
            <w:pPr>
              <w:pStyle w:val="Guidance"/>
              <w:numPr>
                <w:ilvl w:val="0"/>
                <w:numId w:val="3"/>
              </w:numPr>
              <w:tabs>
                <w:tab w:val="left" w:pos="6521"/>
              </w:tabs>
              <w:spacing w:line="264" w:lineRule="auto"/>
              <w:rPr>
                <w:rFonts w:cs="Arial"/>
                <w:color w:val="auto"/>
                <w:sz w:val="22"/>
                <w:szCs w:val="22"/>
                <w:lang w:val="en-GB" w:eastAsia="ja-JP"/>
              </w:rPr>
            </w:pPr>
            <w:r w:rsidRPr="001C6C22">
              <w:rPr>
                <w:rFonts w:cs="Arial"/>
                <w:i w:val="0"/>
                <w:color w:val="auto"/>
                <w:sz w:val="22"/>
                <w:szCs w:val="22"/>
                <w:lang w:val="en-GB"/>
              </w:rPr>
              <w:t>Nghị định số 18/2015/NĐ-CP ngày 14/2/2015 của Chính phủ quy định về quy hoạch bảo vệ môi trường, đánh giá môi trường chiến lược, đánh giá tác động môi trường và kế hoạch bảo vệ môi trường. Điề</w:t>
            </w:r>
            <w:r w:rsidR="001C6C22">
              <w:rPr>
                <w:rFonts w:cs="Arial"/>
                <w:i w:val="0"/>
                <w:color w:val="auto"/>
                <w:sz w:val="22"/>
                <w:szCs w:val="22"/>
                <w:lang w:val="en-GB"/>
              </w:rPr>
              <w:t xml:space="preserve">u </w:t>
            </w:r>
            <w:hyperlink w:anchor="dieu21_12" w:history="1">
              <w:r w:rsidR="001C6C22" w:rsidRPr="002B636A">
                <w:rPr>
                  <w:rStyle w:val="Hyperlink"/>
                  <w:rFonts w:cs="Arial"/>
                  <w:i w:val="0"/>
                  <w:sz w:val="22"/>
                  <w:szCs w:val="22"/>
                  <w:lang w:val="en-GB"/>
                </w:rPr>
                <w:t>12</w:t>
              </w:r>
            </w:hyperlink>
            <w:r w:rsidRPr="001C6C22">
              <w:rPr>
                <w:rFonts w:cs="Arial"/>
                <w:i w:val="0"/>
                <w:color w:val="auto"/>
                <w:sz w:val="22"/>
                <w:szCs w:val="22"/>
                <w:lang w:val="en-GB"/>
              </w:rPr>
              <w:t>.</w:t>
            </w:r>
          </w:p>
          <w:p w:rsidR="007A1A34" w:rsidRDefault="001C6C22">
            <w:pPr>
              <w:pStyle w:val="Guidance"/>
              <w:numPr>
                <w:ilvl w:val="0"/>
                <w:numId w:val="3"/>
              </w:numPr>
              <w:tabs>
                <w:tab w:val="left" w:pos="6521"/>
              </w:tabs>
              <w:spacing w:line="264" w:lineRule="auto"/>
              <w:rPr>
                <w:rFonts w:cs="Arial"/>
                <w:color w:val="auto"/>
                <w:sz w:val="22"/>
                <w:szCs w:val="22"/>
                <w:lang w:val="en-GB" w:eastAsia="ja-JP"/>
              </w:rPr>
            </w:pPr>
            <w:r w:rsidRPr="00B73CE2">
              <w:rPr>
                <w:rFonts w:cs="Arial"/>
                <w:i w:val="0"/>
                <w:color w:val="auto"/>
                <w:sz w:val="22"/>
                <w:szCs w:val="22"/>
                <w:lang w:val="en-GB"/>
              </w:rPr>
              <w:t xml:space="preserve">Thông tư 01/2012/TT-BNNPTNT ngày 04/1/2012 của </w:t>
            </w:r>
            <w:r w:rsidRPr="00B73CE2">
              <w:rPr>
                <w:rFonts w:cs="Arial"/>
                <w:i w:val="0"/>
                <w:iCs w:val="0"/>
                <w:color w:val="000000"/>
                <w:sz w:val="22"/>
                <w:szCs w:val="22"/>
                <w:shd w:val="clear" w:color="auto" w:fill="FFFFFF"/>
              </w:rPr>
              <w:t xml:space="preserve">Bộ Nông nghiệp và Phát triển nông thôn quy định hồ sơ lâm sản hợp pháp và việc kiểm tra nguồn gốc lâm sản. Điều </w:t>
            </w:r>
            <w:hyperlink w:anchor="dieu26_9" w:history="1">
              <w:r w:rsidRPr="002B636A">
                <w:rPr>
                  <w:rStyle w:val="Hyperlink"/>
                  <w:rFonts w:cs="Arial"/>
                  <w:i w:val="0"/>
                  <w:iCs w:val="0"/>
                  <w:sz w:val="22"/>
                  <w:szCs w:val="22"/>
                  <w:shd w:val="clear" w:color="auto" w:fill="FFFFFF"/>
                </w:rPr>
                <w:t>9</w:t>
              </w:r>
            </w:hyperlink>
            <w:r w:rsidRPr="00B73CE2">
              <w:rPr>
                <w:rFonts w:cs="Arial"/>
                <w:i w:val="0"/>
                <w:iCs w:val="0"/>
                <w:color w:val="000000"/>
                <w:sz w:val="22"/>
                <w:szCs w:val="22"/>
                <w:shd w:val="clear" w:color="auto" w:fill="FFFFFF"/>
              </w:rPr>
              <w:t>.</w:t>
            </w:r>
          </w:p>
          <w:p w:rsidR="001C6C22" w:rsidRPr="00C93BD2" w:rsidRDefault="001C6C22" w:rsidP="003978A5">
            <w:pPr>
              <w:pStyle w:val="Guidance"/>
              <w:keepNext/>
              <w:tabs>
                <w:tab w:val="left" w:pos="6521"/>
              </w:tabs>
              <w:spacing w:line="264" w:lineRule="auto"/>
              <w:rPr>
                <w:rFonts w:cs="Arial"/>
                <w:b/>
                <w:i w:val="0"/>
                <w:color w:val="auto"/>
                <w:sz w:val="22"/>
                <w:szCs w:val="22"/>
                <w:lang w:val="en-GB"/>
              </w:rPr>
            </w:pPr>
          </w:p>
        </w:tc>
      </w:tr>
      <w:tr w:rsidR="00657A66" w:rsidRPr="00B07F3B" w:rsidTr="00AA4149">
        <w:tc>
          <w:tcPr>
            <w:tcW w:w="3794" w:type="dxa"/>
            <w:vMerge w:val="restart"/>
          </w:tcPr>
          <w:p w:rsidR="007A1A34" w:rsidRDefault="001C6C22">
            <w:pPr>
              <w:pStyle w:val="Indicator"/>
              <w:tabs>
                <w:tab w:val="left" w:pos="6521"/>
              </w:tabs>
              <w:spacing w:line="264" w:lineRule="auto"/>
              <w:ind w:firstLine="0"/>
              <w:rPr>
                <w:rFonts w:cs="Arial"/>
                <w:sz w:val="22"/>
                <w:szCs w:val="22"/>
                <w:lang w:val="en-GB"/>
              </w:rPr>
            </w:pPr>
            <w:r>
              <w:rPr>
                <w:rFonts w:cs="Arial"/>
                <w:sz w:val="22"/>
                <w:szCs w:val="22"/>
                <w:lang w:val="en-GB"/>
              </w:rPr>
              <w:lastRenderedPageBreak/>
              <w:t xml:space="preserve">2.3.2. Tổ chức: </w:t>
            </w:r>
            <w:r w:rsidRPr="001C6C22">
              <w:rPr>
                <w:rFonts w:cs="Arial"/>
                <w:sz w:val="22"/>
                <w:szCs w:val="22"/>
                <w:lang w:val="en-GB"/>
              </w:rPr>
              <w:t>Có kế hoạch bảo vệ môi trường đối với quy mô dự án khai thác khai thác trắng có diện tích nhỏ hơn 200 ha</w:t>
            </w:r>
          </w:p>
        </w:tc>
        <w:tc>
          <w:tcPr>
            <w:tcW w:w="10948" w:type="dxa"/>
          </w:tcPr>
          <w:p w:rsidR="00657A66" w:rsidRPr="00C93BD2" w:rsidRDefault="00657A66" w:rsidP="003978A5">
            <w:pPr>
              <w:pStyle w:val="Guidance"/>
              <w:keepNext/>
              <w:tabs>
                <w:tab w:val="left" w:pos="6521"/>
              </w:tabs>
              <w:spacing w:line="264" w:lineRule="auto"/>
              <w:rPr>
                <w:rFonts w:cs="Arial"/>
                <w:b/>
                <w:i w:val="0"/>
                <w:color w:val="auto"/>
                <w:sz w:val="22"/>
                <w:szCs w:val="22"/>
                <w:lang w:val="en-GB"/>
              </w:rPr>
            </w:pPr>
          </w:p>
        </w:tc>
      </w:tr>
      <w:tr w:rsidR="00657A66" w:rsidRPr="00B07F3B" w:rsidTr="00AA4149">
        <w:tc>
          <w:tcPr>
            <w:tcW w:w="3794" w:type="dxa"/>
            <w:vMerge/>
          </w:tcPr>
          <w:p w:rsidR="00657A66" w:rsidRPr="00C93BD2" w:rsidRDefault="00657A66" w:rsidP="00B30D7D">
            <w:pPr>
              <w:pStyle w:val="Indicator"/>
              <w:tabs>
                <w:tab w:val="left" w:pos="6521"/>
              </w:tabs>
              <w:spacing w:line="264" w:lineRule="auto"/>
              <w:ind w:firstLine="288"/>
              <w:rPr>
                <w:rFonts w:cs="Arial"/>
                <w:b/>
                <w:sz w:val="22"/>
                <w:szCs w:val="22"/>
                <w:lang w:val="en-GB"/>
              </w:rPr>
            </w:pPr>
          </w:p>
        </w:tc>
        <w:tc>
          <w:tcPr>
            <w:tcW w:w="10948" w:type="dxa"/>
          </w:tcPr>
          <w:p w:rsidR="001C6C22" w:rsidRPr="00B07F3B" w:rsidRDefault="001C6C22" w:rsidP="001C6C22">
            <w:pPr>
              <w:pStyle w:val="Guidance"/>
              <w:keepNext/>
              <w:tabs>
                <w:tab w:val="left" w:pos="6521"/>
              </w:tabs>
              <w:spacing w:line="264" w:lineRule="auto"/>
              <w:rPr>
                <w:rFonts w:cs="Arial"/>
                <w:b/>
                <w:i w:val="0"/>
                <w:color w:val="auto"/>
                <w:sz w:val="22"/>
                <w:szCs w:val="22"/>
                <w:lang w:val="en-GB"/>
              </w:rPr>
            </w:pPr>
            <w:r w:rsidRPr="00B07F3B">
              <w:rPr>
                <w:rFonts w:cs="Arial"/>
                <w:b/>
                <w:i w:val="0"/>
                <w:color w:val="auto"/>
                <w:sz w:val="22"/>
                <w:szCs w:val="22"/>
                <w:lang w:val="en-GB"/>
              </w:rPr>
              <w:t>Văn bản tham chiếu:</w:t>
            </w:r>
          </w:p>
          <w:p w:rsidR="007A1A34" w:rsidRDefault="001C6C22">
            <w:pPr>
              <w:pStyle w:val="Guidance"/>
              <w:numPr>
                <w:ilvl w:val="0"/>
                <w:numId w:val="3"/>
              </w:numPr>
              <w:tabs>
                <w:tab w:val="left" w:pos="6521"/>
              </w:tabs>
              <w:spacing w:line="264" w:lineRule="auto"/>
              <w:rPr>
                <w:rFonts w:cs="Arial"/>
                <w:color w:val="auto"/>
                <w:sz w:val="22"/>
                <w:szCs w:val="22"/>
                <w:lang w:val="en-GB" w:eastAsia="ja-JP"/>
              </w:rPr>
            </w:pPr>
            <w:r w:rsidRPr="001C6C22">
              <w:rPr>
                <w:rFonts w:cs="Arial"/>
                <w:i w:val="0"/>
                <w:color w:val="auto"/>
                <w:sz w:val="22"/>
                <w:szCs w:val="22"/>
                <w:lang w:val="en-GB"/>
              </w:rPr>
              <w:t>Nghị định số 18/2015/NĐ-CP ngày 14/2/2015 của Chính phủ quy định về quy hoạch bảo vệ môi trường, đánh giá môi trường chiến lược, đánh giá tác động môi trường và kế hoạch bảo vệ môi trường. Điề</w:t>
            </w:r>
            <w:r>
              <w:rPr>
                <w:rFonts w:cs="Arial"/>
                <w:i w:val="0"/>
                <w:color w:val="auto"/>
                <w:sz w:val="22"/>
                <w:szCs w:val="22"/>
                <w:lang w:val="en-GB"/>
              </w:rPr>
              <w:t xml:space="preserve">u </w:t>
            </w:r>
            <w:hyperlink w:anchor="dieu21_18" w:history="1">
              <w:r w:rsidRPr="002B636A">
                <w:rPr>
                  <w:rStyle w:val="Hyperlink"/>
                  <w:rFonts w:cs="Arial"/>
                  <w:i w:val="0"/>
                  <w:sz w:val="22"/>
                  <w:szCs w:val="22"/>
                  <w:lang w:val="en-GB"/>
                </w:rPr>
                <w:t>1</w:t>
              </w:r>
              <w:r w:rsidR="007E4CA7" w:rsidRPr="002B636A">
                <w:rPr>
                  <w:rStyle w:val="Hyperlink"/>
                  <w:rFonts w:cs="Arial"/>
                  <w:i w:val="0"/>
                  <w:sz w:val="22"/>
                  <w:szCs w:val="22"/>
                  <w:lang w:val="en-GB"/>
                </w:rPr>
                <w:t>8</w:t>
              </w:r>
            </w:hyperlink>
            <w:r w:rsidRPr="001C6C22">
              <w:rPr>
                <w:rFonts w:cs="Arial"/>
                <w:i w:val="0"/>
                <w:color w:val="auto"/>
                <w:sz w:val="22"/>
                <w:szCs w:val="22"/>
                <w:lang w:val="en-GB"/>
              </w:rPr>
              <w:t>.</w:t>
            </w:r>
          </w:p>
        </w:tc>
      </w:tr>
      <w:tr w:rsidR="00B9428F" w:rsidRPr="00B07F3B" w:rsidTr="00DC3285">
        <w:tc>
          <w:tcPr>
            <w:tcW w:w="14742" w:type="dxa"/>
            <w:gridSpan w:val="2"/>
            <w:shd w:val="clear" w:color="auto" w:fill="EEECE1" w:themeFill="background2"/>
          </w:tcPr>
          <w:p w:rsidR="00B9428F" w:rsidRDefault="00B9428F"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Chỉ số 2.4: </w:t>
            </w:r>
          </w:p>
          <w:p w:rsidR="007A1A34" w:rsidRDefault="00B9428F">
            <w:pPr>
              <w:pStyle w:val="Guidance"/>
              <w:keepNext/>
              <w:numPr>
                <w:ilvl w:val="0"/>
                <w:numId w:val="51"/>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Tổ chức: </w:t>
            </w:r>
            <w:r w:rsidRPr="00B9428F">
              <w:rPr>
                <w:rFonts w:cs="Arial"/>
                <w:b/>
                <w:i w:val="0"/>
                <w:color w:val="auto"/>
                <w:sz w:val="22"/>
                <w:szCs w:val="22"/>
                <w:lang w:val="en-GB"/>
              </w:rPr>
              <w:t>Tuân thủ quy định về  lưu trữ hồ sơ khai thác</w:t>
            </w:r>
          </w:p>
          <w:p w:rsidR="007A1A34" w:rsidRDefault="00B9428F">
            <w:pPr>
              <w:pStyle w:val="Guidance"/>
              <w:keepNext/>
              <w:numPr>
                <w:ilvl w:val="0"/>
                <w:numId w:val="51"/>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Hộ gia đình: </w:t>
            </w:r>
            <w:r w:rsidRPr="00B9428F">
              <w:rPr>
                <w:rFonts w:cs="Arial"/>
                <w:b/>
                <w:i w:val="0"/>
                <w:color w:val="auto"/>
                <w:sz w:val="22"/>
                <w:szCs w:val="22"/>
                <w:lang w:val="en-GB"/>
              </w:rPr>
              <w:t>Gỗ tròn khai thác có đường kính đầu lớn &gt;=25cm và chiều dài &gt;= 1m và gỗ xẻ, gỗ đẽo hộp tại rừng có chiều dài từ 1 m trở lên, chiều dày từ 5 cm trở lên và chiều rộng từ 20 cm trở lên thuộc loài nguy cấp, quý, hiếm phải  đóng búa kiểm lâm theo quy định</w:t>
            </w:r>
          </w:p>
          <w:p w:rsidR="009F4195" w:rsidRPr="00C93BD2" w:rsidRDefault="009F4195" w:rsidP="009F419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Phải có một trong các loại văn bản sau:</w:t>
            </w:r>
          </w:p>
        </w:tc>
      </w:tr>
      <w:tr w:rsidR="009F4195" w:rsidRPr="00B07F3B" w:rsidTr="00AA4149">
        <w:tc>
          <w:tcPr>
            <w:tcW w:w="3794" w:type="dxa"/>
            <w:vMerge w:val="restart"/>
          </w:tcPr>
          <w:p w:rsidR="007A1A34" w:rsidRDefault="009F4195">
            <w:pPr>
              <w:pStyle w:val="Indicator"/>
              <w:tabs>
                <w:tab w:val="left" w:pos="6521"/>
              </w:tabs>
              <w:spacing w:line="264" w:lineRule="auto"/>
              <w:rPr>
                <w:rFonts w:cs="Arial"/>
                <w:sz w:val="22"/>
                <w:szCs w:val="22"/>
                <w:lang w:val="en-GB"/>
              </w:rPr>
            </w:pPr>
            <w:r>
              <w:rPr>
                <w:rFonts w:cs="Arial"/>
                <w:sz w:val="22"/>
                <w:szCs w:val="22"/>
                <w:lang w:val="en-GB"/>
              </w:rPr>
              <w:t>2.4.1.</w:t>
            </w:r>
          </w:p>
          <w:p w:rsidR="007A1A34" w:rsidRDefault="009F4195">
            <w:pPr>
              <w:pStyle w:val="Indicator"/>
              <w:numPr>
                <w:ilvl w:val="0"/>
                <w:numId w:val="52"/>
              </w:numPr>
              <w:tabs>
                <w:tab w:val="left" w:pos="6521"/>
              </w:tabs>
              <w:spacing w:line="264" w:lineRule="auto"/>
              <w:rPr>
                <w:rFonts w:cs="Arial"/>
                <w:sz w:val="22"/>
                <w:szCs w:val="22"/>
                <w:lang w:val="en-GB"/>
              </w:rPr>
            </w:pPr>
            <w:r>
              <w:rPr>
                <w:rFonts w:cs="Arial"/>
                <w:sz w:val="22"/>
                <w:szCs w:val="22"/>
                <w:lang w:val="en-GB"/>
              </w:rPr>
              <w:t xml:space="preserve">Tổ chức: </w:t>
            </w:r>
            <w:r w:rsidRPr="009F4195">
              <w:rPr>
                <w:rFonts w:cs="Arial"/>
                <w:sz w:val="22"/>
                <w:szCs w:val="22"/>
                <w:lang w:val="en-GB"/>
              </w:rPr>
              <w:t>Bản thiết kế khai thác</w:t>
            </w:r>
          </w:p>
          <w:p w:rsidR="007A1A34" w:rsidRDefault="009F4195">
            <w:pPr>
              <w:pStyle w:val="Indicator"/>
              <w:numPr>
                <w:ilvl w:val="0"/>
                <w:numId w:val="52"/>
              </w:numPr>
              <w:tabs>
                <w:tab w:val="left" w:pos="6521"/>
              </w:tabs>
              <w:spacing w:line="264" w:lineRule="auto"/>
              <w:rPr>
                <w:rFonts w:cs="Arial"/>
                <w:sz w:val="22"/>
                <w:szCs w:val="22"/>
                <w:lang w:val="en-GB"/>
              </w:rPr>
            </w:pPr>
            <w:r>
              <w:rPr>
                <w:rFonts w:cs="Arial"/>
                <w:sz w:val="22"/>
                <w:szCs w:val="22"/>
                <w:lang w:val="en-GB"/>
              </w:rPr>
              <w:t xml:space="preserve">Hộ gia đình: </w:t>
            </w:r>
            <w:r w:rsidRPr="009F4195">
              <w:rPr>
                <w:rFonts w:cs="Arial"/>
                <w:sz w:val="22"/>
                <w:szCs w:val="22"/>
                <w:lang w:val="en-GB"/>
              </w:rPr>
              <w:t>Bảng kê lâm sản</w:t>
            </w:r>
          </w:p>
        </w:tc>
        <w:tc>
          <w:tcPr>
            <w:tcW w:w="10948" w:type="dxa"/>
          </w:tcPr>
          <w:p w:rsidR="007A1A34" w:rsidRDefault="009F4195">
            <w:pPr>
              <w:pStyle w:val="Guidance"/>
              <w:keepNext/>
              <w:numPr>
                <w:ilvl w:val="0"/>
                <w:numId w:val="53"/>
              </w:numPr>
              <w:tabs>
                <w:tab w:val="left" w:pos="6521"/>
              </w:tabs>
              <w:spacing w:line="264" w:lineRule="auto"/>
              <w:rPr>
                <w:rFonts w:cs="Arial"/>
                <w:b/>
                <w:i w:val="0"/>
                <w:color w:val="auto"/>
                <w:sz w:val="22"/>
                <w:szCs w:val="22"/>
                <w:lang w:val="en-GB"/>
              </w:rPr>
            </w:pPr>
            <w:r w:rsidRPr="00B07F3B">
              <w:rPr>
                <w:rFonts w:cs="Arial"/>
                <w:b/>
                <w:i w:val="0"/>
                <w:color w:val="auto"/>
                <w:sz w:val="22"/>
                <w:szCs w:val="22"/>
                <w:lang w:val="en-GB"/>
              </w:rPr>
              <w:t>Tổ chức</w:t>
            </w:r>
          </w:p>
          <w:p w:rsidR="007A1A34" w:rsidRDefault="009F4195">
            <w:pPr>
              <w:pStyle w:val="Guidance"/>
              <w:keepNext/>
              <w:numPr>
                <w:ilvl w:val="0"/>
                <w:numId w:val="53"/>
              </w:numPr>
              <w:tabs>
                <w:tab w:val="left" w:pos="6521"/>
              </w:tabs>
              <w:spacing w:line="264" w:lineRule="auto"/>
              <w:rPr>
                <w:rFonts w:cs="Arial"/>
                <w:b/>
                <w:i w:val="0"/>
                <w:color w:val="auto"/>
                <w:sz w:val="22"/>
                <w:szCs w:val="22"/>
                <w:lang w:val="en-GB"/>
              </w:rPr>
            </w:pPr>
            <w:r w:rsidRPr="009F4195">
              <w:rPr>
                <w:rFonts w:cs="Arial"/>
                <w:b/>
                <w:i w:val="0"/>
                <w:color w:val="auto"/>
                <w:sz w:val="22"/>
                <w:szCs w:val="22"/>
                <w:lang w:val="en-GB"/>
              </w:rPr>
              <w:t>Hộ gia đình (bao gồm hộ gia đình, cá nhân, cộng đồng)</w:t>
            </w:r>
          </w:p>
        </w:tc>
      </w:tr>
      <w:tr w:rsidR="009F4195" w:rsidRPr="00B07F3B" w:rsidTr="00AA4149">
        <w:tc>
          <w:tcPr>
            <w:tcW w:w="3794" w:type="dxa"/>
            <w:vMerge/>
          </w:tcPr>
          <w:p w:rsidR="009F4195" w:rsidRPr="009F4195" w:rsidRDefault="009F4195" w:rsidP="00B30D7D">
            <w:pPr>
              <w:pStyle w:val="Indicator"/>
              <w:tabs>
                <w:tab w:val="left" w:pos="6521"/>
              </w:tabs>
              <w:spacing w:line="264" w:lineRule="auto"/>
              <w:ind w:firstLine="288"/>
              <w:rPr>
                <w:rFonts w:cs="Arial"/>
                <w:sz w:val="22"/>
                <w:szCs w:val="22"/>
                <w:lang w:val="en-GB"/>
              </w:rPr>
            </w:pPr>
          </w:p>
        </w:tc>
        <w:tc>
          <w:tcPr>
            <w:tcW w:w="10948" w:type="dxa"/>
          </w:tcPr>
          <w:p w:rsidR="009F4195" w:rsidRPr="00B07F3B" w:rsidRDefault="009F4195" w:rsidP="001877BD">
            <w:pPr>
              <w:pStyle w:val="Guidance"/>
              <w:keepNext/>
              <w:tabs>
                <w:tab w:val="left" w:pos="6521"/>
              </w:tabs>
              <w:spacing w:line="264" w:lineRule="auto"/>
              <w:rPr>
                <w:rFonts w:cs="Arial"/>
                <w:b/>
                <w:i w:val="0"/>
                <w:color w:val="auto"/>
                <w:sz w:val="22"/>
                <w:szCs w:val="22"/>
                <w:lang w:val="en-GB"/>
              </w:rPr>
            </w:pPr>
            <w:r w:rsidRPr="00B07F3B">
              <w:rPr>
                <w:rFonts w:cs="Arial"/>
                <w:b/>
                <w:i w:val="0"/>
                <w:color w:val="auto"/>
                <w:sz w:val="22"/>
                <w:szCs w:val="22"/>
                <w:lang w:val="en-GB"/>
              </w:rPr>
              <w:t>Văn bản tham chiếu:</w:t>
            </w:r>
          </w:p>
          <w:p w:rsidR="009F4195" w:rsidRPr="009F4195" w:rsidRDefault="009F4195" w:rsidP="009F4195">
            <w:pPr>
              <w:pStyle w:val="Guidance"/>
              <w:numPr>
                <w:ilvl w:val="0"/>
                <w:numId w:val="3"/>
              </w:numPr>
              <w:tabs>
                <w:tab w:val="left" w:pos="6521"/>
              </w:tabs>
              <w:spacing w:line="264" w:lineRule="auto"/>
              <w:rPr>
                <w:rFonts w:cs="Arial"/>
                <w:color w:val="auto"/>
                <w:sz w:val="22"/>
                <w:szCs w:val="22"/>
                <w:lang w:val="en-GB" w:eastAsia="ja-JP"/>
              </w:rPr>
            </w:pPr>
            <w:r w:rsidRPr="00B73CE2">
              <w:rPr>
                <w:rFonts w:cs="Arial"/>
                <w:i w:val="0"/>
                <w:color w:val="auto"/>
                <w:sz w:val="22"/>
                <w:szCs w:val="22"/>
                <w:lang w:val="en-GB"/>
              </w:rPr>
              <w:t xml:space="preserve">Thông tư 01/2012/TT-BNNPTNT ngày 04/1/2012 của </w:t>
            </w:r>
            <w:r w:rsidRPr="00B73CE2">
              <w:rPr>
                <w:rFonts w:cs="Arial"/>
                <w:i w:val="0"/>
                <w:iCs w:val="0"/>
                <w:color w:val="000000"/>
                <w:sz w:val="22"/>
                <w:szCs w:val="22"/>
                <w:shd w:val="clear" w:color="auto" w:fill="FFFFFF"/>
              </w:rPr>
              <w:t>Bộ Nông nghiệp và Phát triển nông thôn quy định hồ sơ lâm sản hợp pháp và việc kiểm tra nguồn gốc lâm sản. Điều 9.</w:t>
            </w:r>
          </w:p>
          <w:p w:rsidR="009F4195" w:rsidRDefault="009F4195" w:rsidP="009F4195">
            <w:pPr>
              <w:pStyle w:val="Guidance"/>
              <w:numPr>
                <w:ilvl w:val="0"/>
                <w:numId w:val="3"/>
              </w:numPr>
              <w:tabs>
                <w:tab w:val="left" w:pos="6521"/>
              </w:tabs>
              <w:spacing w:line="264" w:lineRule="auto"/>
              <w:rPr>
                <w:rFonts w:cs="Arial"/>
                <w:color w:val="auto"/>
                <w:sz w:val="22"/>
                <w:szCs w:val="22"/>
                <w:lang w:val="en-GB" w:eastAsia="ja-JP"/>
              </w:rPr>
            </w:pPr>
            <w:r w:rsidRPr="00B07F3B">
              <w:rPr>
                <w:rFonts w:cs="Arial"/>
                <w:i w:val="0"/>
                <w:color w:val="auto"/>
                <w:sz w:val="22"/>
                <w:szCs w:val="22"/>
                <w:lang w:val="en-GB"/>
              </w:rPr>
              <w:t xml:space="preserve">Thông tư 21/2016/TT-BNNPTNT ngày 28/6/2016 của </w:t>
            </w:r>
            <w:r w:rsidRPr="00B07F3B">
              <w:rPr>
                <w:rFonts w:cs="Arial"/>
                <w:i w:val="0"/>
                <w:iCs w:val="0"/>
                <w:color w:val="000000"/>
                <w:sz w:val="22"/>
                <w:szCs w:val="22"/>
                <w:shd w:val="clear" w:color="auto" w:fill="FFFFFF"/>
                <w:lang w:val="vi-VN"/>
              </w:rPr>
              <w:t xml:space="preserve">Bộ Nông nghiệp và Phát triển nông thôn ban hành </w:t>
            </w:r>
            <w:r w:rsidRPr="00B07F3B">
              <w:rPr>
                <w:rFonts w:cs="Arial"/>
                <w:i w:val="0"/>
                <w:iCs w:val="0"/>
                <w:color w:val="000000"/>
                <w:sz w:val="22"/>
                <w:szCs w:val="22"/>
                <w:shd w:val="clear" w:color="auto" w:fill="FFFFFF"/>
                <w:lang w:val="vi-VN"/>
              </w:rPr>
              <w:lastRenderedPageBreak/>
              <w:t>Thông tư quy định về khai thác chính và tận dụng, tận thu lâm sản</w:t>
            </w:r>
            <w:r w:rsidRPr="00B07F3B">
              <w:rPr>
                <w:rFonts w:cs="Arial"/>
                <w:i w:val="0"/>
                <w:iCs w:val="0"/>
                <w:color w:val="000000"/>
                <w:sz w:val="22"/>
                <w:szCs w:val="22"/>
                <w:shd w:val="clear" w:color="auto" w:fill="FFFFFF"/>
              </w:rPr>
              <w:t xml:space="preserve">. Điều </w:t>
            </w:r>
            <w:hyperlink w:anchor="dieu33_6" w:history="1">
              <w:r w:rsidRPr="002B636A">
                <w:rPr>
                  <w:rStyle w:val="Hyperlink"/>
                  <w:rFonts w:cs="Arial"/>
                  <w:i w:val="0"/>
                  <w:iCs w:val="0"/>
                  <w:sz w:val="22"/>
                  <w:szCs w:val="22"/>
                  <w:shd w:val="clear" w:color="auto" w:fill="FFFFFF"/>
                </w:rPr>
                <w:t>6</w:t>
              </w:r>
            </w:hyperlink>
            <w:r>
              <w:rPr>
                <w:rFonts w:cs="Arial"/>
                <w:i w:val="0"/>
                <w:iCs w:val="0"/>
                <w:color w:val="000000"/>
                <w:sz w:val="22"/>
                <w:szCs w:val="22"/>
                <w:shd w:val="clear" w:color="auto" w:fill="FFFFFF"/>
              </w:rPr>
              <w:t>.</w:t>
            </w:r>
          </w:p>
          <w:p w:rsidR="009F4195" w:rsidRPr="009F4195" w:rsidRDefault="009F4195" w:rsidP="003978A5">
            <w:pPr>
              <w:pStyle w:val="Guidance"/>
              <w:keepNext/>
              <w:tabs>
                <w:tab w:val="left" w:pos="6521"/>
              </w:tabs>
              <w:spacing w:line="264" w:lineRule="auto"/>
              <w:rPr>
                <w:rFonts w:cs="Arial"/>
                <w:i w:val="0"/>
                <w:color w:val="auto"/>
                <w:sz w:val="22"/>
                <w:szCs w:val="22"/>
                <w:lang w:val="en-GB"/>
              </w:rPr>
            </w:pPr>
          </w:p>
        </w:tc>
      </w:tr>
      <w:tr w:rsidR="009F4195" w:rsidRPr="00B07F3B" w:rsidTr="00AA4149">
        <w:tc>
          <w:tcPr>
            <w:tcW w:w="3794" w:type="dxa"/>
            <w:vMerge w:val="restart"/>
          </w:tcPr>
          <w:p w:rsidR="007A1A34" w:rsidRDefault="009F4195">
            <w:pPr>
              <w:pStyle w:val="Indicator"/>
              <w:tabs>
                <w:tab w:val="left" w:pos="6521"/>
              </w:tabs>
              <w:spacing w:line="264" w:lineRule="auto"/>
              <w:rPr>
                <w:rFonts w:cs="Arial"/>
                <w:sz w:val="22"/>
                <w:szCs w:val="22"/>
                <w:lang w:val="en-GB"/>
              </w:rPr>
            </w:pPr>
            <w:r>
              <w:rPr>
                <w:rFonts w:cs="Arial"/>
                <w:sz w:val="22"/>
                <w:szCs w:val="22"/>
                <w:lang w:val="en-GB"/>
              </w:rPr>
              <w:lastRenderedPageBreak/>
              <w:t xml:space="preserve">2.4.2. </w:t>
            </w:r>
          </w:p>
          <w:p w:rsidR="007A1A34" w:rsidRDefault="009F4195">
            <w:pPr>
              <w:pStyle w:val="Indicator"/>
              <w:numPr>
                <w:ilvl w:val="0"/>
                <w:numId w:val="54"/>
              </w:numPr>
              <w:tabs>
                <w:tab w:val="left" w:pos="6521"/>
              </w:tabs>
              <w:spacing w:line="264" w:lineRule="auto"/>
              <w:rPr>
                <w:rFonts w:cs="Arial"/>
                <w:sz w:val="22"/>
                <w:szCs w:val="22"/>
                <w:lang w:val="en-GB"/>
              </w:rPr>
            </w:pPr>
            <w:r>
              <w:rPr>
                <w:rFonts w:cs="Arial"/>
                <w:sz w:val="22"/>
                <w:szCs w:val="22"/>
                <w:lang w:val="en-GB"/>
              </w:rPr>
              <w:t xml:space="preserve">Tổ chức: </w:t>
            </w:r>
            <w:r w:rsidR="007665AC" w:rsidRPr="007665AC">
              <w:rPr>
                <w:rFonts w:cs="Arial"/>
                <w:sz w:val="22"/>
                <w:szCs w:val="22"/>
                <w:lang w:val="en-GB"/>
              </w:rPr>
              <w:t>Bản đồ khu khai thác</w:t>
            </w:r>
          </w:p>
          <w:p w:rsidR="007A1A34" w:rsidRDefault="007665AC">
            <w:pPr>
              <w:pStyle w:val="Indicator"/>
              <w:numPr>
                <w:ilvl w:val="0"/>
                <w:numId w:val="54"/>
              </w:numPr>
              <w:tabs>
                <w:tab w:val="left" w:pos="6521"/>
              </w:tabs>
              <w:spacing w:line="264" w:lineRule="auto"/>
              <w:rPr>
                <w:rFonts w:cs="Arial"/>
                <w:sz w:val="22"/>
                <w:szCs w:val="22"/>
                <w:lang w:val="en-GB"/>
              </w:rPr>
            </w:pPr>
            <w:r>
              <w:rPr>
                <w:rFonts w:cs="Arial"/>
                <w:sz w:val="22"/>
                <w:szCs w:val="22"/>
                <w:lang w:val="en-GB"/>
              </w:rPr>
              <w:t xml:space="preserve">Hộ gia đình: </w:t>
            </w:r>
            <w:r w:rsidRPr="007665AC">
              <w:rPr>
                <w:rFonts w:cs="Arial"/>
                <w:sz w:val="22"/>
                <w:szCs w:val="22"/>
                <w:lang w:val="en-GB"/>
              </w:rPr>
              <w:t>Biên bản xác nhận gỗ đóng búa kiểm lâm</w:t>
            </w:r>
          </w:p>
        </w:tc>
        <w:tc>
          <w:tcPr>
            <w:tcW w:w="10948" w:type="dxa"/>
          </w:tcPr>
          <w:p w:rsidR="009F4195" w:rsidRPr="009F4195" w:rsidRDefault="009F4195" w:rsidP="003978A5">
            <w:pPr>
              <w:pStyle w:val="Guidance"/>
              <w:keepNext/>
              <w:tabs>
                <w:tab w:val="left" w:pos="6521"/>
              </w:tabs>
              <w:spacing w:line="264" w:lineRule="auto"/>
              <w:rPr>
                <w:rFonts w:cs="Arial"/>
                <w:i w:val="0"/>
                <w:color w:val="auto"/>
                <w:sz w:val="22"/>
                <w:szCs w:val="22"/>
                <w:lang w:val="en-GB"/>
              </w:rPr>
            </w:pPr>
          </w:p>
        </w:tc>
      </w:tr>
      <w:tr w:rsidR="009F4195" w:rsidRPr="00B07F3B" w:rsidTr="00AA4149">
        <w:tc>
          <w:tcPr>
            <w:tcW w:w="3794" w:type="dxa"/>
            <w:vMerge/>
          </w:tcPr>
          <w:p w:rsidR="009F4195" w:rsidRPr="009F4195" w:rsidRDefault="009F4195" w:rsidP="00B30D7D">
            <w:pPr>
              <w:pStyle w:val="Indicator"/>
              <w:tabs>
                <w:tab w:val="left" w:pos="6521"/>
              </w:tabs>
              <w:spacing w:line="264" w:lineRule="auto"/>
              <w:ind w:firstLine="288"/>
              <w:rPr>
                <w:rFonts w:cs="Arial"/>
                <w:sz w:val="22"/>
                <w:szCs w:val="22"/>
                <w:lang w:val="en-GB"/>
              </w:rPr>
            </w:pPr>
          </w:p>
        </w:tc>
        <w:tc>
          <w:tcPr>
            <w:tcW w:w="10948" w:type="dxa"/>
          </w:tcPr>
          <w:p w:rsidR="007665AC" w:rsidRPr="00B07F3B" w:rsidRDefault="007665AC" w:rsidP="007665AC">
            <w:pPr>
              <w:pStyle w:val="Guidance"/>
              <w:keepNext/>
              <w:tabs>
                <w:tab w:val="left" w:pos="6521"/>
              </w:tabs>
              <w:spacing w:line="264" w:lineRule="auto"/>
              <w:rPr>
                <w:rFonts w:cs="Arial"/>
                <w:b/>
                <w:i w:val="0"/>
                <w:color w:val="auto"/>
                <w:sz w:val="22"/>
                <w:szCs w:val="22"/>
                <w:lang w:val="en-GB"/>
              </w:rPr>
            </w:pPr>
            <w:r w:rsidRPr="00B07F3B">
              <w:rPr>
                <w:rFonts w:cs="Arial"/>
                <w:b/>
                <w:i w:val="0"/>
                <w:color w:val="auto"/>
                <w:sz w:val="22"/>
                <w:szCs w:val="22"/>
                <w:lang w:val="en-GB"/>
              </w:rPr>
              <w:t>Văn bản tham chiếu:</w:t>
            </w:r>
          </w:p>
          <w:p w:rsidR="002B636A" w:rsidRPr="002B636A" w:rsidRDefault="002B636A" w:rsidP="007665AC">
            <w:pPr>
              <w:pStyle w:val="Guidance"/>
              <w:numPr>
                <w:ilvl w:val="0"/>
                <w:numId w:val="3"/>
              </w:numPr>
              <w:tabs>
                <w:tab w:val="left" w:pos="6521"/>
              </w:tabs>
              <w:spacing w:line="264" w:lineRule="auto"/>
              <w:rPr>
                <w:rFonts w:cs="Arial"/>
                <w:color w:val="auto"/>
                <w:sz w:val="22"/>
                <w:szCs w:val="22"/>
                <w:lang w:val="en-GB" w:eastAsia="ja-JP"/>
              </w:rPr>
            </w:pPr>
            <w:r w:rsidRPr="00B73CE2">
              <w:rPr>
                <w:rFonts w:cs="Arial"/>
                <w:i w:val="0"/>
                <w:color w:val="auto"/>
                <w:sz w:val="22"/>
                <w:szCs w:val="22"/>
                <w:lang w:val="en-GB"/>
              </w:rPr>
              <w:t xml:space="preserve">Thông tư 01/2012/TT-BNNPTNT ngày 04/1/2012 của </w:t>
            </w:r>
            <w:r w:rsidRPr="00B73CE2">
              <w:rPr>
                <w:rFonts w:cs="Arial"/>
                <w:i w:val="0"/>
                <w:iCs w:val="0"/>
                <w:color w:val="000000"/>
                <w:sz w:val="22"/>
                <w:szCs w:val="22"/>
                <w:shd w:val="clear" w:color="auto" w:fill="FFFFFF"/>
              </w:rPr>
              <w:t>Bộ Nông nghiệp và Phát triển nông thôn quy định hồ sơ lâm sản hợp pháp và việc kiểm tra nguồn gốc lâm sản. Điều 9.</w:t>
            </w:r>
          </w:p>
          <w:p w:rsidR="007A1A34" w:rsidRDefault="007665AC">
            <w:pPr>
              <w:pStyle w:val="Guidance"/>
              <w:numPr>
                <w:ilvl w:val="0"/>
                <w:numId w:val="3"/>
              </w:numPr>
              <w:tabs>
                <w:tab w:val="left" w:pos="6521"/>
              </w:tabs>
              <w:spacing w:line="264" w:lineRule="auto"/>
              <w:rPr>
                <w:rFonts w:cs="Arial"/>
                <w:color w:val="auto"/>
                <w:sz w:val="22"/>
                <w:szCs w:val="22"/>
                <w:lang w:val="en-GB" w:eastAsia="ja-JP"/>
              </w:rPr>
            </w:pPr>
            <w:r w:rsidRPr="00B07F3B">
              <w:rPr>
                <w:rFonts w:cs="Arial"/>
                <w:i w:val="0"/>
                <w:color w:val="auto"/>
                <w:sz w:val="22"/>
                <w:szCs w:val="22"/>
                <w:lang w:val="en-GB"/>
              </w:rPr>
              <w:t xml:space="preserve">Thông tư 21/2016/TT-BNNPTNT ngày 28/6/2016 của </w:t>
            </w:r>
            <w:r w:rsidRPr="00B07F3B">
              <w:rPr>
                <w:rFonts w:cs="Arial"/>
                <w:i w:val="0"/>
                <w:iCs w:val="0"/>
                <w:color w:val="000000"/>
                <w:sz w:val="22"/>
                <w:szCs w:val="22"/>
                <w:shd w:val="clear" w:color="auto" w:fill="FFFFFF"/>
                <w:lang w:val="vi-VN"/>
              </w:rPr>
              <w:t>Bộ Nông nghiệp và Phát triển nông thôn ban hành Thông tư quy định về khai thác chính và tận dụng, tận thu lâm sản</w:t>
            </w:r>
            <w:r w:rsidRPr="00B07F3B">
              <w:rPr>
                <w:rFonts w:cs="Arial"/>
                <w:i w:val="0"/>
                <w:iCs w:val="0"/>
                <w:color w:val="000000"/>
                <w:sz w:val="22"/>
                <w:szCs w:val="22"/>
                <w:shd w:val="clear" w:color="auto" w:fill="FFFFFF"/>
              </w:rPr>
              <w:t xml:space="preserve">. Điều </w:t>
            </w:r>
            <w:r>
              <w:rPr>
                <w:rFonts w:cs="Arial"/>
                <w:i w:val="0"/>
                <w:iCs w:val="0"/>
                <w:color w:val="000000"/>
                <w:sz w:val="22"/>
                <w:szCs w:val="22"/>
                <w:shd w:val="clear" w:color="auto" w:fill="FFFFFF"/>
              </w:rPr>
              <w:t>6.</w:t>
            </w:r>
          </w:p>
        </w:tc>
      </w:tr>
      <w:tr w:rsidR="009F4195" w:rsidRPr="00B07F3B" w:rsidTr="00AA4149">
        <w:tc>
          <w:tcPr>
            <w:tcW w:w="3794" w:type="dxa"/>
            <w:vMerge w:val="restart"/>
          </w:tcPr>
          <w:p w:rsidR="007A1A34" w:rsidRDefault="007665AC">
            <w:pPr>
              <w:pStyle w:val="Indicator"/>
              <w:tabs>
                <w:tab w:val="left" w:pos="6521"/>
              </w:tabs>
              <w:spacing w:line="264" w:lineRule="auto"/>
              <w:rPr>
                <w:rFonts w:cs="Arial"/>
                <w:sz w:val="22"/>
                <w:szCs w:val="22"/>
                <w:lang w:val="en-GB"/>
              </w:rPr>
            </w:pPr>
            <w:r>
              <w:rPr>
                <w:rFonts w:cs="Arial"/>
                <w:sz w:val="22"/>
                <w:szCs w:val="22"/>
                <w:lang w:val="en-GB"/>
              </w:rPr>
              <w:t>2.4.3. Tổ chức: Giấy phép khai thác</w:t>
            </w:r>
          </w:p>
        </w:tc>
        <w:tc>
          <w:tcPr>
            <w:tcW w:w="10948" w:type="dxa"/>
          </w:tcPr>
          <w:p w:rsidR="009F4195" w:rsidRPr="009F4195" w:rsidRDefault="009F4195" w:rsidP="003978A5">
            <w:pPr>
              <w:pStyle w:val="Guidance"/>
              <w:keepNext/>
              <w:tabs>
                <w:tab w:val="left" w:pos="6521"/>
              </w:tabs>
              <w:spacing w:line="264" w:lineRule="auto"/>
              <w:rPr>
                <w:rFonts w:cs="Arial"/>
                <w:i w:val="0"/>
                <w:color w:val="auto"/>
                <w:sz w:val="22"/>
                <w:szCs w:val="22"/>
                <w:lang w:val="en-GB"/>
              </w:rPr>
            </w:pPr>
          </w:p>
        </w:tc>
      </w:tr>
      <w:tr w:rsidR="009F4195" w:rsidRPr="00B07F3B" w:rsidTr="00AA4149">
        <w:tc>
          <w:tcPr>
            <w:tcW w:w="3794" w:type="dxa"/>
            <w:vMerge/>
          </w:tcPr>
          <w:p w:rsidR="009F4195" w:rsidRPr="009F4195" w:rsidRDefault="009F4195" w:rsidP="00B30D7D">
            <w:pPr>
              <w:pStyle w:val="Indicator"/>
              <w:tabs>
                <w:tab w:val="left" w:pos="6521"/>
              </w:tabs>
              <w:spacing w:line="264" w:lineRule="auto"/>
              <w:ind w:firstLine="288"/>
              <w:rPr>
                <w:rFonts w:cs="Arial"/>
                <w:sz w:val="22"/>
                <w:szCs w:val="22"/>
                <w:lang w:val="en-GB"/>
              </w:rPr>
            </w:pPr>
          </w:p>
        </w:tc>
        <w:tc>
          <w:tcPr>
            <w:tcW w:w="10948" w:type="dxa"/>
          </w:tcPr>
          <w:p w:rsidR="007665AC" w:rsidRPr="00B07F3B" w:rsidRDefault="007665AC" w:rsidP="007665AC">
            <w:pPr>
              <w:pStyle w:val="Guidance"/>
              <w:keepNext/>
              <w:tabs>
                <w:tab w:val="left" w:pos="6521"/>
              </w:tabs>
              <w:spacing w:line="264" w:lineRule="auto"/>
              <w:rPr>
                <w:rFonts w:cs="Arial"/>
                <w:b/>
                <w:i w:val="0"/>
                <w:color w:val="auto"/>
                <w:sz w:val="22"/>
                <w:szCs w:val="22"/>
                <w:lang w:val="en-GB"/>
              </w:rPr>
            </w:pPr>
            <w:r w:rsidRPr="00B07F3B">
              <w:rPr>
                <w:rFonts w:cs="Arial"/>
                <w:b/>
                <w:i w:val="0"/>
                <w:color w:val="auto"/>
                <w:sz w:val="22"/>
                <w:szCs w:val="22"/>
                <w:lang w:val="en-GB"/>
              </w:rPr>
              <w:t>Văn bản tham chiếu:</w:t>
            </w:r>
          </w:p>
          <w:p w:rsidR="007665AC" w:rsidRPr="007665AC" w:rsidRDefault="007665AC" w:rsidP="007665AC">
            <w:pPr>
              <w:pStyle w:val="Guidance"/>
              <w:numPr>
                <w:ilvl w:val="0"/>
                <w:numId w:val="3"/>
              </w:numPr>
              <w:tabs>
                <w:tab w:val="left" w:pos="6521"/>
              </w:tabs>
              <w:spacing w:line="264" w:lineRule="auto"/>
              <w:rPr>
                <w:rFonts w:cs="Arial"/>
                <w:color w:val="auto"/>
                <w:sz w:val="22"/>
                <w:szCs w:val="22"/>
                <w:lang w:val="en-GB" w:eastAsia="ja-JP"/>
              </w:rPr>
            </w:pPr>
            <w:r w:rsidRPr="00B07F3B">
              <w:rPr>
                <w:rFonts w:cs="Arial"/>
                <w:i w:val="0"/>
                <w:color w:val="auto"/>
                <w:sz w:val="22"/>
                <w:szCs w:val="22"/>
                <w:lang w:val="en-GB"/>
              </w:rPr>
              <w:t xml:space="preserve">Thông tư 21/2016/TT-BNNPTNT ngày 28/6/2016 của </w:t>
            </w:r>
            <w:r w:rsidRPr="00B07F3B">
              <w:rPr>
                <w:rFonts w:cs="Arial"/>
                <w:i w:val="0"/>
                <w:iCs w:val="0"/>
                <w:color w:val="000000"/>
                <w:sz w:val="22"/>
                <w:szCs w:val="22"/>
                <w:shd w:val="clear" w:color="auto" w:fill="FFFFFF"/>
                <w:lang w:val="vi-VN"/>
              </w:rPr>
              <w:t>Bộ Nông nghiệp và Phát triển nông thôn ban hành Thông tư quy định về khai thác chính và tận dụng, tận thu lâm sản</w:t>
            </w:r>
            <w:r w:rsidRPr="00B07F3B">
              <w:rPr>
                <w:rFonts w:cs="Arial"/>
                <w:i w:val="0"/>
                <w:iCs w:val="0"/>
                <w:color w:val="000000"/>
                <w:sz w:val="22"/>
                <w:szCs w:val="22"/>
                <w:shd w:val="clear" w:color="auto" w:fill="FFFFFF"/>
              </w:rPr>
              <w:t xml:space="preserve">. Điều </w:t>
            </w:r>
            <w:r>
              <w:rPr>
                <w:rFonts w:cs="Arial"/>
                <w:i w:val="0"/>
                <w:iCs w:val="0"/>
                <w:color w:val="000000"/>
                <w:sz w:val="22"/>
                <w:szCs w:val="22"/>
                <w:shd w:val="clear" w:color="auto" w:fill="FFFFFF"/>
              </w:rPr>
              <w:t>6.</w:t>
            </w:r>
          </w:p>
          <w:p w:rsidR="007665AC" w:rsidRPr="007665AC" w:rsidRDefault="007665AC" w:rsidP="007665AC">
            <w:pPr>
              <w:pStyle w:val="Guidance"/>
              <w:numPr>
                <w:ilvl w:val="0"/>
                <w:numId w:val="3"/>
              </w:numPr>
              <w:tabs>
                <w:tab w:val="left" w:pos="6521"/>
              </w:tabs>
              <w:spacing w:line="264" w:lineRule="auto"/>
              <w:rPr>
                <w:rFonts w:cs="Arial"/>
                <w:color w:val="auto"/>
                <w:sz w:val="22"/>
                <w:szCs w:val="22"/>
                <w:lang w:val="en-GB" w:eastAsia="ja-JP"/>
              </w:rPr>
            </w:pPr>
            <w:r w:rsidRPr="00B73CE2">
              <w:rPr>
                <w:rFonts w:cs="Arial"/>
                <w:i w:val="0"/>
                <w:color w:val="auto"/>
                <w:sz w:val="22"/>
                <w:szCs w:val="22"/>
                <w:lang w:val="en-GB"/>
              </w:rPr>
              <w:t xml:space="preserve">Thông tư 01/2012/TT-BNNPTNT ngày 04/1/2012 của </w:t>
            </w:r>
            <w:r w:rsidRPr="00B73CE2">
              <w:rPr>
                <w:rFonts w:cs="Arial"/>
                <w:i w:val="0"/>
                <w:iCs w:val="0"/>
                <w:color w:val="000000"/>
                <w:sz w:val="22"/>
                <w:szCs w:val="22"/>
                <w:shd w:val="clear" w:color="auto" w:fill="FFFFFF"/>
              </w:rPr>
              <w:t>Bộ Nông nghiệp và Phát triển nông thôn quy định hồ sơ lâm sản hợp pháp và việc kiểm tra nguồn gốc lâm sản. Điều 9.</w:t>
            </w:r>
          </w:p>
          <w:p w:rsidR="009F4195" w:rsidRPr="009F4195" w:rsidRDefault="009F4195" w:rsidP="003978A5">
            <w:pPr>
              <w:pStyle w:val="Guidance"/>
              <w:keepNext/>
              <w:tabs>
                <w:tab w:val="left" w:pos="6521"/>
              </w:tabs>
              <w:spacing w:line="264" w:lineRule="auto"/>
              <w:rPr>
                <w:rFonts w:cs="Arial"/>
                <w:i w:val="0"/>
                <w:color w:val="auto"/>
                <w:sz w:val="22"/>
                <w:szCs w:val="22"/>
                <w:lang w:val="en-GB"/>
              </w:rPr>
            </w:pPr>
          </w:p>
        </w:tc>
      </w:tr>
      <w:tr w:rsidR="007665AC" w:rsidRPr="00B07F3B" w:rsidTr="00DC3285">
        <w:tc>
          <w:tcPr>
            <w:tcW w:w="14742" w:type="dxa"/>
            <w:gridSpan w:val="2"/>
            <w:shd w:val="clear" w:color="auto" w:fill="EEECE1" w:themeFill="background2"/>
          </w:tcPr>
          <w:p w:rsidR="007665AC" w:rsidRDefault="007665AC"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Chỉ số 2.5:</w:t>
            </w:r>
          </w:p>
          <w:p w:rsidR="007A1A34" w:rsidRDefault="007665AC">
            <w:pPr>
              <w:pStyle w:val="Guidance"/>
              <w:keepNext/>
              <w:numPr>
                <w:ilvl w:val="0"/>
                <w:numId w:val="54"/>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Tổ chức: </w:t>
            </w:r>
            <w:r w:rsidRPr="007665AC">
              <w:rPr>
                <w:rFonts w:cs="Arial"/>
                <w:b/>
                <w:i w:val="0"/>
                <w:color w:val="auto"/>
                <w:sz w:val="22"/>
                <w:szCs w:val="22"/>
                <w:lang w:val="en-GB"/>
              </w:rPr>
              <w:t>Gỗ tròn có đường kính đầu lớn &gt;=25cm, chiều dài &gt;= 1m và gỗ xẻ, gỗ đẽo hộp tại rừng có chiều dài từ 1 m trở lên, chiều dày từ 5 cm trở lên và chiều rộng từ 20 cm trở lên thuộc loài nguy cấp, quý, hiếm phải được đóng búa kiểm lâm theo quy định</w:t>
            </w:r>
          </w:p>
          <w:p w:rsidR="007A1A34" w:rsidRDefault="007665AC">
            <w:pPr>
              <w:pStyle w:val="Guidance"/>
              <w:keepNext/>
              <w:numPr>
                <w:ilvl w:val="0"/>
                <w:numId w:val="54"/>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Hộ gia đình: </w:t>
            </w:r>
            <w:r w:rsidRPr="007665AC">
              <w:rPr>
                <w:rFonts w:cs="Arial"/>
                <w:b/>
                <w:i w:val="0"/>
                <w:color w:val="auto"/>
                <w:sz w:val="22"/>
                <w:szCs w:val="22"/>
                <w:lang w:val="en-GB"/>
              </w:rPr>
              <w:t>Gỗ khai thác không thuộc đối tượng đóng búa kiểm lâm quy định tại Chỉ số 2.4</w:t>
            </w:r>
          </w:p>
          <w:p w:rsidR="007665AC" w:rsidRPr="00C93BD2" w:rsidRDefault="007665AC" w:rsidP="007665AC">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Phải có các văn bản sau:</w:t>
            </w:r>
          </w:p>
        </w:tc>
      </w:tr>
      <w:tr w:rsidR="007665AC" w:rsidRPr="00B07F3B" w:rsidTr="00AA4149">
        <w:tc>
          <w:tcPr>
            <w:tcW w:w="3794" w:type="dxa"/>
            <w:vMerge w:val="restart"/>
          </w:tcPr>
          <w:p w:rsidR="007A1A34" w:rsidRDefault="007665AC">
            <w:pPr>
              <w:pStyle w:val="Indicator"/>
              <w:tabs>
                <w:tab w:val="left" w:pos="6521"/>
              </w:tabs>
              <w:spacing w:line="264" w:lineRule="auto"/>
              <w:ind w:firstLine="0"/>
              <w:rPr>
                <w:rFonts w:cs="Arial"/>
                <w:sz w:val="22"/>
                <w:szCs w:val="22"/>
                <w:lang w:val="en-GB"/>
              </w:rPr>
            </w:pPr>
            <w:r>
              <w:rPr>
                <w:rFonts w:cs="Arial"/>
                <w:sz w:val="22"/>
                <w:szCs w:val="22"/>
                <w:lang w:val="en-GB"/>
              </w:rPr>
              <w:t>2.5.1</w:t>
            </w:r>
            <w:r w:rsidR="001C381D">
              <w:rPr>
                <w:rFonts w:cs="Arial"/>
                <w:sz w:val="22"/>
                <w:szCs w:val="22"/>
                <w:lang w:val="en-GB"/>
              </w:rPr>
              <w:t xml:space="preserve">. </w:t>
            </w:r>
            <w:r>
              <w:rPr>
                <w:rFonts w:cs="Arial"/>
                <w:sz w:val="22"/>
                <w:szCs w:val="22"/>
                <w:lang w:val="en-GB"/>
              </w:rPr>
              <w:t>Tổ chức</w:t>
            </w:r>
            <w:r w:rsidR="001C381D">
              <w:rPr>
                <w:rFonts w:cs="Arial"/>
                <w:sz w:val="22"/>
                <w:szCs w:val="22"/>
                <w:lang w:val="en-GB"/>
              </w:rPr>
              <w:t>, Hộ gia đình</w:t>
            </w:r>
            <w:r>
              <w:rPr>
                <w:rFonts w:cs="Arial"/>
                <w:sz w:val="22"/>
                <w:szCs w:val="22"/>
                <w:lang w:val="en-GB"/>
              </w:rPr>
              <w:t xml:space="preserve">: </w:t>
            </w:r>
            <w:r w:rsidR="001C381D" w:rsidRPr="001C381D">
              <w:rPr>
                <w:rFonts w:cs="Arial"/>
                <w:sz w:val="22"/>
                <w:szCs w:val="22"/>
                <w:lang w:val="en-GB"/>
              </w:rPr>
              <w:lastRenderedPageBreak/>
              <w:t>Bảng kê lâm sản</w:t>
            </w:r>
          </w:p>
        </w:tc>
        <w:tc>
          <w:tcPr>
            <w:tcW w:w="10948" w:type="dxa"/>
          </w:tcPr>
          <w:p w:rsidR="007665AC" w:rsidRPr="00C93BD2" w:rsidRDefault="007665AC" w:rsidP="003978A5">
            <w:pPr>
              <w:pStyle w:val="Guidance"/>
              <w:keepNext/>
              <w:tabs>
                <w:tab w:val="left" w:pos="6521"/>
              </w:tabs>
              <w:spacing w:line="264" w:lineRule="auto"/>
              <w:rPr>
                <w:rFonts w:cs="Arial"/>
                <w:b/>
                <w:i w:val="0"/>
                <w:color w:val="auto"/>
                <w:sz w:val="22"/>
                <w:szCs w:val="22"/>
                <w:lang w:val="en-GB"/>
              </w:rPr>
            </w:pPr>
          </w:p>
        </w:tc>
      </w:tr>
      <w:tr w:rsidR="007665AC" w:rsidRPr="00B07F3B" w:rsidTr="00AA4149">
        <w:tc>
          <w:tcPr>
            <w:tcW w:w="3794" w:type="dxa"/>
            <w:vMerge/>
          </w:tcPr>
          <w:p w:rsidR="007665AC" w:rsidRPr="00C93BD2" w:rsidRDefault="007665AC" w:rsidP="00B30D7D">
            <w:pPr>
              <w:pStyle w:val="Indicator"/>
              <w:tabs>
                <w:tab w:val="left" w:pos="6521"/>
              </w:tabs>
              <w:spacing w:line="264" w:lineRule="auto"/>
              <w:ind w:firstLine="288"/>
              <w:rPr>
                <w:rFonts w:cs="Arial"/>
                <w:b/>
                <w:sz w:val="22"/>
                <w:szCs w:val="22"/>
                <w:lang w:val="en-GB"/>
              </w:rPr>
            </w:pPr>
          </w:p>
        </w:tc>
        <w:tc>
          <w:tcPr>
            <w:tcW w:w="10948" w:type="dxa"/>
          </w:tcPr>
          <w:p w:rsidR="001C381D" w:rsidRPr="00B07F3B" w:rsidRDefault="001C381D" w:rsidP="001C381D">
            <w:pPr>
              <w:pStyle w:val="Guidance"/>
              <w:keepNext/>
              <w:tabs>
                <w:tab w:val="left" w:pos="6521"/>
              </w:tabs>
              <w:spacing w:line="264" w:lineRule="auto"/>
              <w:rPr>
                <w:rFonts w:cs="Arial"/>
                <w:b/>
                <w:i w:val="0"/>
                <w:color w:val="auto"/>
                <w:sz w:val="22"/>
                <w:szCs w:val="22"/>
                <w:lang w:val="en-GB"/>
              </w:rPr>
            </w:pPr>
            <w:r w:rsidRPr="00B07F3B">
              <w:rPr>
                <w:rFonts w:cs="Arial"/>
                <w:b/>
                <w:i w:val="0"/>
                <w:color w:val="auto"/>
                <w:sz w:val="22"/>
                <w:szCs w:val="22"/>
                <w:lang w:val="en-GB"/>
              </w:rPr>
              <w:t>Văn bản tham chiếu:</w:t>
            </w:r>
          </w:p>
          <w:p w:rsidR="001C381D" w:rsidRPr="007665AC" w:rsidRDefault="001C381D" w:rsidP="001C381D">
            <w:pPr>
              <w:pStyle w:val="Guidance"/>
              <w:numPr>
                <w:ilvl w:val="0"/>
                <w:numId w:val="3"/>
              </w:numPr>
              <w:tabs>
                <w:tab w:val="left" w:pos="6521"/>
              </w:tabs>
              <w:spacing w:line="264" w:lineRule="auto"/>
              <w:rPr>
                <w:rFonts w:cs="Arial"/>
                <w:color w:val="auto"/>
                <w:sz w:val="22"/>
                <w:szCs w:val="22"/>
                <w:lang w:val="en-GB" w:eastAsia="ja-JP"/>
              </w:rPr>
            </w:pPr>
            <w:r w:rsidRPr="00B73CE2">
              <w:rPr>
                <w:rFonts w:cs="Arial"/>
                <w:i w:val="0"/>
                <w:color w:val="auto"/>
                <w:sz w:val="22"/>
                <w:szCs w:val="22"/>
                <w:lang w:val="en-GB"/>
              </w:rPr>
              <w:t xml:space="preserve">Thông tư 01/2012/TT-BNNPTNT ngày 04/1/2012 của </w:t>
            </w:r>
            <w:r w:rsidRPr="00B73CE2">
              <w:rPr>
                <w:rFonts w:cs="Arial"/>
                <w:i w:val="0"/>
                <w:iCs w:val="0"/>
                <w:color w:val="000000"/>
                <w:sz w:val="22"/>
                <w:szCs w:val="22"/>
                <w:shd w:val="clear" w:color="auto" w:fill="FFFFFF"/>
              </w:rPr>
              <w:t>Bộ Nông nghiệp và Phát triển nông thôn quy định hồ sơ lâm sản hợp pháp và việc kiểm tra nguồn gốc lâm sản. Điều 9.</w:t>
            </w:r>
          </w:p>
          <w:p w:rsidR="007665AC" w:rsidRPr="00C93BD2" w:rsidRDefault="007665AC" w:rsidP="001C381D">
            <w:pPr>
              <w:pStyle w:val="Guidance"/>
              <w:keepNext/>
              <w:tabs>
                <w:tab w:val="left" w:pos="6521"/>
              </w:tabs>
              <w:spacing w:line="264" w:lineRule="auto"/>
              <w:rPr>
                <w:rFonts w:cs="Arial"/>
                <w:b/>
                <w:i w:val="0"/>
                <w:color w:val="auto"/>
                <w:sz w:val="22"/>
                <w:szCs w:val="22"/>
                <w:lang w:val="en-GB"/>
              </w:rPr>
            </w:pPr>
          </w:p>
        </w:tc>
      </w:tr>
      <w:tr w:rsidR="007665AC" w:rsidRPr="00B07F3B" w:rsidTr="00AA4149">
        <w:tc>
          <w:tcPr>
            <w:tcW w:w="3794" w:type="dxa"/>
            <w:vMerge w:val="restart"/>
          </w:tcPr>
          <w:p w:rsidR="007A1A34" w:rsidRDefault="001C381D">
            <w:pPr>
              <w:pStyle w:val="Indicator"/>
              <w:tabs>
                <w:tab w:val="left" w:pos="6521"/>
              </w:tabs>
              <w:spacing w:line="264" w:lineRule="auto"/>
              <w:ind w:firstLine="0"/>
              <w:rPr>
                <w:rFonts w:cs="Arial"/>
                <w:sz w:val="22"/>
                <w:szCs w:val="22"/>
                <w:lang w:val="en-GB"/>
              </w:rPr>
            </w:pPr>
            <w:r>
              <w:rPr>
                <w:rFonts w:cs="Arial"/>
                <w:sz w:val="22"/>
                <w:szCs w:val="22"/>
                <w:lang w:val="en-GB"/>
              </w:rPr>
              <w:lastRenderedPageBreak/>
              <w:t xml:space="preserve">2.5.2. Tổ chức: </w:t>
            </w:r>
            <w:r w:rsidRPr="001C381D">
              <w:rPr>
                <w:rFonts w:cs="Arial"/>
                <w:sz w:val="22"/>
                <w:szCs w:val="22"/>
                <w:lang w:val="en-GB"/>
              </w:rPr>
              <w:t>Biên bản đóng búa kiểm lâm</w:t>
            </w:r>
          </w:p>
        </w:tc>
        <w:tc>
          <w:tcPr>
            <w:tcW w:w="10948" w:type="dxa"/>
          </w:tcPr>
          <w:p w:rsidR="007665AC" w:rsidRPr="00C93BD2" w:rsidRDefault="007665AC" w:rsidP="003978A5">
            <w:pPr>
              <w:pStyle w:val="Guidance"/>
              <w:keepNext/>
              <w:tabs>
                <w:tab w:val="left" w:pos="6521"/>
              </w:tabs>
              <w:spacing w:line="264" w:lineRule="auto"/>
              <w:rPr>
                <w:rFonts w:cs="Arial"/>
                <w:b/>
                <w:i w:val="0"/>
                <w:color w:val="auto"/>
                <w:sz w:val="22"/>
                <w:szCs w:val="22"/>
                <w:lang w:val="en-GB"/>
              </w:rPr>
            </w:pPr>
          </w:p>
        </w:tc>
      </w:tr>
      <w:tr w:rsidR="007665AC" w:rsidRPr="00B07F3B" w:rsidTr="00AA4149">
        <w:tc>
          <w:tcPr>
            <w:tcW w:w="3794" w:type="dxa"/>
            <w:vMerge/>
          </w:tcPr>
          <w:p w:rsidR="007665AC" w:rsidRPr="00C93BD2" w:rsidRDefault="007665AC" w:rsidP="00B30D7D">
            <w:pPr>
              <w:pStyle w:val="Indicator"/>
              <w:tabs>
                <w:tab w:val="left" w:pos="6521"/>
              </w:tabs>
              <w:spacing w:line="264" w:lineRule="auto"/>
              <w:ind w:firstLine="288"/>
              <w:rPr>
                <w:rFonts w:cs="Arial"/>
                <w:b/>
                <w:sz w:val="22"/>
                <w:szCs w:val="22"/>
                <w:lang w:val="en-GB"/>
              </w:rPr>
            </w:pPr>
          </w:p>
        </w:tc>
        <w:tc>
          <w:tcPr>
            <w:tcW w:w="10948" w:type="dxa"/>
          </w:tcPr>
          <w:p w:rsidR="001C381D" w:rsidRPr="00B07F3B" w:rsidRDefault="001C381D" w:rsidP="001C381D">
            <w:pPr>
              <w:pStyle w:val="Guidance"/>
              <w:keepNext/>
              <w:tabs>
                <w:tab w:val="left" w:pos="6521"/>
              </w:tabs>
              <w:spacing w:line="264" w:lineRule="auto"/>
              <w:rPr>
                <w:rFonts w:cs="Arial"/>
                <w:b/>
                <w:i w:val="0"/>
                <w:color w:val="auto"/>
                <w:sz w:val="22"/>
                <w:szCs w:val="22"/>
                <w:lang w:val="en-GB"/>
              </w:rPr>
            </w:pPr>
            <w:r w:rsidRPr="00B07F3B">
              <w:rPr>
                <w:rFonts w:cs="Arial"/>
                <w:b/>
                <w:i w:val="0"/>
                <w:color w:val="auto"/>
                <w:sz w:val="22"/>
                <w:szCs w:val="22"/>
                <w:lang w:val="en-GB"/>
              </w:rPr>
              <w:t>Văn bản tham chiếu:</w:t>
            </w:r>
          </w:p>
          <w:p w:rsidR="001C381D" w:rsidRPr="007665AC" w:rsidRDefault="001C381D" w:rsidP="001C381D">
            <w:pPr>
              <w:pStyle w:val="Guidance"/>
              <w:numPr>
                <w:ilvl w:val="0"/>
                <w:numId w:val="3"/>
              </w:numPr>
              <w:tabs>
                <w:tab w:val="left" w:pos="6521"/>
              </w:tabs>
              <w:spacing w:line="264" w:lineRule="auto"/>
              <w:rPr>
                <w:rFonts w:cs="Arial"/>
                <w:color w:val="auto"/>
                <w:sz w:val="22"/>
                <w:szCs w:val="22"/>
                <w:lang w:val="en-GB" w:eastAsia="ja-JP"/>
              </w:rPr>
            </w:pPr>
            <w:r w:rsidRPr="00B73CE2">
              <w:rPr>
                <w:rFonts w:cs="Arial"/>
                <w:i w:val="0"/>
                <w:color w:val="auto"/>
                <w:sz w:val="22"/>
                <w:szCs w:val="22"/>
                <w:lang w:val="en-GB"/>
              </w:rPr>
              <w:t xml:space="preserve">Thông tư 01/2012/TT-BNNPTNT ngày 04/1/2012 của </w:t>
            </w:r>
            <w:r w:rsidRPr="00B73CE2">
              <w:rPr>
                <w:rFonts w:cs="Arial"/>
                <w:i w:val="0"/>
                <w:iCs w:val="0"/>
                <w:color w:val="000000"/>
                <w:sz w:val="22"/>
                <w:szCs w:val="22"/>
                <w:shd w:val="clear" w:color="auto" w:fill="FFFFFF"/>
              </w:rPr>
              <w:t>Bộ Nông nghiệp và Phát triển nông thôn quy định hồ sơ lâm sản hợp pháp và việc kiểm tra nguồn gốc lâm sản. Điều 9.</w:t>
            </w:r>
          </w:p>
          <w:p w:rsidR="00BD31D7" w:rsidRDefault="00BD31D7">
            <w:pPr>
              <w:pStyle w:val="Guidance"/>
              <w:keepNext/>
              <w:tabs>
                <w:tab w:val="left" w:pos="6521"/>
              </w:tabs>
              <w:spacing w:line="264" w:lineRule="auto"/>
              <w:rPr>
                <w:rFonts w:cs="Arial"/>
                <w:b/>
                <w:i w:val="0"/>
                <w:color w:val="auto"/>
                <w:sz w:val="22"/>
                <w:szCs w:val="22"/>
                <w:lang w:val="en-GB"/>
              </w:rPr>
            </w:pPr>
          </w:p>
        </w:tc>
      </w:tr>
      <w:tr w:rsidR="001C381D" w:rsidRPr="00B07F3B" w:rsidTr="00DC3285">
        <w:tc>
          <w:tcPr>
            <w:tcW w:w="14742" w:type="dxa"/>
            <w:gridSpan w:val="2"/>
            <w:shd w:val="clear" w:color="auto" w:fill="EEECE1" w:themeFill="background2"/>
          </w:tcPr>
          <w:p w:rsidR="001C381D" w:rsidRPr="00C93BD2" w:rsidRDefault="001C381D" w:rsidP="001C381D">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Chỉ số 2.6. Tổ chức: </w:t>
            </w:r>
            <w:r w:rsidRPr="001C381D">
              <w:rPr>
                <w:rFonts w:cs="Arial"/>
                <w:b/>
                <w:i w:val="0"/>
                <w:color w:val="auto"/>
                <w:sz w:val="22"/>
                <w:szCs w:val="22"/>
                <w:lang w:val="en-GB"/>
              </w:rPr>
              <w:t>Gỗ khai thác không thuộc đối tượng đóng búa kiểm lâm theo quy định tại Chỉ số 2.5, phải có văn bản sau:</w:t>
            </w:r>
          </w:p>
        </w:tc>
      </w:tr>
      <w:tr w:rsidR="001C381D" w:rsidRPr="00B07F3B" w:rsidTr="00AA4149">
        <w:tc>
          <w:tcPr>
            <w:tcW w:w="3794" w:type="dxa"/>
            <w:vMerge w:val="restart"/>
          </w:tcPr>
          <w:p w:rsidR="007A1A34" w:rsidRDefault="001C381D">
            <w:pPr>
              <w:pStyle w:val="Indicator"/>
              <w:tabs>
                <w:tab w:val="left" w:pos="6521"/>
              </w:tabs>
              <w:spacing w:line="264" w:lineRule="auto"/>
              <w:rPr>
                <w:rFonts w:cs="Arial"/>
                <w:sz w:val="22"/>
                <w:szCs w:val="22"/>
                <w:lang w:val="en-GB"/>
              </w:rPr>
            </w:pPr>
            <w:r>
              <w:rPr>
                <w:rFonts w:cs="Arial"/>
                <w:sz w:val="22"/>
                <w:szCs w:val="22"/>
                <w:lang w:val="en-GB"/>
              </w:rPr>
              <w:t xml:space="preserve">2.6.1. </w:t>
            </w:r>
            <w:r w:rsidRPr="001C381D">
              <w:rPr>
                <w:rFonts w:cs="Arial"/>
                <w:sz w:val="22"/>
                <w:szCs w:val="22"/>
                <w:lang w:val="en-GB"/>
              </w:rPr>
              <w:t>Bảng kê lâm sản</w:t>
            </w:r>
          </w:p>
        </w:tc>
        <w:tc>
          <w:tcPr>
            <w:tcW w:w="10948" w:type="dxa"/>
          </w:tcPr>
          <w:p w:rsidR="001C381D" w:rsidRPr="00C93BD2" w:rsidRDefault="001C381D" w:rsidP="003978A5">
            <w:pPr>
              <w:pStyle w:val="Guidance"/>
              <w:keepNext/>
              <w:tabs>
                <w:tab w:val="left" w:pos="6521"/>
              </w:tabs>
              <w:spacing w:line="264" w:lineRule="auto"/>
              <w:rPr>
                <w:rFonts w:cs="Arial"/>
                <w:b/>
                <w:i w:val="0"/>
                <w:color w:val="auto"/>
                <w:sz w:val="22"/>
                <w:szCs w:val="22"/>
                <w:lang w:val="en-GB"/>
              </w:rPr>
            </w:pPr>
          </w:p>
        </w:tc>
      </w:tr>
      <w:tr w:rsidR="001C381D" w:rsidRPr="00B07F3B" w:rsidTr="00AA4149">
        <w:tc>
          <w:tcPr>
            <w:tcW w:w="3794" w:type="dxa"/>
            <w:vMerge/>
          </w:tcPr>
          <w:p w:rsidR="001C381D" w:rsidRPr="00C93BD2" w:rsidRDefault="001C381D" w:rsidP="00B30D7D">
            <w:pPr>
              <w:pStyle w:val="Indicator"/>
              <w:tabs>
                <w:tab w:val="left" w:pos="6521"/>
              </w:tabs>
              <w:spacing w:line="264" w:lineRule="auto"/>
              <w:ind w:firstLine="288"/>
              <w:rPr>
                <w:rFonts w:cs="Arial"/>
                <w:b/>
                <w:sz w:val="22"/>
                <w:szCs w:val="22"/>
                <w:lang w:val="en-GB"/>
              </w:rPr>
            </w:pPr>
          </w:p>
        </w:tc>
        <w:tc>
          <w:tcPr>
            <w:tcW w:w="10948" w:type="dxa"/>
          </w:tcPr>
          <w:p w:rsidR="001C381D" w:rsidRPr="00B07F3B" w:rsidRDefault="001C381D" w:rsidP="001C381D">
            <w:pPr>
              <w:pStyle w:val="Guidance"/>
              <w:keepNext/>
              <w:tabs>
                <w:tab w:val="left" w:pos="6521"/>
              </w:tabs>
              <w:spacing w:line="264" w:lineRule="auto"/>
              <w:rPr>
                <w:rFonts w:cs="Arial"/>
                <w:b/>
                <w:i w:val="0"/>
                <w:color w:val="auto"/>
                <w:sz w:val="22"/>
                <w:szCs w:val="22"/>
                <w:lang w:val="en-GB"/>
              </w:rPr>
            </w:pPr>
            <w:r w:rsidRPr="00B07F3B">
              <w:rPr>
                <w:rFonts w:cs="Arial"/>
                <w:b/>
                <w:i w:val="0"/>
                <w:color w:val="auto"/>
                <w:sz w:val="22"/>
                <w:szCs w:val="22"/>
                <w:lang w:val="en-GB"/>
              </w:rPr>
              <w:t>Văn bản tham chiếu:</w:t>
            </w:r>
          </w:p>
          <w:p w:rsidR="001C381D" w:rsidRPr="007665AC" w:rsidRDefault="001C381D" w:rsidP="001C381D">
            <w:pPr>
              <w:pStyle w:val="Guidance"/>
              <w:numPr>
                <w:ilvl w:val="0"/>
                <w:numId w:val="3"/>
              </w:numPr>
              <w:tabs>
                <w:tab w:val="left" w:pos="6521"/>
              </w:tabs>
              <w:spacing w:line="264" w:lineRule="auto"/>
              <w:rPr>
                <w:rFonts w:cs="Arial"/>
                <w:color w:val="auto"/>
                <w:sz w:val="22"/>
                <w:szCs w:val="22"/>
                <w:lang w:val="en-GB" w:eastAsia="ja-JP"/>
              </w:rPr>
            </w:pPr>
            <w:r w:rsidRPr="00B73CE2">
              <w:rPr>
                <w:rFonts w:cs="Arial"/>
                <w:i w:val="0"/>
                <w:color w:val="auto"/>
                <w:sz w:val="22"/>
                <w:szCs w:val="22"/>
                <w:lang w:val="en-GB"/>
              </w:rPr>
              <w:t xml:space="preserve">Thông tư 01/2012/TT-BNNPTNT ngày 04/1/2012 của </w:t>
            </w:r>
            <w:r w:rsidRPr="00B73CE2">
              <w:rPr>
                <w:rFonts w:cs="Arial"/>
                <w:i w:val="0"/>
                <w:iCs w:val="0"/>
                <w:color w:val="000000"/>
                <w:sz w:val="22"/>
                <w:szCs w:val="22"/>
                <w:shd w:val="clear" w:color="auto" w:fill="FFFFFF"/>
              </w:rPr>
              <w:t>Bộ Nông nghiệp và Phát triển nông thôn quy định hồ sơ lâm sản hợp pháp và việc kiểm tra nguồn gốc lâm sản. Điều 9.</w:t>
            </w:r>
          </w:p>
          <w:p w:rsidR="00BD31D7" w:rsidRDefault="00BD31D7">
            <w:pPr>
              <w:pStyle w:val="Guidance"/>
              <w:keepNext/>
              <w:tabs>
                <w:tab w:val="left" w:pos="6521"/>
              </w:tabs>
              <w:spacing w:line="264" w:lineRule="auto"/>
              <w:rPr>
                <w:rFonts w:cs="Arial"/>
                <w:b/>
                <w:i w:val="0"/>
                <w:color w:val="auto"/>
                <w:sz w:val="22"/>
                <w:szCs w:val="22"/>
                <w:lang w:val="en-GB"/>
              </w:rPr>
            </w:pPr>
          </w:p>
        </w:tc>
      </w:tr>
      <w:tr w:rsidR="001C381D" w:rsidRPr="00B07F3B" w:rsidTr="00DC3285">
        <w:trPr>
          <w:trHeight w:val="1037"/>
        </w:trPr>
        <w:tc>
          <w:tcPr>
            <w:tcW w:w="14742" w:type="dxa"/>
            <w:gridSpan w:val="2"/>
            <w:shd w:val="clear" w:color="auto" w:fill="C4BC96" w:themeFill="background2" w:themeFillShade="BF"/>
          </w:tcPr>
          <w:p w:rsidR="001C381D" w:rsidRDefault="001C381D"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lastRenderedPageBreak/>
              <w:t>Tiêu chí 3:</w:t>
            </w:r>
          </w:p>
          <w:p w:rsidR="007A1A34" w:rsidRDefault="001C381D">
            <w:pPr>
              <w:pStyle w:val="Guidance"/>
              <w:keepNext/>
              <w:numPr>
                <w:ilvl w:val="0"/>
                <w:numId w:val="54"/>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Tổ chức: </w:t>
            </w:r>
            <w:r w:rsidRPr="001C381D">
              <w:rPr>
                <w:rFonts w:cs="Arial"/>
                <w:b/>
                <w:i w:val="0"/>
                <w:color w:val="auto"/>
                <w:sz w:val="22"/>
                <w:szCs w:val="22"/>
                <w:lang w:val="en-GB"/>
              </w:rPr>
              <w:t>Tuân thủ các quy định về khai thác chính, tận dụng, tận thu gỗ rừng trồng sản xuất</w:t>
            </w:r>
          </w:p>
          <w:p w:rsidR="007A1A34" w:rsidRDefault="001C381D">
            <w:pPr>
              <w:pStyle w:val="Guidance"/>
              <w:keepNext/>
              <w:numPr>
                <w:ilvl w:val="0"/>
                <w:numId w:val="54"/>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Hộ gia đình: </w:t>
            </w:r>
            <w:r w:rsidRPr="001C381D">
              <w:rPr>
                <w:rFonts w:cs="Arial"/>
                <w:b/>
                <w:i w:val="0"/>
                <w:color w:val="auto"/>
                <w:sz w:val="22"/>
                <w:szCs w:val="22"/>
                <w:lang w:val="en-GB"/>
              </w:rPr>
              <w:t>Tuân thủ quy định về khai thác tận dụng trên diện tích rừng tự nhiên chuyển mục đích sử dụng sang mục đích khác</w:t>
            </w:r>
          </w:p>
        </w:tc>
      </w:tr>
      <w:tr w:rsidR="001C381D" w:rsidRPr="00B07F3B" w:rsidTr="00DC3285">
        <w:trPr>
          <w:trHeight w:val="1037"/>
        </w:trPr>
        <w:tc>
          <w:tcPr>
            <w:tcW w:w="14742" w:type="dxa"/>
            <w:gridSpan w:val="2"/>
            <w:shd w:val="clear" w:color="auto" w:fill="EEECE1" w:themeFill="background2"/>
          </w:tcPr>
          <w:p w:rsidR="001C381D" w:rsidRDefault="001C381D" w:rsidP="001C381D">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Chỉ số 3.1:</w:t>
            </w:r>
          </w:p>
          <w:p w:rsidR="007A1A34" w:rsidRDefault="001C381D">
            <w:pPr>
              <w:pStyle w:val="Guidance"/>
              <w:keepNext/>
              <w:numPr>
                <w:ilvl w:val="0"/>
                <w:numId w:val="54"/>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Tổ chức: </w:t>
            </w:r>
            <w:r w:rsidRPr="001C381D">
              <w:rPr>
                <w:rFonts w:cs="Arial"/>
                <w:b/>
                <w:i w:val="0"/>
                <w:color w:val="auto"/>
                <w:sz w:val="22"/>
                <w:szCs w:val="22"/>
                <w:lang w:val="en-GB"/>
              </w:rPr>
              <w:t>Tuân thủ quy định pháp luật về quyền sử dụng đất</w:t>
            </w:r>
          </w:p>
          <w:p w:rsidR="007A1A34" w:rsidRDefault="001C381D">
            <w:pPr>
              <w:pStyle w:val="Guidance"/>
              <w:keepNext/>
              <w:numPr>
                <w:ilvl w:val="0"/>
                <w:numId w:val="54"/>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Hộ gia đình: </w:t>
            </w:r>
            <w:r w:rsidRPr="001C381D">
              <w:rPr>
                <w:rFonts w:cs="Arial"/>
                <w:b/>
                <w:i w:val="0"/>
                <w:color w:val="auto"/>
                <w:sz w:val="22"/>
                <w:szCs w:val="22"/>
                <w:lang w:val="en-GB"/>
              </w:rPr>
              <w:t>Tuân thủ quy định pháp lý về chuyển đổi mục đích sử dụng đất, bảo vệ môi trường, giải phóng mặt bằng</w:t>
            </w:r>
          </w:p>
          <w:p w:rsidR="001C381D" w:rsidRPr="00C93BD2" w:rsidRDefault="001C381D" w:rsidP="001C381D">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Phải có các văn bản sau:</w:t>
            </w:r>
          </w:p>
        </w:tc>
      </w:tr>
      <w:tr w:rsidR="001C381D" w:rsidRPr="00B07F3B" w:rsidTr="00AA4149">
        <w:tc>
          <w:tcPr>
            <w:tcW w:w="3794" w:type="dxa"/>
            <w:vMerge w:val="restart"/>
          </w:tcPr>
          <w:p w:rsidR="007A1A34" w:rsidRDefault="001C381D">
            <w:pPr>
              <w:pStyle w:val="Indicator"/>
              <w:tabs>
                <w:tab w:val="left" w:pos="6521"/>
              </w:tabs>
              <w:spacing w:line="264" w:lineRule="auto"/>
              <w:rPr>
                <w:rFonts w:cs="Arial"/>
                <w:sz w:val="22"/>
                <w:szCs w:val="22"/>
                <w:lang w:val="en-GB"/>
              </w:rPr>
            </w:pPr>
            <w:r>
              <w:rPr>
                <w:rFonts w:cs="Arial"/>
                <w:sz w:val="22"/>
                <w:szCs w:val="22"/>
                <w:lang w:val="en-GB"/>
              </w:rPr>
              <w:t>3.</w:t>
            </w:r>
            <w:r w:rsidR="00B31A3D">
              <w:rPr>
                <w:rFonts w:cs="Arial"/>
                <w:sz w:val="22"/>
                <w:szCs w:val="22"/>
                <w:lang w:val="en-GB"/>
              </w:rPr>
              <w:t>1</w:t>
            </w:r>
            <w:r>
              <w:rPr>
                <w:rFonts w:cs="Arial"/>
                <w:sz w:val="22"/>
                <w:szCs w:val="22"/>
                <w:lang w:val="en-GB"/>
              </w:rPr>
              <w:t>.1</w:t>
            </w:r>
            <w:r w:rsidR="00B31A3D">
              <w:rPr>
                <w:rFonts w:cs="Arial"/>
                <w:sz w:val="22"/>
                <w:szCs w:val="22"/>
                <w:lang w:val="en-GB"/>
              </w:rPr>
              <w:t>:</w:t>
            </w:r>
          </w:p>
          <w:p w:rsidR="007A1A34" w:rsidRDefault="00B31A3D">
            <w:pPr>
              <w:pStyle w:val="Indicator"/>
              <w:numPr>
                <w:ilvl w:val="0"/>
                <w:numId w:val="63"/>
              </w:numPr>
              <w:tabs>
                <w:tab w:val="left" w:pos="6521"/>
              </w:tabs>
              <w:spacing w:line="264" w:lineRule="auto"/>
              <w:rPr>
                <w:rFonts w:cs="Arial"/>
                <w:sz w:val="22"/>
                <w:szCs w:val="22"/>
                <w:lang w:val="en-GB"/>
              </w:rPr>
            </w:pPr>
            <w:r>
              <w:rPr>
                <w:rFonts w:cs="Arial"/>
                <w:sz w:val="22"/>
                <w:szCs w:val="22"/>
                <w:lang w:val="en-GB"/>
              </w:rPr>
              <w:t xml:space="preserve">Tổ chức: </w:t>
            </w:r>
            <w:r w:rsidRPr="00B31A3D">
              <w:rPr>
                <w:rFonts w:cs="Arial"/>
                <w:sz w:val="22"/>
                <w:szCs w:val="22"/>
                <w:lang w:val="en-GB"/>
              </w:rPr>
              <w:t>QĐ giao đất (trước 15/10/1993)</w:t>
            </w:r>
          </w:p>
          <w:p w:rsidR="007A1A34" w:rsidRDefault="00B31A3D">
            <w:pPr>
              <w:pStyle w:val="Indicator"/>
              <w:numPr>
                <w:ilvl w:val="0"/>
                <w:numId w:val="63"/>
              </w:numPr>
              <w:tabs>
                <w:tab w:val="left" w:pos="6521"/>
              </w:tabs>
              <w:spacing w:line="264" w:lineRule="auto"/>
              <w:rPr>
                <w:rFonts w:cs="Arial"/>
                <w:sz w:val="22"/>
                <w:szCs w:val="22"/>
                <w:lang w:val="en-GB"/>
              </w:rPr>
            </w:pPr>
            <w:r>
              <w:rPr>
                <w:rFonts w:cs="Arial"/>
                <w:sz w:val="22"/>
                <w:szCs w:val="22"/>
                <w:lang w:val="en-GB"/>
              </w:rPr>
              <w:t xml:space="preserve">Hộ gia đình: </w:t>
            </w:r>
            <w:r w:rsidRPr="00B31A3D">
              <w:rPr>
                <w:rFonts w:cs="Arial"/>
                <w:sz w:val="22"/>
                <w:szCs w:val="22"/>
                <w:lang w:val="en-GB"/>
              </w:rPr>
              <w:t>Quyết định phê duyệt phương án bồi thường giải phóng mặt bằng bao gồm: Bản đồ khu vực chuyển đổi, trạng thái rừng</w:t>
            </w:r>
          </w:p>
        </w:tc>
        <w:tc>
          <w:tcPr>
            <w:tcW w:w="10948" w:type="dxa"/>
          </w:tcPr>
          <w:p w:rsidR="001C381D" w:rsidRPr="00B07F3B" w:rsidRDefault="001C381D" w:rsidP="003978A5">
            <w:pPr>
              <w:pStyle w:val="Guidance"/>
              <w:keepNext/>
              <w:tabs>
                <w:tab w:val="left" w:pos="6521"/>
              </w:tabs>
              <w:spacing w:line="264" w:lineRule="auto"/>
              <w:rPr>
                <w:rFonts w:cs="Arial"/>
                <w:b/>
                <w:i w:val="0"/>
                <w:color w:val="auto"/>
                <w:sz w:val="22"/>
                <w:szCs w:val="22"/>
                <w:lang w:val="en-GB"/>
              </w:rPr>
            </w:pPr>
          </w:p>
        </w:tc>
      </w:tr>
      <w:tr w:rsidR="001C381D" w:rsidRPr="00B07F3B" w:rsidTr="00AA4149">
        <w:tc>
          <w:tcPr>
            <w:tcW w:w="3794" w:type="dxa"/>
            <w:vMerge/>
          </w:tcPr>
          <w:p w:rsidR="001C381D" w:rsidRPr="00B07F3B" w:rsidRDefault="001C381D" w:rsidP="00B30D7D">
            <w:pPr>
              <w:pStyle w:val="Indicator"/>
              <w:tabs>
                <w:tab w:val="left" w:pos="6521"/>
              </w:tabs>
              <w:spacing w:line="264" w:lineRule="auto"/>
              <w:ind w:firstLine="288"/>
              <w:rPr>
                <w:rFonts w:cs="Arial"/>
                <w:b/>
                <w:sz w:val="22"/>
                <w:szCs w:val="22"/>
                <w:lang w:val="en-GB"/>
              </w:rPr>
            </w:pPr>
          </w:p>
        </w:tc>
        <w:tc>
          <w:tcPr>
            <w:tcW w:w="10948" w:type="dxa"/>
          </w:tcPr>
          <w:p w:rsidR="00B31A3D" w:rsidRPr="00B07F3B" w:rsidRDefault="00B31A3D" w:rsidP="00B31A3D">
            <w:pPr>
              <w:pStyle w:val="Guidance"/>
              <w:keepNext/>
              <w:tabs>
                <w:tab w:val="left" w:pos="6521"/>
              </w:tabs>
              <w:spacing w:line="264" w:lineRule="auto"/>
              <w:rPr>
                <w:rFonts w:cs="Arial"/>
                <w:b/>
                <w:i w:val="0"/>
                <w:color w:val="auto"/>
                <w:sz w:val="22"/>
                <w:szCs w:val="22"/>
                <w:lang w:val="en-GB"/>
              </w:rPr>
            </w:pPr>
            <w:r w:rsidRPr="00B07F3B">
              <w:rPr>
                <w:rFonts w:cs="Arial"/>
                <w:b/>
                <w:i w:val="0"/>
                <w:color w:val="auto"/>
                <w:sz w:val="22"/>
                <w:szCs w:val="22"/>
                <w:lang w:val="en-GB"/>
              </w:rPr>
              <w:t>Văn bản tham chiếu:</w:t>
            </w:r>
          </w:p>
          <w:p w:rsidR="00B31A3D" w:rsidRPr="001C381D" w:rsidRDefault="00B31A3D" w:rsidP="00B31A3D">
            <w:pPr>
              <w:pStyle w:val="Guidance"/>
              <w:keepNext/>
              <w:numPr>
                <w:ilvl w:val="0"/>
                <w:numId w:val="28"/>
              </w:numPr>
              <w:tabs>
                <w:tab w:val="left" w:pos="6521"/>
              </w:tabs>
              <w:spacing w:line="264" w:lineRule="auto"/>
              <w:ind w:left="288" w:hanging="288"/>
              <w:rPr>
                <w:rFonts w:cs="Arial"/>
                <w:i w:val="0"/>
                <w:color w:val="auto"/>
                <w:sz w:val="22"/>
                <w:szCs w:val="22"/>
                <w:lang w:val="en-GB"/>
              </w:rPr>
            </w:pPr>
            <w:r>
              <w:rPr>
                <w:rFonts w:cs="Arial"/>
                <w:i w:val="0"/>
                <w:color w:val="auto"/>
                <w:sz w:val="22"/>
                <w:szCs w:val="22"/>
                <w:lang w:val="en-GB"/>
              </w:rPr>
              <w:t>Nghị định 23</w:t>
            </w:r>
            <w:r w:rsidRPr="00B07F3B">
              <w:rPr>
                <w:rFonts w:cs="Arial"/>
                <w:i w:val="0"/>
                <w:color w:val="auto"/>
                <w:sz w:val="22"/>
                <w:szCs w:val="22"/>
                <w:lang w:val="en-GB"/>
              </w:rPr>
              <w:t>/2006/</w:t>
            </w:r>
            <w:r>
              <w:rPr>
                <w:rFonts w:cs="Arial"/>
                <w:i w:val="0"/>
                <w:color w:val="auto"/>
                <w:sz w:val="22"/>
                <w:szCs w:val="22"/>
                <w:lang w:val="en-GB"/>
              </w:rPr>
              <w:t>NĐ-CP</w:t>
            </w:r>
            <w:r w:rsidRPr="00B07F3B">
              <w:rPr>
                <w:rFonts w:cs="Arial"/>
                <w:i w:val="0"/>
                <w:color w:val="auto"/>
                <w:sz w:val="22"/>
                <w:szCs w:val="22"/>
                <w:lang w:val="en-GB"/>
              </w:rPr>
              <w:t xml:space="preserve"> ngày </w:t>
            </w:r>
            <w:r>
              <w:rPr>
                <w:rFonts w:cs="Arial"/>
                <w:i w:val="0"/>
                <w:color w:val="auto"/>
                <w:sz w:val="22"/>
                <w:szCs w:val="22"/>
                <w:lang w:val="en-GB"/>
              </w:rPr>
              <w:t>03/3</w:t>
            </w:r>
            <w:r w:rsidRPr="00B07F3B">
              <w:rPr>
                <w:rFonts w:cs="Arial"/>
                <w:i w:val="0"/>
                <w:color w:val="auto"/>
                <w:sz w:val="22"/>
                <w:szCs w:val="22"/>
                <w:lang w:val="en-GB"/>
              </w:rPr>
              <w:t xml:space="preserve">/2006 của </w:t>
            </w:r>
            <w:r>
              <w:rPr>
                <w:rFonts w:cs="Arial"/>
                <w:i w:val="0"/>
                <w:iCs w:val="0"/>
                <w:color w:val="000000"/>
                <w:sz w:val="22"/>
                <w:szCs w:val="22"/>
                <w:shd w:val="clear" w:color="auto" w:fill="FFFFFF"/>
              </w:rPr>
              <w:t xml:space="preserve">Chính phủ về </w:t>
            </w:r>
            <w:r w:rsidRPr="00B31A3D">
              <w:rPr>
                <w:rFonts w:cs="Arial"/>
                <w:i w:val="0"/>
                <w:iCs w:val="0"/>
                <w:color w:val="000000"/>
                <w:sz w:val="22"/>
                <w:szCs w:val="22"/>
                <w:shd w:val="clear" w:color="auto" w:fill="FFFFFF"/>
              </w:rPr>
              <w:t>thi hành Luật Bảo vệ và phát triển rừng</w:t>
            </w:r>
            <w:r w:rsidRPr="00B07F3B">
              <w:rPr>
                <w:rFonts w:cs="Arial"/>
                <w:i w:val="0"/>
                <w:color w:val="000000"/>
                <w:sz w:val="22"/>
                <w:szCs w:val="22"/>
                <w:shd w:val="clear" w:color="auto" w:fill="FFFFFF"/>
              </w:rPr>
              <w:t xml:space="preserve">. Điều </w:t>
            </w:r>
            <w:hyperlink w:anchor="dieu12_29" w:history="1">
              <w:r w:rsidRPr="00A072D1">
                <w:rPr>
                  <w:rStyle w:val="Hyperlink"/>
                  <w:rFonts w:cs="Arial"/>
                  <w:i w:val="0"/>
                  <w:sz w:val="22"/>
                  <w:szCs w:val="22"/>
                  <w:shd w:val="clear" w:color="auto" w:fill="FFFFFF"/>
                </w:rPr>
                <w:t>2</w:t>
              </w:r>
              <w:r w:rsidR="009A7E59" w:rsidRPr="00A072D1">
                <w:rPr>
                  <w:rStyle w:val="Hyperlink"/>
                  <w:rFonts w:cs="Arial"/>
                  <w:i w:val="0"/>
                  <w:sz w:val="22"/>
                  <w:szCs w:val="22"/>
                  <w:shd w:val="clear" w:color="auto" w:fill="FFFFFF"/>
                </w:rPr>
                <w:t>9</w:t>
              </w:r>
            </w:hyperlink>
            <w:r w:rsidRPr="00B07F3B">
              <w:rPr>
                <w:rFonts w:cs="Arial"/>
                <w:i w:val="0"/>
                <w:color w:val="000000"/>
                <w:sz w:val="22"/>
                <w:szCs w:val="22"/>
                <w:shd w:val="clear" w:color="auto" w:fill="FFFFFF"/>
              </w:rPr>
              <w:t>.</w:t>
            </w:r>
          </w:p>
          <w:p w:rsidR="00B31A3D" w:rsidRPr="00B31A3D" w:rsidRDefault="00184FB2" w:rsidP="00B31A3D">
            <w:pPr>
              <w:pStyle w:val="Guidance"/>
              <w:numPr>
                <w:ilvl w:val="0"/>
                <w:numId w:val="3"/>
              </w:numPr>
              <w:tabs>
                <w:tab w:val="left" w:pos="6521"/>
              </w:tabs>
              <w:spacing w:line="264" w:lineRule="auto"/>
              <w:rPr>
                <w:rFonts w:cs="Arial"/>
                <w:color w:val="auto"/>
                <w:sz w:val="22"/>
                <w:szCs w:val="22"/>
                <w:lang w:val="en-GB" w:eastAsia="ja-JP"/>
              </w:rPr>
            </w:pPr>
            <w:r>
              <w:rPr>
                <w:rFonts w:cs="Arial"/>
                <w:i w:val="0"/>
                <w:color w:val="auto"/>
                <w:sz w:val="22"/>
                <w:szCs w:val="22"/>
                <w:lang w:val="en-GB"/>
              </w:rPr>
              <w:t xml:space="preserve">Thông tư 21/2016/TT-BNNPTNT ngày 28/6/2016 của Bộ Nông nghiệp và Phát triển nông thôn quy định về khai thác chính và tận dụng, tận </w:t>
            </w:r>
            <w:proofErr w:type="gramStart"/>
            <w:r>
              <w:rPr>
                <w:rFonts w:cs="Arial"/>
                <w:i w:val="0"/>
                <w:color w:val="auto"/>
                <w:sz w:val="22"/>
                <w:szCs w:val="22"/>
                <w:lang w:val="en-GB"/>
              </w:rPr>
              <w:t>thu</w:t>
            </w:r>
            <w:proofErr w:type="gramEnd"/>
            <w:r>
              <w:rPr>
                <w:rFonts w:cs="Arial"/>
                <w:i w:val="0"/>
                <w:color w:val="auto"/>
                <w:sz w:val="22"/>
                <w:szCs w:val="22"/>
                <w:lang w:val="en-GB"/>
              </w:rPr>
              <w:t xml:space="preserve"> lâm sản. Điều </w:t>
            </w:r>
            <w:hyperlink w:anchor="dieu33_8" w:history="1">
              <w:r w:rsidRPr="00FD1032">
                <w:rPr>
                  <w:rStyle w:val="Hyperlink"/>
                  <w:rFonts w:cs="Arial"/>
                  <w:i w:val="0"/>
                  <w:sz w:val="22"/>
                  <w:szCs w:val="22"/>
                  <w:lang w:val="en-GB"/>
                </w:rPr>
                <w:t>8</w:t>
              </w:r>
            </w:hyperlink>
            <w:r>
              <w:rPr>
                <w:rFonts w:cs="Arial"/>
                <w:i w:val="0"/>
                <w:color w:val="auto"/>
                <w:sz w:val="22"/>
                <w:szCs w:val="22"/>
                <w:lang w:val="en-GB"/>
              </w:rPr>
              <w:t>.</w:t>
            </w:r>
          </w:p>
          <w:p w:rsidR="001C381D" w:rsidRPr="00B07F3B" w:rsidRDefault="001C381D" w:rsidP="003978A5">
            <w:pPr>
              <w:pStyle w:val="Guidance"/>
              <w:keepNext/>
              <w:tabs>
                <w:tab w:val="left" w:pos="6521"/>
              </w:tabs>
              <w:spacing w:line="264" w:lineRule="auto"/>
              <w:rPr>
                <w:rFonts w:cs="Arial"/>
                <w:b/>
                <w:i w:val="0"/>
                <w:color w:val="auto"/>
                <w:sz w:val="22"/>
                <w:szCs w:val="22"/>
                <w:lang w:val="en-GB"/>
              </w:rPr>
            </w:pPr>
          </w:p>
        </w:tc>
      </w:tr>
      <w:tr w:rsidR="001C381D" w:rsidRPr="00B07F3B" w:rsidTr="00AA4149">
        <w:tc>
          <w:tcPr>
            <w:tcW w:w="3794" w:type="dxa"/>
            <w:vMerge w:val="restart"/>
          </w:tcPr>
          <w:p w:rsidR="007A1A34" w:rsidRDefault="00B31A3D">
            <w:pPr>
              <w:pStyle w:val="Indicator"/>
              <w:tabs>
                <w:tab w:val="left" w:pos="6521"/>
              </w:tabs>
              <w:spacing w:line="264" w:lineRule="auto"/>
              <w:rPr>
                <w:rFonts w:cs="Arial"/>
                <w:sz w:val="22"/>
                <w:szCs w:val="22"/>
                <w:lang w:val="en-GB"/>
              </w:rPr>
            </w:pPr>
            <w:r>
              <w:rPr>
                <w:rFonts w:cs="Arial"/>
                <w:sz w:val="22"/>
                <w:szCs w:val="22"/>
                <w:lang w:val="en-GB"/>
              </w:rPr>
              <w:t>3.1.2:</w:t>
            </w:r>
          </w:p>
          <w:p w:rsidR="007A1A34" w:rsidRDefault="00B31A3D">
            <w:pPr>
              <w:pStyle w:val="Indicator"/>
              <w:numPr>
                <w:ilvl w:val="0"/>
                <w:numId w:val="64"/>
              </w:numPr>
              <w:tabs>
                <w:tab w:val="left" w:pos="6521"/>
              </w:tabs>
              <w:spacing w:line="264" w:lineRule="auto"/>
              <w:rPr>
                <w:rFonts w:cs="Arial"/>
                <w:sz w:val="22"/>
                <w:szCs w:val="22"/>
                <w:lang w:val="en-GB"/>
              </w:rPr>
            </w:pPr>
            <w:r>
              <w:rPr>
                <w:rFonts w:cs="Arial"/>
                <w:sz w:val="22"/>
                <w:szCs w:val="22"/>
                <w:lang w:val="en-GB"/>
              </w:rPr>
              <w:t xml:space="preserve">Tổ chức: </w:t>
            </w:r>
            <w:r w:rsidRPr="00B31A3D">
              <w:rPr>
                <w:rFonts w:cs="Arial"/>
                <w:sz w:val="22"/>
                <w:szCs w:val="22"/>
                <w:lang w:val="en-GB"/>
              </w:rPr>
              <w:t>Giấy chứng nhận QSD đất (từ 15/10/1993 đến nay)</w:t>
            </w:r>
          </w:p>
          <w:p w:rsidR="007A1A34" w:rsidRDefault="00B31A3D">
            <w:pPr>
              <w:pStyle w:val="Indicator"/>
              <w:numPr>
                <w:ilvl w:val="0"/>
                <w:numId w:val="64"/>
              </w:numPr>
              <w:tabs>
                <w:tab w:val="left" w:pos="6521"/>
              </w:tabs>
              <w:spacing w:line="264" w:lineRule="auto"/>
              <w:rPr>
                <w:rFonts w:cs="Arial"/>
                <w:sz w:val="22"/>
                <w:szCs w:val="22"/>
                <w:lang w:val="en-GB"/>
              </w:rPr>
            </w:pPr>
            <w:r>
              <w:rPr>
                <w:rFonts w:cs="Arial"/>
                <w:sz w:val="22"/>
                <w:szCs w:val="22"/>
                <w:lang w:val="en-GB"/>
              </w:rPr>
              <w:t xml:space="preserve">Hộ gia đình: </w:t>
            </w:r>
            <w:r w:rsidRPr="00B31A3D">
              <w:rPr>
                <w:rFonts w:cs="Arial"/>
                <w:sz w:val="22"/>
                <w:szCs w:val="22"/>
                <w:lang w:val="en-GB"/>
              </w:rPr>
              <w:t>Các văn bản cho phép chuyển đổi mục đích sử dụng đất rừng sang mục đích sử dụng đất khác</w:t>
            </w:r>
          </w:p>
        </w:tc>
        <w:tc>
          <w:tcPr>
            <w:tcW w:w="10948" w:type="dxa"/>
          </w:tcPr>
          <w:p w:rsidR="001C381D" w:rsidRPr="00B07F3B" w:rsidRDefault="001C381D" w:rsidP="003978A5">
            <w:pPr>
              <w:pStyle w:val="Guidance"/>
              <w:keepNext/>
              <w:tabs>
                <w:tab w:val="left" w:pos="6521"/>
              </w:tabs>
              <w:spacing w:line="264" w:lineRule="auto"/>
              <w:rPr>
                <w:rFonts w:cs="Arial"/>
                <w:b/>
                <w:i w:val="0"/>
                <w:color w:val="auto"/>
                <w:sz w:val="22"/>
                <w:szCs w:val="22"/>
                <w:lang w:val="en-GB"/>
              </w:rPr>
            </w:pPr>
          </w:p>
        </w:tc>
      </w:tr>
      <w:tr w:rsidR="001C381D" w:rsidRPr="00B07F3B" w:rsidTr="00AA4149">
        <w:tc>
          <w:tcPr>
            <w:tcW w:w="3794" w:type="dxa"/>
            <w:vMerge/>
          </w:tcPr>
          <w:p w:rsidR="001C381D" w:rsidRPr="00B07F3B" w:rsidRDefault="001C381D" w:rsidP="00B30D7D">
            <w:pPr>
              <w:pStyle w:val="Indicator"/>
              <w:tabs>
                <w:tab w:val="left" w:pos="6521"/>
              </w:tabs>
              <w:spacing w:line="264" w:lineRule="auto"/>
              <w:ind w:firstLine="288"/>
              <w:rPr>
                <w:rFonts w:cs="Arial"/>
                <w:b/>
                <w:sz w:val="22"/>
                <w:szCs w:val="22"/>
                <w:lang w:val="en-GB"/>
              </w:rPr>
            </w:pPr>
          </w:p>
        </w:tc>
        <w:tc>
          <w:tcPr>
            <w:tcW w:w="10948" w:type="dxa"/>
          </w:tcPr>
          <w:p w:rsidR="001757D2" w:rsidRPr="00B07F3B" w:rsidRDefault="001757D2" w:rsidP="001757D2">
            <w:pPr>
              <w:pStyle w:val="Guidance"/>
              <w:keepNext/>
              <w:tabs>
                <w:tab w:val="left" w:pos="6521"/>
              </w:tabs>
              <w:spacing w:line="264" w:lineRule="auto"/>
              <w:rPr>
                <w:rFonts w:cs="Arial"/>
                <w:b/>
                <w:i w:val="0"/>
                <w:color w:val="auto"/>
                <w:sz w:val="22"/>
                <w:szCs w:val="22"/>
                <w:lang w:val="en-GB"/>
              </w:rPr>
            </w:pPr>
            <w:r w:rsidRPr="00B07F3B">
              <w:rPr>
                <w:rFonts w:cs="Arial"/>
                <w:b/>
                <w:i w:val="0"/>
                <w:color w:val="auto"/>
                <w:sz w:val="22"/>
                <w:szCs w:val="22"/>
                <w:lang w:val="en-GB"/>
              </w:rPr>
              <w:t>Văn bản tham chiếu:</w:t>
            </w:r>
          </w:p>
          <w:p w:rsidR="001757D2" w:rsidRPr="00B07F3B" w:rsidRDefault="001757D2" w:rsidP="001757D2">
            <w:pPr>
              <w:pStyle w:val="Guidance"/>
              <w:numPr>
                <w:ilvl w:val="0"/>
                <w:numId w:val="3"/>
              </w:numPr>
              <w:tabs>
                <w:tab w:val="left" w:pos="6521"/>
              </w:tabs>
              <w:spacing w:line="264" w:lineRule="auto"/>
              <w:rPr>
                <w:rFonts w:cs="Arial"/>
                <w:b/>
                <w:i w:val="0"/>
                <w:color w:val="auto"/>
                <w:sz w:val="22"/>
                <w:szCs w:val="22"/>
                <w:lang w:val="en-GB"/>
              </w:rPr>
            </w:pPr>
            <w:r w:rsidRPr="00B07F3B">
              <w:rPr>
                <w:rFonts w:cs="Arial"/>
                <w:i w:val="0"/>
                <w:color w:val="auto"/>
                <w:sz w:val="22"/>
                <w:szCs w:val="22"/>
                <w:lang w:val="en-GB" w:eastAsia="ja-JP"/>
              </w:rPr>
              <w:t xml:space="preserve">Luật đất </w:t>
            </w:r>
            <w:proofErr w:type="gramStart"/>
            <w:r w:rsidRPr="00B07F3B">
              <w:rPr>
                <w:rFonts w:cs="Arial"/>
                <w:i w:val="0"/>
                <w:color w:val="auto"/>
                <w:sz w:val="22"/>
                <w:szCs w:val="22"/>
                <w:lang w:val="en-GB" w:eastAsia="ja-JP"/>
              </w:rPr>
              <w:t>đai</w:t>
            </w:r>
            <w:proofErr w:type="gramEnd"/>
            <w:r w:rsidRPr="00B07F3B">
              <w:rPr>
                <w:rFonts w:cs="Arial"/>
                <w:i w:val="0"/>
                <w:color w:val="auto"/>
                <w:sz w:val="22"/>
                <w:szCs w:val="22"/>
                <w:lang w:val="en-GB" w:eastAsia="ja-JP"/>
              </w:rPr>
              <w:t xml:space="preserve"> 2003. Điều </w:t>
            </w:r>
            <w:hyperlink w:anchor="dieu1_48" w:history="1">
              <w:r w:rsidRPr="00FD1032">
                <w:rPr>
                  <w:rStyle w:val="Hyperlink"/>
                  <w:rFonts w:cs="Arial"/>
                  <w:i w:val="0"/>
                  <w:sz w:val="22"/>
                  <w:szCs w:val="22"/>
                  <w:lang w:val="en-GB" w:eastAsia="ja-JP"/>
                </w:rPr>
                <w:t>48</w:t>
              </w:r>
            </w:hyperlink>
            <w:r>
              <w:rPr>
                <w:rFonts w:cs="Arial"/>
                <w:i w:val="0"/>
                <w:color w:val="auto"/>
                <w:sz w:val="22"/>
                <w:szCs w:val="22"/>
                <w:lang w:val="en-GB" w:eastAsia="ja-JP"/>
              </w:rPr>
              <w:t xml:space="preserve">, </w:t>
            </w:r>
            <w:hyperlink w:anchor="dieu1_49" w:history="1">
              <w:r w:rsidRPr="00FD1032">
                <w:rPr>
                  <w:rStyle w:val="Hyperlink"/>
                  <w:rFonts w:cs="Arial"/>
                  <w:i w:val="0"/>
                  <w:sz w:val="22"/>
                  <w:szCs w:val="22"/>
                  <w:lang w:val="en-GB" w:eastAsia="ja-JP"/>
                </w:rPr>
                <w:t>49</w:t>
              </w:r>
            </w:hyperlink>
            <w:r>
              <w:rPr>
                <w:rFonts w:cs="Arial"/>
                <w:i w:val="0"/>
                <w:color w:val="auto"/>
                <w:sz w:val="22"/>
                <w:szCs w:val="22"/>
                <w:lang w:val="en-GB" w:eastAsia="ja-JP"/>
              </w:rPr>
              <w:t xml:space="preserve">, </w:t>
            </w:r>
            <w:hyperlink w:anchor="dieu1_51" w:history="1">
              <w:r w:rsidRPr="00FD1032">
                <w:rPr>
                  <w:rStyle w:val="Hyperlink"/>
                  <w:rFonts w:cs="Arial"/>
                  <w:i w:val="0"/>
                  <w:sz w:val="22"/>
                  <w:szCs w:val="22"/>
                  <w:lang w:val="en-GB" w:eastAsia="ja-JP"/>
                </w:rPr>
                <w:t>51</w:t>
              </w:r>
            </w:hyperlink>
            <w:r w:rsidRPr="00B07F3B">
              <w:rPr>
                <w:rFonts w:cs="Arial"/>
                <w:i w:val="0"/>
                <w:color w:val="auto"/>
                <w:sz w:val="22"/>
                <w:szCs w:val="22"/>
                <w:lang w:val="en-GB" w:eastAsia="ja-JP"/>
              </w:rPr>
              <w:t>.</w:t>
            </w:r>
          </w:p>
          <w:p w:rsidR="001757D2" w:rsidRPr="00B07F3B" w:rsidDel="00AD7445" w:rsidRDefault="001757D2" w:rsidP="001757D2">
            <w:pPr>
              <w:pStyle w:val="Guidance"/>
              <w:numPr>
                <w:ilvl w:val="0"/>
                <w:numId w:val="3"/>
              </w:numPr>
              <w:tabs>
                <w:tab w:val="left" w:pos="6521"/>
              </w:tabs>
              <w:spacing w:line="264" w:lineRule="auto"/>
              <w:rPr>
                <w:rFonts w:cs="Arial"/>
                <w:b/>
                <w:i w:val="0"/>
                <w:color w:val="auto"/>
                <w:sz w:val="22"/>
                <w:szCs w:val="22"/>
                <w:lang w:val="en-GB"/>
              </w:rPr>
            </w:pPr>
            <w:r w:rsidRPr="00B07F3B">
              <w:rPr>
                <w:rFonts w:cs="Arial"/>
                <w:i w:val="0"/>
                <w:color w:val="auto"/>
                <w:sz w:val="22"/>
                <w:szCs w:val="22"/>
                <w:lang w:val="en-GB" w:eastAsia="ja-JP"/>
              </w:rPr>
              <w:t xml:space="preserve">Luật đất </w:t>
            </w:r>
            <w:proofErr w:type="gramStart"/>
            <w:r w:rsidRPr="00B07F3B">
              <w:rPr>
                <w:rFonts w:cs="Arial"/>
                <w:i w:val="0"/>
                <w:color w:val="auto"/>
                <w:sz w:val="22"/>
                <w:szCs w:val="22"/>
                <w:lang w:val="en-GB" w:eastAsia="ja-JP"/>
              </w:rPr>
              <w:t>đai</w:t>
            </w:r>
            <w:proofErr w:type="gramEnd"/>
            <w:r w:rsidRPr="00B07F3B">
              <w:rPr>
                <w:rFonts w:cs="Arial"/>
                <w:i w:val="0"/>
                <w:color w:val="auto"/>
                <w:sz w:val="22"/>
                <w:szCs w:val="22"/>
                <w:lang w:val="en-GB" w:eastAsia="ja-JP"/>
              </w:rPr>
              <w:t xml:space="preserve"> 2013. Điều </w:t>
            </w:r>
            <w:hyperlink w:anchor="dieu2_102" w:history="1">
              <w:r w:rsidRPr="00FD1032">
                <w:rPr>
                  <w:rStyle w:val="Hyperlink"/>
                  <w:rFonts w:cs="Arial"/>
                  <w:i w:val="0"/>
                  <w:sz w:val="22"/>
                  <w:szCs w:val="22"/>
                  <w:lang w:val="en-GB" w:eastAsia="ja-JP"/>
                </w:rPr>
                <w:t>102</w:t>
              </w:r>
            </w:hyperlink>
            <w:r w:rsidRPr="00B07F3B">
              <w:rPr>
                <w:rFonts w:cs="Arial"/>
                <w:i w:val="0"/>
                <w:color w:val="auto"/>
                <w:sz w:val="22"/>
                <w:szCs w:val="22"/>
                <w:lang w:val="en-GB" w:eastAsia="ja-JP"/>
              </w:rPr>
              <w:t>.</w:t>
            </w:r>
          </w:p>
          <w:p w:rsidR="007A1A34" w:rsidRDefault="001757D2">
            <w:pPr>
              <w:pStyle w:val="Guidance"/>
              <w:keepNext/>
              <w:numPr>
                <w:ilvl w:val="0"/>
                <w:numId w:val="28"/>
              </w:numPr>
              <w:tabs>
                <w:tab w:val="left" w:pos="6521"/>
              </w:tabs>
              <w:spacing w:line="264" w:lineRule="auto"/>
              <w:ind w:left="288" w:hanging="288"/>
              <w:rPr>
                <w:rFonts w:cs="Arial"/>
                <w:i w:val="0"/>
                <w:color w:val="auto"/>
                <w:sz w:val="22"/>
                <w:szCs w:val="22"/>
                <w:lang w:val="en-GB"/>
              </w:rPr>
            </w:pPr>
            <w:r>
              <w:rPr>
                <w:rFonts w:cs="Arial"/>
                <w:i w:val="0"/>
                <w:color w:val="auto"/>
                <w:sz w:val="22"/>
                <w:szCs w:val="22"/>
                <w:lang w:val="en-GB"/>
              </w:rPr>
              <w:t>Nghị định 23</w:t>
            </w:r>
            <w:r w:rsidRPr="00B07F3B">
              <w:rPr>
                <w:rFonts w:cs="Arial"/>
                <w:i w:val="0"/>
                <w:color w:val="auto"/>
                <w:sz w:val="22"/>
                <w:szCs w:val="22"/>
                <w:lang w:val="en-GB"/>
              </w:rPr>
              <w:t>/2006/</w:t>
            </w:r>
            <w:r>
              <w:rPr>
                <w:rFonts w:cs="Arial"/>
                <w:i w:val="0"/>
                <w:color w:val="auto"/>
                <w:sz w:val="22"/>
                <w:szCs w:val="22"/>
                <w:lang w:val="en-GB"/>
              </w:rPr>
              <w:t>NĐ-CP</w:t>
            </w:r>
            <w:r w:rsidRPr="00B07F3B">
              <w:rPr>
                <w:rFonts w:cs="Arial"/>
                <w:i w:val="0"/>
                <w:color w:val="auto"/>
                <w:sz w:val="22"/>
                <w:szCs w:val="22"/>
                <w:lang w:val="en-GB"/>
              </w:rPr>
              <w:t xml:space="preserve"> ngày </w:t>
            </w:r>
            <w:r>
              <w:rPr>
                <w:rFonts w:cs="Arial"/>
                <w:i w:val="0"/>
                <w:color w:val="auto"/>
                <w:sz w:val="22"/>
                <w:szCs w:val="22"/>
                <w:lang w:val="en-GB"/>
              </w:rPr>
              <w:t>03/3</w:t>
            </w:r>
            <w:r w:rsidRPr="00B07F3B">
              <w:rPr>
                <w:rFonts w:cs="Arial"/>
                <w:i w:val="0"/>
                <w:color w:val="auto"/>
                <w:sz w:val="22"/>
                <w:szCs w:val="22"/>
                <w:lang w:val="en-GB"/>
              </w:rPr>
              <w:t xml:space="preserve">/2006 của </w:t>
            </w:r>
            <w:r>
              <w:rPr>
                <w:rFonts w:cs="Arial"/>
                <w:i w:val="0"/>
                <w:iCs w:val="0"/>
                <w:color w:val="000000"/>
                <w:sz w:val="22"/>
                <w:szCs w:val="22"/>
                <w:shd w:val="clear" w:color="auto" w:fill="FFFFFF"/>
              </w:rPr>
              <w:t xml:space="preserve">Chính phủ về </w:t>
            </w:r>
            <w:r w:rsidRPr="00B31A3D">
              <w:rPr>
                <w:rFonts w:cs="Arial"/>
                <w:i w:val="0"/>
                <w:iCs w:val="0"/>
                <w:color w:val="000000"/>
                <w:sz w:val="22"/>
                <w:szCs w:val="22"/>
                <w:shd w:val="clear" w:color="auto" w:fill="FFFFFF"/>
              </w:rPr>
              <w:t>thi hành Luật Bảo vệ và phát triển rừng</w:t>
            </w:r>
            <w:r w:rsidRPr="00B07F3B">
              <w:rPr>
                <w:rFonts w:cs="Arial"/>
                <w:i w:val="0"/>
                <w:color w:val="000000"/>
                <w:sz w:val="22"/>
                <w:szCs w:val="22"/>
                <w:shd w:val="clear" w:color="auto" w:fill="FFFFFF"/>
              </w:rPr>
              <w:t xml:space="preserve">. Điều </w:t>
            </w:r>
            <w:hyperlink w:anchor="dieu12_29" w:history="1">
              <w:r w:rsidRPr="00FD1032">
                <w:rPr>
                  <w:rStyle w:val="Hyperlink"/>
                  <w:rFonts w:cs="Arial"/>
                  <w:i w:val="0"/>
                  <w:sz w:val="22"/>
                  <w:szCs w:val="22"/>
                  <w:shd w:val="clear" w:color="auto" w:fill="FFFFFF"/>
                </w:rPr>
                <w:t>29</w:t>
              </w:r>
            </w:hyperlink>
            <w:r w:rsidRPr="00B07F3B">
              <w:rPr>
                <w:rFonts w:cs="Arial"/>
                <w:i w:val="0"/>
                <w:color w:val="000000"/>
                <w:sz w:val="22"/>
                <w:szCs w:val="22"/>
                <w:shd w:val="clear" w:color="auto" w:fill="FFFFFF"/>
              </w:rPr>
              <w:t>.</w:t>
            </w:r>
          </w:p>
        </w:tc>
      </w:tr>
      <w:tr w:rsidR="001C381D" w:rsidRPr="00B07F3B" w:rsidTr="00AA4149">
        <w:tc>
          <w:tcPr>
            <w:tcW w:w="3794" w:type="dxa"/>
            <w:vMerge w:val="restart"/>
          </w:tcPr>
          <w:p w:rsidR="007A1A34" w:rsidRDefault="001757D2">
            <w:pPr>
              <w:pStyle w:val="Indicator"/>
              <w:tabs>
                <w:tab w:val="left" w:pos="6521"/>
              </w:tabs>
              <w:spacing w:line="264" w:lineRule="auto"/>
              <w:rPr>
                <w:rFonts w:cs="Arial"/>
                <w:sz w:val="22"/>
                <w:szCs w:val="22"/>
                <w:lang w:val="en-GB"/>
              </w:rPr>
            </w:pPr>
            <w:r>
              <w:rPr>
                <w:rFonts w:cs="Arial"/>
                <w:sz w:val="22"/>
                <w:szCs w:val="22"/>
                <w:lang w:val="en-GB"/>
              </w:rPr>
              <w:lastRenderedPageBreak/>
              <w:t>3.1.3</w:t>
            </w:r>
            <w:r w:rsidR="00AA13AC">
              <w:rPr>
                <w:rFonts w:cs="Arial"/>
                <w:sz w:val="22"/>
                <w:szCs w:val="22"/>
                <w:lang w:val="en-GB"/>
              </w:rPr>
              <w:t>:</w:t>
            </w:r>
          </w:p>
          <w:p w:rsidR="007A1A34" w:rsidRDefault="00AA13AC">
            <w:pPr>
              <w:pStyle w:val="Indicator"/>
              <w:numPr>
                <w:ilvl w:val="0"/>
                <w:numId w:val="65"/>
              </w:numPr>
              <w:tabs>
                <w:tab w:val="left" w:pos="6521"/>
              </w:tabs>
              <w:spacing w:line="264" w:lineRule="auto"/>
              <w:rPr>
                <w:rFonts w:cs="Arial"/>
                <w:sz w:val="22"/>
                <w:szCs w:val="22"/>
                <w:lang w:val="en-GB"/>
              </w:rPr>
            </w:pPr>
            <w:r>
              <w:rPr>
                <w:rFonts w:cs="Arial"/>
                <w:sz w:val="22"/>
                <w:szCs w:val="22"/>
                <w:lang w:val="en-GB"/>
              </w:rPr>
              <w:t xml:space="preserve">Tổ chức: </w:t>
            </w:r>
            <w:r w:rsidRPr="00AA13AC">
              <w:rPr>
                <w:rFonts w:cs="Arial"/>
                <w:sz w:val="22"/>
                <w:szCs w:val="22"/>
                <w:lang w:val="en-GB"/>
              </w:rPr>
              <w:t>Quyết định giao đất (từ 15/10/1993 đến nay)</w:t>
            </w:r>
          </w:p>
          <w:p w:rsidR="007A1A34" w:rsidRDefault="00AA13AC">
            <w:pPr>
              <w:pStyle w:val="Indicator"/>
              <w:numPr>
                <w:ilvl w:val="0"/>
                <w:numId w:val="65"/>
              </w:numPr>
              <w:tabs>
                <w:tab w:val="left" w:pos="6521"/>
              </w:tabs>
              <w:spacing w:line="264" w:lineRule="auto"/>
              <w:rPr>
                <w:rFonts w:cs="Arial"/>
                <w:sz w:val="22"/>
                <w:szCs w:val="22"/>
                <w:lang w:val="en-GB"/>
              </w:rPr>
            </w:pPr>
            <w:r>
              <w:rPr>
                <w:rFonts w:cs="Arial"/>
                <w:sz w:val="22"/>
                <w:szCs w:val="22"/>
                <w:lang w:val="en-GB"/>
              </w:rPr>
              <w:t xml:space="preserve">Hộ gia đình: </w:t>
            </w:r>
            <w:r w:rsidRPr="00AA13AC">
              <w:rPr>
                <w:rFonts w:cs="Arial"/>
                <w:sz w:val="22"/>
                <w:szCs w:val="22"/>
                <w:lang w:val="en-GB"/>
              </w:rPr>
              <w:t>Quyết định phê duyệt báo cáo đánh giá tác động môi trường hoặc kế hoạch bảo vệ môi trường</w:t>
            </w:r>
          </w:p>
          <w:p w:rsidR="007A1A34" w:rsidRDefault="00AA13AC">
            <w:pPr>
              <w:pStyle w:val="Indicator"/>
              <w:tabs>
                <w:tab w:val="left" w:pos="6521"/>
              </w:tabs>
              <w:spacing w:line="264" w:lineRule="auto"/>
              <w:rPr>
                <w:rFonts w:cs="Arial"/>
                <w:sz w:val="22"/>
                <w:szCs w:val="22"/>
                <w:lang w:val="en-GB"/>
              </w:rPr>
            </w:pPr>
            <w:r>
              <w:rPr>
                <w:rFonts w:cs="Arial"/>
                <w:sz w:val="22"/>
                <w:szCs w:val="22"/>
                <w:lang w:val="en-GB"/>
              </w:rPr>
              <w:t>Trong đó, đối với hộ gia đình cần có các bằng chứng:</w:t>
            </w:r>
          </w:p>
          <w:p w:rsidR="007A1A34" w:rsidRDefault="00AA13AC">
            <w:pPr>
              <w:pStyle w:val="Indicator"/>
              <w:numPr>
                <w:ilvl w:val="0"/>
                <w:numId w:val="66"/>
              </w:numPr>
              <w:tabs>
                <w:tab w:val="left" w:pos="6521"/>
              </w:tabs>
              <w:spacing w:line="264" w:lineRule="auto"/>
              <w:rPr>
                <w:rFonts w:cs="Arial"/>
                <w:sz w:val="22"/>
                <w:szCs w:val="22"/>
                <w:lang w:val="en-GB"/>
              </w:rPr>
            </w:pPr>
            <w:r w:rsidRPr="00AA13AC">
              <w:rPr>
                <w:rFonts w:cs="Arial"/>
                <w:sz w:val="22"/>
                <w:szCs w:val="22"/>
                <w:lang w:val="en-GB"/>
              </w:rPr>
              <w:t>3.1.3.1. Quyết định phê duyệt báo cáo đánh giá tác động môi trường đối với quy mô dự án chuyển đổi mục đích sử dụng rừng Diện tích từ 5 ha trở lên đối với rừng phòng hộ; Diện tích từ 10 ha trở lên đối với rừng tự nhiên; Diện tích từ 50 ha trở lên đối với các loại rừng khác</w:t>
            </w:r>
            <w:r>
              <w:rPr>
                <w:rFonts w:cs="Arial"/>
                <w:sz w:val="22"/>
                <w:szCs w:val="22"/>
                <w:lang w:val="en-GB"/>
              </w:rPr>
              <w:t>;</w:t>
            </w:r>
          </w:p>
          <w:p w:rsidR="007A1A34" w:rsidRDefault="00AA13AC">
            <w:pPr>
              <w:pStyle w:val="Indicator"/>
              <w:numPr>
                <w:ilvl w:val="0"/>
                <w:numId w:val="66"/>
              </w:numPr>
              <w:tabs>
                <w:tab w:val="left" w:pos="6521"/>
              </w:tabs>
              <w:spacing w:line="264" w:lineRule="auto"/>
              <w:rPr>
                <w:rFonts w:cs="Arial"/>
                <w:sz w:val="22"/>
                <w:szCs w:val="22"/>
                <w:lang w:val="en-GB"/>
              </w:rPr>
            </w:pPr>
            <w:r w:rsidRPr="00AA13AC">
              <w:rPr>
                <w:rFonts w:cs="Arial"/>
                <w:sz w:val="22"/>
                <w:szCs w:val="22"/>
                <w:lang w:val="en-GB"/>
              </w:rPr>
              <w:t xml:space="preserve">3.1.3.2. Có kế hoạch bảo vệ môi trường đối với quy mô diện tích của dự </w:t>
            </w:r>
            <w:proofErr w:type="gramStart"/>
            <w:r w:rsidRPr="00AA13AC">
              <w:rPr>
                <w:rFonts w:cs="Arial"/>
                <w:sz w:val="22"/>
                <w:szCs w:val="22"/>
                <w:lang w:val="en-GB"/>
              </w:rPr>
              <w:t>án</w:t>
            </w:r>
            <w:proofErr w:type="gramEnd"/>
            <w:r w:rsidRPr="00AA13AC">
              <w:rPr>
                <w:rFonts w:cs="Arial"/>
                <w:sz w:val="22"/>
                <w:szCs w:val="22"/>
                <w:lang w:val="en-GB"/>
              </w:rPr>
              <w:t xml:space="preserve"> chuyển đổi mục đích sử dụng rừng nhỏ hơn diện tích được quy định tại bằng chứng 4.1.3.1.</w:t>
            </w:r>
          </w:p>
        </w:tc>
        <w:tc>
          <w:tcPr>
            <w:tcW w:w="10948" w:type="dxa"/>
          </w:tcPr>
          <w:p w:rsidR="001C381D" w:rsidRPr="00B07F3B" w:rsidRDefault="001C381D" w:rsidP="003978A5">
            <w:pPr>
              <w:pStyle w:val="Guidance"/>
              <w:keepNext/>
              <w:tabs>
                <w:tab w:val="left" w:pos="6521"/>
              </w:tabs>
              <w:spacing w:line="264" w:lineRule="auto"/>
              <w:rPr>
                <w:rFonts w:cs="Arial"/>
                <w:b/>
                <w:i w:val="0"/>
                <w:color w:val="auto"/>
                <w:sz w:val="22"/>
                <w:szCs w:val="22"/>
                <w:lang w:val="en-GB"/>
              </w:rPr>
            </w:pPr>
          </w:p>
        </w:tc>
      </w:tr>
      <w:tr w:rsidR="001C381D" w:rsidRPr="00B07F3B" w:rsidTr="00AA4149">
        <w:tc>
          <w:tcPr>
            <w:tcW w:w="3794" w:type="dxa"/>
            <w:vMerge/>
          </w:tcPr>
          <w:p w:rsidR="001C381D" w:rsidRPr="00B07F3B" w:rsidRDefault="001C381D" w:rsidP="00B30D7D">
            <w:pPr>
              <w:pStyle w:val="Indicator"/>
              <w:tabs>
                <w:tab w:val="left" w:pos="6521"/>
              </w:tabs>
              <w:spacing w:line="264" w:lineRule="auto"/>
              <w:ind w:firstLine="288"/>
              <w:rPr>
                <w:rFonts w:cs="Arial"/>
                <w:b/>
                <w:sz w:val="22"/>
                <w:szCs w:val="22"/>
                <w:lang w:val="en-GB"/>
              </w:rPr>
            </w:pPr>
          </w:p>
        </w:tc>
        <w:tc>
          <w:tcPr>
            <w:tcW w:w="10948" w:type="dxa"/>
          </w:tcPr>
          <w:p w:rsidR="00AA13AC" w:rsidRPr="00B07F3B" w:rsidRDefault="00AA13AC" w:rsidP="00AA13AC">
            <w:pPr>
              <w:pStyle w:val="Guidance"/>
              <w:keepNext/>
              <w:tabs>
                <w:tab w:val="left" w:pos="6521"/>
              </w:tabs>
              <w:spacing w:line="264" w:lineRule="auto"/>
              <w:rPr>
                <w:rFonts w:cs="Arial"/>
                <w:b/>
                <w:i w:val="0"/>
                <w:color w:val="auto"/>
                <w:sz w:val="22"/>
                <w:szCs w:val="22"/>
                <w:lang w:val="en-GB"/>
              </w:rPr>
            </w:pPr>
            <w:r w:rsidRPr="00B07F3B">
              <w:rPr>
                <w:rFonts w:cs="Arial"/>
                <w:b/>
                <w:i w:val="0"/>
                <w:color w:val="auto"/>
                <w:sz w:val="22"/>
                <w:szCs w:val="22"/>
                <w:lang w:val="en-GB"/>
              </w:rPr>
              <w:t>Văn bản tham chiếu:</w:t>
            </w:r>
          </w:p>
          <w:p w:rsidR="00AA13AC" w:rsidRPr="00B07F3B" w:rsidRDefault="00AA13AC" w:rsidP="00AA13AC">
            <w:pPr>
              <w:pStyle w:val="Guidance"/>
              <w:numPr>
                <w:ilvl w:val="0"/>
                <w:numId w:val="3"/>
              </w:numPr>
              <w:tabs>
                <w:tab w:val="left" w:pos="6521"/>
              </w:tabs>
              <w:spacing w:line="264" w:lineRule="auto"/>
              <w:rPr>
                <w:rFonts w:cs="Arial"/>
                <w:b/>
                <w:i w:val="0"/>
                <w:color w:val="auto"/>
                <w:sz w:val="22"/>
                <w:szCs w:val="22"/>
                <w:lang w:val="en-GB"/>
              </w:rPr>
            </w:pPr>
            <w:r w:rsidRPr="00B07F3B">
              <w:rPr>
                <w:rFonts w:cs="Arial"/>
                <w:i w:val="0"/>
                <w:color w:val="auto"/>
                <w:sz w:val="22"/>
                <w:szCs w:val="22"/>
                <w:lang w:val="en-GB" w:eastAsia="ja-JP"/>
              </w:rPr>
              <w:t xml:space="preserve">Luật đất </w:t>
            </w:r>
            <w:proofErr w:type="gramStart"/>
            <w:r w:rsidRPr="00B07F3B">
              <w:rPr>
                <w:rFonts w:cs="Arial"/>
                <w:i w:val="0"/>
                <w:color w:val="auto"/>
                <w:sz w:val="22"/>
                <w:szCs w:val="22"/>
                <w:lang w:val="en-GB" w:eastAsia="ja-JP"/>
              </w:rPr>
              <w:t>đai</w:t>
            </w:r>
            <w:proofErr w:type="gramEnd"/>
            <w:r w:rsidRPr="00B07F3B">
              <w:rPr>
                <w:rFonts w:cs="Arial"/>
                <w:i w:val="0"/>
                <w:color w:val="auto"/>
                <w:sz w:val="22"/>
                <w:szCs w:val="22"/>
                <w:lang w:val="en-GB" w:eastAsia="ja-JP"/>
              </w:rPr>
              <w:t xml:space="preserve"> 2003. Điều 32, 33, 34.</w:t>
            </w:r>
          </w:p>
          <w:p w:rsidR="00AA13AC" w:rsidRPr="00AA13AC" w:rsidRDefault="00AA13AC" w:rsidP="00AA13AC">
            <w:pPr>
              <w:pStyle w:val="Guidance"/>
              <w:numPr>
                <w:ilvl w:val="0"/>
                <w:numId w:val="3"/>
              </w:numPr>
              <w:tabs>
                <w:tab w:val="left" w:pos="6521"/>
              </w:tabs>
              <w:spacing w:line="264" w:lineRule="auto"/>
              <w:rPr>
                <w:rFonts w:cs="Arial"/>
                <w:b/>
                <w:i w:val="0"/>
                <w:color w:val="auto"/>
                <w:sz w:val="22"/>
                <w:szCs w:val="22"/>
                <w:lang w:val="en-GB"/>
              </w:rPr>
            </w:pPr>
            <w:r w:rsidRPr="00B07F3B">
              <w:rPr>
                <w:rFonts w:cs="Arial"/>
                <w:i w:val="0"/>
                <w:color w:val="auto"/>
                <w:sz w:val="22"/>
                <w:szCs w:val="22"/>
                <w:lang w:val="en-GB" w:eastAsia="ja-JP"/>
              </w:rPr>
              <w:t xml:space="preserve">Luật đất </w:t>
            </w:r>
            <w:proofErr w:type="gramStart"/>
            <w:r w:rsidRPr="00B07F3B">
              <w:rPr>
                <w:rFonts w:cs="Arial"/>
                <w:i w:val="0"/>
                <w:color w:val="auto"/>
                <w:sz w:val="22"/>
                <w:szCs w:val="22"/>
                <w:lang w:val="en-GB" w:eastAsia="ja-JP"/>
              </w:rPr>
              <w:t>đai</w:t>
            </w:r>
            <w:proofErr w:type="gramEnd"/>
            <w:r w:rsidRPr="00B07F3B">
              <w:rPr>
                <w:rFonts w:cs="Arial"/>
                <w:i w:val="0"/>
                <w:color w:val="auto"/>
                <w:sz w:val="22"/>
                <w:szCs w:val="22"/>
                <w:lang w:val="en-GB" w:eastAsia="ja-JP"/>
              </w:rPr>
              <w:t xml:space="preserve"> 2013. Điều 53</w:t>
            </w:r>
            <w:proofErr w:type="gramStart"/>
            <w:r w:rsidRPr="00B07F3B">
              <w:rPr>
                <w:rFonts w:cs="Arial"/>
                <w:i w:val="0"/>
                <w:color w:val="auto"/>
                <w:sz w:val="22"/>
                <w:szCs w:val="22"/>
                <w:lang w:val="en-GB" w:eastAsia="ja-JP"/>
              </w:rPr>
              <w:t>,54,55</w:t>
            </w:r>
            <w:proofErr w:type="gramEnd"/>
            <w:r w:rsidRPr="00B07F3B">
              <w:rPr>
                <w:rFonts w:cs="Arial"/>
                <w:i w:val="0"/>
                <w:color w:val="auto"/>
                <w:sz w:val="22"/>
                <w:szCs w:val="22"/>
                <w:lang w:val="en-GB" w:eastAsia="ja-JP"/>
              </w:rPr>
              <w:t>.</w:t>
            </w:r>
          </w:p>
          <w:p w:rsidR="00AA13AC" w:rsidRPr="00B07F3B" w:rsidDel="00AD7445" w:rsidRDefault="00AA13AC" w:rsidP="00AA13AC">
            <w:pPr>
              <w:pStyle w:val="Guidance"/>
              <w:numPr>
                <w:ilvl w:val="0"/>
                <w:numId w:val="3"/>
              </w:numPr>
              <w:tabs>
                <w:tab w:val="left" w:pos="6521"/>
              </w:tabs>
              <w:spacing w:line="264" w:lineRule="auto"/>
              <w:rPr>
                <w:rFonts w:cs="Arial"/>
                <w:b/>
                <w:i w:val="0"/>
                <w:color w:val="auto"/>
                <w:sz w:val="22"/>
                <w:szCs w:val="22"/>
                <w:lang w:val="en-GB"/>
              </w:rPr>
            </w:pPr>
            <w:r w:rsidRPr="00824CF5">
              <w:rPr>
                <w:rFonts w:cs="Arial"/>
                <w:i w:val="0"/>
                <w:color w:val="auto"/>
                <w:sz w:val="22"/>
                <w:szCs w:val="22"/>
                <w:lang w:val="en-GB"/>
              </w:rPr>
              <w:t>Nghị định số 18/2015/NĐ-CP ngày 14/2/2015 của Chính phủ quy định về quy hoạch bảo vệ môi trường, đánh giá môi trường chiến lược, đánh giá tác động môi trường và kế hoạch bảo vệ môi trường. Điều 12</w:t>
            </w:r>
            <w:r>
              <w:rPr>
                <w:rFonts w:cs="Arial"/>
                <w:i w:val="0"/>
                <w:color w:val="auto"/>
                <w:sz w:val="22"/>
                <w:szCs w:val="22"/>
                <w:lang w:val="en-GB"/>
              </w:rPr>
              <w:t xml:space="preserve">, </w:t>
            </w:r>
            <w:hyperlink w:anchor="dieu21_18" w:history="1">
              <w:r w:rsidRPr="00FD1032">
                <w:rPr>
                  <w:rStyle w:val="Hyperlink"/>
                  <w:rFonts w:cs="Arial"/>
                  <w:i w:val="0"/>
                  <w:sz w:val="22"/>
                  <w:szCs w:val="22"/>
                  <w:lang w:val="en-GB"/>
                </w:rPr>
                <w:t>18</w:t>
              </w:r>
            </w:hyperlink>
            <w:r>
              <w:rPr>
                <w:rFonts w:cs="Arial"/>
                <w:i w:val="0"/>
                <w:color w:val="auto"/>
                <w:sz w:val="22"/>
                <w:szCs w:val="22"/>
                <w:lang w:val="en-GB"/>
              </w:rPr>
              <w:t>.</w:t>
            </w:r>
          </w:p>
          <w:p w:rsidR="001C381D" w:rsidRPr="00B07F3B" w:rsidRDefault="001C381D" w:rsidP="003978A5">
            <w:pPr>
              <w:pStyle w:val="Guidance"/>
              <w:keepNext/>
              <w:tabs>
                <w:tab w:val="left" w:pos="6521"/>
              </w:tabs>
              <w:spacing w:line="264" w:lineRule="auto"/>
              <w:rPr>
                <w:rFonts w:cs="Arial"/>
                <w:b/>
                <w:i w:val="0"/>
                <w:color w:val="auto"/>
                <w:sz w:val="22"/>
                <w:szCs w:val="22"/>
                <w:lang w:val="en-GB"/>
              </w:rPr>
            </w:pPr>
          </w:p>
        </w:tc>
      </w:tr>
      <w:tr w:rsidR="00AA13AC" w:rsidRPr="00B07F3B" w:rsidTr="00AA4149">
        <w:tc>
          <w:tcPr>
            <w:tcW w:w="3794" w:type="dxa"/>
            <w:vMerge w:val="restart"/>
          </w:tcPr>
          <w:p w:rsidR="007A1A34" w:rsidRDefault="004A7EED">
            <w:pPr>
              <w:pStyle w:val="Indicator"/>
              <w:tabs>
                <w:tab w:val="left" w:pos="6521"/>
              </w:tabs>
              <w:spacing w:line="264" w:lineRule="auto"/>
              <w:rPr>
                <w:rFonts w:cs="Arial"/>
                <w:sz w:val="22"/>
                <w:szCs w:val="22"/>
                <w:lang w:val="en-GB"/>
              </w:rPr>
            </w:pPr>
            <w:r>
              <w:rPr>
                <w:rFonts w:cs="Arial"/>
                <w:sz w:val="22"/>
                <w:szCs w:val="22"/>
                <w:lang w:val="en-GB"/>
              </w:rPr>
              <w:t>3</w:t>
            </w:r>
            <w:r w:rsidR="00AA13AC">
              <w:rPr>
                <w:rFonts w:cs="Arial"/>
                <w:sz w:val="22"/>
                <w:szCs w:val="22"/>
                <w:lang w:val="en-GB"/>
              </w:rPr>
              <w:t>.1.4:</w:t>
            </w:r>
            <w:r>
              <w:rPr>
                <w:rFonts w:cs="Arial"/>
                <w:sz w:val="22"/>
                <w:szCs w:val="22"/>
                <w:lang w:val="en-GB"/>
              </w:rPr>
              <w:t xml:space="preserve"> T</w:t>
            </w:r>
            <w:r w:rsidR="00AA13AC" w:rsidRPr="004A7EED">
              <w:rPr>
                <w:rFonts w:cs="Arial"/>
                <w:sz w:val="22"/>
                <w:szCs w:val="22"/>
                <w:lang w:val="en-GB"/>
              </w:rPr>
              <w:t xml:space="preserve">ổ chức: Quyết định thuê đất </w:t>
            </w:r>
            <w:r w:rsidR="00AA13AC" w:rsidRPr="004A7EED">
              <w:rPr>
                <w:rFonts w:cs="Arial"/>
                <w:sz w:val="22"/>
                <w:szCs w:val="22"/>
                <w:lang w:val="en-GB"/>
              </w:rPr>
              <w:lastRenderedPageBreak/>
              <w:t xml:space="preserve">(Thời điểm từ 15/10/1993 đến nay)  </w:t>
            </w:r>
          </w:p>
          <w:p w:rsidR="00AA13AC" w:rsidRPr="00B07F3B" w:rsidRDefault="00AA13AC" w:rsidP="00B30D7D">
            <w:pPr>
              <w:pStyle w:val="Indicator"/>
              <w:tabs>
                <w:tab w:val="left" w:pos="6521"/>
              </w:tabs>
              <w:spacing w:line="264" w:lineRule="auto"/>
              <w:ind w:firstLine="288"/>
              <w:rPr>
                <w:rFonts w:cs="Arial"/>
                <w:b/>
                <w:sz w:val="22"/>
                <w:szCs w:val="22"/>
                <w:lang w:val="en-GB"/>
              </w:rPr>
            </w:pPr>
          </w:p>
        </w:tc>
        <w:tc>
          <w:tcPr>
            <w:tcW w:w="10948" w:type="dxa"/>
          </w:tcPr>
          <w:p w:rsidR="00AA13AC" w:rsidRPr="00B07F3B" w:rsidRDefault="00AA13AC" w:rsidP="003978A5">
            <w:pPr>
              <w:pStyle w:val="Guidance"/>
              <w:keepNext/>
              <w:tabs>
                <w:tab w:val="left" w:pos="6521"/>
              </w:tabs>
              <w:spacing w:line="264" w:lineRule="auto"/>
              <w:rPr>
                <w:rFonts w:cs="Arial"/>
                <w:b/>
                <w:i w:val="0"/>
                <w:color w:val="auto"/>
                <w:sz w:val="22"/>
                <w:szCs w:val="22"/>
                <w:lang w:val="en-GB"/>
              </w:rPr>
            </w:pPr>
          </w:p>
        </w:tc>
      </w:tr>
      <w:tr w:rsidR="00AA13AC" w:rsidRPr="00B07F3B" w:rsidTr="00AA4149">
        <w:tc>
          <w:tcPr>
            <w:tcW w:w="3794" w:type="dxa"/>
            <w:vMerge/>
          </w:tcPr>
          <w:p w:rsidR="00AA13AC" w:rsidRPr="00B07F3B" w:rsidRDefault="00AA13AC" w:rsidP="00B30D7D">
            <w:pPr>
              <w:pStyle w:val="Indicator"/>
              <w:tabs>
                <w:tab w:val="left" w:pos="6521"/>
              </w:tabs>
              <w:spacing w:line="264" w:lineRule="auto"/>
              <w:ind w:firstLine="288"/>
              <w:rPr>
                <w:rFonts w:cs="Arial"/>
                <w:b/>
                <w:sz w:val="22"/>
                <w:szCs w:val="22"/>
                <w:lang w:val="en-GB"/>
              </w:rPr>
            </w:pPr>
          </w:p>
        </w:tc>
        <w:tc>
          <w:tcPr>
            <w:tcW w:w="10948" w:type="dxa"/>
          </w:tcPr>
          <w:p w:rsidR="00AA13AC" w:rsidRPr="00B07F3B" w:rsidRDefault="00AA13AC" w:rsidP="00C24FB7">
            <w:pPr>
              <w:pStyle w:val="Guidance"/>
              <w:keepNext/>
              <w:tabs>
                <w:tab w:val="left" w:pos="6521"/>
              </w:tabs>
              <w:spacing w:line="264" w:lineRule="auto"/>
              <w:rPr>
                <w:rFonts w:cs="Arial"/>
                <w:b/>
                <w:i w:val="0"/>
                <w:color w:val="auto"/>
                <w:sz w:val="22"/>
                <w:szCs w:val="22"/>
                <w:lang w:val="en-GB"/>
              </w:rPr>
            </w:pPr>
            <w:r w:rsidRPr="00B07F3B">
              <w:rPr>
                <w:rFonts w:cs="Arial"/>
                <w:b/>
                <w:i w:val="0"/>
                <w:color w:val="auto"/>
                <w:sz w:val="22"/>
                <w:szCs w:val="22"/>
                <w:lang w:val="en-GB"/>
              </w:rPr>
              <w:t>Văn bản tham chiếu:</w:t>
            </w:r>
          </w:p>
          <w:p w:rsidR="00AA13AC" w:rsidRPr="00B07F3B" w:rsidRDefault="00AA13AC" w:rsidP="00C24FB7">
            <w:pPr>
              <w:pStyle w:val="Guidance"/>
              <w:numPr>
                <w:ilvl w:val="0"/>
                <w:numId w:val="3"/>
              </w:numPr>
              <w:tabs>
                <w:tab w:val="left" w:pos="6521"/>
              </w:tabs>
              <w:spacing w:line="264" w:lineRule="auto"/>
              <w:rPr>
                <w:rFonts w:cs="Arial"/>
                <w:b/>
                <w:i w:val="0"/>
                <w:color w:val="auto"/>
                <w:sz w:val="22"/>
                <w:szCs w:val="22"/>
                <w:lang w:val="en-GB"/>
              </w:rPr>
            </w:pPr>
            <w:r w:rsidRPr="00B07F3B">
              <w:rPr>
                <w:rFonts w:cs="Arial"/>
                <w:i w:val="0"/>
                <w:color w:val="auto"/>
                <w:sz w:val="22"/>
                <w:szCs w:val="22"/>
                <w:lang w:val="en-GB" w:eastAsia="ja-JP"/>
              </w:rPr>
              <w:t xml:space="preserve">Luật đất </w:t>
            </w:r>
            <w:proofErr w:type="gramStart"/>
            <w:r w:rsidRPr="00B07F3B">
              <w:rPr>
                <w:rFonts w:cs="Arial"/>
                <w:i w:val="0"/>
                <w:color w:val="auto"/>
                <w:sz w:val="22"/>
                <w:szCs w:val="22"/>
                <w:lang w:val="en-GB" w:eastAsia="ja-JP"/>
              </w:rPr>
              <w:t>đai</w:t>
            </w:r>
            <w:proofErr w:type="gramEnd"/>
            <w:r w:rsidRPr="00B07F3B">
              <w:rPr>
                <w:rFonts w:cs="Arial"/>
                <w:i w:val="0"/>
                <w:color w:val="auto"/>
                <w:sz w:val="22"/>
                <w:szCs w:val="22"/>
                <w:lang w:val="en-GB" w:eastAsia="ja-JP"/>
              </w:rPr>
              <w:t xml:space="preserve"> 2003. Điều</w:t>
            </w:r>
            <w:hyperlink w:anchor="dieu1_35" w:history="1">
              <w:r w:rsidRPr="00FD1032">
                <w:rPr>
                  <w:rStyle w:val="Hyperlink"/>
                  <w:rFonts w:cs="Arial"/>
                  <w:i w:val="0"/>
                  <w:sz w:val="22"/>
                  <w:szCs w:val="22"/>
                  <w:lang w:val="en-GB" w:eastAsia="ja-JP"/>
                </w:rPr>
                <w:t>35</w:t>
              </w:r>
            </w:hyperlink>
            <w:r w:rsidRPr="00B07F3B">
              <w:rPr>
                <w:rFonts w:cs="Arial"/>
                <w:i w:val="0"/>
                <w:color w:val="auto"/>
                <w:sz w:val="22"/>
                <w:szCs w:val="22"/>
                <w:lang w:val="en-GB" w:eastAsia="ja-JP"/>
              </w:rPr>
              <w:t>.</w:t>
            </w:r>
          </w:p>
          <w:p w:rsidR="00AA13AC" w:rsidRPr="00B07F3B" w:rsidDel="00AD7445" w:rsidRDefault="00AA13AC" w:rsidP="00C24FB7">
            <w:pPr>
              <w:pStyle w:val="Guidance"/>
              <w:numPr>
                <w:ilvl w:val="0"/>
                <w:numId w:val="3"/>
              </w:numPr>
              <w:tabs>
                <w:tab w:val="left" w:pos="6521"/>
              </w:tabs>
              <w:spacing w:line="264" w:lineRule="auto"/>
              <w:rPr>
                <w:rFonts w:cs="Arial"/>
                <w:b/>
                <w:i w:val="0"/>
                <w:color w:val="auto"/>
                <w:sz w:val="22"/>
                <w:szCs w:val="22"/>
                <w:lang w:val="en-GB"/>
              </w:rPr>
            </w:pPr>
            <w:r w:rsidRPr="00B07F3B">
              <w:rPr>
                <w:rFonts w:cs="Arial"/>
                <w:i w:val="0"/>
                <w:color w:val="auto"/>
                <w:sz w:val="22"/>
                <w:szCs w:val="22"/>
                <w:lang w:val="en-GB" w:eastAsia="ja-JP"/>
              </w:rPr>
              <w:t xml:space="preserve">Luật đất </w:t>
            </w:r>
            <w:proofErr w:type="gramStart"/>
            <w:r w:rsidRPr="00B07F3B">
              <w:rPr>
                <w:rFonts w:cs="Arial"/>
                <w:i w:val="0"/>
                <w:color w:val="auto"/>
                <w:sz w:val="22"/>
                <w:szCs w:val="22"/>
                <w:lang w:val="en-GB" w:eastAsia="ja-JP"/>
              </w:rPr>
              <w:t>đai</w:t>
            </w:r>
            <w:proofErr w:type="gramEnd"/>
            <w:r w:rsidRPr="00B07F3B">
              <w:rPr>
                <w:rFonts w:cs="Arial"/>
                <w:i w:val="0"/>
                <w:color w:val="auto"/>
                <w:sz w:val="22"/>
                <w:szCs w:val="22"/>
                <w:lang w:val="en-GB" w:eastAsia="ja-JP"/>
              </w:rPr>
              <w:t xml:space="preserve"> 2013. Điều </w:t>
            </w:r>
            <w:hyperlink w:anchor="dieu2_56" w:history="1">
              <w:r w:rsidRPr="00FD1032">
                <w:rPr>
                  <w:rStyle w:val="Hyperlink"/>
                  <w:rFonts w:cs="Arial"/>
                  <w:i w:val="0"/>
                  <w:sz w:val="22"/>
                  <w:szCs w:val="22"/>
                  <w:lang w:val="en-GB" w:eastAsia="ja-JP"/>
                </w:rPr>
                <w:t>56</w:t>
              </w:r>
            </w:hyperlink>
            <w:r w:rsidRPr="00B07F3B">
              <w:rPr>
                <w:rFonts w:cs="Arial"/>
                <w:i w:val="0"/>
                <w:color w:val="auto"/>
                <w:sz w:val="22"/>
                <w:szCs w:val="22"/>
                <w:lang w:val="en-GB" w:eastAsia="ja-JP"/>
              </w:rPr>
              <w:t>.</w:t>
            </w:r>
          </w:p>
          <w:p w:rsidR="00AA13AC" w:rsidRPr="00B07F3B" w:rsidRDefault="00AA13AC" w:rsidP="003978A5">
            <w:pPr>
              <w:pStyle w:val="Guidance"/>
              <w:keepNext/>
              <w:tabs>
                <w:tab w:val="left" w:pos="6521"/>
              </w:tabs>
              <w:spacing w:line="264" w:lineRule="auto"/>
              <w:rPr>
                <w:rFonts w:cs="Arial"/>
                <w:b/>
                <w:i w:val="0"/>
                <w:color w:val="auto"/>
                <w:sz w:val="22"/>
                <w:szCs w:val="22"/>
                <w:lang w:val="en-GB"/>
              </w:rPr>
            </w:pPr>
          </w:p>
        </w:tc>
      </w:tr>
      <w:tr w:rsidR="00AA13AC" w:rsidRPr="00B07F3B" w:rsidTr="00AA4149">
        <w:tc>
          <w:tcPr>
            <w:tcW w:w="3794" w:type="dxa"/>
            <w:vMerge w:val="restart"/>
          </w:tcPr>
          <w:p w:rsidR="007A1A34" w:rsidRDefault="004A7EED">
            <w:pPr>
              <w:pStyle w:val="Indicator"/>
              <w:tabs>
                <w:tab w:val="left" w:pos="6521"/>
              </w:tabs>
              <w:spacing w:line="264" w:lineRule="auto"/>
              <w:rPr>
                <w:rFonts w:cs="Arial"/>
                <w:sz w:val="22"/>
                <w:szCs w:val="22"/>
                <w:lang w:val="en-GB"/>
              </w:rPr>
            </w:pPr>
            <w:r>
              <w:rPr>
                <w:rFonts w:cs="Arial"/>
                <w:sz w:val="22"/>
                <w:szCs w:val="22"/>
                <w:lang w:val="en-GB"/>
              </w:rPr>
              <w:lastRenderedPageBreak/>
              <w:t xml:space="preserve">3.1.5. </w:t>
            </w:r>
            <w:r w:rsidR="00AA13AC" w:rsidRPr="004A7EED">
              <w:rPr>
                <w:rFonts w:cs="Arial"/>
                <w:sz w:val="22"/>
                <w:szCs w:val="22"/>
                <w:lang w:val="en-GB"/>
              </w:rPr>
              <w:t>Tổ chức: Quyết định giao đất(Thời điểm  từ ngày 15/10/1993 đến 1/7/2004)</w:t>
            </w:r>
          </w:p>
          <w:p w:rsidR="00AA13AC" w:rsidRPr="00B07F3B" w:rsidRDefault="00AA13AC" w:rsidP="00B30D7D">
            <w:pPr>
              <w:pStyle w:val="Indicator"/>
              <w:tabs>
                <w:tab w:val="left" w:pos="6521"/>
              </w:tabs>
              <w:spacing w:line="264" w:lineRule="auto"/>
              <w:ind w:firstLine="288"/>
              <w:rPr>
                <w:rFonts w:cs="Arial"/>
                <w:b/>
                <w:sz w:val="22"/>
                <w:szCs w:val="22"/>
                <w:lang w:val="en-GB"/>
              </w:rPr>
            </w:pPr>
          </w:p>
        </w:tc>
        <w:tc>
          <w:tcPr>
            <w:tcW w:w="10948" w:type="dxa"/>
          </w:tcPr>
          <w:p w:rsidR="00AA13AC" w:rsidRPr="00B07F3B" w:rsidRDefault="00AA13AC" w:rsidP="003978A5">
            <w:pPr>
              <w:pStyle w:val="Guidance"/>
              <w:keepNext/>
              <w:tabs>
                <w:tab w:val="left" w:pos="6521"/>
              </w:tabs>
              <w:spacing w:line="264" w:lineRule="auto"/>
              <w:rPr>
                <w:rFonts w:cs="Arial"/>
                <w:b/>
                <w:i w:val="0"/>
                <w:color w:val="auto"/>
                <w:sz w:val="22"/>
                <w:szCs w:val="22"/>
                <w:lang w:val="en-GB"/>
              </w:rPr>
            </w:pPr>
          </w:p>
        </w:tc>
      </w:tr>
      <w:tr w:rsidR="00AA13AC" w:rsidRPr="00B07F3B" w:rsidTr="00AA4149">
        <w:tc>
          <w:tcPr>
            <w:tcW w:w="3794" w:type="dxa"/>
            <w:vMerge/>
          </w:tcPr>
          <w:p w:rsidR="00AA13AC" w:rsidRPr="00B07F3B" w:rsidRDefault="00AA13AC" w:rsidP="00B30D7D">
            <w:pPr>
              <w:pStyle w:val="Indicator"/>
              <w:tabs>
                <w:tab w:val="left" w:pos="6521"/>
              </w:tabs>
              <w:spacing w:line="264" w:lineRule="auto"/>
              <w:ind w:firstLine="288"/>
              <w:rPr>
                <w:rFonts w:cs="Arial"/>
                <w:b/>
                <w:sz w:val="22"/>
                <w:szCs w:val="22"/>
                <w:lang w:val="en-GB"/>
              </w:rPr>
            </w:pPr>
          </w:p>
        </w:tc>
        <w:tc>
          <w:tcPr>
            <w:tcW w:w="10948" w:type="dxa"/>
          </w:tcPr>
          <w:p w:rsidR="00AA13AC" w:rsidRPr="00B07F3B" w:rsidRDefault="00AA13AC" w:rsidP="00C24FB7">
            <w:pPr>
              <w:pStyle w:val="Guidance"/>
              <w:keepNext/>
              <w:tabs>
                <w:tab w:val="left" w:pos="6521"/>
              </w:tabs>
              <w:spacing w:line="264" w:lineRule="auto"/>
              <w:rPr>
                <w:rFonts w:cs="Arial"/>
                <w:b/>
                <w:i w:val="0"/>
                <w:color w:val="auto"/>
                <w:sz w:val="22"/>
                <w:szCs w:val="22"/>
                <w:lang w:val="en-GB"/>
              </w:rPr>
            </w:pPr>
            <w:r w:rsidRPr="00B07F3B">
              <w:rPr>
                <w:rFonts w:cs="Arial"/>
                <w:b/>
                <w:i w:val="0"/>
                <w:color w:val="auto"/>
                <w:sz w:val="22"/>
                <w:szCs w:val="22"/>
                <w:lang w:val="en-GB"/>
              </w:rPr>
              <w:t>Văn bản tham chiếu:</w:t>
            </w:r>
          </w:p>
          <w:p w:rsidR="00AA13AC" w:rsidRPr="00B07F3B" w:rsidRDefault="00AA13AC" w:rsidP="00C24FB7">
            <w:pPr>
              <w:pStyle w:val="Guidance"/>
              <w:numPr>
                <w:ilvl w:val="0"/>
                <w:numId w:val="3"/>
              </w:numPr>
              <w:tabs>
                <w:tab w:val="left" w:pos="6521"/>
              </w:tabs>
              <w:spacing w:line="264" w:lineRule="auto"/>
              <w:rPr>
                <w:rFonts w:cs="Arial"/>
                <w:color w:val="auto"/>
                <w:sz w:val="22"/>
                <w:szCs w:val="22"/>
                <w:lang w:val="en-GB" w:eastAsia="ja-JP"/>
              </w:rPr>
            </w:pPr>
            <w:r w:rsidRPr="00B07F3B">
              <w:rPr>
                <w:rFonts w:cs="Arial"/>
                <w:i w:val="0"/>
                <w:color w:val="auto"/>
                <w:sz w:val="22"/>
                <w:szCs w:val="22"/>
                <w:lang w:val="en-GB" w:eastAsia="ja-JP"/>
              </w:rPr>
              <w:t xml:space="preserve">Nghị định số </w:t>
            </w:r>
            <w:r w:rsidR="00083FDF">
              <w:rPr>
                <w:rFonts w:cs="Arial"/>
                <w:i w:val="0"/>
                <w:color w:val="auto"/>
                <w:sz w:val="22"/>
                <w:szCs w:val="22"/>
                <w:lang w:val="en-GB" w:eastAsia="ja-JP"/>
              </w:rPr>
              <w:t>02/1994/NĐ-CP</w:t>
            </w:r>
            <w:r w:rsidRPr="00B07F3B">
              <w:rPr>
                <w:rFonts w:cs="Arial"/>
                <w:i w:val="0"/>
                <w:color w:val="auto"/>
                <w:sz w:val="22"/>
                <w:szCs w:val="22"/>
                <w:lang w:val="en-GB" w:eastAsia="ja-JP"/>
              </w:rPr>
              <w:t xml:space="preserve"> ngày 15/01/1994 của Chính phủ về về giao đất lâm nghiệp cho tổ chức, hộ gia đình, cá nhân sử dụng ổn định, lâu dài vào mục đích lâm nghiệ</w:t>
            </w:r>
            <w:r>
              <w:rPr>
                <w:rFonts w:cs="Arial"/>
                <w:i w:val="0"/>
                <w:color w:val="auto"/>
                <w:sz w:val="22"/>
                <w:szCs w:val="22"/>
                <w:lang w:val="en-GB" w:eastAsia="ja-JP"/>
              </w:rPr>
              <w:t>p.</w:t>
            </w:r>
            <w:r w:rsidRPr="00B07F3B">
              <w:rPr>
                <w:rFonts w:cs="Arial"/>
                <w:i w:val="0"/>
                <w:color w:val="auto"/>
                <w:sz w:val="22"/>
                <w:szCs w:val="22"/>
                <w:lang w:val="en-GB" w:eastAsia="ja-JP"/>
              </w:rPr>
              <w:t xml:space="preserve"> Điều </w:t>
            </w:r>
            <w:hyperlink w:anchor="dieu8_5" w:history="1">
              <w:r w:rsidRPr="00FD1032">
                <w:rPr>
                  <w:rStyle w:val="Hyperlink"/>
                  <w:rFonts w:cs="Arial"/>
                  <w:i w:val="0"/>
                  <w:sz w:val="22"/>
                  <w:szCs w:val="22"/>
                  <w:lang w:val="en-GB" w:eastAsia="ja-JP"/>
                </w:rPr>
                <w:t>5</w:t>
              </w:r>
            </w:hyperlink>
            <w:r w:rsidRPr="00B07F3B">
              <w:rPr>
                <w:rFonts w:cs="Arial"/>
                <w:i w:val="0"/>
                <w:color w:val="auto"/>
                <w:sz w:val="22"/>
                <w:szCs w:val="22"/>
                <w:lang w:val="en-GB" w:eastAsia="ja-JP"/>
              </w:rPr>
              <w:t xml:space="preserve">, </w:t>
            </w:r>
            <w:hyperlink w:anchor="dieu8_13" w:history="1">
              <w:r w:rsidRPr="00FD1032">
                <w:rPr>
                  <w:rStyle w:val="Hyperlink"/>
                  <w:rFonts w:cs="Arial"/>
                  <w:i w:val="0"/>
                  <w:sz w:val="22"/>
                  <w:szCs w:val="22"/>
                  <w:lang w:val="en-GB" w:eastAsia="ja-JP"/>
                </w:rPr>
                <w:t>13</w:t>
              </w:r>
            </w:hyperlink>
            <w:r w:rsidRPr="00B07F3B">
              <w:rPr>
                <w:rFonts w:cs="Arial"/>
                <w:i w:val="0"/>
                <w:color w:val="auto"/>
                <w:sz w:val="22"/>
                <w:szCs w:val="22"/>
                <w:lang w:val="en-GB" w:eastAsia="ja-JP"/>
              </w:rPr>
              <w:t xml:space="preserve">, </w:t>
            </w:r>
            <w:hyperlink w:anchor="dieu8_14" w:history="1">
              <w:r w:rsidRPr="00FD1032">
                <w:rPr>
                  <w:rStyle w:val="Hyperlink"/>
                  <w:rFonts w:cs="Arial"/>
                  <w:i w:val="0"/>
                  <w:sz w:val="22"/>
                  <w:szCs w:val="22"/>
                  <w:lang w:val="en-GB" w:eastAsia="ja-JP"/>
                </w:rPr>
                <w:t>14</w:t>
              </w:r>
            </w:hyperlink>
            <w:r w:rsidRPr="00B07F3B">
              <w:rPr>
                <w:rFonts w:cs="Arial"/>
                <w:i w:val="0"/>
                <w:color w:val="auto"/>
                <w:sz w:val="22"/>
                <w:szCs w:val="22"/>
                <w:lang w:val="en-GB" w:eastAsia="ja-JP"/>
              </w:rPr>
              <w:t>.</w:t>
            </w:r>
          </w:p>
          <w:p w:rsidR="00AA13AC" w:rsidRPr="00B07F3B" w:rsidDel="00AD7445" w:rsidRDefault="00AA13AC" w:rsidP="00C24FB7">
            <w:pPr>
              <w:pStyle w:val="Guidance"/>
              <w:numPr>
                <w:ilvl w:val="0"/>
                <w:numId w:val="3"/>
              </w:numPr>
              <w:tabs>
                <w:tab w:val="left" w:pos="6521"/>
              </w:tabs>
              <w:spacing w:line="264" w:lineRule="auto"/>
              <w:rPr>
                <w:rFonts w:cs="Arial"/>
                <w:b/>
                <w:i w:val="0"/>
                <w:color w:val="auto"/>
                <w:sz w:val="22"/>
                <w:szCs w:val="22"/>
                <w:lang w:val="en-GB"/>
              </w:rPr>
            </w:pPr>
            <w:r w:rsidRPr="00B07F3B">
              <w:rPr>
                <w:rFonts w:cs="Arial"/>
                <w:i w:val="0"/>
                <w:color w:val="auto"/>
                <w:sz w:val="22"/>
                <w:szCs w:val="22"/>
                <w:lang w:val="en-GB" w:eastAsia="ja-JP"/>
              </w:rPr>
              <w:t>Nghị định số 163/1999/NĐ-CPngày 16/11/1999 của Chính phủ về giao đất lâm nghiệp cho tổ chức, hộ gia đình, cá nhân sử dụng ổn định, lâu dài vào mục đích lâm nghiệp</w:t>
            </w:r>
            <w:r>
              <w:rPr>
                <w:rFonts w:cs="Arial"/>
                <w:i w:val="0"/>
                <w:color w:val="auto"/>
                <w:sz w:val="22"/>
                <w:szCs w:val="22"/>
                <w:lang w:val="en-GB" w:eastAsia="ja-JP"/>
              </w:rPr>
              <w:t>.</w:t>
            </w:r>
            <w:r w:rsidRPr="00B07F3B">
              <w:rPr>
                <w:rFonts w:cs="Arial"/>
                <w:i w:val="0"/>
                <w:color w:val="auto"/>
                <w:sz w:val="22"/>
                <w:szCs w:val="22"/>
                <w:lang w:val="en-GB" w:eastAsia="ja-JP"/>
              </w:rPr>
              <w:t xml:space="preserve"> Điề</w:t>
            </w:r>
            <w:r>
              <w:rPr>
                <w:rFonts w:cs="Arial"/>
                <w:i w:val="0"/>
                <w:color w:val="auto"/>
                <w:sz w:val="22"/>
                <w:szCs w:val="22"/>
                <w:lang w:val="en-GB" w:eastAsia="ja-JP"/>
              </w:rPr>
              <w:t xml:space="preserve">u </w:t>
            </w:r>
            <w:hyperlink w:anchor="dieu10_9" w:history="1">
              <w:r w:rsidRPr="00FD1032">
                <w:rPr>
                  <w:rStyle w:val="Hyperlink"/>
                  <w:rFonts w:cs="Arial"/>
                  <w:i w:val="0"/>
                  <w:sz w:val="22"/>
                  <w:szCs w:val="22"/>
                  <w:lang w:val="en-GB" w:eastAsia="ja-JP"/>
                </w:rPr>
                <w:t>9</w:t>
              </w:r>
            </w:hyperlink>
            <w:r>
              <w:rPr>
                <w:rFonts w:cs="Arial"/>
                <w:i w:val="0"/>
                <w:color w:val="auto"/>
                <w:sz w:val="22"/>
                <w:szCs w:val="22"/>
                <w:lang w:val="en-GB" w:eastAsia="ja-JP"/>
              </w:rPr>
              <w:t xml:space="preserve">, </w:t>
            </w:r>
            <w:hyperlink w:anchor="dieu10_12" w:history="1">
              <w:r w:rsidRPr="00FD1032">
                <w:rPr>
                  <w:rStyle w:val="Hyperlink"/>
                  <w:rFonts w:cs="Arial"/>
                  <w:i w:val="0"/>
                  <w:sz w:val="22"/>
                  <w:szCs w:val="22"/>
                  <w:lang w:val="en-GB" w:eastAsia="ja-JP"/>
                </w:rPr>
                <w:t>12</w:t>
              </w:r>
            </w:hyperlink>
            <w:r>
              <w:rPr>
                <w:rFonts w:cs="Arial"/>
                <w:i w:val="0"/>
                <w:color w:val="auto"/>
                <w:sz w:val="22"/>
                <w:szCs w:val="22"/>
                <w:lang w:val="en-GB" w:eastAsia="ja-JP"/>
              </w:rPr>
              <w:t xml:space="preserve">, </w:t>
            </w:r>
            <w:hyperlink w:anchor="dieu10_17" w:history="1">
              <w:r w:rsidRPr="00FD1032">
                <w:rPr>
                  <w:rStyle w:val="Hyperlink"/>
                  <w:rFonts w:cs="Arial"/>
                  <w:i w:val="0"/>
                  <w:sz w:val="22"/>
                  <w:szCs w:val="22"/>
                  <w:lang w:val="en-GB" w:eastAsia="ja-JP"/>
                </w:rPr>
                <w:t>17</w:t>
              </w:r>
            </w:hyperlink>
            <w:r>
              <w:rPr>
                <w:rFonts w:cs="Arial"/>
                <w:i w:val="0"/>
                <w:color w:val="auto"/>
                <w:sz w:val="22"/>
                <w:szCs w:val="22"/>
                <w:lang w:val="en-GB" w:eastAsia="ja-JP"/>
              </w:rPr>
              <w:t>.</w:t>
            </w:r>
          </w:p>
          <w:p w:rsidR="00AA13AC" w:rsidRPr="00B07F3B" w:rsidRDefault="00AA13AC" w:rsidP="003978A5">
            <w:pPr>
              <w:pStyle w:val="Guidance"/>
              <w:keepNext/>
              <w:tabs>
                <w:tab w:val="left" w:pos="6521"/>
              </w:tabs>
              <w:spacing w:line="264" w:lineRule="auto"/>
              <w:rPr>
                <w:rFonts w:cs="Arial"/>
                <w:b/>
                <w:i w:val="0"/>
                <w:color w:val="auto"/>
                <w:sz w:val="22"/>
                <w:szCs w:val="22"/>
                <w:lang w:val="en-GB"/>
              </w:rPr>
            </w:pPr>
          </w:p>
        </w:tc>
      </w:tr>
      <w:tr w:rsidR="00AA13AC" w:rsidRPr="00B07F3B" w:rsidTr="00AA4149">
        <w:tc>
          <w:tcPr>
            <w:tcW w:w="3794" w:type="dxa"/>
            <w:vMerge w:val="restart"/>
          </w:tcPr>
          <w:p w:rsidR="004A7EED" w:rsidRDefault="004A7EED" w:rsidP="004A7EED">
            <w:pPr>
              <w:pStyle w:val="Indicator"/>
              <w:tabs>
                <w:tab w:val="left" w:pos="6521"/>
              </w:tabs>
              <w:spacing w:line="264" w:lineRule="auto"/>
              <w:rPr>
                <w:rFonts w:cs="Arial"/>
                <w:sz w:val="22"/>
                <w:szCs w:val="22"/>
                <w:lang w:val="en-GB"/>
              </w:rPr>
            </w:pPr>
            <w:r>
              <w:rPr>
                <w:rFonts w:cs="Arial"/>
                <w:sz w:val="22"/>
                <w:szCs w:val="22"/>
                <w:lang w:val="en-GB"/>
              </w:rPr>
              <w:t xml:space="preserve">3.1.6. Tổ chức: </w:t>
            </w:r>
            <w:r w:rsidRPr="001D6AF2">
              <w:rPr>
                <w:rFonts w:cs="Arial"/>
                <w:sz w:val="22"/>
                <w:szCs w:val="22"/>
                <w:lang w:val="en-GB"/>
              </w:rPr>
              <w:t xml:space="preserve">Quyết định giao rừng gắn liền với giao đất, cho thuê đất (từ năm 2011 đến nay)   </w:t>
            </w:r>
          </w:p>
          <w:p w:rsidR="007A1A34" w:rsidRDefault="007A1A34">
            <w:pPr>
              <w:pStyle w:val="Indicator"/>
              <w:tabs>
                <w:tab w:val="left" w:pos="6521"/>
              </w:tabs>
              <w:spacing w:line="264" w:lineRule="auto"/>
              <w:ind w:firstLine="0"/>
              <w:rPr>
                <w:rFonts w:cs="Arial"/>
                <w:b/>
                <w:sz w:val="22"/>
                <w:szCs w:val="22"/>
                <w:lang w:val="en-GB"/>
              </w:rPr>
            </w:pPr>
          </w:p>
        </w:tc>
        <w:tc>
          <w:tcPr>
            <w:tcW w:w="10948" w:type="dxa"/>
          </w:tcPr>
          <w:p w:rsidR="00AA13AC" w:rsidRPr="00B07F3B" w:rsidRDefault="00AA13AC" w:rsidP="003978A5">
            <w:pPr>
              <w:pStyle w:val="Guidance"/>
              <w:keepNext/>
              <w:tabs>
                <w:tab w:val="left" w:pos="6521"/>
              </w:tabs>
              <w:spacing w:line="264" w:lineRule="auto"/>
              <w:rPr>
                <w:rFonts w:cs="Arial"/>
                <w:b/>
                <w:i w:val="0"/>
                <w:color w:val="auto"/>
                <w:sz w:val="22"/>
                <w:szCs w:val="22"/>
                <w:lang w:val="en-GB"/>
              </w:rPr>
            </w:pPr>
          </w:p>
        </w:tc>
      </w:tr>
      <w:tr w:rsidR="00AA13AC" w:rsidRPr="00B07F3B" w:rsidTr="00AA4149">
        <w:tc>
          <w:tcPr>
            <w:tcW w:w="3794" w:type="dxa"/>
            <w:vMerge/>
          </w:tcPr>
          <w:p w:rsidR="00AA13AC" w:rsidRPr="00B07F3B" w:rsidRDefault="00AA13AC" w:rsidP="00B30D7D">
            <w:pPr>
              <w:pStyle w:val="Indicator"/>
              <w:tabs>
                <w:tab w:val="left" w:pos="6521"/>
              </w:tabs>
              <w:spacing w:line="264" w:lineRule="auto"/>
              <w:ind w:firstLine="288"/>
              <w:rPr>
                <w:rFonts w:cs="Arial"/>
                <w:b/>
                <w:sz w:val="22"/>
                <w:szCs w:val="22"/>
                <w:lang w:val="en-GB"/>
              </w:rPr>
            </w:pPr>
          </w:p>
        </w:tc>
        <w:tc>
          <w:tcPr>
            <w:tcW w:w="10948" w:type="dxa"/>
          </w:tcPr>
          <w:p w:rsidR="004A7EED" w:rsidRPr="00B07F3B" w:rsidRDefault="004A7EED" w:rsidP="004A7EED">
            <w:pPr>
              <w:pStyle w:val="Guidance"/>
              <w:keepNext/>
              <w:tabs>
                <w:tab w:val="left" w:pos="6521"/>
              </w:tabs>
              <w:spacing w:line="264" w:lineRule="auto"/>
              <w:rPr>
                <w:rFonts w:cs="Arial"/>
                <w:b/>
                <w:i w:val="0"/>
                <w:color w:val="auto"/>
                <w:sz w:val="22"/>
                <w:szCs w:val="22"/>
                <w:lang w:val="en-GB"/>
              </w:rPr>
            </w:pPr>
            <w:r w:rsidRPr="00B07F3B">
              <w:rPr>
                <w:rFonts w:cs="Arial"/>
                <w:b/>
                <w:i w:val="0"/>
                <w:color w:val="auto"/>
                <w:sz w:val="22"/>
                <w:szCs w:val="22"/>
                <w:lang w:val="en-GB"/>
              </w:rPr>
              <w:t>Văn bản tham chiếu:</w:t>
            </w:r>
          </w:p>
          <w:p w:rsidR="007A1A34" w:rsidRDefault="004A7EED">
            <w:pPr>
              <w:pStyle w:val="Guidance"/>
              <w:keepNext/>
              <w:numPr>
                <w:ilvl w:val="0"/>
                <w:numId w:val="28"/>
              </w:numPr>
              <w:tabs>
                <w:tab w:val="left" w:pos="6521"/>
              </w:tabs>
              <w:spacing w:line="264" w:lineRule="auto"/>
              <w:ind w:left="288" w:hanging="288"/>
              <w:rPr>
                <w:rFonts w:cs="Arial"/>
                <w:b/>
                <w:i w:val="0"/>
                <w:color w:val="auto"/>
                <w:sz w:val="22"/>
                <w:szCs w:val="22"/>
                <w:lang w:val="en-GB"/>
              </w:rPr>
            </w:pPr>
            <w:r w:rsidRPr="00B07F3B">
              <w:rPr>
                <w:rFonts w:cs="Arial"/>
                <w:i w:val="0"/>
                <w:color w:val="auto"/>
                <w:sz w:val="22"/>
                <w:szCs w:val="22"/>
                <w:lang w:val="en-GB" w:eastAsia="ja-JP"/>
              </w:rPr>
              <w:t xml:space="preserve">Thông tư </w:t>
            </w:r>
            <w:r>
              <w:rPr>
                <w:rFonts w:cs="Arial"/>
                <w:i w:val="0"/>
                <w:color w:val="auto"/>
                <w:sz w:val="22"/>
                <w:szCs w:val="22"/>
                <w:lang w:val="en-GB" w:eastAsia="ja-JP"/>
              </w:rPr>
              <w:t>liê</w:t>
            </w:r>
            <w:r w:rsidRPr="00B07F3B">
              <w:rPr>
                <w:rFonts w:cs="Arial"/>
                <w:i w:val="0"/>
                <w:color w:val="auto"/>
                <w:sz w:val="22"/>
                <w:szCs w:val="22"/>
                <w:lang w:val="en-GB" w:eastAsia="ja-JP"/>
              </w:rPr>
              <w:t>n tịch 07/2011</w:t>
            </w:r>
            <w:r>
              <w:rPr>
                <w:rFonts w:cs="Arial"/>
                <w:i w:val="0"/>
                <w:color w:val="auto"/>
                <w:sz w:val="22"/>
                <w:szCs w:val="22"/>
                <w:lang w:val="en-GB" w:eastAsia="ja-JP"/>
              </w:rPr>
              <w:t>/TTLT-BNNPTNT-BTNMT ngày 29/01/</w:t>
            </w:r>
            <w:r w:rsidR="00A311BC">
              <w:rPr>
                <w:rFonts w:cs="Arial"/>
                <w:i w:val="0"/>
                <w:color w:val="auto"/>
                <w:sz w:val="22"/>
                <w:szCs w:val="22"/>
                <w:lang w:val="en-GB" w:eastAsia="ja-JP"/>
              </w:rPr>
              <w:t>2011</w:t>
            </w:r>
            <w:r w:rsidRPr="00B07F3B">
              <w:rPr>
                <w:rFonts w:cs="Arial"/>
                <w:i w:val="0"/>
                <w:color w:val="auto"/>
                <w:sz w:val="22"/>
                <w:szCs w:val="22"/>
                <w:lang w:val="en-GB" w:eastAsia="ja-JP"/>
              </w:rPr>
              <w:t xml:space="preserve"> của Bộ Nông nghiệp và Phát triển nông thôn, Bộ Tài nguyên và Môi trường hướng dẫn một số nội dung về giao rừng, thuê rừng gắn liền với giao đất, thuê đất lâm nghiệp. Điều </w:t>
            </w:r>
            <w:hyperlink w:anchor="dieu25_5" w:history="1">
              <w:r w:rsidRPr="00FD1032">
                <w:rPr>
                  <w:rStyle w:val="Hyperlink"/>
                  <w:rFonts w:cs="Arial"/>
                  <w:i w:val="0"/>
                  <w:sz w:val="22"/>
                  <w:szCs w:val="22"/>
                  <w:lang w:val="en-GB" w:eastAsia="ja-JP"/>
                </w:rPr>
                <w:t>5</w:t>
              </w:r>
            </w:hyperlink>
            <w:r w:rsidRPr="00B07F3B">
              <w:rPr>
                <w:rFonts w:cs="Arial"/>
                <w:i w:val="0"/>
                <w:color w:val="auto"/>
                <w:sz w:val="22"/>
                <w:szCs w:val="22"/>
                <w:lang w:val="en-GB" w:eastAsia="ja-JP"/>
              </w:rPr>
              <w:t xml:space="preserve">, </w:t>
            </w:r>
            <w:hyperlink w:anchor="dieu25_9" w:history="1">
              <w:r w:rsidRPr="00FD1032">
                <w:rPr>
                  <w:rStyle w:val="Hyperlink"/>
                  <w:rFonts w:cs="Arial"/>
                  <w:i w:val="0"/>
                  <w:sz w:val="22"/>
                  <w:szCs w:val="22"/>
                  <w:lang w:val="en-GB" w:eastAsia="ja-JP"/>
                </w:rPr>
                <w:t>9</w:t>
              </w:r>
            </w:hyperlink>
            <w:r w:rsidRPr="00B07F3B">
              <w:rPr>
                <w:rFonts w:cs="Arial"/>
                <w:i w:val="0"/>
                <w:color w:val="auto"/>
                <w:sz w:val="22"/>
                <w:szCs w:val="22"/>
                <w:lang w:val="en-GB" w:eastAsia="ja-JP"/>
              </w:rPr>
              <w:t xml:space="preserve">, </w:t>
            </w:r>
            <w:hyperlink w:anchor="dieu25_11" w:history="1">
              <w:r w:rsidRPr="00FD1032">
                <w:rPr>
                  <w:rStyle w:val="Hyperlink"/>
                  <w:rFonts w:cs="Arial"/>
                  <w:i w:val="0"/>
                  <w:sz w:val="22"/>
                  <w:szCs w:val="22"/>
                  <w:lang w:val="en-GB" w:eastAsia="ja-JP"/>
                </w:rPr>
                <w:t>11</w:t>
              </w:r>
            </w:hyperlink>
            <w:r w:rsidRPr="00B07F3B">
              <w:rPr>
                <w:rFonts w:cs="Arial"/>
                <w:i w:val="0"/>
                <w:color w:val="auto"/>
                <w:sz w:val="22"/>
                <w:szCs w:val="22"/>
                <w:lang w:val="en-GB" w:eastAsia="ja-JP"/>
              </w:rPr>
              <w:t>.</w:t>
            </w:r>
          </w:p>
          <w:p w:rsidR="00AA13AC" w:rsidRPr="00B07F3B" w:rsidRDefault="00AA13AC" w:rsidP="003978A5">
            <w:pPr>
              <w:pStyle w:val="Guidance"/>
              <w:keepNext/>
              <w:tabs>
                <w:tab w:val="left" w:pos="6521"/>
              </w:tabs>
              <w:spacing w:line="264" w:lineRule="auto"/>
              <w:rPr>
                <w:rFonts w:cs="Arial"/>
                <w:b/>
                <w:i w:val="0"/>
                <w:color w:val="auto"/>
                <w:sz w:val="22"/>
                <w:szCs w:val="22"/>
                <w:lang w:val="en-GB"/>
              </w:rPr>
            </w:pPr>
          </w:p>
        </w:tc>
      </w:tr>
      <w:tr w:rsidR="00F265C0" w:rsidRPr="00B07F3B" w:rsidTr="00DC3285">
        <w:tc>
          <w:tcPr>
            <w:tcW w:w="14742" w:type="dxa"/>
            <w:gridSpan w:val="2"/>
            <w:shd w:val="clear" w:color="auto" w:fill="C4BC96" w:themeFill="background2" w:themeFillShade="BF"/>
          </w:tcPr>
          <w:p w:rsidR="00F265C0" w:rsidRDefault="00C24FB7"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lastRenderedPageBreak/>
              <w:t>Tiêu chí 4:</w:t>
            </w:r>
          </w:p>
          <w:p w:rsidR="007A1A34" w:rsidRDefault="00C24FB7">
            <w:pPr>
              <w:pStyle w:val="Guidance"/>
              <w:keepNext/>
              <w:numPr>
                <w:ilvl w:val="0"/>
                <w:numId w:val="65"/>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Tổ chức: </w:t>
            </w:r>
            <w:r w:rsidRPr="00C24FB7">
              <w:rPr>
                <w:rFonts w:cs="Arial"/>
                <w:b/>
                <w:i w:val="0"/>
                <w:color w:val="auto"/>
                <w:sz w:val="22"/>
                <w:szCs w:val="22"/>
                <w:lang w:val="en-GB"/>
              </w:rPr>
              <w:t>Tuân thủ các quy định về khai thác tận dụng trên diện tích rừng tự nhiên chuyển mục đích sử dụng sang mục đích khác</w:t>
            </w:r>
          </w:p>
          <w:p w:rsidR="007A1A34" w:rsidRDefault="00C24FB7">
            <w:pPr>
              <w:pStyle w:val="Guidance"/>
              <w:keepNext/>
              <w:numPr>
                <w:ilvl w:val="0"/>
                <w:numId w:val="65"/>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Hộ gia đình: </w:t>
            </w:r>
            <w:r w:rsidRPr="00C24FB7">
              <w:rPr>
                <w:rFonts w:cs="Arial"/>
                <w:b/>
                <w:i w:val="0"/>
                <w:color w:val="auto"/>
                <w:sz w:val="22"/>
                <w:szCs w:val="22"/>
                <w:lang w:val="en-GB"/>
              </w:rPr>
              <w:t>Tuân thủ quy định về khai thác tận dụng rừng tự nhiên trong quá trình thực hiện các biện pháp lâm sinh, nghiên cứu khoa học và đào tạo</w:t>
            </w:r>
          </w:p>
        </w:tc>
      </w:tr>
      <w:tr w:rsidR="00C24FB7" w:rsidRPr="00B07F3B" w:rsidTr="00A4497A">
        <w:tc>
          <w:tcPr>
            <w:tcW w:w="14742" w:type="dxa"/>
            <w:gridSpan w:val="2"/>
            <w:shd w:val="clear" w:color="auto" w:fill="EEECE1" w:themeFill="background2"/>
          </w:tcPr>
          <w:p w:rsidR="00C24FB7" w:rsidRDefault="00C24FB7"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Chỉ số 4.1:</w:t>
            </w:r>
          </w:p>
          <w:p w:rsidR="007A1A34" w:rsidRDefault="00C24FB7">
            <w:pPr>
              <w:pStyle w:val="Guidance"/>
              <w:keepNext/>
              <w:numPr>
                <w:ilvl w:val="0"/>
                <w:numId w:val="65"/>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Tổ chức: </w:t>
            </w:r>
            <w:r w:rsidRPr="00C24FB7">
              <w:rPr>
                <w:rFonts w:cs="Arial"/>
                <w:b/>
                <w:i w:val="0"/>
                <w:color w:val="auto"/>
                <w:sz w:val="22"/>
                <w:szCs w:val="22"/>
                <w:lang w:val="en-GB"/>
              </w:rPr>
              <w:t>Tuân thủ quy định pháp luật về chuyển đổi sử dụng đất rừng sang mục đích sử dụng khác, bảo vệ môi trường, giải phóng mặt bằng</w:t>
            </w:r>
          </w:p>
          <w:p w:rsidR="007A1A34" w:rsidRDefault="00C24FB7">
            <w:pPr>
              <w:pStyle w:val="Guidance"/>
              <w:keepNext/>
              <w:numPr>
                <w:ilvl w:val="0"/>
                <w:numId w:val="65"/>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Hộ gia đình: </w:t>
            </w:r>
            <w:r w:rsidRPr="00C24FB7">
              <w:rPr>
                <w:rFonts w:cs="Arial"/>
                <w:b/>
                <w:i w:val="0"/>
                <w:color w:val="auto"/>
                <w:sz w:val="22"/>
                <w:szCs w:val="22"/>
                <w:lang w:val="en-GB"/>
              </w:rPr>
              <w:t>Tuân thủ pháp lý về quyền sử dụng đất, sử dụng rừ</w:t>
            </w:r>
            <w:r>
              <w:rPr>
                <w:rFonts w:cs="Arial"/>
                <w:b/>
                <w:i w:val="0"/>
                <w:color w:val="auto"/>
                <w:sz w:val="22"/>
                <w:szCs w:val="22"/>
                <w:lang w:val="en-GB"/>
              </w:rPr>
              <w:t>ng</w:t>
            </w:r>
          </w:p>
          <w:p w:rsidR="00C24FB7" w:rsidRPr="00B07F3B" w:rsidRDefault="00C24FB7" w:rsidP="00C24FB7">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P</w:t>
            </w:r>
            <w:r w:rsidRPr="00C24FB7">
              <w:rPr>
                <w:rFonts w:cs="Arial"/>
                <w:b/>
                <w:i w:val="0"/>
                <w:color w:val="auto"/>
                <w:sz w:val="22"/>
                <w:szCs w:val="22"/>
                <w:lang w:val="en-GB"/>
              </w:rPr>
              <w:t>hải có một trong các văn bản sau:</w:t>
            </w:r>
          </w:p>
        </w:tc>
      </w:tr>
      <w:tr w:rsidR="00C24FB7" w:rsidRPr="00B07F3B" w:rsidTr="00AA4149">
        <w:tc>
          <w:tcPr>
            <w:tcW w:w="3794" w:type="dxa"/>
            <w:vMerge w:val="restart"/>
          </w:tcPr>
          <w:p w:rsidR="007A1A34" w:rsidRDefault="00C24FB7">
            <w:pPr>
              <w:pStyle w:val="Indicator"/>
              <w:tabs>
                <w:tab w:val="left" w:pos="6521"/>
              </w:tabs>
              <w:spacing w:line="264" w:lineRule="auto"/>
              <w:rPr>
                <w:rFonts w:cs="Arial"/>
                <w:sz w:val="22"/>
                <w:szCs w:val="22"/>
                <w:lang w:val="en-GB"/>
              </w:rPr>
            </w:pPr>
            <w:r>
              <w:rPr>
                <w:rFonts w:cs="Arial"/>
                <w:sz w:val="22"/>
                <w:szCs w:val="22"/>
                <w:lang w:val="en-GB"/>
              </w:rPr>
              <w:t>4.1.1:</w:t>
            </w:r>
          </w:p>
          <w:p w:rsidR="007A1A34" w:rsidRDefault="00C24FB7">
            <w:pPr>
              <w:pStyle w:val="Indicator"/>
              <w:numPr>
                <w:ilvl w:val="0"/>
                <w:numId w:val="67"/>
              </w:numPr>
              <w:tabs>
                <w:tab w:val="left" w:pos="6521"/>
              </w:tabs>
              <w:spacing w:line="264" w:lineRule="auto"/>
              <w:rPr>
                <w:rFonts w:cs="Arial"/>
                <w:sz w:val="22"/>
                <w:szCs w:val="22"/>
                <w:lang w:val="en-GB"/>
              </w:rPr>
            </w:pPr>
            <w:r>
              <w:rPr>
                <w:rFonts w:cs="Arial"/>
                <w:sz w:val="22"/>
                <w:szCs w:val="22"/>
                <w:lang w:val="en-GB"/>
              </w:rPr>
              <w:t xml:space="preserve">Tổ chức: </w:t>
            </w:r>
            <w:r w:rsidRPr="00C24FB7">
              <w:rPr>
                <w:rFonts w:cs="Arial"/>
                <w:sz w:val="22"/>
                <w:szCs w:val="22"/>
                <w:lang w:val="en-GB"/>
              </w:rPr>
              <w:t>Quyết định phê duyệt phương án bồi thường giải phóng mặt bằng bao gồm: Bản đồ khu vực chuyển đổi, trạng thái rừng</w:t>
            </w:r>
          </w:p>
          <w:p w:rsidR="007A1A34" w:rsidRDefault="00C24FB7">
            <w:pPr>
              <w:pStyle w:val="Indicator"/>
              <w:numPr>
                <w:ilvl w:val="0"/>
                <w:numId w:val="67"/>
              </w:numPr>
              <w:tabs>
                <w:tab w:val="left" w:pos="6521"/>
              </w:tabs>
              <w:spacing w:line="264" w:lineRule="auto"/>
              <w:rPr>
                <w:rFonts w:cs="Arial"/>
                <w:sz w:val="22"/>
                <w:szCs w:val="22"/>
                <w:lang w:val="en-GB"/>
              </w:rPr>
            </w:pPr>
            <w:r>
              <w:rPr>
                <w:rFonts w:cs="Arial"/>
                <w:sz w:val="22"/>
                <w:szCs w:val="22"/>
                <w:lang w:val="en-GB"/>
              </w:rPr>
              <w:t xml:space="preserve">Hộ gia đình: </w:t>
            </w:r>
            <w:r w:rsidRPr="00C24FB7">
              <w:rPr>
                <w:rFonts w:cs="Arial"/>
                <w:sz w:val="22"/>
                <w:szCs w:val="22"/>
                <w:lang w:val="en-GB"/>
              </w:rPr>
              <w:t>Quyết định giao đất (Thời điểm trước ngày 15/10/1993)</w:t>
            </w:r>
          </w:p>
        </w:tc>
        <w:tc>
          <w:tcPr>
            <w:tcW w:w="10948" w:type="dxa"/>
          </w:tcPr>
          <w:p w:rsidR="007A1A34" w:rsidRDefault="00355067">
            <w:pPr>
              <w:pStyle w:val="Guidance"/>
              <w:keepNext/>
              <w:numPr>
                <w:ilvl w:val="0"/>
                <w:numId w:val="114"/>
              </w:numPr>
              <w:tabs>
                <w:tab w:val="left" w:pos="6521"/>
              </w:tabs>
              <w:spacing w:line="264" w:lineRule="auto"/>
              <w:rPr>
                <w:rFonts w:cs="Arial"/>
                <w:i w:val="0"/>
                <w:color w:val="auto"/>
                <w:sz w:val="22"/>
                <w:szCs w:val="22"/>
                <w:lang w:val="en-GB"/>
              </w:rPr>
            </w:pPr>
            <w:r>
              <w:rPr>
                <w:rFonts w:cs="Arial"/>
                <w:b/>
                <w:i w:val="0"/>
                <w:color w:val="auto"/>
                <w:sz w:val="22"/>
                <w:szCs w:val="22"/>
                <w:lang w:val="en-GB"/>
              </w:rPr>
              <w:t>Tổ chức:</w:t>
            </w:r>
          </w:p>
          <w:p w:rsidR="007A1A34" w:rsidRDefault="007B46DE">
            <w:pPr>
              <w:pStyle w:val="Guidance"/>
              <w:keepNext/>
              <w:numPr>
                <w:ilvl w:val="0"/>
                <w:numId w:val="67"/>
              </w:numPr>
              <w:tabs>
                <w:tab w:val="left" w:pos="6521"/>
              </w:tabs>
              <w:spacing w:line="264" w:lineRule="auto"/>
              <w:rPr>
                <w:rFonts w:cs="Arial"/>
                <w:i w:val="0"/>
                <w:color w:val="auto"/>
                <w:sz w:val="22"/>
                <w:szCs w:val="22"/>
                <w:lang w:val="en-GB"/>
              </w:rPr>
            </w:pPr>
            <w:r w:rsidRPr="007B46DE">
              <w:rPr>
                <w:rFonts w:cs="Arial"/>
                <w:i w:val="0"/>
                <w:color w:val="auto"/>
                <w:sz w:val="22"/>
                <w:szCs w:val="22"/>
                <w:lang w:val="en-GB"/>
              </w:rPr>
              <w:t>Các loại rừng được chuyển mục đích sử dụng khác không phải là lâm nghiệp phải thực hiện theo quy định của pháp luật về đất đai, pháp luật về bảo vệ và phát triển rừng và phải phù hợp với quy hoạch bảo vệ và phát triển rừng đã được cơ quan nhà nước có thẩm quyền phê duyệt và theo các quy định sau</w:t>
            </w:r>
            <w:r w:rsidR="00406031">
              <w:rPr>
                <w:rFonts w:cs="Arial"/>
                <w:i w:val="0"/>
                <w:color w:val="auto"/>
                <w:sz w:val="22"/>
                <w:szCs w:val="22"/>
                <w:lang w:val="en-GB"/>
              </w:rPr>
              <w:t>:</w:t>
            </w:r>
          </w:p>
          <w:p w:rsidR="00406031" w:rsidRPr="00406031" w:rsidRDefault="00406031" w:rsidP="00406031">
            <w:pPr>
              <w:pStyle w:val="Guidance"/>
              <w:keepNext/>
              <w:tabs>
                <w:tab w:val="left" w:pos="6521"/>
              </w:tabs>
              <w:ind w:left="720" w:firstLine="0"/>
              <w:rPr>
                <w:rFonts w:cs="Arial"/>
                <w:i w:val="0"/>
                <w:color w:val="auto"/>
                <w:sz w:val="22"/>
                <w:szCs w:val="22"/>
                <w:lang w:val="en-GB"/>
              </w:rPr>
            </w:pPr>
            <w:r w:rsidRPr="00406031">
              <w:rPr>
                <w:rFonts w:cs="Arial"/>
                <w:i w:val="0"/>
                <w:color w:val="auto"/>
                <w:sz w:val="22"/>
                <w:szCs w:val="22"/>
                <w:lang w:val="en-GB"/>
              </w:rPr>
              <w:t>1. Th</w:t>
            </w:r>
            <w:r w:rsidR="00080F2C">
              <w:rPr>
                <w:rFonts w:cs="Arial"/>
                <w:i w:val="0"/>
                <w:color w:val="auto"/>
                <w:sz w:val="22"/>
                <w:szCs w:val="22"/>
                <w:lang w:val="en-GB"/>
              </w:rPr>
              <w:t>ẩ</w:t>
            </w:r>
            <w:r w:rsidRPr="00406031">
              <w:rPr>
                <w:rFonts w:cs="Arial"/>
                <w:i w:val="0"/>
                <w:color w:val="auto"/>
                <w:sz w:val="22"/>
                <w:szCs w:val="22"/>
                <w:lang w:val="en-GB"/>
              </w:rPr>
              <w:t>m quyền chuyển mục đích sử dụng rừng thực hiện theo quy định tại khoản 2 Điều 28 Nghị định này.</w:t>
            </w:r>
          </w:p>
          <w:p w:rsidR="00406031" w:rsidRPr="00406031" w:rsidRDefault="00406031" w:rsidP="00406031">
            <w:pPr>
              <w:pStyle w:val="Guidance"/>
              <w:keepNext/>
              <w:tabs>
                <w:tab w:val="left" w:pos="6521"/>
              </w:tabs>
              <w:ind w:left="720" w:firstLine="0"/>
              <w:rPr>
                <w:rFonts w:cs="Arial"/>
                <w:i w:val="0"/>
                <w:color w:val="auto"/>
                <w:sz w:val="22"/>
                <w:szCs w:val="22"/>
                <w:lang w:val="en-GB"/>
              </w:rPr>
            </w:pPr>
            <w:r w:rsidRPr="00406031">
              <w:rPr>
                <w:rFonts w:cs="Arial"/>
                <w:i w:val="0"/>
                <w:color w:val="auto"/>
                <w:sz w:val="22"/>
                <w:szCs w:val="22"/>
                <w:lang w:val="en-GB"/>
              </w:rPr>
              <w:t xml:space="preserve">2. Có dự </w:t>
            </w:r>
            <w:proofErr w:type="gramStart"/>
            <w:r w:rsidRPr="00406031">
              <w:rPr>
                <w:rFonts w:cs="Arial"/>
                <w:i w:val="0"/>
                <w:color w:val="auto"/>
                <w:sz w:val="22"/>
                <w:szCs w:val="22"/>
                <w:lang w:val="en-GB"/>
              </w:rPr>
              <w:t>án</w:t>
            </w:r>
            <w:proofErr w:type="gramEnd"/>
            <w:r w:rsidRPr="00406031">
              <w:rPr>
                <w:rFonts w:cs="Arial"/>
                <w:i w:val="0"/>
                <w:color w:val="auto"/>
                <w:sz w:val="22"/>
                <w:szCs w:val="22"/>
                <w:lang w:val="en-GB"/>
              </w:rPr>
              <w:t xml:space="preserve"> đầu tư trên diện tích rừng chuyển đổi mục đích sử dụng đã được cơ quan nhà nước có thẩm quyền phê duyệt.</w:t>
            </w:r>
          </w:p>
          <w:p w:rsidR="00406031" w:rsidRPr="00406031" w:rsidRDefault="00406031" w:rsidP="00406031">
            <w:pPr>
              <w:pStyle w:val="Guidance"/>
              <w:keepNext/>
              <w:tabs>
                <w:tab w:val="left" w:pos="6521"/>
              </w:tabs>
              <w:ind w:left="720" w:firstLine="0"/>
              <w:rPr>
                <w:rFonts w:cs="Arial"/>
                <w:i w:val="0"/>
                <w:color w:val="auto"/>
                <w:sz w:val="22"/>
                <w:szCs w:val="22"/>
                <w:lang w:val="en-GB"/>
              </w:rPr>
            </w:pPr>
            <w:r w:rsidRPr="00406031">
              <w:rPr>
                <w:rFonts w:cs="Arial"/>
                <w:i w:val="0"/>
                <w:color w:val="auto"/>
                <w:sz w:val="22"/>
                <w:szCs w:val="22"/>
                <w:lang w:val="en-GB"/>
              </w:rPr>
              <w:t>3. Có báo cáo đánh giá tác động môi trường do việc chuyển mục đích sử dụng rừng.</w:t>
            </w:r>
          </w:p>
          <w:p w:rsidR="00406031" w:rsidRPr="00406031" w:rsidRDefault="00406031" w:rsidP="00406031">
            <w:pPr>
              <w:pStyle w:val="Guidance"/>
              <w:keepNext/>
              <w:tabs>
                <w:tab w:val="left" w:pos="6521"/>
              </w:tabs>
              <w:ind w:left="720" w:firstLine="0"/>
              <w:rPr>
                <w:rFonts w:cs="Arial"/>
                <w:i w:val="0"/>
                <w:color w:val="auto"/>
                <w:sz w:val="22"/>
                <w:szCs w:val="22"/>
                <w:lang w:val="en-GB"/>
              </w:rPr>
            </w:pPr>
            <w:r w:rsidRPr="00406031">
              <w:rPr>
                <w:rFonts w:cs="Arial"/>
                <w:i w:val="0"/>
                <w:color w:val="auto"/>
                <w:sz w:val="22"/>
                <w:szCs w:val="22"/>
                <w:lang w:val="en-GB"/>
              </w:rPr>
              <w:t xml:space="preserve">4. Có phương </w:t>
            </w:r>
            <w:proofErr w:type="gramStart"/>
            <w:r w:rsidRPr="00406031">
              <w:rPr>
                <w:rFonts w:cs="Arial"/>
                <w:i w:val="0"/>
                <w:color w:val="auto"/>
                <w:sz w:val="22"/>
                <w:szCs w:val="22"/>
                <w:lang w:val="en-GB"/>
              </w:rPr>
              <w:t>án</w:t>
            </w:r>
            <w:proofErr w:type="gramEnd"/>
            <w:r w:rsidRPr="00406031">
              <w:rPr>
                <w:rFonts w:cs="Arial"/>
                <w:i w:val="0"/>
                <w:color w:val="auto"/>
                <w:sz w:val="22"/>
                <w:szCs w:val="22"/>
                <w:lang w:val="en-GB"/>
              </w:rPr>
              <w:t xml:space="preserve"> đền bù giải phóng mặt bằng khu rừng và được cơ quan nhà nước có thẩm quyền phê duyệt.</w:t>
            </w:r>
          </w:p>
          <w:p w:rsidR="007A1A34" w:rsidRDefault="00406031">
            <w:pPr>
              <w:pStyle w:val="Guidance"/>
              <w:keepNext/>
              <w:tabs>
                <w:tab w:val="left" w:pos="6521"/>
              </w:tabs>
              <w:spacing w:line="264" w:lineRule="auto"/>
              <w:ind w:left="720" w:firstLine="0"/>
              <w:rPr>
                <w:rFonts w:cs="Arial"/>
                <w:i w:val="0"/>
                <w:color w:val="auto"/>
                <w:sz w:val="22"/>
                <w:szCs w:val="22"/>
                <w:lang w:val="en-GB"/>
              </w:rPr>
            </w:pPr>
            <w:r w:rsidRPr="00406031">
              <w:rPr>
                <w:rFonts w:cs="Arial"/>
                <w:i w:val="0"/>
                <w:color w:val="auto"/>
                <w:sz w:val="22"/>
                <w:szCs w:val="22"/>
                <w:lang w:val="en-GB"/>
              </w:rPr>
              <w:t>5. Cơ quan cho phép chuyển mục đích sử dụng rừng sang mục đích khác phải đảm bảo việc đầu tư trồng rừng mới thay thế diện tích rừng sẽ chuyển sang mục đích sử dụng khác.</w:t>
            </w:r>
          </w:p>
          <w:p w:rsidR="007A1A34" w:rsidRDefault="0098318F">
            <w:pPr>
              <w:pStyle w:val="Guidance"/>
              <w:keepNext/>
              <w:numPr>
                <w:ilvl w:val="0"/>
                <w:numId w:val="115"/>
              </w:numPr>
              <w:tabs>
                <w:tab w:val="left" w:pos="6521"/>
              </w:tabs>
              <w:spacing w:line="264" w:lineRule="auto"/>
              <w:rPr>
                <w:rFonts w:cs="Arial"/>
                <w:i w:val="0"/>
                <w:color w:val="auto"/>
                <w:sz w:val="22"/>
                <w:szCs w:val="22"/>
                <w:lang w:val="en-GB"/>
              </w:rPr>
            </w:pPr>
            <w:r>
              <w:rPr>
                <w:rFonts w:cs="Arial"/>
                <w:i w:val="0"/>
                <w:color w:val="auto"/>
                <w:sz w:val="22"/>
                <w:szCs w:val="22"/>
                <w:lang w:val="en-GB"/>
              </w:rPr>
              <w:t xml:space="preserve">Tổ chức được tận dụng gỗ rừng tự nhiên </w:t>
            </w:r>
            <w:r w:rsidRPr="0098318F">
              <w:rPr>
                <w:rFonts w:cs="Arial"/>
                <w:i w:val="0"/>
                <w:color w:val="auto"/>
                <w:sz w:val="22"/>
                <w:szCs w:val="22"/>
                <w:lang w:val="en-GB"/>
              </w:rPr>
              <w:t xml:space="preserve">Gỗ trên diện tích rừng chuyển Mục đích sử dụng sang Mục </w:t>
            </w:r>
            <w:r w:rsidRPr="0098318F">
              <w:rPr>
                <w:rFonts w:cs="Arial"/>
                <w:i w:val="0"/>
                <w:color w:val="auto"/>
                <w:sz w:val="22"/>
                <w:szCs w:val="22"/>
                <w:lang w:val="en-GB"/>
              </w:rPr>
              <w:lastRenderedPageBreak/>
              <w:t xml:space="preserve">đích khác </w:t>
            </w:r>
            <w:proofErr w:type="gramStart"/>
            <w:r w:rsidRPr="0098318F">
              <w:rPr>
                <w:rFonts w:cs="Arial"/>
                <w:i w:val="0"/>
                <w:color w:val="auto"/>
                <w:sz w:val="22"/>
                <w:szCs w:val="22"/>
                <w:lang w:val="en-GB"/>
              </w:rPr>
              <w:t>theo</w:t>
            </w:r>
            <w:proofErr w:type="gramEnd"/>
            <w:r w:rsidRPr="0098318F">
              <w:rPr>
                <w:rFonts w:cs="Arial"/>
                <w:i w:val="0"/>
                <w:color w:val="auto"/>
                <w:sz w:val="22"/>
                <w:szCs w:val="22"/>
                <w:lang w:val="en-GB"/>
              </w:rPr>
              <w:t xml:space="preserve"> quy định của pháp luật.</w:t>
            </w:r>
            <w:r>
              <w:rPr>
                <w:rFonts w:cs="Arial"/>
                <w:i w:val="0"/>
                <w:color w:val="auto"/>
                <w:sz w:val="22"/>
                <w:szCs w:val="22"/>
                <w:lang w:val="en-GB"/>
              </w:rPr>
              <w:t xml:space="preserve"> Với điều kiện: v</w:t>
            </w:r>
            <w:r w:rsidRPr="0098318F">
              <w:rPr>
                <w:rFonts w:cs="Arial"/>
                <w:i w:val="0"/>
                <w:color w:val="auto"/>
                <w:sz w:val="22"/>
                <w:szCs w:val="22"/>
                <w:lang w:val="en-GB"/>
              </w:rPr>
              <w:t xml:space="preserve">iệc tận dụng gỗ phải trên cơ sở phương </w:t>
            </w:r>
            <w:proofErr w:type="gramStart"/>
            <w:r w:rsidRPr="0098318F">
              <w:rPr>
                <w:rFonts w:cs="Arial"/>
                <w:i w:val="0"/>
                <w:color w:val="auto"/>
                <w:sz w:val="22"/>
                <w:szCs w:val="22"/>
                <w:lang w:val="en-GB"/>
              </w:rPr>
              <w:t>án</w:t>
            </w:r>
            <w:proofErr w:type="gramEnd"/>
            <w:r w:rsidRPr="0098318F">
              <w:rPr>
                <w:rFonts w:cs="Arial"/>
                <w:i w:val="0"/>
                <w:color w:val="auto"/>
                <w:sz w:val="22"/>
                <w:szCs w:val="22"/>
                <w:lang w:val="en-GB"/>
              </w:rPr>
              <w:t xml:space="preserve"> đền bù giải phóng mặt bằng khu rừng được cơ quan nhà nước có thẩm quyền phê duyệt.</w:t>
            </w:r>
          </w:p>
          <w:p w:rsidR="007A1A34" w:rsidRDefault="00406031">
            <w:pPr>
              <w:pStyle w:val="Guidance"/>
              <w:keepNext/>
              <w:numPr>
                <w:ilvl w:val="0"/>
                <w:numId w:val="114"/>
              </w:numPr>
              <w:tabs>
                <w:tab w:val="left" w:pos="6521"/>
              </w:tabs>
              <w:spacing w:line="264" w:lineRule="auto"/>
              <w:rPr>
                <w:rFonts w:cs="Arial"/>
                <w:i w:val="0"/>
                <w:color w:val="auto"/>
                <w:sz w:val="22"/>
                <w:szCs w:val="22"/>
                <w:lang w:val="en-GB"/>
              </w:rPr>
            </w:pPr>
            <w:r>
              <w:rPr>
                <w:rFonts w:cs="Arial"/>
                <w:b/>
                <w:i w:val="0"/>
                <w:color w:val="auto"/>
                <w:sz w:val="22"/>
                <w:szCs w:val="22"/>
                <w:lang w:val="en-GB"/>
              </w:rPr>
              <w:t>Hộ gia đình</w:t>
            </w:r>
            <w:r w:rsidR="0098318F">
              <w:rPr>
                <w:rFonts w:cs="Arial"/>
                <w:b/>
                <w:i w:val="0"/>
                <w:color w:val="auto"/>
                <w:sz w:val="22"/>
                <w:szCs w:val="22"/>
                <w:lang w:val="en-GB"/>
              </w:rPr>
              <w:t>:</w:t>
            </w:r>
          </w:p>
          <w:p w:rsidR="007A1A34" w:rsidRDefault="006B00DF">
            <w:pPr>
              <w:pStyle w:val="Guidance"/>
              <w:keepNext/>
              <w:tabs>
                <w:tab w:val="left" w:pos="6521"/>
              </w:tabs>
              <w:spacing w:line="264" w:lineRule="auto"/>
              <w:ind w:left="720" w:firstLine="0"/>
              <w:rPr>
                <w:rFonts w:cs="Arial"/>
                <w:i w:val="0"/>
                <w:color w:val="auto"/>
                <w:sz w:val="22"/>
                <w:szCs w:val="22"/>
                <w:lang w:val="en-GB"/>
              </w:rPr>
            </w:pPr>
            <w:r>
              <w:rPr>
                <w:rFonts w:cs="Arial"/>
                <w:b/>
                <w:i w:val="0"/>
                <w:color w:val="auto"/>
                <w:sz w:val="22"/>
                <w:szCs w:val="22"/>
                <w:lang w:val="en-GB"/>
              </w:rPr>
              <w:t xml:space="preserve">Không có văn bản tham chiếu trước ngày </w:t>
            </w:r>
          </w:p>
        </w:tc>
      </w:tr>
      <w:tr w:rsidR="00C24FB7" w:rsidRPr="00B07F3B" w:rsidTr="00AA4149">
        <w:tc>
          <w:tcPr>
            <w:tcW w:w="3794" w:type="dxa"/>
            <w:vMerge/>
          </w:tcPr>
          <w:p w:rsidR="00C24FB7" w:rsidRPr="00C24FB7" w:rsidRDefault="00C24FB7" w:rsidP="00B30D7D">
            <w:pPr>
              <w:pStyle w:val="Indicator"/>
              <w:tabs>
                <w:tab w:val="left" w:pos="6521"/>
              </w:tabs>
              <w:spacing w:line="264" w:lineRule="auto"/>
              <w:ind w:firstLine="288"/>
              <w:rPr>
                <w:rFonts w:cs="Arial"/>
                <w:sz w:val="22"/>
                <w:szCs w:val="22"/>
                <w:lang w:val="en-GB"/>
              </w:rPr>
            </w:pPr>
          </w:p>
        </w:tc>
        <w:tc>
          <w:tcPr>
            <w:tcW w:w="10948" w:type="dxa"/>
          </w:tcPr>
          <w:p w:rsidR="009A7E59" w:rsidRPr="00B07F3B" w:rsidRDefault="009A7E59" w:rsidP="009A7E59">
            <w:pPr>
              <w:pStyle w:val="Guidance"/>
              <w:keepNext/>
              <w:tabs>
                <w:tab w:val="left" w:pos="6521"/>
              </w:tabs>
              <w:spacing w:line="264" w:lineRule="auto"/>
              <w:rPr>
                <w:rFonts w:cs="Arial"/>
                <w:b/>
                <w:i w:val="0"/>
                <w:color w:val="auto"/>
                <w:sz w:val="22"/>
                <w:szCs w:val="22"/>
                <w:lang w:val="en-GB"/>
              </w:rPr>
            </w:pPr>
            <w:r w:rsidRPr="00B07F3B">
              <w:rPr>
                <w:rFonts w:cs="Arial"/>
                <w:b/>
                <w:i w:val="0"/>
                <w:color w:val="auto"/>
                <w:sz w:val="22"/>
                <w:szCs w:val="22"/>
                <w:lang w:val="en-GB"/>
              </w:rPr>
              <w:t>Văn bản tham chiếu:</w:t>
            </w:r>
          </w:p>
          <w:p w:rsidR="009A7E59" w:rsidRPr="001C381D" w:rsidRDefault="009A7E59" w:rsidP="009A7E59">
            <w:pPr>
              <w:pStyle w:val="Guidance"/>
              <w:keepNext/>
              <w:numPr>
                <w:ilvl w:val="0"/>
                <w:numId w:val="28"/>
              </w:numPr>
              <w:tabs>
                <w:tab w:val="left" w:pos="6521"/>
              </w:tabs>
              <w:spacing w:line="264" w:lineRule="auto"/>
              <w:ind w:left="288" w:hanging="288"/>
              <w:rPr>
                <w:rFonts w:cs="Arial"/>
                <w:i w:val="0"/>
                <w:color w:val="auto"/>
                <w:sz w:val="22"/>
                <w:szCs w:val="22"/>
                <w:lang w:val="en-GB"/>
              </w:rPr>
            </w:pPr>
            <w:r>
              <w:rPr>
                <w:rFonts w:cs="Arial"/>
                <w:i w:val="0"/>
                <w:color w:val="auto"/>
                <w:sz w:val="22"/>
                <w:szCs w:val="22"/>
                <w:lang w:val="en-GB"/>
              </w:rPr>
              <w:t>Nghị định 23</w:t>
            </w:r>
            <w:r w:rsidRPr="00B07F3B">
              <w:rPr>
                <w:rFonts w:cs="Arial"/>
                <w:i w:val="0"/>
                <w:color w:val="auto"/>
                <w:sz w:val="22"/>
                <w:szCs w:val="22"/>
                <w:lang w:val="en-GB"/>
              </w:rPr>
              <w:t>/2006/</w:t>
            </w:r>
            <w:r>
              <w:rPr>
                <w:rFonts w:cs="Arial"/>
                <w:i w:val="0"/>
                <w:color w:val="auto"/>
                <w:sz w:val="22"/>
                <w:szCs w:val="22"/>
                <w:lang w:val="en-GB"/>
              </w:rPr>
              <w:t>NĐ-CP</w:t>
            </w:r>
            <w:r w:rsidRPr="00B07F3B">
              <w:rPr>
                <w:rFonts w:cs="Arial"/>
                <w:i w:val="0"/>
                <w:color w:val="auto"/>
                <w:sz w:val="22"/>
                <w:szCs w:val="22"/>
                <w:lang w:val="en-GB"/>
              </w:rPr>
              <w:t xml:space="preserve"> ngày </w:t>
            </w:r>
            <w:r>
              <w:rPr>
                <w:rFonts w:cs="Arial"/>
                <w:i w:val="0"/>
                <w:color w:val="auto"/>
                <w:sz w:val="22"/>
                <w:szCs w:val="22"/>
                <w:lang w:val="en-GB"/>
              </w:rPr>
              <w:t>03/3</w:t>
            </w:r>
            <w:r w:rsidRPr="00B07F3B">
              <w:rPr>
                <w:rFonts w:cs="Arial"/>
                <w:i w:val="0"/>
                <w:color w:val="auto"/>
                <w:sz w:val="22"/>
                <w:szCs w:val="22"/>
                <w:lang w:val="en-GB"/>
              </w:rPr>
              <w:t xml:space="preserve">/2006 của </w:t>
            </w:r>
            <w:r>
              <w:rPr>
                <w:rFonts w:cs="Arial"/>
                <w:i w:val="0"/>
                <w:iCs w:val="0"/>
                <w:color w:val="000000"/>
                <w:sz w:val="22"/>
                <w:szCs w:val="22"/>
                <w:shd w:val="clear" w:color="auto" w:fill="FFFFFF"/>
              </w:rPr>
              <w:t xml:space="preserve">Chính phủ về </w:t>
            </w:r>
            <w:r w:rsidRPr="00B31A3D">
              <w:rPr>
                <w:rFonts w:cs="Arial"/>
                <w:i w:val="0"/>
                <w:iCs w:val="0"/>
                <w:color w:val="000000"/>
                <w:sz w:val="22"/>
                <w:szCs w:val="22"/>
                <w:shd w:val="clear" w:color="auto" w:fill="FFFFFF"/>
              </w:rPr>
              <w:t>thi hành Luật Bảo vệ và phát triển rừng</w:t>
            </w:r>
            <w:r w:rsidRPr="00B07F3B">
              <w:rPr>
                <w:rFonts w:cs="Arial"/>
                <w:i w:val="0"/>
                <w:color w:val="000000"/>
                <w:sz w:val="22"/>
                <w:szCs w:val="22"/>
                <w:shd w:val="clear" w:color="auto" w:fill="FFFFFF"/>
              </w:rPr>
              <w:t xml:space="preserve">. Điều </w:t>
            </w:r>
            <w:hyperlink w:anchor="dieu12_29" w:history="1">
              <w:r w:rsidRPr="00323BFF">
                <w:rPr>
                  <w:rStyle w:val="Hyperlink"/>
                  <w:rFonts w:cs="Arial"/>
                  <w:i w:val="0"/>
                  <w:sz w:val="22"/>
                  <w:szCs w:val="22"/>
                  <w:shd w:val="clear" w:color="auto" w:fill="FFFFFF"/>
                </w:rPr>
                <w:t>29</w:t>
              </w:r>
            </w:hyperlink>
            <w:r>
              <w:rPr>
                <w:rFonts w:cs="Arial"/>
                <w:i w:val="0"/>
                <w:color w:val="000000"/>
                <w:sz w:val="22"/>
                <w:szCs w:val="22"/>
                <w:shd w:val="clear" w:color="auto" w:fill="FFFFFF"/>
              </w:rPr>
              <w:t>.</w:t>
            </w:r>
          </w:p>
          <w:p w:rsidR="007A1A34" w:rsidRDefault="00184FB2">
            <w:pPr>
              <w:pStyle w:val="Guidance"/>
              <w:numPr>
                <w:ilvl w:val="0"/>
                <w:numId w:val="3"/>
              </w:numPr>
              <w:tabs>
                <w:tab w:val="left" w:pos="6521"/>
              </w:tabs>
              <w:spacing w:line="264" w:lineRule="auto"/>
              <w:rPr>
                <w:rFonts w:cs="Arial"/>
                <w:color w:val="auto"/>
                <w:sz w:val="22"/>
                <w:szCs w:val="22"/>
                <w:lang w:val="en-GB" w:eastAsia="ja-JP"/>
              </w:rPr>
            </w:pPr>
            <w:r>
              <w:rPr>
                <w:rFonts w:cs="Arial"/>
                <w:i w:val="0"/>
                <w:color w:val="auto"/>
                <w:sz w:val="22"/>
                <w:szCs w:val="22"/>
                <w:lang w:val="en-GB"/>
              </w:rPr>
              <w:t xml:space="preserve">Thông tư 21/2016/TT-BNNPTNT ngày 28/6/2016 của Bộ Nông nghiệp và Phát triển nông thôn quy định về khai thác chính và tận dụng, tận </w:t>
            </w:r>
            <w:proofErr w:type="gramStart"/>
            <w:r>
              <w:rPr>
                <w:rFonts w:cs="Arial"/>
                <w:i w:val="0"/>
                <w:color w:val="auto"/>
                <w:sz w:val="22"/>
                <w:szCs w:val="22"/>
                <w:lang w:val="en-GB"/>
              </w:rPr>
              <w:t>thu</w:t>
            </w:r>
            <w:proofErr w:type="gramEnd"/>
            <w:r>
              <w:rPr>
                <w:rFonts w:cs="Arial"/>
                <w:i w:val="0"/>
                <w:color w:val="auto"/>
                <w:sz w:val="22"/>
                <w:szCs w:val="22"/>
                <w:lang w:val="en-GB"/>
              </w:rPr>
              <w:t xml:space="preserve"> lâm sản. Điều </w:t>
            </w:r>
            <w:hyperlink w:anchor="dieu33_8" w:history="1">
              <w:r w:rsidRPr="00323BFF">
                <w:rPr>
                  <w:rStyle w:val="Hyperlink"/>
                  <w:rFonts w:cs="Arial"/>
                  <w:i w:val="0"/>
                  <w:sz w:val="22"/>
                  <w:szCs w:val="22"/>
                  <w:lang w:val="en-GB"/>
                </w:rPr>
                <w:t>8</w:t>
              </w:r>
            </w:hyperlink>
            <w:r>
              <w:rPr>
                <w:rFonts w:cs="Arial"/>
                <w:i w:val="0"/>
                <w:color w:val="auto"/>
                <w:sz w:val="22"/>
                <w:szCs w:val="22"/>
                <w:lang w:val="en-GB"/>
              </w:rPr>
              <w:t>.</w:t>
            </w:r>
          </w:p>
        </w:tc>
      </w:tr>
      <w:tr w:rsidR="00C24FB7" w:rsidRPr="00B07F3B" w:rsidTr="00AA4149">
        <w:tc>
          <w:tcPr>
            <w:tcW w:w="3794" w:type="dxa"/>
            <w:vMerge w:val="restart"/>
          </w:tcPr>
          <w:p w:rsidR="007A1A34" w:rsidRDefault="009A7E59">
            <w:pPr>
              <w:pStyle w:val="Indicator"/>
              <w:tabs>
                <w:tab w:val="left" w:pos="6521"/>
              </w:tabs>
              <w:spacing w:line="264" w:lineRule="auto"/>
              <w:rPr>
                <w:rFonts w:cs="Arial"/>
                <w:sz w:val="22"/>
                <w:szCs w:val="22"/>
                <w:lang w:val="en-GB"/>
              </w:rPr>
            </w:pPr>
            <w:r>
              <w:rPr>
                <w:rFonts w:cs="Arial"/>
                <w:sz w:val="22"/>
                <w:szCs w:val="22"/>
                <w:lang w:val="en-GB"/>
              </w:rPr>
              <w:t>4.1.2:</w:t>
            </w:r>
          </w:p>
          <w:p w:rsidR="007A1A34" w:rsidRDefault="009A7E59">
            <w:pPr>
              <w:pStyle w:val="Indicator"/>
              <w:numPr>
                <w:ilvl w:val="0"/>
                <w:numId w:val="68"/>
              </w:numPr>
              <w:tabs>
                <w:tab w:val="left" w:pos="6521"/>
              </w:tabs>
              <w:spacing w:line="264" w:lineRule="auto"/>
              <w:rPr>
                <w:rFonts w:cs="Arial"/>
                <w:sz w:val="22"/>
                <w:szCs w:val="22"/>
                <w:lang w:val="en-GB"/>
              </w:rPr>
            </w:pPr>
            <w:r>
              <w:rPr>
                <w:rFonts w:cs="Arial"/>
                <w:sz w:val="22"/>
                <w:szCs w:val="22"/>
                <w:lang w:val="en-GB"/>
              </w:rPr>
              <w:t xml:space="preserve">Tổ chức: </w:t>
            </w:r>
            <w:r w:rsidRPr="009A7E59">
              <w:rPr>
                <w:rFonts w:cs="Arial"/>
                <w:sz w:val="22"/>
                <w:szCs w:val="22"/>
                <w:lang w:val="en-GB"/>
              </w:rPr>
              <w:t>Các văn bản cho phép chuyển đổi mục đích sử dụng đất rừng sang mục đích sử dụng đất khác</w:t>
            </w:r>
          </w:p>
          <w:p w:rsidR="007A1A34" w:rsidRDefault="009A7E59">
            <w:pPr>
              <w:pStyle w:val="Indicator"/>
              <w:numPr>
                <w:ilvl w:val="0"/>
                <w:numId w:val="68"/>
              </w:numPr>
              <w:tabs>
                <w:tab w:val="left" w:pos="6521"/>
              </w:tabs>
              <w:spacing w:line="264" w:lineRule="auto"/>
              <w:rPr>
                <w:rFonts w:cs="Arial"/>
                <w:sz w:val="22"/>
                <w:szCs w:val="22"/>
                <w:lang w:val="en-GB"/>
              </w:rPr>
            </w:pPr>
            <w:r>
              <w:rPr>
                <w:rFonts w:cs="Arial"/>
                <w:sz w:val="22"/>
                <w:szCs w:val="22"/>
                <w:lang w:val="en-GB"/>
              </w:rPr>
              <w:t xml:space="preserve">Hộ gia đình: </w:t>
            </w:r>
            <w:r w:rsidRPr="009A7E59">
              <w:rPr>
                <w:rFonts w:cs="Arial"/>
                <w:sz w:val="22"/>
                <w:szCs w:val="22"/>
                <w:lang w:val="en-GB"/>
              </w:rPr>
              <w:t>Quyết định giao đất, giao rừng (Thời điểm  từ ngày 15/10/1993 đến 1/7/2004)</w:t>
            </w:r>
          </w:p>
        </w:tc>
        <w:tc>
          <w:tcPr>
            <w:tcW w:w="10948" w:type="dxa"/>
          </w:tcPr>
          <w:p w:rsidR="007A1A34" w:rsidRDefault="0022570E">
            <w:pPr>
              <w:pStyle w:val="Guidance"/>
              <w:keepNext/>
              <w:numPr>
                <w:ilvl w:val="0"/>
                <w:numId w:val="116"/>
              </w:numPr>
              <w:tabs>
                <w:tab w:val="left" w:pos="6521"/>
              </w:tabs>
              <w:spacing w:line="264" w:lineRule="auto"/>
              <w:rPr>
                <w:rFonts w:cs="Arial"/>
                <w:i w:val="0"/>
                <w:color w:val="auto"/>
                <w:sz w:val="22"/>
                <w:szCs w:val="22"/>
                <w:lang w:val="en-GB"/>
              </w:rPr>
            </w:pPr>
            <w:r>
              <w:rPr>
                <w:rFonts w:cs="Arial"/>
                <w:b/>
                <w:i w:val="0"/>
                <w:color w:val="auto"/>
                <w:sz w:val="22"/>
                <w:szCs w:val="22"/>
                <w:lang w:val="en-GB"/>
              </w:rPr>
              <w:t>Tổ chức:</w:t>
            </w:r>
          </w:p>
          <w:p w:rsidR="007A1A34" w:rsidRDefault="0022570E">
            <w:pPr>
              <w:pStyle w:val="Guidance"/>
              <w:keepNext/>
              <w:numPr>
                <w:ilvl w:val="0"/>
                <w:numId w:val="68"/>
              </w:numPr>
              <w:tabs>
                <w:tab w:val="left" w:pos="6521"/>
              </w:tabs>
              <w:spacing w:line="264" w:lineRule="auto"/>
              <w:rPr>
                <w:rFonts w:cs="Arial"/>
                <w:i w:val="0"/>
                <w:color w:val="auto"/>
                <w:sz w:val="22"/>
                <w:szCs w:val="22"/>
                <w:lang w:val="en-GB"/>
              </w:rPr>
            </w:pPr>
            <w:r w:rsidRPr="0022570E">
              <w:rPr>
                <w:rFonts w:cs="Arial"/>
                <w:i w:val="0"/>
                <w:color w:val="auto"/>
                <w:sz w:val="22"/>
                <w:szCs w:val="22"/>
                <w:lang w:val="en-GB"/>
              </w:rPr>
              <w:t>Dự án, công trình sử dụng đất có yêu cầu chuyển mục đích sử dụng đất vườn quốc gia, khu bảo tồn thiên nhiên, khu bảo vệ cảnh quan, khu rừng nghiên cứu, thực nghiệm khoa học từ 50 hécta (ha) trở lên; rừng phòng hộ đầu nguồn từ 50 hécta (ha) trở lên; rừng phòng hộ chắn gió, chắn cát bay, chắn sóng lấn biển, bảo vệ môi trường từ 500 hécta (ha) trở lên; rừng sản xuất từ 1000 hécta (ha) trở</w:t>
            </w:r>
            <w:r>
              <w:rPr>
                <w:rFonts w:cs="Arial"/>
                <w:i w:val="0"/>
                <w:color w:val="auto"/>
                <w:sz w:val="22"/>
                <w:szCs w:val="22"/>
                <w:lang w:val="en-GB"/>
              </w:rPr>
              <w:t xml:space="preserve"> lên được coi là</w:t>
            </w:r>
            <w:r w:rsidRPr="0022570E">
              <w:rPr>
                <w:rFonts w:cs="Arial"/>
                <w:i w:val="0"/>
                <w:color w:val="auto"/>
                <w:sz w:val="22"/>
                <w:szCs w:val="22"/>
                <w:lang w:val="en-GB"/>
              </w:rPr>
              <w:t xml:space="preserve"> dự án, công trình quan trọng quốc gia</w:t>
            </w:r>
            <w:r>
              <w:rPr>
                <w:rFonts w:cs="Arial"/>
                <w:i w:val="0"/>
                <w:color w:val="auto"/>
                <w:sz w:val="22"/>
                <w:szCs w:val="22"/>
                <w:lang w:val="en-GB"/>
              </w:rPr>
              <w:t>.</w:t>
            </w:r>
          </w:p>
          <w:p w:rsidR="00080F2C" w:rsidRDefault="00080F2C" w:rsidP="00080F2C">
            <w:pPr>
              <w:pStyle w:val="Guidance"/>
              <w:keepNext/>
              <w:numPr>
                <w:ilvl w:val="0"/>
                <w:numId w:val="67"/>
              </w:numPr>
              <w:tabs>
                <w:tab w:val="left" w:pos="6521"/>
              </w:tabs>
              <w:spacing w:line="264" w:lineRule="auto"/>
              <w:rPr>
                <w:rFonts w:cs="Arial"/>
                <w:i w:val="0"/>
                <w:color w:val="auto"/>
                <w:sz w:val="22"/>
                <w:szCs w:val="22"/>
                <w:lang w:val="en-GB"/>
              </w:rPr>
            </w:pPr>
            <w:r w:rsidRPr="00406031">
              <w:rPr>
                <w:rFonts w:cs="Arial"/>
                <w:i w:val="0"/>
                <w:color w:val="auto"/>
                <w:sz w:val="22"/>
                <w:szCs w:val="22"/>
                <w:lang w:val="en-GB"/>
              </w:rPr>
              <w:t>Các loại rừng được chuyển mục đích sử dụng khác không phải là lâm nghiệp phải thực hiện theo quy định của pháp luật về đất đai, pháp luật về bảo vệ và phát triển rừng và phải phù hợp với quy hoạch bảo vệ và phát triển rừng đã được cơ quan nhà nước có thẩm quyền phê duyệt và theo các quy định sau</w:t>
            </w:r>
            <w:r>
              <w:rPr>
                <w:rFonts w:cs="Arial"/>
                <w:i w:val="0"/>
                <w:color w:val="auto"/>
                <w:sz w:val="22"/>
                <w:szCs w:val="22"/>
                <w:lang w:val="en-GB"/>
              </w:rPr>
              <w:t>:</w:t>
            </w:r>
          </w:p>
          <w:p w:rsidR="00080F2C" w:rsidRPr="00406031" w:rsidRDefault="00080F2C" w:rsidP="00080F2C">
            <w:pPr>
              <w:pStyle w:val="Guidance"/>
              <w:keepNext/>
              <w:tabs>
                <w:tab w:val="left" w:pos="6521"/>
              </w:tabs>
              <w:ind w:left="720" w:firstLine="0"/>
              <w:rPr>
                <w:rFonts w:cs="Arial"/>
                <w:i w:val="0"/>
                <w:color w:val="auto"/>
                <w:sz w:val="22"/>
                <w:szCs w:val="22"/>
                <w:lang w:val="en-GB"/>
              </w:rPr>
            </w:pPr>
            <w:r w:rsidRPr="00406031">
              <w:rPr>
                <w:rFonts w:cs="Arial"/>
                <w:i w:val="0"/>
                <w:color w:val="auto"/>
                <w:sz w:val="22"/>
                <w:szCs w:val="22"/>
                <w:lang w:val="en-GB"/>
              </w:rPr>
              <w:t>1. Th</w:t>
            </w:r>
            <w:r>
              <w:rPr>
                <w:rFonts w:cs="Arial"/>
                <w:i w:val="0"/>
                <w:color w:val="auto"/>
                <w:sz w:val="22"/>
                <w:szCs w:val="22"/>
                <w:lang w:val="en-GB"/>
              </w:rPr>
              <w:t>ẩ</w:t>
            </w:r>
            <w:r w:rsidRPr="00406031">
              <w:rPr>
                <w:rFonts w:cs="Arial"/>
                <w:i w:val="0"/>
                <w:color w:val="auto"/>
                <w:sz w:val="22"/>
                <w:szCs w:val="22"/>
                <w:lang w:val="en-GB"/>
              </w:rPr>
              <w:t>m quyền chuyển mục đích sử dụng rừng thực hiện theo quy định tại khoản 2 Điều 28 Nghị định này.</w:t>
            </w:r>
          </w:p>
          <w:p w:rsidR="00080F2C" w:rsidRPr="00406031" w:rsidRDefault="00080F2C" w:rsidP="00080F2C">
            <w:pPr>
              <w:pStyle w:val="Guidance"/>
              <w:keepNext/>
              <w:tabs>
                <w:tab w:val="left" w:pos="6521"/>
              </w:tabs>
              <w:ind w:left="720" w:firstLine="0"/>
              <w:rPr>
                <w:rFonts w:cs="Arial"/>
                <w:i w:val="0"/>
                <w:color w:val="auto"/>
                <w:sz w:val="22"/>
                <w:szCs w:val="22"/>
                <w:lang w:val="en-GB"/>
              </w:rPr>
            </w:pPr>
            <w:r w:rsidRPr="00406031">
              <w:rPr>
                <w:rFonts w:cs="Arial"/>
                <w:i w:val="0"/>
                <w:color w:val="auto"/>
                <w:sz w:val="22"/>
                <w:szCs w:val="22"/>
                <w:lang w:val="en-GB"/>
              </w:rPr>
              <w:t xml:space="preserve">2. Có dự </w:t>
            </w:r>
            <w:proofErr w:type="gramStart"/>
            <w:r w:rsidRPr="00406031">
              <w:rPr>
                <w:rFonts w:cs="Arial"/>
                <w:i w:val="0"/>
                <w:color w:val="auto"/>
                <w:sz w:val="22"/>
                <w:szCs w:val="22"/>
                <w:lang w:val="en-GB"/>
              </w:rPr>
              <w:t>án</w:t>
            </w:r>
            <w:proofErr w:type="gramEnd"/>
            <w:r w:rsidRPr="00406031">
              <w:rPr>
                <w:rFonts w:cs="Arial"/>
                <w:i w:val="0"/>
                <w:color w:val="auto"/>
                <w:sz w:val="22"/>
                <w:szCs w:val="22"/>
                <w:lang w:val="en-GB"/>
              </w:rPr>
              <w:t xml:space="preserve"> đầu tư trên diện tích rừng chuyển đổi mục đích sử dụng đã được cơ quan nhà nước có thẩm quyền phê duyệt.</w:t>
            </w:r>
          </w:p>
          <w:p w:rsidR="00080F2C" w:rsidRPr="00406031" w:rsidRDefault="00080F2C" w:rsidP="00080F2C">
            <w:pPr>
              <w:pStyle w:val="Guidance"/>
              <w:keepNext/>
              <w:tabs>
                <w:tab w:val="left" w:pos="6521"/>
              </w:tabs>
              <w:ind w:left="720" w:firstLine="0"/>
              <w:rPr>
                <w:rFonts w:cs="Arial"/>
                <w:i w:val="0"/>
                <w:color w:val="auto"/>
                <w:sz w:val="22"/>
                <w:szCs w:val="22"/>
                <w:lang w:val="en-GB"/>
              </w:rPr>
            </w:pPr>
            <w:r w:rsidRPr="00406031">
              <w:rPr>
                <w:rFonts w:cs="Arial"/>
                <w:i w:val="0"/>
                <w:color w:val="auto"/>
                <w:sz w:val="22"/>
                <w:szCs w:val="22"/>
                <w:lang w:val="en-GB"/>
              </w:rPr>
              <w:t>3. Có báo cáo đánh giá tác động môi trường do việc chuyển mục đích sử dụng rừng.</w:t>
            </w:r>
          </w:p>
          <w:p w:rsidR="00080F2C" w:rsidRPr="00406031" w:rsidRDefault="00080F2C" w:rsidP="00080F2C">
            <w:pPr>
              <w:pStyle w:val="Guidance"/>
              <w:keepNext/>
              <w:tabs>
                <w:tab w:val="left" w:pos="6521"/>
              </w:tabs>
              <w:ind w:left="720" w:firstLine="0"/>
              <w:rPr>
                <w:rFonts w:cs="Arial"/>
                <w:i w:val="0"/>
                <w:color w:val="auto"/>
                <w:sz w:val="22"/>
                <w:szCs w:val="22"/>
                <w:lang w:val="en-GB"/>
              </w:rPr>
            </w:pPr>
            <w:r w:rsidRPr="00406031">
              <w:rPr>
                <w:rFonts w:cs="Arial"/>
                <w:i w:val="0"/>
                <w:color w:val="auto"/>
                <w:sz w:val="22"/>
                <w:szCs w:val="22"/>
                <w:lang w:val="en-GB"/>
              </w:rPr>
              <w:t xml:space="preserve">4. Có phương </w:t>
            </w:r>
            <w:proofErr w:type="gramStart"/>
            <w:r w:rsidRPr="00406031">
              <w:rPr>
                <w:rFonts w:cs="Arial"/>
                <w:i w:val="0"/>
                <w:color w:val="auto"/>
                <w:sz w:val="22"/>
                <w:szCs w:val="22"/>
                <w:lang w:val="en-GB"/>
              </w:rPr>
              <w:t>án</w:t>
            </w:r>
            <w:proofErr w:type="gramEnd"/>
            <w:r w:rsidRPr="00406031">
              <w:rPr>
                <w:rFonts w:cs="Arial"/>
                <w:i w:val="0"/>
                <w:color w:val="auto"/>
                <w:sz w:val="22"/>
                <w:szCs w:val="22"/>
                <w:lang w:val="en-GB"/>
              </w:rPr>
              <w:t xml:space="preserve"> đền bù giải phóng mặt bằng khu rừng và được cơ quan nhà nước có thẩm quyền </w:t>
            </w:r>
            <w:r w:rsidRPr="00406031">
              <w:rPr>
                <w:rFonts w:cs="Arial"/>
                <w:i w:val="0"/>
                <w:color w:val="auto"/>
                <w:sz w:val="22"/>
                <w:szCs w:val="22"/>
                <w:lang w:val="en-GB"/>
              </w:rPr>
              <w:lastRenderedPageBreak/>
              <w:t>phê duyệt.</w:t>
            </w:r>
          </w:p>
          <w:p w:rsidR="007A1A34" w:rsidRDefault="00080F2C">
            <w:pPr>
              <w:pStyle w:val="Guidance"/>
              <w:keepNext/>
              <w:numPr>
                <w:ilvl w:val="0"/>
                <w:numId w:val="68"/>
              </w:numPr>
              <w:tabs>
                <w:tab w:val="left" w:pos="6521"/>
              </w:tabs>
              <w:spacing w:line="264" w:lineRule="auto"/>
              <w:rPr>
                <w:rFonts w:cs="Arial"/>
                <w:i w:val="0"/>
                <w:color w:val="auto"/>
                <w:sz w:val="22"/>
                <w:szCs w:val="22"/>
                <w:lang w:val="en-GB"/>
              </w:rPr>
            </w:pPr>
            <w:r w:rsidRPr="00406031">
              <w:rPr>
                <w:rFonts w:cs="Arial"/>
                <w:i w:val="0"/>
                <w:color w:val="auto"/>
                <w:sz w:val="22"/>
                <w:szCs w:val="22"/>
                <w:lang w:val="en-GB"/>
              </w:rPr>
              <w:t>5. Cơ quan cho phép chuyển mục đích sử dụng rừng sang mục đích khác phải đảm bảo việc đầu tư trồng rừng mới thay thế diện tích rừng sẽ chuyển sang mục đích sử dụng khác.</w:t>
            </w:r>
          </w:p>
          <w:p w:rsidR="007A1A34" w:rsidRDefault="00080F2C">
            <w:pPr>
              <w:pStyle w:val="Guidance"/>
              <w:keepNext/>
              <w:numPr>
                <w:ilvl w:val="0"/>
                <w:numId w:val="116"/>
              </w:numPr>
              <w:tabs>
                <w:tab w:val="left" w:pos="6521"/>
              </w:tabs>
              <w:spacing w:line="264" w:lineRule="auto"/>
              <w:rPr>
                <w:rFonts w:cs="Arial"/>
                <w:i w:val="0"/>
                <w:color w:val="auto"/>
                <w:sz w:val="22"/>
                <w:szCs w:val="22"/>
                <w:lang w:val="en-GB"/>
              </w:rPr>
            </w:pPr>
            <w:r>
              <w:rPr>
                <w:rFonts w:cs="Arial"/>
                <w:b/>
                <w:i w:val="0"/>
                <w:color w:val="auto"/>
                <w:sz w:val="22"/>
                <w:szCs w:val="22"/>
                <w:lang w:val="en-GB"/>
              </w:rPr>
              <w:t>Hộ gia đình:</w:t>
            </w:r>
          </w:p>
          <w:p w:rsidR="00080F2C" w:rsidRPr="00080F2C" w:rsidRDefault="00080F2C" w:rsidP="00080F2C">
            <w:pPr>
              <w:pStyle w:val="Guidance"/>
              <w:keepNext/>
              <w:numPr>
                <w:ilvl w:val="0"/>
                <w:numId w:val="68"/>
              </w:numPr>
              <w:tabs>
                <w:tab w:val="left" w:pos="6521"/>
              </w:tabs>
              <w:rPr>
                <w:rFonts w:cs="Arial"/>
                <w:i w:val="0"/>
                <w:color w:val="auto"/>
                <w:sz w:val="22"/>
                <w:szCs w:val="22"/>
                <w:lang w:val="en-GB"/>
              </w:rPr>
            </w:pPr>
            <w:r w:rsidRPr="00080F2C">
              <w:rPr>
                <w:rFonts w:cs="Arial"/>
                <w:i w:val="0"/>
                <w:color w:val="auto"/>
                <w:sz w:val="22"/>
                <w:szCs w:val="22"/>
                <w:lang w:val="en-GB"/>
              </w:rPr>
              <w:t>Quyết định giao rừng doUBNDhuyện ban hành.</w:t>
            </w:r>
          </w:p>
          <w:p w:rsidR="00080F2C" w:rsidRPr="00080F2C" w:rsidRDefault="00080F2C" w:rsidP="00080F2C">
            <w:pPr>
              <w:pStyle w:val="Guidance"/>
              <w:keepNext/>
              <w:numPr>
                <w:ilvl w:val="0"/>
                <w:numId w:val="68"/>
              </w:numPr>
              <w:tabs>
                <w:tab w:val="left" w:pos="6521"/>
              </w:tabs>
              <w:rPr>
                <w:rFonts w:cs="Arial"/>
                <w:i w:val="0"/>
                <w:color w:val="auto"/>
                <w:sz w:val="22"/>
                <w:szCs w:val="22"/>
                <w:lang w:val="en-GB"/>
              </w:rPr>
            </w:pPr>
            <w:r w:rsidRPr="00080F2C">
              <w:rPr>
                <w:rFonts w:cs="Arial"/>
                <w:i w:val="0"/>
                <w:color w:val="auto"/>
                <w:sz w:val="22"/>
                <w:szCs w:val="22"/>
                <w:lang w:val="en-GB"/>
              </w:rPr>
              <w:t>Hợp đồng chuyển nhượng quyền sử hữu rừng trồng giữa cáctổ chức, hộ gia đình khác với hộ gia đình.</w:t>
            </w:r>
          </w:p>
          <w:p w:rsidR="007A1A34" w:rsidRDefault="00080F2C">
            <w:pPr>
              <w:pStyle w:val="Guidance"/>
              <w:keepNext/>
              <w:numPr>
                <w:ilvl w:val="0"/>
                <w:numId w:val="68"/>
              </w:numPr>
              <w:tabs>
                <w:tab w:val="left" w:pos="6521"/>
              </w:tabs>
              <w:spacing w:line="264" w:lineRule="auto"/>
              <w:rPr>
                <w:rFonts w:cs="Arial"/>
                <w:i w:val="0"/>
                <w:color w:val="auto"/>
                <w:sz w:val="22"/>
                <w:szCs w:val="22"/>
                <w:lang w:val="en-GB"/>
              </w:rPr>
            </w:pPr>
            <w:r w:rsidRPr="00080F2C">
              <w:rPr>
                <w:rFonts w:cs="Arial"/>
                <w:i w:val="0"/>
                <w:color w:val="auto"/>
                <w:sz w:val="22"/>
                <w:szCs w:val="22"/>
                <w:lang w:val="en-GB"/>
              </w:rPr>
              <w:t>Quyết định giao rừng gắn với giao đất, cho thuê đất.</w:t>
            </w:r>
          </w:p>
        </w:tc>
      </w:tr>
      <w:tr w:rsidR="00C24FB7" w:rsidRPr="00B07F3B" w:rsidTr="00AA4149">
        <w:tc>
          <w:tcPr>
            <w:tcW w:w="3794" w:type="dxa"/>
            <w:vMerge/>
          </w:tcPr>
          <w:p w:rsidR="00C24FB7" w:rsidRPr="00C24FB7" w:rsidRDefault="00C24FB7" w:rsidP="00B30D7D">
            <w:pPr>
              <w:pStyle w:val="Indicator"/>
              <w:tabs>
                <w:tab w:val="left" w:pos="6521"/>
              </w:tabs>
              <w:spacing w:line="264" w:lineRule="auto"/>
              <w:ind w:firstLine="288"/>
              <w:rPr>
                <w:rFonts w:cs="Arial"/>
                <w:sz w:val="22"/>
                <w:szCs w:val="22"/>
                <w:lang w:val="en-GB"/>
              </w:rPr>
            </w:pPr>
          </w:p>
        </w:tc>
        <w:tc>
          <w:tcPr>
            <w:tcW w:w="10948" w:type="dxa"/>
          </w:tcPr>
          <w:p w:rsidR="009A7E59" w:rsidRPr="00B07F3B" w:rsidRDefault="009A7E59" w:rsidP="009A7E59">
            <w:pPr>
              <w:pStyle w:val="Guidance"/>
              <w:keepNext/>
              <w:tabs>
                <w:tab w:val="left" w:pos="6521"/>
              </w:tabs>
              <w:spacing w:line="264" w:lineRule="auto"/>
              <w:rPr>
                <w:rFonts w:cs="Arial"/>
                <w:b/>
                <w:i w:val="0"/>
                <w:color w:val="auto"/>
                <w:sz w:val="22"/>
                <w:szCs w:val="22"/>
                <w:lang w:val="en-GB"/>
              </w:rPr>
            </w:pPr>
            <w:r w:rsidRPr="00B07F3B">
              <w:rPr>
                <w:rFonts w:cs="Arial"/>
                <w:b/>
                <w:i w:val="0"/>
                <w:color w:val="auto"/>
                <w:sz w:val="22"/>
                <w:szCs w:val="22"/>
                <w:lang w:val="en-GB"/>
              </w:rPr>
              <w:t>Văn bản tham chiếu:</w:t>
            </w:r>
          </w:p>
          <w:p w:rsidR="007A1A34" w:rsidRDefault="007B46DE">
            <w:pPr>
              <w:pStyle w:val="Guidance"/>
              <w:numPr>
                <w:ilvl w:val="0"/>
                <w:numId w:val="3"/>
              </w:numPr>
              <w:tabs>
                <w:tab w:val="left" w:pos="6521"/>
              </w:tabs>
              <w:rPr>
                <w:rFonts w:cs="Arial"/>
                <w:i w:val="0"/>
                <w:color w:val="auto"/>
                <w:sz w:val="22"/>
                <w:szCs w:val="22"/>
                <w:lang w:val="en-GB" w:eastAsia="ja-JP"/>
              </w:rPr>
            </w:pPr>
            <w:r w:rsidRPr="007B46DE">
              <w:rPr>
                <w:rFonts w:cs="Arial"/>
                <w:i w:val="0"/>
                <w:color w:val="auto"/>
                <w:sz w:val="22"/>
                <w:szCs w:val="22"/>
                <w:lang w:val="en-GB" w:eastAsia="ja-JP"/>
              </w:rPr>
              <w:t>Nghị quyêt 49</w:t>
            </w:r>
            <w:r w:rsidR="0022570E" w:rsidRPr="0022570E">
              <w:rPr>
                <w:rFonts w:cs="Arial"/>
                <w:i w:val="0"/>
                <w:color w:val="auto"/>
                <w:sz w:val="22"/>
                <w:szCs w:val="22"/>
                <w:lang w:val="en-GB" w:eastAsia="ja-JP"/>
              </w:rPr>
              <w:t xml:space="preserve">/2010/QH12 ngày 19/6/2010 của Quốc hội </w:t>
            </w:r>
            <w:r w:rsidR="0022570E">
              <w:rPr>
                <w:rFonts w:cs="Arial"/>
                <w:i w:val="0"/>
                <w:color w:val="auto"/>
                <w:sz w:val="22"/>
                <w:szCs w:val="22"/>
                <w:lang w:val="en-GB" w:eastAsia="ja-JP"/>
              </w:rPr>
              <w:t>về</w:t>
            </w:r>
            <w:r w:rsidR="0022570E" w:rsidRPr="0022570E">
              <w:rPr>
                <w:rFonts w:cs="Arial"/>
                <w:i w:val="0"/>
                <w:color w:val="auto"/>
                <w:sz w:val="22"/>
                <w:szCs w:val="22"/>
                <w:lang w:val="en-GB" w:eastAsia="ja-JP"/>
              </w:rPr>
              <w:t xml:space="preserve"> dự án, công trình quan trọng quốc gia trình Quốc hội quyết định chủ trương đầu </w:t>
            </w:r>
            <w:proofErr w:type="gramStart"/>
            <w:r w:rsidR="0022570E" w:rsidRPr="0022570E">
              <w:rPr>
                <w:rFonts w:cs="Arial"/>
                <w:i w:val="0"/>
                <w:color w:val="auto"/>
                <w:sz w:val="22"/>
                <w:szCs w:val="22"/>
                <w:lang w:val="en-GB" w:eastAsia="ja-JP"/>
              </w:rPr>
              <w:t>tư</w:t>
            </w:r>
            <w:proofErr w:type="gramEnd"/>
            <w:r w:rsidRPr="007B46DE">
              <w:rPr>
                <w:rFonts w:cs="Arial"/>
                <w:i w:val="0"/>
                <w:color w:val="auto"/>
                <w:sz w:val="22"/>
                <w:szCs w:val="22"/>
                <w:lang w:val="en-GB" w:eastAsia="ja-JP"/>
              </w:rPr>
              <w:t>. Điều 3.</w:t>
            </w:r>
          </w:p>
          <w:p w:rsidR="007A1A34" w:rsidRDefault="009A7E59">
            <w:pPr>
              <w:pStyle w:val="Guidance"/>
              <w:keepNext/>
              <w:numPr>
                <w:ilvl w:val="0"/>
                <w:numId w:val="28"/>
              </w:numPr>
              <w:tabs>
                <w:tab w:val="left" w:pos="6521"/>
              </w:tabs>
              <w:spacing w:line="264" w:lineRule="auto"/>
              <w:ind w:left="288" w:hanging="288"/>
              <w:rPr>
                <w:rFonts w:cs="Arial"/>
                <w:i w:val="0"/>
                <w:color w:val="auto"/>
                <w:sz w:val="22"/>
                <w:szCs w:val="22"/>
                <w:lang w:val="en-GB"/>
              </w:rPr>
            </w:pPr>
            <w:r>
              <w:rPr>
                <w:rFonts w:cs="Arial"/>
                <w:i w:val="0"/>
                <w:color w:val="auto"/>
                <w:sz w:val="22"/>
                <w:szCs w:val="22"/>
                <w:lang w:val="en-GB"/>
              </w:rPr>
              <w:t>Nghị định 23</w:t>
            </w:r>
            <w:r w:rsidRPr="00B07F3B">
              <w:rPr>
                <w:rFonts w:cs="Arial"/>
                <w:i w:val="0"/>
                <w:color w:val="auto"/>
                <w:sz w:val="22"/>
                <w:szCs w:val="22"/>
                <w:lang w:val="en-GB"/>
              </w:rPr>
              <w:t>/2006/</w:t>
            </w:r>
            <w:r>
              <w:rPr>
                <w:rFonts w:cs="Arial"/>
                <w:i w:val="0"/>
                <w:color w:val="auto"/>
                <w:sz w:val="22"/>
                <w:szCs w:val="22"/>
                <w:lang w:val="en-GB"/>
              </w:rPr>
              <w:t>NĐ-CP</w:t>
            </w:r>
            <w:r w:rsidRPr="00B07F3B">
              <w:rPr>
                <w:rFonts w:cs="Arial"/>
                <w:i w:val="0"/>
                <w:color w:val="auto"/>
                <w:sz w:val="22"/>
                <w:szCs w:val="22"/>
                <w:lang w:val="en-GB"/>
              </w:rPr>
              <w:t xml:space="preserve"> ngày </w:t>
            </w:r>
            <w:r>
              <w:rPr>
                <w:rFonts w:cs="Arial"/>
                <w:i w:val="0"/>
                <w:color w:val="auto"/>
                <w:sz w:val="22"/>
                <w:szCs w:val="22"/>
                <w:lang w:val="en-GB"/>
              </w:rPr>
              <w:t>03/3</w:t>
            </w:r>
            <w:r w:rsidRPr="00B07F3B">
              <w:rPr>
                <w:rFonts w:cs="Arial"/>
                <w:i w:val="0"/>
                <w:color w:val="auto"/>
                <w:sz w:val="22"/>
                <w:szCs w:val="22"/>
                <w:lang w:val="en-GB"/>
              </w:rPr>
              <w:t xml:space="preserve">/2006 của </w:t>
            </w:r>
            <w:r>
              <w:rPr>
                <w:rFonts w:cs="Arial"/>
                <w:i w:val="0"/>
                <w:iCs w:val="0"/>
                <w:color w:val="000000"/>
                <w:sz w:val="22"/>
                <w:szCs w:val="22"/>
                <w:shd w:val="clear" w:color="auto" w:fill="FFFFFF"/>
              </w:rPr>
              <w:t xml:space="preserve">Chính phủ về </w:t>
            </w:r>
            <w:r w:rsidRPr="00B31A3D">
              <w:rPr>
                <w:rFonts w:cs="Arial"/>
                <w:i w:val="0"/>
                <w:iCs w:val="0"/>
                <w:color w:val="000000"/>
                <w:sz w:val="22"/>
                <w:szCs w:val="22"/>
                <w:shd w:val="clear" w:color="auto" w:fill="FFFFFF"/>
              </w:rPr>
              <w:t>thi hành Luật Bảo vệ và phát triển rừng</w:t>
            </w:r>
            <w:r w:rsidRPr="00B07F3B">
              <w:rPr>
                <w:rFonts w:cs="Arial"/>
                <w:i w:val="0"/>
                <w:color w:val="000000"/>
                <w:sz w:val="22"/>
                <w:szCs w:val="22"/>
                <w:shd w:val="clear" w:color="auto" w:fill="FFFFFF"/>
              </w:rPr>
              <w:t xml:space="preserve">. Điều </w:t>
            </w:r>
            <w:hyperlink w:anchor="dieu12_29" w:history="1">
              <w:r w:rsidRPr="00323BFF">
                <w:rPr>
                  <w:rStyle w:val="Hyperlink"/>
                  <w:rFonts w:cs="Arial"/>
                  <w:i w:val="0"/>
                  <w:sz w:val="22"/>
                  <w:szCs w:val="22"/>
                  <w:shd w:val="clear" w:color="auto" w:fill="FFFFFF"/>
                </w:rPr>
                <w:t>29</w:t>
              </w:r>
            </w:hyperlink>
            <w:r>
              <w:rPr>
                <w:rFonts w:cs="Arial"/>
                <w:i w:val="0"/>
                <w:color w:val="000000"/>
                <w:sz w:val="22"/>
                <w:szCs w:val="22"/>
                <w:shd w:val="clear" w:color="auto" w:fill="FFFFFF"/>
              </w:rPr>
              <w:t>.</w:t>
            </w:r>
          </w:p>
          <w:p w:rsidR="009A7E59" w:rsidRPr="00B07F3B" w:rsidRDefault="009A7E59" w:rsidP="009A7E59">
            <w:pPr>
              <w:pStyle w:val="Guidance"/>
              <w:numPr>
                <w:ilvl w:val="0"/>
                <w:numId w:val="3"/>
              </w:numPr>
              <w:tabs>
                <w:tab w:val="left" w:pos="6521"/>
              </w:tabs>
              <w:spacing w:line="264" w:lineRule="auto"/>
              <w:rPr>
                <w:rFonts w:cs="Arial"/>
                <w:color w:val="auto"/>
                <w:sz w:val="22"/>
                <w:szCs w:val="22"/>
                <w:lang w:val="en-GB" w:eastAsia="ja-JP"/>
              </w:rPr>
            </w:pPr>
            <w:r w:rsidRPr="00B07F3B">
              <w:rPr>
                <w:rFonts w:cs="Arial"/>
                <w:i w:val="0"/>
                <w:color w:val="auto"/>
                <w:sz w:val="22"/>
                <w:szCs w:val="22"/>
                <w:lang w:val="en-GB" w:eastAsia="ja-JP"/>
              </w:rPr>
              <w:t xml:space="preserve">Nghị định số </w:t>
            </w:r>
            <w:r w:rsidR="00083FDF">
              <w:rPr>
                <w:rFonts w:cs="Arial"/>
                <w:i w:val="0"/>
                <w:color w:val="auto"/>
                <w:sz w:val="22"/>
                <w:szCs w:val="22"/>
                <w:lang w:val="en-GB" w:eastAsia="ja-JP"/>
              </w:rPr>
              <w:t>02/1994/NĐ-CP</w:t>
            </w:r>
            <w:r w:rsidRPr="00B07F3B">
              <w:rPr>
                <w:rFonts w:cs="Arial"/>
                <w:i w:val="0"/>
                <w:color w:val="auto"/>
                <w:sz w:val="22"/>
                <w:szCs w:val="22"/>
                <w:lang w:val="en-GB" w:eastAsia="ja-JP"/>
              </w:rPr>
              <w:t xml:space="preserve"> ngày 15/01/1994 của Chính phủ về về giao đất lâm nghiệp cho tổ chức, hộ gia đình, cá nhân sử dụng ổn định, lâu dài vào mục đích lâm nghiệ</w:t>
            </w:r>
            <w:r>
              <w:rPr>
                <w:rFonts w:cs="Arial"/>
                <w:i w:val="0"/>
                <w:color w:val="auto"/>
                <w:sz w:val="22"/>
                <w:szCs w:val="22"/>
                <w:lang w:val="en-GB" w:eastAsia="ja-JP"/>
              </w:rPr>
              <w:t>p.</w:t>
            </w:r>
            <w:r w:rsidRPr="00B07F3B">
              <w:rPr>
                <w:rFonts w:cs="Arial"/>
                <w:i w:val="0"/>
                <w:color w:val="auto"/>
                <w:sz w:val="22"/>
                <w:szCs w:val="22"/>
                <w:lang w:val="en-GB" w:eastAsia="ja-JP"/>
              </w:rPr>
              <w:t xml:space="preserve"> Điều </w:t>
            </w:r>
            <w:hyperlink w:anchor="dieu8_5" w:history="1">
              <w:r w:rsidRPr="004B3054">
                <w:rPr>
                  <w:rStyle w:val="Hyperlink"/>
                  <w:rFonts w:cs="Arial"/>
                  <w:i w:val="0"/>
                  <w:sz w:val="22"/>
                  <w:szCs w:val="22"/>
                  <w:lang w:val="en-GB" w:eastAsia="ja-JP"/>
                </w:rPr>
                <w:t>5</w:t>
              </w:r>
            </w:hyperlink>
            <w:r w:rsidRPr="00B07F3B">
              <w:rPr>
                <w:rFonts w:cs="Arial"/>
                <w:i w:val="0"/>
                <w:color w:val="auto"/>
                <w:sz w:val="22"/>
                <w:szCs w:val="22"/>
                <w:lang w:val="en-GB" w:eastAsia="ja-JP"/>
              </w:rPr>
              <w:t xml:space="preserve">, </w:t>
            </w:r>
            <w:hyperlink w:anchor="dieu8_13" w:history="1">
              <w:r w:rsidRPr="004B3054">
                <w:rPr>
                  <w:rStyle w:val="Hyperlink"/>
                  <w:rFonts w:cs="Arial"/>
                  <w:i w:val="0"/>
                  <w:sz w:val="22"/>
                  <w:szCs w:val="22"/>
                  <w:lang w:val="en-GB" w:eastAsia="ja-JP"/>
                </w:rPr>
                <w:t>13</w:t>
              </w:r>
            </w:hyperlink>
            <w:r w:rsidRPr="00B07F3B">
              <w:rPr>
                <w:rFonts w:cs="Arial"/>
                <w:i w:val="0"/>
                <w:color w:val="auto"/>
                <w:sz w:val="22"/>
                <w:szCs w:val="22"/>
                <w:lang w:val="en-GB" w:eastAsia="ja-JP"/>
              </w:rPr>
              <w:t xml:space="preserve">, </w:t>
            </w:r>
            <w:hyperlink w:anchor="dieu8_14" w:history="1">
              <w:r w:rsidRPr="004B3054">
                <w:rPr>
                  <w:rStyle w:val="Hyperlink"/>
                  <w:rFonts w:cs="Arial"/>
                  <w:i w:val="0"/>
                  <w:sz w:val="22"/>
                  <w:szCs w:val="22"/>
                  <w:lang w:val="en-GB" w:eastAsia="ja-JP"/>
                </w:rPr>
                <w:t>14</w:t>
              </w:r>
            </w:hyperlink>
            <w:r w:rsidRPr="00B07F3B">
              <w:rPr>
                <w:rFonts w:cs="Arial"/>
                <w:i w:val="0"/>
                <w:color w:val="auto"/>
                <w:sz w:val="22"/>
                <w:szCs w:val="22"/>
                <w:lang w:val="en-GB" w:eastAsia="ja-JP"/>
              </w:rPr>
              <w:t>.</w:t>
            </w:r>
          </w:p>
          <w:p w:rsidR="009A7E59" w:rsidRPr="00B07F3B" w:rsidDel="00AD7445" w:rsidRDefault="009A7E59" w:rsidP="009A7E59">
            <w:pPr>
              <w:pStyle w:val="Guidance"/>
              <w:numPr>
                <w:ilvl w:val="0"/>
                <w:numId w:val="3"/>
              </w:numPr>
              <w:tabs>
                <w:tab w:val="left" w:pos="6521"/>
              </w:tabs>
              <w:spacing w:line="264" w:lineRule="auto"/>
              <w:rPr>
                <w:rFonts w:cs="Arial"/>
                <w:b/>
                <w:i w:val="0"/>
                <w:color w:val="auto"/>
                <w:sz w:val="22"/>
                <w:szCs w:val="22"/>
                <w:lang w:val="en-GB"/>
              </w:rPr>
            </w:pPr>
            <w:r w:rsidRPr="00B07F3B">
              <w:rPr>
                <w:rFonts w:cs="Arial"/>
                <w:i w:val="0"/>
                <w:color w:val="auto"/>
                <w:sz w:val="22"/>
                <w:szCs w:val="22"/>
                <w:lang w:val="en-GB" w:eastAsia="ja-JP"/>
              </w:rPr>
              <w:t>Nghị định số 163/1999/NĐ-CPngày 16/11/1999 của Chính phủ về giao đất lâm nghiệp cho tổ chức, hộ gia đình, cá nhân sử dụng ổn định, lâu dài vào mục đích lâm nghiệp</w:t>
            </w:r>
            <w:r>
              <w:rPr>
                <w:rFonts w:cs="Arial"/>
                <w:i w:val="0"/>
                <w:color w:val="auto"/>
                <w:sz w:val="22"/>
                <w:szCs w:val="22"/>
                <w:lang w:val="en-GB" w:eastAsia="ja-JP"/>
              </w:rPr>
              <w:t>.</w:t>
            </w:r>
            <w:r w:rsidRPr="00B07F3B">
              <w:rPr>
                <w:rFonts w:cs="Arial"/>
                <w:i w:val="0"/>
                <w:color w:val="auto"/>
                <w:sz w:val="22"/>
                <w:szCs w:val="22"/>
                <w:lang w:val="en-GB" w:eastAsia="ja-JP"/>
              </w:rPr>
              <w:t xml:space="preserve"> Điề</w:t>
            </w:r>
            <w:r>
              <w:rPr>
                <w:rFonts w:cs="Arial"/>
                <w:i w:val="0"/>
                <w:color w:val="auto"/>
                <w:sz w:val="22"/>
                <w:szCs w:val="22"/>
                <w:lang w:val="en-GB" w:eastAsia="ja-JP"/>
              </w:rPr>
              <w:t xml:space="preserve">u </w:t>
            </w:r>
            <w:hyperlink w:anchor="dieu10_9" w:history="1">
              <w:r w:rsidRPr="004B3054">
                <w:rPr>
                  <w:rStyle w:val="Hyperlink"/>
                  <w:rFonts w:cs="Arial"/>
                  <w:i w:val="0"/>
                  <w:sz w:val="22"/>
                  <w:szCs w:val="22"/>
                  <w:lang w:val="en-GB" w:eastAsia="ja-JP"/>
                </w:rPr>
                <w:t>9</w:t>
              </w:r>
            </w:hyperlink>
            <w:r>
              <w:rPr>
                <w:rFonts w:cs="Arial"/>
                <w:i w:val="0"/>
                <w:color w:val="auto"/>
                <w:sz w:val="22"/>
                <w:szCs w:val="22"/>
                <w:lang w:val="en-GB" w:eastAsia="ja-JP"/>
              </w:rPr>
              <w:t xml:space="preserve">, </w:t>
            </w:r>
            <w:hyperlink w:anchor="dieu10_12" w:history="1">
              <w:r w:rsidRPr="004B3054">
                <w:rPr>
                  <w:rStyle w:val="Hyperlink"/>
                  <w:rFonts w:cs="Arial"/>
                  <w:i w:val="0"/>
                  <w:sz w:val="22"/>
                  <w:szCs w:val="22"/>
                  <w:lang w:val="en-GB" w:eastAsia="ja-JP"/>
                </w:rPr>
                <w:t>12</w:t>
              </w:r>
            </w:hyperlink>
            <w:r>
              <w:rPr>
                <w:rFonts w:cs="Arial"/>
                <w:i w:val="0"/>
                <w:color w:val="auto"/>
                <w:sz w:val="22"/>
                <w:szCs w:val="22"/>
                <w:lang w:val="en-GB" w:eastAsia="ja-JP"/>
              </w:rPr>
              <w:t xml:space="preserve">, </w:t>
            </w:r>
            <w:hyperlink w:anchor="dieu10_17" w:history="1">
              <w:r w:rsidRPr="004B3054">
                <w:rPr>
                  <w:rStyle w:val="Hyperlink"/>
                  <w:rFonts w:cs="Arial"/>
                  <w:i w:val="0"/>
                  <w:sz w:val="22"/>
                  <w:szCs w:val="22"/>
                  <w:lang w:val="en-GB" w:eastAsia="ja-JP"/>
                </w:rPr>
                <w:t>17</w:t>
              </w:r>
            </w:hyperlink>
            <w:r>
              <w:rPr>
                <w:rFonts w:cs="Arial"/>
                <w:i w:val="0"/>
                <w:color w:val="auto"/>
                <w:sz w:val="22"/>
                <w:szCs w:val="22"/>
                <w:lang w:val="en-GB" w:eastAsia="ja-JP"/>
              </w:rPr>
              <w:t>.</w:t>
            </w:r>
          </w:p>
          <w:p w:rsidR="00C24FB7" w:rsidRPr="00C24FB7" w:rsidRDefault="00C24FB7" w:rsidP="003978A5">
            <w:pPr>
              <w:pStyle w:val="Guidance"/>
              <w:keepNext/>
              <w:tabs>
                <w:tab w:val="left" w:pos="6521"/>
              </w:tabs>
              <w:spacing w:line="264" w:lineRule="auto"/>
              <w:rPr>
                <w:rFonts w:cs="Arial"/>
                <w:i w:val="0"/>
                <w:color w:val="auto"/>
                <w:sz w:val="22"/>
                <w:szCs w:val="22"/>
                <w:lang w:val="en-GB"/>
              </w:rPr>
            </w:pPr>
          </w:p>
        </w:tc>
      </w:tr>
      <w:tr w:rsidR="00C24FB7" w:rsidRPr="00B07F3B" w:rsidTr="00AA4149">
        <w:tc>
          <w:tcPr>
            <w:tcW w:w="3794" w:type="dxa"/>
            <w:vMerge w:val="restart"/>
          </w:tcPr>
          <w:p w:rsidR="007A1A34" w:rsidRDefault="009A7E59">
            <w:pPr>
              <w:pStyle w:val="Indicator"/>
              <w:tabs>
                <w:tab w:val="left" w:pos="6521"/>
              </w:tabs>
              <w:spacing w:line="264" w:lineRule="auto"/>
              <w:rPr>
                <w:rFonts w:cs="Arial"/>
                <w:sz w:val="22"/>
                <w:szCs w:val="22"/>
                <w:lang w:val="en-GB"/>
              </w:rPr>
            </w:pPr>
            <w:r>
              <w:rPr>
                <w:rFonts w:cs="Arial"/>
                <w:sz w:val="22"/>
                <w:szCs w:val="22"/>
                <w:lang w:val="en-GB"/>
              </w:rPr>
              <w:t>4.1.3:</w:t>
            </w:r>
          </w:p>
          <w:p w:rsidR="007A1A34" w:rsidRDefault="009A7E59">
            <w:pPr>
              <w:pStyle w:val="Indicator"/>
              <w:numPr>
                <w:ilvl w:val="0"/>
                <w:numId w:val="69"/>
              </w:numPr>
              <w:tabs>
                <w:tab w:val="left" w:pos="6521"/>
              </w:tabs>
              <w:spacing w:line="264" w:lineRule="auto"/>
              <w:rPr>
                <w:rFonts w:cs="Arial"/>
                <w:sz w:val="22"/>
                <w:szCs w:val="22"/>
                <w:lang w:val="en-GB"/>
              </w:rPr>
            </w:pPr>
            <w:r>
              <w:rPr>
                <w:rFonts w:cs="Arial"/>
                <w:sz w:val="22"/>
                <w:szCs w:val="22"/>
                <w:lang w:val="en-GB"/>
              </w:rPr>
              <w:t xml:space="preserve">Tổ chức: </w:t>
            </w:r>
            <w:r w:rsidRPr="009A7E59">
              <w:rPr>
                <w:rFonts w:cs="Arial"/>
                <w:sz w:val="22"/>
                <w:szCs w:val="22"/>
                <w:lang w:val="en-GB"/>
              </w:rPr>
              <w:t>Có quyết định phê duyệt báo cáo đánh giá tác động môi trường hoặc kế hoạch bảo vệ môi trường.</w:t>
            </w:r>
            <w:r>
              <w:rPr>
                <w:rFonts w:cs="Arial"/>
                <w:sz w:val="22"/>
                <w:szCs w:val="22"/>
                <w:lang w:val="en-GB"/>
              </w:rPr>
              <w:t xml:space="preserve"> Trong đó cần có những bằng </w:t>
            </w:r>
            <w:r>
              <w:rPr>
                <w:rFonts w:cs="Arial"/>
                <w:sz w:val="22"/>
                <w:szCs w:val="22"/>
                <w:lang w:val="en-GB"/>
              </w:rPr>
              <w:lastRenderedPageBreak/>
              <w:t>chứng sau:</w:t>
            </w:r>
          </w:p>
          <w:p w:rsidR="007A1A34" w:rsidRDefault="00395390">
            <w:pPr>
              <w:pStyle w:val="Indicator"/>
              <w:numPr>
                <w:ilvl w:val="0"/>
                <w:numId w:val="70"/>
              </w:numPr>
              <w:tabs>
                <w:tab w:val="left" w:pos="6521"/>
              </w:tabs>
              <w:spacing w:line="264" w:lineRule="auto"/>
              <w:rPr>
                <w:rFonts w:cs="Arial"/>
                <w:sz w:val="22"/>
                <w:szCs w:val="22"/>
                <w:lang w:val="en-GB"/>
              </w:rPr>
            </w:pPr>
            <w:r w:rsidRPr="00395390">
              <w:rPr>
                <w:rFonts w:cs="Arial"/>
                <w:sz w:val="22"/>
                <w:szCs w:val="22"/>
                <w:lang w:val="en-GB"/>
              </w:rPr>
              <w:t>4.1.3.1. Quyết định phê duyệt báo cáo đánh giá tác động môi trường đối với quy mô diện tích của dự án chuyển đổi mục đích sử dụng rừng: diện tích từ 5 ha trở lên đối với rừng phòng hộ, rừng đặc dụng; Diện tích từ 10 ha trở lên đối với rừng tự nhiên; Diện tích từ 50 ha trở lên đối với các loại rừng khác.</w:t>
            </w:r>
          </w:p>
          <w:p w:rsidR="007A1A34" w:rsidRDefault="00395390">
            <w:pPr>
              <w:pStyle w:val="Indicator"/>
              <w:numPr>
                <w:ilvl w:val="0"/>
                <w:numId w:val="70"/>
              </w:numPr>
              <w:tabs>
                <w:tab w:val="left" w:pos="6521"/>
              </w:tabs>
              <w:spacing w:line="264" w:lineRule="auto"/>
              <w:rPr>
                <w:rFonts w:cs="Arial"/>
                <w:sz w:val="22"/>
                <w:szCs w:val="22"/>
                <w:lang w:val="en-GB"/>
              </w:rPr>
            </w:pPr>
            <w:r w:rsidRPr="00395390">
              <w:rPr>
                <w:rFonts w:cs="Arial"/>
                <w:sz w:val="22"/>
                <w:szCs w:val="22"/>
                <w:lang w:val="en-GB"/>
              </w:rPr>
              <w:t xml:space="preserve">4.1.3.2. Có kế hoạch bảo vệ môi trường đối với quy mô diện tích của dự </w:t>
            </w:r>
            <w:proofErr w:type="gramStart"/>
            <w:r w:rsidRPr="00395390">
              <w:rPr>
                <w:rFonts w:cs="Arial"/>
                <w:sz w:val="22"/>
                <w:szCs w:val="22"/>
                <w:lang w:val="en-GB"/>
              </w:rPr>
              <w:t>án</w:t>
            </w:r>
            <w:proofErr w:type="gramEnd"/>
            <w:r w:rsidRPr="00395390">
              <w:rPr>
                <w:rFonts w:cs="Arial"/>
                <w:sz w:val="22"/>
                <w:szCs w:val="22"/>
                <w:lang w:val="en-GB"/>
              </w:rPr>
              <w:t xml:space="preserve"> chuyển đổi mục đích sử dụng rừng nhỏ hơn diện tích được quy định tại bằng chứng 4.1.3.1.</w:t>
            </w:r>
          </w:p>
          <w:p w:rsidR="007A1A34" w:rsidRDefault="00395390">
            <w:pPr>
              <w:pStyle w:val="Indicator"/>
              <w:numPr>
                <w:ilvl w:val="0"/>
                <w:numId w:val="69"/>
              </w:numPr>
              <w:tabs>
                <w:tab w:val="left" w:pos="6521"/>
              </w:tabs>
              <w:spacing w:line="264" w:lineRule="auto"/>
              <w:rPr>
                <w:rFonts w:cs="Arial"/>
                <w:sz w:val="22"/>
                <w:szCs w:val="22"/>
                <w:lang w:val="en-GB"/>
              </w:rPr>
            </w:pPr>
            <w:r>
              <w:rPr>
                <w:rFonts w:cs="Arial"/>
                <w:sz w:val="22"/>
                <w:szCs w:val="22"/>
                <w:lang w:val="en-GB"/>
              </w:rPr>
              <w:t xml:space="preserve">Hộ gia đình: </w:t>
            </w:r>
            <w:r w:rsidRPr="00395390">
              <w:rPr>
                <w:rFonts w:cs="Arial"/>
                <w:sz w:val="22"/>
                <w:szCs w:val="22"/>
                <w:lang w:val="en-GB"/>
              </w:rPr>
              <w:t xml:space="preserve">Giấy chứng nhận QSD đất (Thời điểm  từ 15/10/1993 đến nay)  </w:t>
            </w:r>
          </w:p>
          <w:p w:rsidR="007A1A34" w:rsidRDefault="007A1A34">
            <w:pPr>
              <w:pStyle w:val="Indicator"/>
              <w:tabs>
                <w:tab w:val="left" w:pos="6521"/>
              </w:tabs>
              <w:spacing w:line="264" w:lineRule="auto"/>
              <w:rPr>
                <w:rFonts w:cs="Arial"/>
                <w:sz w:val="22"/>
                <w:szCs w:val="22"/>
                <w:lang w:val="en-GB"/>
              </w:rPr>
            </w:pPr>
          </w:p>
        </w:tc>
        <w:tc>
          <w:tcPr>
            <w:tcW w:w="10948" w:type="dxa"/>
          </w:tcPr>
          <w:p w:rsidR="007A1A34" w:rsidRDefault="00363DF1">
            <w:pPr>
              <w:pStyle w:val="Guidance"/>
              <w:keepNext/>
              <w:numPr>
                <w:ilvl w:val="0"/>
                <w:numId w:val="117"/>
              </w:numPr>
              <w:tabs>
                <w:tab w:val="left" w:pos="6521"/>
              </w:tabs>
              <w:spacing w:line="264" w:lineRule="auto"/>
              <w:rPr>
                <w:rFonts w:cs="Arial"/>
                <w:i w:val="0"/>
                <w:color w:val="auto"/>
                <w:sz w:val="22"/>
                <w:szCs w:val="22"/>
                <w:lang w:val="en-GB"/>
              </w:rPr>
            </w:pPr>
            <w:r>
              <w:rPr>
                <w:rFonts w:cs="Arial"/>
                <w:b/>
                <w:i w:val="0"/>
                <w:color w:val="auto"/>
                <w:sz w:val="22"/>
                <w:szCs w:val="22"/>
                <w:lang w:val="en-GB"/>
              </w:rPr>
              <w:lastRenderedPageBreak/>
              <w:t>Tổ chức:</w:t>
            </w:r>
          </w:p>
          <w:p w:rsidR="00363DF1" w:rsidRDefault="00363DF1" w:rsidP="00363DF1">
            <w:pPr>
              <w:pStyle w:val="Guidance"/>
              <w:keepNext/>
              <w:numPr>
                <w:ilvl w:val="0"/>
                <w:numId w:val="67"/>
              </w:numPr>
              <w:tabs>
                <w:tab w:val="left" w:pos="6521"/>
              </w:tabs>
              <w:spacing w:line="264" w:lineRule="auto"/>
              <w:rPr>
                <w:rFonts w:cs="Arial"/>
                <w:i w:val="0"/>
                <w:color w:val="auto"/>
                <w:sz w:val="22"/>
                <w:szCs w:val="22"/>
                <w:lang w:val="en-GB"/>
              </w:rPr>
            </w:pPr>
            <w:r w:rsidRPr="00406031">
              <w:rPr>
                <w:rFonts w:cs="Arial"/>
                <w:i w:val="0"/>
                <w:color w:val="auto"/>
                <w:sz w:val="22"/>
                <w:szCs w:val="22"/>
                <w:lang w:val="en-GB"/>
              </w:rPr>
              <w:t>Các loại rừng được chuyển mục đích sử dụng khác không phải là lâm nghiệp phải thực hiện theo quy định của pháp luật về đất đai, pháp luật về bảo vệ và phát triển rừng và phải phù hợp với quy hoạch bảo vệ và phát triển rừng đã được cơ quan nhà nước có thẩm quyền phê duyệt và theo các quy định sau</w:t>
            </w:r>
            <w:r>
              <w:rPr>
                <w:rFonts w:cs="Arial"/>
                <w:i w:val="0"/>
                <w:color w:val="auto"/>
                <w:sz w:val="22"/>
                <w:szCs w:val="22"/>
                <w:lang w:val="en-GB"/>
              </w:rPr>
              <w:t>:</w:t>
            </w:r>
          </w:p>
          <w:p w:rsidR="00363DF1" w:rsidRPr="00406031" w:rsidRDefault="00363DF1" w:rsidP="00363DF1">
            <w:pPr>
              <w:pStyle w:val="Guidance"/>
              <w:keepNext/>
              <w:tabs>
                <w:tab w:val="left" w:pos="6521"/>
              </w:tabs>
              <w:ind w:left="720" w:firstLine="0"/>
              <w:rPr>
                <w:rFonts w:cs="Arial"/>
                <w:i w:val="0"/>
                <w:color w:val="auto"/>
                <w:sz w:val="22"/>
                <w:szCs w:val="22"/>
                <w:lang w:val="en-GB"/>
              </w:rPr>
            </w:pPr>
            <w:r w:rsidRPr="00406031">
              <w:rPr>
                <w:rFonts w:cs="Arial"/>
                <w:i w:val="0"/>
                <w:color w:val="auto"/>
                <w:sz w:val="22"/>
                <w:szCs w:val="22"/>
                <w:lang w:val="en-GB"/>
              </w:rPr>
              <w:t>1. Th</w:t>
            </w:r>
            <w:r>
              <w:rPr>
                <w:rFonts w:cs="Arial"/>
                <w:i w:val="0"/>
                <w:color w:val="auto"/>
                <w:sz w:val="22"/>
                <w:szCs w:val="22"/>
                <w:lang w:val="en-GB"/>
              </w:rPr>
              <w:t>ẩ</w:t>
            </w:r>
            <w:r w:rsidRPr="00406031">
              <w:rPr>
                <w:rFonts w:cs="Arial"/>
                <w:i w:val="0"/>
                <w:color w:val="auto"/>
                <w:sz w:val="22"/>
                <w:szCs w:val="22"/>
                <w:lang w:val="en-GB"/>
              </w:rPr>
              <w:t xml:space="preserve">m quyền chuyển mục đích sử dụng rừng thực hiện theo quy định tại khoản 2 Điều 28 Nghị định </w:t>
            </w:r>
            <w:r w:rsidRPr="00406031">
              <w:rPr>
                <w:rFonts w:cs="Arial"/>
                <w:i w:val="0"/>
                <w:color w:val="auto"/>
                <w:sz w:val="22"/>
                <w:szCs w:val="22"/>
                <w:lang w:val="en-GB"/>
              </w:rPr>
              <w:lastRenderedPageBreak/>
              <w:t>này.</w:t>
            </w:r>
          </w:p>
          <w:p w:rsidR="00363DF1" w:rsidRPr="00406031" w:rsidRDefault="00363DF1" w:rsidP="00363DF1">
            <w:pPr>
              <w:pStyle w:val="Guidance"/>
              <w:keepNext/>
              <w:tabs>
                <w:tab w:val="left" w:pos="6521"/>
              </w:tabs>
              <w:ind w:left="720" w:firstLine="0"/>
              <w:rPr>
                <w:rFonts w:cs="Arial"/>
                <w:i w:val="0"/>
                <w:color w:val="auto"/>
                <w:sz w:val="22"/>
                <w:szCs w:val="22"/>
                <w:lang w:val="en-GB"/>
              </w:rPr>
            </w:pPr>
            <w:r w:rsidRPr="00406031">
              <w:rPr>
                <w:rFonts w:cs="Arial"/>
                <w:i w:val="0"/>
                <w:color w:val="auto"/>
                <w:sz w:val="22"/>
                <w:szCs w:val="22"/>
                <w:lang w:val="en-GB"/>
              </w:rPr>
              <w:t xml:space="preserve">2. Có dự </w:t>
            </w:r>
            <w:proofErr w:type="gramStart"/>
            <w:r w:rsidRPr="00406031">
              <w:rPr>
                <w:rFonts w:cs="Arial"/>
                <w:i w:val="0"/>
                <w:color w:val="auto"/>
                <w:sz w:val="22"/>
                <w:szCs w:val="22"/>
                <w:lang w:val="en-GB"/>
              </w:rPr>
              <w:t>án</w:t>
            </w:r>
            <w:proofErr w:type="gramEnd"/>
            <w:r w:rsidRPr="00406031">
              <w:rPr>
                <w:rFonts w:cs="Arial"/>
                <w:i w:val="0"/>
                <w:color w:val="auto"/>
                <w:sz w:val="22"/>
                <w:szCs w:val="22"/>
                <w:lang w:val="en-GB"/>
              </w:rPr>
              <w:t xml:space="preserve"> đầu tư trên diện tích rừng chuyển đổi mục đích sử dụng đã được cơ quan nhà nước có thẩm quyền phê duyệt.</w:t>
            </w:r>
          </w:p>
          <w:p w:rsidR="00363DF1" w:rsidRPr="00406031" w:rsidRDefault="00363DF1" w:rsidP="00363DF1">
            <w:pPr>
              <w:pStyle w:val="Guidance"/>
              <w:keepNext/>
              <w:tabs>
                <w:tab w:val="left" w:pos="6521"/>
              </w:tabs>
              <w:ind w:left="720" w:firstLine="0"/>
              <w:rPr>
                <w:rFonts w:cs="Arial"/>
                <w:i w:val="0"/>
                <w:color w:val="auto"/>
                <w:sz w:val="22"/>
                <w:szCs w:val="22"/>
                <w:lang w:val="en-GB"/>
              </w:rPr>
            </w:pPr>
            <w:r w:rsidRPr="00406031">
              <w:rPr>
                <w:rFonts w:cs="Arial"/>
                <w:i w:val="0"/>
                <w:color w:val="auto"/>
                <w:sz w:val="22"/>
                <w:szCs w:val="22"/>
                <w:lang w:val="en-GB"/>
              </w:rPr>
              <w:t>3. Có báo cáo đánh giá tác động môi trường do việc chuyển mục đích sử dụng rừng.</w:t>
            </w:r>
          </w:p>
          <w:p w:rsidR="00363DF1" w:rsidRPr="00406031" w:rsidRDefault="00363DF1" w:rsidP="00363DF1">
            <w:pPr>
              <w:pStyle w:val="Guidance"/>
              <w:keepNext/>
              <w:tabs>
                <w:tab w:val="left" w:pos="6521"/>
              </w:tabs>
              <w:ind w:left="720" w:firstLine="0"/>
              <w:rPr>
                <w:rFonts w:cs="Arial"/>
                <w:i w:val="0"/>
                <w:color w:val="auto"/>
                <w:sz w:val="22"/>
                <w:szCs w:val="22"/>
                <w:lang w:val="en-GB"/>
              </w:rPr>
            </w:pPr>
            <w:r w:rsidRPr="00406031">
              <w:rPr>
                <w:rFonts w:cs="Arial"/>
                <w:i w:val="0"/>
                <w:color w:val="auto"/>
                <w:sz w:val="22"/>
                <w:szCs w:val="22"/>
                <w:lang w:val="en-GB"/>
              </w:rPr>
              <w:t xml:space="preserve">4. Có phương </w:t>
            </w:r>
            <w:proofErr w:type="gramStart"/>
            <w:r w:rsidRPr="00406031">
              <w:rPr>
                <w:rFonts w:cs="Arial"/>
                <w:i w:val="0"/>
                <w:color w:val="auto"/>
                <w:sz w:val="22"/>
                <w:szCs w:val="22"/>
                <w:lang w:val="en-GB"/>
              </w:rPr>
              <w:t>án</w:t>
            </w:r>
            <w:proofErr w:type="gramEnd"/>
            <w:r w:rsidRPr="00406031">
              <w:rPr>
                <w:rFonts w:cs="Arial"/>
                <w:i w:val="0"/>
                <w:color w:val="auto"/>
                <w:sz w:val="22"/>
                <w:szCs w:val="22"/>
                <w:lang w:val="en-GB"/>
              </w:rPr>
              <w:t xml:space="preserve"> đền bù giải phóng mặt bằng khu rừng và được cơ quan nhà nước có thẩm quyền phê duyệt.</w:t>
            </w:r>
          </w:p>
          <w:p w:rsidR="007A1A34" w:rsidRDefault="00363DF1">
            <w:pPr>
              <w:pStyle w:val="Guidance"/>
              <w:keepNext/>
              <w:numPr>
                <w:ilvl w:val="0"/>
                <w:numId w:val="69"/>
              </w:numPr>
              <w:tabs>
                <w:tab w:val="left" w:pos="6521"/>
              </w:tabs>
              <w:spacing w:line="264" w:lineRule="auto"/>
              <w:rPr>
                <w:rFonts w:cs="Arial"/>
                <w:i w:val="0"/>
                <w:color w:val="auto"/>
                <w:sz w:val="22"/>
                <w:szCs w:val="22"/>
                <w:lang w:val="en-GB"/>
              </w:rPr>
            </w:pPr>
            <w:r w:rsidRPr="00406031">
              <w:rPr>
                <w:rFonts w:cs="Arial"/>
                <w:i w:val="0"/>
                <w:color w:val="auto"/>
                <w:sz w:val="22"/>
                <w:szCs w:val="22"/>
                <w:lang w:val="en-GB"/>
              </w:rPr>
              <w:t>5. Cơ quan cho phép chuyển mục đích sử dụng rừng sang mục đích khác phải đảm bảo việc đầu tư trồng rừng mới thay thế diện tích rừng sẽ chuyển sang mục đích sử dụng khác.</w:t>
            </w:r>
          </w:p>
          <w:p w:rsidR="00667586" w:rsidRPr="00667586" w:rsidRDefault="00667586" w:rsidP="00667586">
            <w:pPr>
              <w:pStyle w:val="Guidance"/>
              <w:keepNext/>
              <w:numPr>
                <w:ilvl w:val="0"/>
                <w:numId w:val="69"/>
              </w:numPr>
              <w:tabs>
                <w:tab w:val="left" w:pos="6521"/>
              </w:tabs>
              <w:rPr>
                <w:rFonts w:cs="Arial"/>
                <w:i w:val="0"/>
                <w:color w:val="auto"/>
                <w:sz w:val="22"/>
                <w:szCs w:val="22"/>
                <w:lang w:val="en-GB"/>
              </w:rPr>
            </w:pPr>
            <w:r w:rsidRPr="00667586">
              <w:rPr>
                <w:rFonts w:cs="Arial"/>
                <w:i w:val="0"/>
                <w:color w:val="auto"/>
                <w:sz w:val="22"/>
                <w:szCs w:val="22"/>
                <w:lang w:val="en-GB"/>
              </w:rPr>
              <w:t>- Chủ dự án của các đối tượng quy định tại Khoản 1 Điều này có trách nhiệm tự thực hiện hoặc thuê tổ chức tư vấn thực hiện đánh giá tác động môi trường theo quy định tại Điều 19 Luật Bảo vệ môi trường; chịu trách nhiệm trước pháp luật về kết quả thực hiện đánh giá tác động môi trường và các thông tin, số liệu được sử dụng trong báo cáo đánh giá tác động môi trường.</w:t>
            </w:r>
          </w:p>
          <w:p w:rsidR="007A1A34" w:rsidRDefault="00667586">
            <w:pPr>
              <w:pStyle w:val="Guidance"/>
              <w:keepNext/>
              <w:numPr>
                <w:ilvl w:val="0"/>
                <w:numId w:val="69"/>
              </w:numPr>
              <w:tabs>
                <w:tab w:val="left" w:pos="6521"/>
              </w:tabs>
              <w:spacing w:line="264" w:lineRule="auto"/>
              <w:rPr>
                <w:rFonts w:cs="Arial"/>
                <w:i w:val="0"/>
                <w:color w:val="auto"/>
                <w:sz w:val="22"/>
                <w:szCs w:val="22"/>
                <w:lang w:val="en-GB"/>
              </w:rPr>
            </w:pPr>
            <w:r w:rsidRPr="00667586">
              <w:rPr>
                <w:rFonts w:cs="Arial"/>
                <w:i w:val="0"/>
                <w:color w:val="auto"/>
                <w:sz w:val="22"/>
                <w:szCs w:val="22"/>
                <w:lang w:val="en-GB"/>
              </w:rPr>
              <w:t>- Bộ Tài nguyên và Môi trường hướng dẫn chi tiết biểu mẫu các văn bản, tài liệu của hồ sơ đề nghị thẩm định báo cáo đánh giá tác động môi trường; xây dựng, ban hành hướng dẫn kỹ thuật lập báo cáo đánh giá tác động môi trường chuyên ngành.</w:t>
            </w:r>
          </w:p>
          <w:p w:rsidR="00667586" w:rsidRPr="00667586" w:rsidRDefault="00667586" w:rsidP="00667586">
            <w:pPr>
              <w:pStyle w:val="Guidance"/>
              <w:keepNext/>
              <w:numPr>
                <w:ilvl w:val="0"/>
                <w:numId w:val="69"/>
              </w:numPr>
              <w:tabs>
                <w:tab w:val="left" w:pos="6521"/>
              </w:tabs>
              <w:rPr>
                <w:rFonts w:cs="Arial"/>
                <w:i w:val="0"/>
                <w:color w:val="auto"/>
                <w:sz w:val="22"/>
                <w:szCs w:val="22"/>
                <w:lang w:val="en-GB"/>
              </w:rPr>
            </w:pPr>
            <w:r w:rsidRPr="00667586">
              <w:rPr>
                <w:rFonts w:cs="Arial"/>
                <w:i w:val="0"/>
                <w:color w:val="auto"/>
                <w:sz w:val="22"/>
                <w:szCs w:val="22"/>
                <w:lang w:val="en-GB"/>
              </w:rPr>
              <w:t>. Đối tượng phải đăng ký kế hoạch bảo vệ môi trường quy định như sau:</w:t>
            </w:r>
          </w:p>
          <w:p w:rsidR="00667586" w:rsidRPr="00667586" w:rsidRDefault="00667586" w:rsidP="00667586">
            <w:pPr>
              <w:pStyle w:val="Guidance"/>
              <w:keepNext/>
              <w:numPr>
                <w:ilvl w:val="0"/>
                <w:numId w:val="69"/>
              </w:numPr>
              <w:tabs>
                <w:tab w:val="left" w:pos="6521"/>
              </w:tabs>
              <w:rPr>
                <w:rFonts w:cs="Arial"/>
                <w:i w:val="0"/>
                <w:color w:val="auto"/>
                <w:sz w:val="22"/>
                <w:szCs w:val="22"/>
                <w:lang w:val="en-GB"/>
              </w:rPr>
            </w:pPr>
            <w:r w:rsidRPr="00667586">
              <w:rPr>
                <w:rFonts w:cs="Arial"/>
                <w:i w:val="0"/>
                <w:color w:val="auto"/>
                <w:sz w:val="22"/>
                <w:szCs w:val="22"/>
                <w:lang w:val="en-GB"/>
              </w:rPr>
              <w:t>a) Dự án đầu tư mới, đầu tư mở rộng quy mô, nâng công suất các cơ sở sản xuất, kinh doanh, dịch vụ không thuộc đối tượng quy định tại Phụ lục II Nghị định 18/2015/NĐ-CP ngày 14/2/2015 của Chính phủ;</w:t>
            </w:r>
          </w:p>
          <w:p w:rsidR="00667586" w:rsidRPr="00667586" w:rsidRDefault="00667586" w:rsidP="00667586">
            <w:pPr>
              <w:pStyle w:val="Guidance"/>
              <w:keepNext/>
              <w:numPr>
                <w:ilvl w:val="0"/>
                <w:numId w:val="69"/>
              </w:numPr>
              <w:tabs>
                <w:tab w:val="left" w:pos="6521"/>
              </w:tabs>
              <w:rPr>
                <w:rFonts w:cs="Arial"/>
                <w:i w:val="0"/>
                <w:color w:val="auto"/>
                <w:sz w:val="22"/>
                <w:szCs w:val="22"/>
                <w:lang w:val="en-GB"/>
              </w:rPr>
            </w:pPr>
            <w:r w:rsidRPr="00667586">
              <w:rPr>
                <w:rFonts w:cs="Arial"/>
                <w:i w:val="0"/>
                <w:color w:val="auto"/>
                <w:sz w:val="22"/>
                <w:szCs w:val="22"/>
                <w:lang w:val="en-GB"/>
              </w:rPr>
              <w:t>b) Phương án đầu tư sản xuất, kinh doanh, dịch vụ; phương án đầu tư mở rộng quy mô, nâng công suất các cơ sở sản xuất, kinh doanh, dịch vụ không thuộc đối tượng quy định tại Khoản 4 Điều này, đồng thời không thuộc Phụ lục II Nghị định 18/2015/NĐ-CP ngày 14/2/2015 của Chính phủ.</w:t>
            </w:r>
          </w:p>
          <w:p w:rsidR="00667586" w:rsidRPr="00667586" w:rsidRDefault="00667586" w:rsidP="00667586">
            <w:pPr>
              <w:pStyle w:val="Guidance"/>
              <w:keepNext/>
              <w:numPr>
                <w:ilvl w:val="0"/>
                <w:numId w:val="69"/>
              </w:numPr>
              <w:tabs>
                <w:tab w:val="left" w:pos="6521"/>
              </w:tabs>
              <w:rPr>
                <w:rFonts w:cs="Arial"/>
                <w:i w:val="0"/>
                <w:color w:val="auto"/>
                <w:sz w:val="22"/>
                <w:szCs w:val="22"/>
                <w:lang w:val="en-GB"/>
              </w:rPr>
            </w:pPr>
            <w:r w:rsidRPr="00667586">
              <w:rPr>
                <w:rFonts w:cs="Arial"/>
                <w:i w:val="0"/>
                <w:color w:val="auto"/>
                <w:sz w:val="22"/>
                <w:szCs w:val="22"/>
                <w:lang w:val="en-GB"/>
              </w:rPr>
              <w:t>2. Chủ dự án, chủ cơ sở của đối tượng quy định tại Khoản 1 Điều này phải đăng ký kế hoạch bảo vệ môi trường tại cơ quan có thẩm quyền quy định tại Khoản 1 Điều 19 Nghị định 18/2015/NĐ-CP ngày 14/2/2015 của Chính phủ.</w:t>
            </w:r>
          </w:p>
          <w:p w:rsidR="00667586" w:rsidRPr="00667586" w:rsidRDefault="00667586" w:rsidP="00667586">
            <w:pPr>
              <w:pStyle w:val="Guidance"/>
              <w:keepNext/>
              <w:numPr>
                <w:ilvl w:val="0"/>
                <w:numId w:val="69"/>
              </w:numPr>
              <w:tabs>
                <w:tab w:val="left" w:pos="6521"/>
              </w:tabs>
              <w:rPr>
                <w:rFonts w:cs="Arial"/>
                <w:i w:val="0"/>
                <w:color w:val="auto"/>
                <w:sz w:val="22"/>
                <w:szCs w:val="22"/>
                <w:lang w:val="en-GB"/>
              </w:rPr>
            </w:pPr>
            <w:r w:rsidRPr="00667586">
              <w:rPr>
                <w:rFonts w:cs="Arial"/>
                <w:i w:val="0"/>
                <w:color w:val="auto"/>
                <w:sz w:val="22"/>
                <w:szCs w:val="22"/>
                <w:lang w:val="en-GB"/>
              </w:rPr>
              <w:t>3. Trường hợp dự án, phương án đầu tư sản xuất, kinh doanh, dịch vụ nằm trên địa bàn từ hai (02) tỉnh trở lên, việc đăng ký kế hoạch bảo vệ môi trường được thực hiện tại một trong các Ủy ban nhân dân cấp tỉnh theo đề nghị của chủ dự án, chủ cơ sở.</w:t>
            </w:r>
          </w:p>
          <w:p w:rsidR="007A1A34" w:rsidRDefault="00667586">
            <w:pPr>
              <w:pStyle w:val="Guidance"/>
              <w:keepNext/>
              <w:numPr>
                <w:ilvl w:val="0"/>
                <w:numId w:val="69"/>
              </w:numPr>
              <w:tabs>
                <w:tab w:val="left" w:pos="6521"/>
              </w:tabs>
              <w:spacing w:line="264" w:lineRule="auto"/>
              <w:rPr>
                <w:rFonts w:cs="Arial"/>
                <w:i w:val="0"/>
                <w:color w:val="auto"/>
                <w:sz w:val="22"/>
                <w:szCs w:val="22"/>
                <w:lang w:val="en-GB"/>
              </w:rPr>
            </w:pPr>
            <w:r w:rsidRPr="00667586">
              <w:rPr>
                <w:rFonts w:cs="Arial"/>
                <w:i w:val="0"/>
                <w:color w:val="auto"/>
                <w:sz w:val="22"/>
                <w:szCs w:val="22"/>
                <w:lang w:val="en-GB"/>
              </w:rPr>
              <w:lastRenderedPageBreak/>
              <w:t>4. Đối tượng quy định tại Phụ lục IV Nghị định 18/2015/NĐ-CP ngày 14/2/2015 của Chính phủ không phải đăng ký kế hoạch bảo vệ môi trường.</w:t>
            </w:r>
          </w:p>
          <w:p w:rsidR="007A1A34" w:rsidRDefault="00667586">
            <w:pPr>
              <w:pStyle w:val="Guidance"/>
              <w:keepNext/>
              <w:numPr>
                <w:ilvl w:val="0"/>
                <w:numId w:val="117"/>
              </w:numPr>
              <w:tabs>
                <w:tab w:val="left" w:pos="6521"/>
              </w:tabs>
              <w:spacing w:line="264" w:lineRule="auto"/>
              <w:rPr>
                <w:rFonts w:cs="Arial"/>
                <w:i w:val="0"/>
                <w:color w:val="auto"/>
                <w:sz w:val="22"/>
                <w:szCs w:val="22"/>
                <w:lang w:val="en-GB"/>
              </w:rPr>
            </w:pPr>
            <w:r>
              <w:rPr>
                <w:rFonts w:cs="Arial"/>
                <w:b/>
                <w:i w:val="0"/>
                <w:color w:val="auto"/>
                <w:sz w:val="22"/>
                <w:szCs w:val="22"/>
                <w:lang w:val="en-GB"/>
              </w:rPr>
              <w:t>Hộ gia đình:</w:t>
            </w:r>
          </w:p>
          <w:p w:rsidR="00667586" w:rsidRPr="00667586" w:rsidRDefault="00667586" w:rsidP="00667586">
            <w:pPr>
              <w:pStyle w:val="Guidance"/>
              <w:keepNext/>
              <w:numPr>
                <w:ilvl w:val="0"/>
                <w:numId w:val="69"/>
              </w:numPr>
              <w:tabs>
                <w:tab w:val="left" w:pos="6521"/>
              </w:tabs>
              <w:rPr>
                <w:rFonts w:cs="Arial"/>
                <w:i w:val="0"/>
                <w:color w:val="auto"/>
                <w:sz w:val="22"/>
                <w:szCs w:val="22"/>
                <w:lang w:val="en-GB"/>
              </w:rPr>
            </w:pPr>
            <w:r w:rsidRPr="00667586">
              <w:rPr>
                <w:rFonts w:cs="Arial"/>
                <w:i w:val="0"/>
                <w:color w:val="auto"/>
                <w:sz w:val="22"/>
                <w:szCs w:val="22"/>
                <w:lang w:val="en-GB"/>
              </w:rPr>
              <w:t>Trường hợp hộ gia đình đã sử dụng đất lâu dài, ổn định và có một trong các loại giấy tờ sau đây thì được cấp giấy chứng nhận QSD đất và không phải nộp tiền sử dụng đất:</w:t>
            </w:r>
          </w:p>
          <w:p w:rsidR="00667586" w:rsidRPr="00667586" w:rsidRDefault="00667586" w:rsidP="007E4342">
            <w:pPr>
              <w:pStyle w:val="Guidance"/>
              <w:keepNext/>
              <w:tabs>
                <w:tab w:val="left" w:pos="6521"/>
              </w:tabs>
              <w:ind w:left="360" w:firstLine="0"/>
              <w:rPr>
                <w:rFonts w:cs="Arial"/>
                <w:i w:val="0"/>
                <w:color w:val="auto"/>
                <w:sz w:val="22"/>
                <w:szCs w:val="22"/>
                <w:lang w:val="en-GB"/>
              </w:rPr>
            </w:pPr>
            <w:r w:rsidRPr="00667586">
              <w:rPr>
                <w:rFonts w:cs="Arial"/>
                <w:i w:val="0"/>
                <w:color w:val="auto"/>
                <w:sz w:val="22"/>
                <w:szCs w:val="22"/>
                <w:lang w:val="en-GB"/>
              </w:rPr>
              <w:t>a) Những giấy tờ về quyền được sử dụng đất trước ngày 15 tháng 10 năm 1993 do cơ quan có thẩm quyền cấp trong quá trình thực hiện chính sách đất đai của Nhà nước Việt Nam dân chủ Cộng hòa, Chính phủ Cách mạng lâm thời Cộng hòa miền Nam Việt Nam và Nhà nước Cộng hòa xã hội chủ nghĩa Việt Nam;</w:t>
            </w:r>
          </w:p>
          <w:p w:rsidR="00667586" w:rsidRPr="00667586" w:rsidRDefault="00667586" w:rsidP="007E4342">
            <w:pPr>
              <w:pStyle w:val="Guidance"/>
              <w:keepNext/>
              <w:tabs>
                <w:tab w:val="left" w:pos="6521"/>
              </w:tabs>
              <w:ind w:left="360" w:firstLine="0"/>
              <w:rPr>
                <w:rFonts w:cs="Arial"/>
                <w:i w:val="0"/>
                <w:color w:val="auto"/>
                <w:sz w:val="22"/>
                <w:szCs w:val="22"/>
                <w:lang w:val="en-GB"/>
              </w:rPr>
            </w:pPr>
            <w:r w:rsidRPr="00667586">
              <w:rPr>
                <w:rFonts w:cs="Arial"/>
                <w:i w:val="0"/>
                <w:color w:val="auto"/>
                <w:sz w:val="22"/>
                <w:szCs w:val="22"/>
                <w:lang w:val="en-GB"/>
              </w:rPr>
              <w:t>b) Giấy chứng nhận quyền sử dụng đất tạm thời được cơ quan nhà nước có thẩm quyền cấp hoặc có tên trong Sổ đăng ký ruộng đất, Sổ địa chính trước ngày 15 tháng 10 năm 1993;</w:t>
            </w:r>
          </w:p>
          <w:p w:rsidR="00667586" w:rsidRPr="00667586" w:rsidRDefault="00667586" w:rsidP="007E4342">
            <w:pPr>
              <w:pStyle w:val="Guidance"/>
              <w:keepNext/>
              <w:tabs>
                <w:tab w:val="left" w:pos="6521"/>
              </w:tabs>
              <w:ind w:left="360" w:firstLine="0"/>
              <w:rPr>
                <w:rFonts w:cs="Arial"/>
                <w:i w:val="0"/>
                <w:color w:val="auto"/>
                <w:sz w:val="22"/>
                <w:szCs w:val="22"/>
                <w:lang w:val="en-GB"/>
              </w:rPr>
            </w:pPr>
            <w:r w:rsidRPr="00667586">
              <w:rPr>
                <w:rFonts w:cs="Arial"/>
                <w:i w:val="0"/>
                <w:color w:val="auto"/>
                <w:sz w:val="22"/>
                <w:szCs w:val="22"/>
                <w:lang w:val="en-GB"/>
              </w:rPr>
              <w:t>c) Giấy tờ hợp pháp về thừa kế, tặng cho quyền sử dụng đất hoặc tài sản gắn liền với đất; giấy tờ giao nhà tình nghĩa, nhà tình thương gắn liền với đất;</w:t>
            </w:r>
          </w:p>
          <w:p w:rsidR="00667586" w:rsidRPr="00667586" w:rsidRDefault="00667586" w:rsidP="007E4342">
            <w:pPr>
              <w:pStyle w:val="Guidance"/>
              <w:keepNext/>
              <w:tabs>
                <w:tab w:val="left" w:pos="6521"/>
              </w:tabs>
              <w:ind w:left="360" w:firstLine="0"/>
              <w:rPr>
                <w:rFonts w:cs="Arial"/>
                <w:i w:val="0"/>
                <w:color w:val="auto"/>
                <w:sz w:val="22"/>
                <w:szCs w:val="22"/>
                <w:lang w:val="en-GB"/>
              </w:rPr>
            </w:pPr>
            <w:r w:rsidRPr="00667586">
              <w:rPr>
                <w:rFonts w:cs="Arial"/>
                <w:i w:val="0"/>
                <w:color w:val="auto"/>
                <w:sz w:val="22"/>
                <w:szCs w:val="22"/>
                <w:lang w:val="en-GB"/>
              </w:rPr>
              <w:t>d) Giấy tờ chuyển nhượng quyền sử dụng đất, mua bán nhà ở gắn liền với đất ở trước ngày 15 tháng 10 năm 1993 được Ủy ban nhân dân cấp xã xác nhận là đã sử dụng trước ngày 15 tháng 10 năm 1993;</w:t>
            </w:r>
          </w:p>
          <w:p w:rsidR="00667586" w:rsidRPr="00667586" w:rsidRDefault="00667586" w:rsidP="007E4342">
            <w:pPr>
              <w:pStyle w:val="Guidance"/>
              <w:keepNext/>
              <w:tabs>
                <w:tab w:val="left" w:pos="6521"/>
              </w:tabs>
              <w:ind w:left="360" w:firstLine="0"/>
              <w:rPr>
                <w:rFonts w:cs="Arial"/>
                <w:i w:val="0"/>
                <w:color w:val="auto"/>
                <w:sz w:val="22"/>
                <w:szCs w:val="22"/>
                <w:lang w:val="en-GB"/>
              </w:rPr>
            </w:pPr>
            <w:r w:rsidRPr="00667586">
              <w:rPr>
                <w:rFonts w:cs="Arial"/>
                <w:i w:val="0"/>
                <w:color w:val="auto"/>
                <w:sz w:val="22"/>
                <w:szCs w:val="22"/>
                <w:lang w:val="en-GB"/>
              </w:rPr>
              <w:t>đ) Giấy tờ thanh lý, hóa giá nhà ở gắn liền với đất ở; giấy tờ mua nhà ở thuộc sở hữu nhà nước theo quy định của pháp luật;</w:t>
            </w:r>
          </w:p>
          <w:p w:rsidR="00667586" w:rsidRPr="00667586" w:rsidRDefault="00667586" w:rsidP="007E4342">
            <w:pPr>
              <w:pStyle w:val="Guidance"/>
              <w:keepNext/>
              <w:tabs>
                <w:tab w:val="left" w:pos="6521"/>
              </w:tabs>
              <w:ind w:left="360" w:firstLine="0"/>
              <w:rPr>
                <w:rFonts w:cs="Arial"/>
                <w:i w:val="0"/>
                <w:color w:val="auto"/>
                <w:sz w:val="22"/>
                <w:szCs w:val="22"/>
                <w:lang w:val="en-GB"/>
              </w:rPr>
            </w:pPr>
            <w:r w:rsidRPr="00667586">
              <w:rPr>
                <w:rFonts w:cs="Arial"/>
                <w:i w:val="0"/>
                <w:color w:val="auto"/>
                <w:sz w:val="22"/>
                <w:szCs w:val="22"/>
                <w:lang w:val="en-GB"/>
              </w:rPr>
              <w:t>e) Giấy tờ về quyền sử dụng đất do cơ quan có thẩm quyền thuộc chế độ cũ cấp cho người sử dụng đất;</w:t>
            </w:r>
          </w:p>
          <w:p w:rsidR="00667586" w:rsidRPr="00667586" w:rsidRDefault="00667586" w:rsidP="007E4342">
            <w:pPr>
              <w:pStyle w:val="Guidance"/>
              <w:keepNext/>
              <w:tabs>
                <w:tab w:val="left" w:pos="6521"/>
              </w:tabs>
              <w:ind w:left="360" w:firstLine="0"/>
              <w:rPr>
                <w:rFonts w:cs="Arial"/>
                <w:i w:val="0"/>
                <w:color w:val="auto"/>
                <w:sz w:val="22"/>
                <w:szCs w:val="22"/>
                <w:lang w:val="en-GB"/>
              </w:rPr>
            </w:pPr>
            <w:r w:rsidRPr="00667586">
              <w:rPr>
                <w:rFonts w:cs="Arial"/>
                <w:i w:val="0"/>
                <w:color w:val="auto"/>
                <w:sz w:val="22"/>
                <w:szCs w:val="22"/>
                <w:lang w:val="en-GB"/>
              </w:rPr>
              <w:t>g) Các loại giấy tờ khác được xác lập trước ngày 15 tháng 10 năm 1993 theo quy định của Chính phủ.</w:t>
            </w:r>
          </w:p>
          <w:p w:rsidR="00667586" w:rsidRPr="00667586" w:rsidRDefault="00667586" w:rsidP="00667586">
            <w:pPr>
              <w:pStyle w:val="Guidance"/>
              <w:keepNext/>
              <w:numPr>
                <w:ilvl w:val="0"/>
                <w:numId w:val="69"/>
              </w:numPr>
              <w:tabs>
                <w:tab w:val="left" w:pos="6521"/>
              </w:tabs>
              <w:rPr>
                <w:rFonts w:cs="Arial"/>
                <w:i w:val="0"/>
                <w:color w:val="auto"/>
                <w:sz w:val="22"/>
                <w:szCs w:val="22"/>
                <w:lang w:val="en-GB"/>
              </w:rPr>
            </w:pPr>
            <w:r w:rsidRPr="00667586">
              <w:rPr>
                <w:rFonts w:cs="Arial"/>
                <w:i w:val="0"/>
                <w:color w:val="auto"/>
                <w:sz w:val="22"/>
                <w:szCs w:val="22"/>
                <w:lang w:val="en-GB"/>
              </w:rPr>
              <w:t>Trường hợp hộ gia đình không có giấy tờ về quyền sử dụng đất, để được cấp giấy chứng nhận QSD đất cần có một trong những điều kiện sau:</w:t>
            </w:r>
          </w:p>
          <w:p w:rsidR="00667586" w:rsidRPr="00667586" w:rsidRDefault="00667586" w:rsidP="007E4342">
            <w:pPr>
              <w:pStyle w:val="Guidance"/>
              <w:keepNext/>
              <w:tabs>
                <w:tab w:val="left" w:pos="6521"/>
              </w:tabs>
              <w:ind w:left="360" w:firstLine="0"/>
              <w:rPr>
                <w:rFonts w:cs="Arial"/>
                <w:i w:val="0"/>
                <w:color w:val="auto"/>
                <w:sz w:val="22"/>
                <w:szCs w:val="22"/>
                <w:lang w:val="en-GB"/>
              </w:rPr>
            </w:pPr>
            <w:r w:rsidRPr="00667586">
              <w:rPr>
                <w:rFonts w:cs="Arial"/>
                <w:i w:val="0"/>
                <w:color w:val="auto"/>
                <w:sz w:val="22"/>
                <w:szCs w:val="22"/>
                <w:lang w:val="en-GB"/>
              </w:rPr>
              <w:t>a) Có hộ khẩu thường trú tại địa phương và trực tiếp sản xuất lâm nghiệp, Ủy ban nhân dân (UBND) cấp xã nơi có đất xác nhận là người đã sử dụng đất ổn định, không có tranh chấp thì được cấp Giấy chứng nhận quyền sử dụng đất, quyền sở hữu nhà ở và tài sản khác gắn liền với đất và không phải nộp tiền sử dụng đất.</w:t>
            </w:r>
          </w:p>
          <w:p w:rsidR="007A1A34" w:rsidRDefault="00667586" w:rsidP="007E4342">
            <w:pPr>
              <w:pStyle w:val="Guidance"/>
              <w:keepNext/>
              <w:tabs>
                <w:tab w:val="left" w:pos="6521"/>
              </w:tabs>
              <w:spacing w:line="264" w:lineRule="auto"/>
              <w:ind w:left="360" w:firstLine="0"/>
              <w:rPr>
                <w:rFonts w:cs="Arial"/>
                <w:i w:val="0"/>
                <w:color w:val="auto"/>
                <w:sz w:val="22"/>
                <w:szCs w:val="22"/>
                <w:lang w:val="en-GB"/>
              </w:rPr>
            </w:pPr>
            <w:r w:rsidRPr="00667586">
              <w:rPr>
                <w:rFonts w:cs="Arial"/>
                <w:i w:val="0"/>
                <w:color w:val="auto"/>
                <w:sz w:val="22"/>
                <w:szCs w:val="22"/>
                <w:lang w:val="en-GB"/>
              </w:rPr>
              <w:t xml:space="preserve">b)  Hộ gia đình đang sử dụng đất không có các giấy tờ như trên nhưng đất đã được sử dụng ổn định từ trước ngày 01 tháng 7 năm 2004 và không vi phạm pháp luật về đất đai, nay được UBND cấp xã xác nhận là đất không có tranh chấp, phù hợp với quy hoạch sử dụng đất thì được cấp Giấy chứng nhận </w:t>
            </w:r>
            <w:r w:rsidRPr="00667586">
              <w:rPr>
                <w:rFonts w:cs="Arial"/>
                <w:i w:val="0"/>
                <w:color w:val="auto"/>
                <w:sz w:val="22"/>
                <w:szCs w:val="22"/>
                <w:lang w:val="en-GB"/>
              </w:rPr>
              <w:lastRenderedPageBreak/>
              <w:t>quyền sử dụng đất,</w:t>
            </w:r>
          </w:p>
        </w:tc>
      </w:tr>
      <w:tr w:rsidR="00C24FB7" w:rsidRPr="00B07F3B" w:rsidTr="00AA4149">
        <w:tc>
          <w:tcPr>
            <w:tcW w:w="3794" w:type="dxa"/>
            <w:vMerge/>
          </w:tcPr>
          <w:p w:rsidR="00C24FB7" w:rsidRPr="00C24FB7" w:rsidRDefault="00C24FB7" w:rsidP="00B30D7D">
            <w:pPr>
              <w:pStyle w:val="Indicator"/>
              <w:tabs>
                <w:tab w:val="left" w:pos="6521"/>
              </w:tabs>
              <w:spacing w:line="264" w:lineRule="auto"/>
              <w:ind w:firstLine="288"/>
              <w:rPr>
                <w:rFonts w:cs="Arial"/>
                <w:sz w:val="22"/>
                <w:szCs w:val="22"/>
                <w:lang w:val="en-GB"/>
              </w:rPr>
            </w:pPr>
          </w:p>
        </w:tc>
        <w:tc>
          <w:tcPr>
            <w:tcW w:w="10948" w:type="dxa"/>
          </w:tcPr>
          <w:p w:rsidR="00395390" w:rsidRPr="00B07F3B" w:rsidRDefault="00395390" w:rsidP="00395390">
            <w:pPr>
              <w:pStyle w:val="Guidance"/>
              <w:keepNext/>
              <w:tabs>
                <w:tab w:val="left" w:pos="6521"/>
              </w:tabs>
              <w:spacing w:line="264" w:lineRule="auto"/>
              <w:rPr>
                <w:rFonts w:cs="Arial"/>
                <w:b/>
                <w:i w:val="0"/>
                <w:color w:val="auto"/>
                <w:sz w:val="22"/>
                <w:szCs w:val="22"/>
                <w:lang w:val="en-GB"/>
              </w:rPr>
            </w:pPr>
            <w:r w:rsidRPr="00B07F3B">
              <w:rPr>
                <w:rFonts w:cs="Arial"/>
                <w:b/>
                <w:i w:val="0"/>
                <w:color w:val="auto"/>
                <w:sz w:val="22"/>
                <w:szCs w:val="22"/>
                <w:lang w:val="en-GB"/>
              </w:rPr>
              <w:t>Văn bản tham chiếu:</w:t>
            </w:r>
          </w:p>
          <w:p w:rsidR="00395390" w:rsidRPr="00B07F3B" w:rsidRDefault="00395390" w:rsidP="00395390">
            <w:pPr>
              <w:pStyle w:val="Guidance"/>
              <w:numPr>
                <w:ilvl w:val="0"/>
                <w:numId w:val="3"/>
              </w:numPr>
              <w:tabs>
                <w:tab w:val="left" w:pos="6521"/>
              </w:tabs>
              <w:spacing w:line="264" w:lineRule="auto"/>
              <w:rPr>
                <w:rFonts w:cs="Arial"/>
                <w:b/>
                <w:i w:val="0"/>
                <w:color w:val="auto"/>
                <w:sz w:val="22"/>
                <w:szCs w:val="22"/>
                <w:lang w:val="en-GB"/>
              </w:rPr>
            </w:pPr>
            <w:r w:rsidRPr="00B07F3B">
              <w:rPr>
                <w:rFonts w:cs="Arial"/>
                <w:i w:val="0"/>
                <w:color w:val="auto"/>
                <w:sz w:val="22"/>
                <w:szCs w:val="22"/>
                <w:lang w:val="en-GB" w:eastAsia="ja-JP"/>
              </w:rPr>
              <w:t xml:space="preserve">Luật đất </w:t>
            </w:r>
            <w:proofErr w:type="gramStart"/>
            <w:r w:rsidRPr="00B07F3B">
              <w:rPr>
                <w:rFonts w:cs="Arial"/>
                <w:i w:val="0"/>
                <w:color w:val="auto"/>
                <w:sz w:val="22"/>
                <w:szCs w:val="22"/>
                <w:lang w:val="en-GB" w:eastAsia="ja-JP"/>
              </w:rPr>
              <w:t>đai</w:t>
            </w:r>
            <w:proofErr w:type="gramEnd"/>
            <w:r w:rsidRPr="00B07F3B">
              <w:rPr>
                <w:rFonts w:cs="Arial"/>
                <w:i w:val="0"/>
                <w:color w:val="auto"/>
                <w:sz w:val="22"/>
                <w:szCs w:val="22"/>
                <w:lang w:val="en-GB" w:eastAsia="ja-JP"/>
              </w:rPr>
              <w:t xml:space="preserve"> 2003. Điều 32, 33, 34.</w:t>
            </w:r>
          </w:p>
          <w:p w:rsidR="00395390" w:rsidRPr="00AA13AC" w:rsidRDefault="00395390" w:rsidP="00395390">
            <w:pPr>
              <w:pStyle w:val="Guidance"/>
              <w:numPr>
                <w:ilvl w:val="0"/>
                <w:numId w:val="3"/>
              </w:numPr>
              <w:tabs>
                <w:tab w:val="left" w:pos="6521"/>
              </w:tabs>
              <w:spacing w:line="264" w:lineRule="auto"/>
              <w:rPr>
                <w:rFonts w:cs="Arial"/>
                <w:b/>
                <w:i w:val="0"/>
                <w:color w:val="auto"/>
                <w:sz w:val="22"/>
                <w:szCs w:val="22"/>
                <w:lang w:val="en-GB"/>
              </w:rPr>
            </w:pPr>
            <w:r w:rsidRPr="00B07F3B">
              <w:rPr>
                <w:rFonts w:cs="Arial"/>
                <w:i w:val="0"/>
                <w:color w:val="auto"/>
                <w:sz w:val="22"/>
                <w:szCs w:val="22"/>
                <w:lang w:val="en-GB" w:eastAsia="ja-JP"/>
              </w:rPr>
              <w:t xml:space="preserve">Luật đất </w:t>
            </w:r>
            <w:proofErr w:type="gramStart"/>
            <w:r w:rsidRPr="00B07F3B">
              <w:rPr>
                <w:rFonts w:cs="Arial"/>
                <w:i w:val="0"/>
                <w:color w:val="auto"/>
                <w:sz w:val="22"/>
                <w:szCs w:val="22"/>
                <w:lang w:val="en-GB" w:eastAsia="ja-JP"/>
              </w:rPr>
              <w:t>đai</w:t>
            </w:r>
            <w:proofErr w:type="gramEnd"/>
            <w:r w:rsidRPr="00B07F3B">
              <w:rPr>
                <w:rFonts w:cs="Arial"/>
                <w:i w:val="0"/>
                <w:color w:val="auto"/>
                <w:sz w:val="22"/>
                <w:szCs w:val="22"/>
                <w:lang w:val="en-GB" w:eastAsia="ja-JP"/>
              </w:rPr>
              <w:t xml:space="preserve"> 2013. Điều 53</w:t>
            </w:r>
            <w:proofErr w:type="gramStart"/>
            <w:r w:rsidRPr="00B07F3B">
              <w:rPr>
                <w:rFonts w:cs="Arial"/>
                <w:i w:val="0"/>
                <w:color w:val="auto"/>
                <w:sz w:val="22"/>
                <w:szCs w:val="22"/>
                <w:lang w:val="en-GB" w:eastAsia="ja-JP"/>
              </w:rPr>
              <w:t>,54,55</w:t>
            </w:r>
            <w:proofErr w:type="gramEnd"/>
            <w:r w:rsidRPr="00B07F3B">
              <w:rPr>
                <w:rFonts w:cs="Arial"/>
                <w:i w:val="0"/>
                <w:color w:val="auto"/>
                <w:sz w:val="22"/>
                <w:szCs w:val="22"/>
                <w:lang w:val="en-GB" w:eastAsia="ja-JP"/>
              </w:rPr>
              <w:t>.</w:t>
            </w:r>
          </w:p>
          <w:p w:rsidR="00395390" w:rsidRPr="00B07F3B" w:rsidDel="00AD7445" w:rsidRDefault="00395390" w:rsidP="00395390">
            <w:pPr>
              <w:pStyle w:val="Guidance"/>
              <w:numPr>
                <w:ilvl w:val="0"/>
                <w:numId w:val="3"/>
              </w:numPr>
              <w:tabs>
                <w:tab w:val="left" w:pos="6521"/>
              </w:tabs>
              <w:spacing w:line="264" w:lineRule="auto"/>
              <w:rPr>
                <w:rFonts w:cs="Arial"/>
                <w:b/>
                <w:i w:val="0"/>
                <w:color w:val="auto"/>
                <w:sz w:val="22"/>
                <w:szCs w:val="22"/>
                <w:lang w:val="en-GB"/>
              </w:rPr>
            </w:pPr>
            <w:r w:rsidRPr="00824CF5">
              <w:rPr>
                <w:rFonts w:cs="Arial"/>
                <w:i w:val="0"/>
                <w:color w:val="auto"/>
                <w:sz w:val="22"/>
                <w:szCs w:val="22"/>
                <w:lang w:val="en-GB"/>
              </w:rPr>
              <w:t xml:space="preserve">Nghị định số 18/2015/NĐ-CP ngày 14/2/2015 của Chính phủ quy định về quy hoạch bảo vệ môi trường, đánh giá môi trường chiến lược, đánh giá tác động môi trường và kế hoạch bảo vệ môi trường. Điều </w:t>
            </w:r>
            <w:hyperlink w:anchor="dieu21_12" w:history="1">
              <w:r w:rsidRPr="004B3054">
                <w:rPr>
                  <w:rStyle w:val="Hyperlink"/>
                  <w:rFonts w:cs="Arial"/>
                  <w:i w:val="0"/>
                  <w:sz w:val="22"/>
                  <w:szCs w:val="22"/>
                  <w:lang w:val="en-GB"/>
                </w:rPr>
                <w:t>12</w:t>
              </w:r>
            </w:hyperlink>
            <w:r>
              <w:rPr>
                <w:rFonts w:cs="Arial"/>
                <w:i w:val="0"/>
                <w:color w:val="auto"/>
                <w:sz w:val="22"/>
                <w:szCs w:val="22"/>
                <w:lang w:val="en-GB"/>
              </w:rPr>
              <w:t xml:space="preserve">, </w:t>
            </w:r>
            <w:hyperlink w:anchor="dieu21_18" w:history="1">
              <w:r w:rsidRPr="004B3054">
                <w:rPr>
                  <w:rStyle w:val="Hyperlink"/>
                  <w:rFonts w:cs="Arial"/>
                  <w:i w:val="0"/>
                  <w:sz w:val="22"/>
                  <w:szCs w:val="22"/>
                  <w:lang w:val="en-GB"/>
                </w:rPr>
                <w:t>18</w:t>
              </w:r>
            </w:hyperlink>
            <w:r>
              <w:rPr>
                <w:rFonts w:cs="Arial"/>
                <w:i w:val="0"/>
                <w:color w:val="auto"/>
                <w:sz w:val="22"/>
                <w:szCs w:val="22"/>
                <w:lang w:val="en-GB"/>
              </w:rPr>
              <w:t>.</w:t>
            </w:r>
          </w:p>
          <w:p w:rsidR="007A1A34" w:rsidRDefault="007A1A34">
            <w:pPr>
              <w:pStyle w:val="Guidance"/>
              <w:tabs>
                <w:tab w:val="left" w:pos="6521"/>
              </w:tabs>
              <w:spacing w:line="264" w:lineRule="auto"/>
              <w:rPr>
                <w:rFonts w:cs="Arial"/>
                <w:i w:val="0"/>
                <w:color w:val="auto"/>
                <w:sz w:val="22"/>
                <w:szCs w:val="22"/>
                <w:lang w:val="en-GB"/>
              </w:rPr>
            </w:pPr>
          </w:p>
        </w:tc>
      </w:tr>
      <w:tr w:rsidR="00C24FB7" w:rsidRPr="00B07F3B" w:rsidTr="00AA4149">
        <w:tc>
          <w:tcPr>
            <w:tcW w:w="3794" w:type="dxa"/>
            <w:vMerge w:val="restart"/>
          </w:tcPr>
          <w:p w:rsidR="007A1A34" w:rsidRDefault="00395390">
            <w:pPr>
              <w:pStyle w:val="Indicator"/>
              <w:tabs>
                <w:tab w:val="left" w:pos="6521"/>
              </w:tabs>
              <w:spacing w:line="264" w:lineRule="auto"/>
              <w:ind w:firstLine="0"/>
              <w:rPr>
                <w:rFonts w:cs="Arial"/>
                <w:sz w:val="22"/>
                <w:szCs w:val="22"/>
                <w:lang w:val="en-GB"/>
              </w:rPr>
            </w:pPr>
            <w:r>
              <w:rPr>
                <w:rFonts w:cs="Arial"/>
                <w:sz w:val="22"/>
                <w:szCs w:val="22"/>
                <w:lang w:val="en-GB"/>
              </w:rPr>
              <w:t xml:space="preserve">4.1.4. Hộ gia đình: </w:t>
            </w:r>
            <w:r w:rsidRPr="00AA13AC">
              <w:rPr>
                <w:rFonts w:cs="Arial"/>
                <w:sz w:val="22"/>
                <w:szCs w:val="22"/>
                <w:lang w:val="en-GB"/>
              </w:rPr>
              <w:t>Quyết định giao đất (từ 15/10/1993 đến nay)</w:t>
            </w:r>
          </w:p>
        </w:tc>
        <w:tc>
          <w:tcPr>
            <w:tcW w:w="10948" w:type="dxa"/>
          </w:tcPr>
          <w:p w:rsidR="00C24FB7" w:rsidRPr="00C24FB7" w:rsidRDefault="00C24FB7" w:rsidP="003978A5">
            <w:pPr>
              <w:pStyle w:val="Guidance"/>
              <w:keepNext/>
              <w:tabs>
                <w:tab w:val="left" w:pos="6521"/>
              </w:tabs>
              <w:spacing w:line="264" w:lineRule="auto"/>
              <w:rPr>
                <w:rFonts w:cs="Arial"/>
                <w:i w:val="0"/>
                <w:color w:val="auto"/>
                <w:sz w:val="22"/>
                <w:szCs w:val="22"/>
                <w:lang w:val="en-GB"/>
              </w:rPr>
            </w:pPr>
          </w:p>
        </w:tc>
      </w:tr>
      <w:tr w:rsidR="00C24FB7" w:rsidRPr="00B07F3B" w:rsidTr="00AA4149">
        <w:tc>
          <w:tcPr>
            <w:tcW w:w="3794" w:type="dxa"/>
            <w:vMerge/>
          </w:tcPr>
          <w:p w:rsidR="00C24FB7" w:rsidRPr="00C24FB7" w:rsidRDefault="00C24FB7" w:rsidP="00B30D7D">
            <w:pPr>
              <w:pStyle w:val="Indicator"/>
              <w:tabs>
                <w:tab w:val="left" w:pos="6521"/>
              </w:tabs>
              <w:spacing w:line="264" w:lineRule="auto"/>
              <w:ind w:firstLine="288"/>
              <w:rPr>
                <w:rFonts w:cs="Arial"/>
                <w:sz w:val="22"/>
                <w:szCs w:val="22"/>
                <w:lang w:val="en-GB"/>
              </w:rPr>
            </w:pPr>
          </w:p>
        </w:tc>
        <w:tc>
          <w:tcPr>
            <w:tcW w:w="10948" w:type="dxa"/>
          </w:tcPr>
          <w:p w:rsidR="00395390" w:rsidRPr="00B07F3B" w:rsidRDefault="00395390" w:rsidP="00395390">
            <w:pPr>
              <w:pStyle w:val="Guidance"/>
              <w:keepNext/>
              <w:tabs>
                <w:tab w:val="left" w:pos="6521"/>
              </w:tabs>
              <w:spacing w:line="264" w:lineRule="auto"/>
              <w:rPr>
                <w:rFonts w:cs="Arial"/>
                <w:b/>
                <w:i w:val="0"/>
                <w:color w:val="auto"/>
                <w:sz w:val="22"/>
                <w:szCs w:val="22"/>
                <w:lang w:val="en-GB"/>
              </w:rPr>
            </w:pPr>
            <w:r w:rsidRPr="00B07F3B">
              <w:rPr>
                <w:rFonts w:cs="Arial"/>
                <w:b/>
                <w:i w:val="0"/>
                <w:color w:val="auto"/>
                <w:sz w:val="22"/>
                <w:szCs w:val="22"/>
                <w:lang w:val="en-GB"/>
              </w:rPr>
              <w:t>Văn bản tham chiếu:</w:t>
            </w:r>
          </w:p>
          <w:p w:rsidR="00395390" w:rsidRPr="00B07F3B" w:rsidRDefault="00395390" w:rsidP="00395390">
            <w:pPr>
              <w:pStyle w:val="Guidance"/>
              <w:numPr>
                <w:ilvl w:val="0"/>
                <w:numId w:val="3"/>
              </w:numPr>
              <w:tabs>
                <w:tab w:val="left" w:pos="6521"/>
              </w:tabs>
              <w:spacing w:line="264" w:lineRule="auto"/>
              <w:rPr>
                <w:rFonts w:cs="Arial"/>
                <w:b/>
                <w:i w:val="0"/>
                <w:color w:val="auto"/>
                <w:sz w:val="22"/>
                <w:szCs w:val="22"/>
                <w:lang w:val="en-GB"/>
              </w:rPr>
            </w:pPr>
            <w:r w:rsidRPr="00B07F3B">
              <w:rPr>
                <w:rFonts w:cs="Arial"/>
                <w:i w:val="0"/>
                <w:color w:val="auto"/>
                <w:sz w:val="22"/>
                <w:szCs w:val="22"/>
                <w:lang w:val="en-GB" w:eastAsia="ja-JP"/>
              </w:rPr>
              <w:t xml:space="preserve">Luật đất </w:t>
            </w:r>
            <w:proofErr w:type="gramStart"/>
            <w:r w:rsidRPr="00B07F3B">
              <w:rPr>
                <w:rFonts w:cs="Arial"/>
                <w:i w:val="0"/>
                <w:color w:val="auto"/>
                <w:sz w:val="22"/>
                <w:szCs w:val="22"/>
                <w:lang w:val="en-GB" w:eastAsia="ja-JP"/>
              </w:rPr>
              <w:t>đai</w:t>
            </w:r>
            <w:proofErr w:type="gramEnd"/>
            <w:r w:rsidRPr="00B07F3B">
              <w:rPr>
                <w:rFonts w:cs="Arial"/>
                <w:i w:val="0"/>
                <w:color w:val="auto"/>
                <w:sz w:val="22"/>
                <w:szCs w:val="22"/>
                <w:lang w:val="en-GB" w:eastAsia="ja-JP"/>
              </w:rPr>
              <w:t xml:space="preserve"> 2003. Điều 32, 33, 34.</w:t>
            </w:r>
          </w:p>
          <w:p w:rsidR="00395390" w:rsidRPr="00AA13AC" w:rsidRDefault="00395390" w:rsidP="00395390">
            <w:pPr>
              <w:pStyle w:val="Guidance"/>
              <w:numPr>
                <w:ilvl w:val="0"/>
                <w:numId w:val="3"/>
              </w:numPr>
              <w:tabs>
                <w:tab w:val="left" w:pos="6521"/>
              </w:tabs>
              <w:spacing w:line="264" w:lineRule="auto"/>
              <w:rPr>
                <w:rFonts w:cs="Arial"/>
                <w:b/>
                <w:i w:val="0"/>
                <w:color w:val="auto"/>
                <w:sz w:val="22"/>
                <w:szCs w:val="22"/>
                <w:lang w:val="en-GB"/>
              </w:rPr>
            </w:pPr>
            <w:r w:rsidRPr="00B07F3B">
              <w:rPr>
                <w:rFonts w:cs="Arial"/>
                <w:i w:val="0"/>
                <w:color w:val="auto"/>
                <w:sz w:val="22"/>
                <w:szCs w:val="22"/>
                <w:lang w:val="en-GB" w:eastAsia="ja-JP"/>
              </w:rPr>
              <w:t xml:space="preserve">Luật đất </w:t>
            </w:r>
            <w:proofErr w:type="gramStart"/>
            <w:r w:rsidRPr="00B07F3B">
              <w:rPr>
                <w:rFonts w:cs="Arial"/>
                <w:i w:val="0"/>
                <w:color w:val="auto"/>
                <w:sz w:val="22"/>
                <w:szCs w:val="22"/>
                <w:lang w:val="en-GB" w:eastAsia="ja-JP"/>
              </w:rPr>
              <w:t>đai</w:t>
            </w:r>
            <w:proofErr w:type="gramEnd"/>
            <w:r w:rsidRPr="00B07F3B">
              <w:rPr>
                <w:rFonts w:cs="Arial"/>
                <w:i w:val="0"/>
                <w:color w:val="auto"/>
                <w:sz w:val="22"/>
                <w:szCs w:val="22"/>
                <w:lang w:val="en-GB" w:eastAsia="ja-JP"/>
              </w:rPr>
              <w:t xml:space="preserve"> 2013. Điều 53</w:t>
            </w:r>
            <w:proofErr w:type="gramStart"/>
            <w:r w:rsidRPr="00B07F3B">
              <w:rPr>
                <w:rFonts w:cs="Arial"/>
                <w:i w:val="0"/>
                <w:color w:val="auto"/>
                <w:sz w:val="22"/>
                <w:szCs w:val="22"/>
                <w:lang w:val="en-GB" w:eastAsia="ja-JP"/>
              </w:rPr>
              <w:t>,54,55</w:t>
            </w:r>
            <w:proofErr w:type="gramEnd"/>
            <w:r w:rsidRPr="00B07F3B">
              <w:rPr>
                <w:rFonts w:cs="Arial"/>
                <w:i w:val="0"/>
                <w:color w:val="auto"/>
                <w:sz w:val="22"/>
                <w:szCs w:val="22"/>
                <w:lang w:val="en-GB" w:eastAsia="ja-JP"/>
              </w:rPr>
              <w:t>.</w:t>
            </w:r>
          </w:p>
          <w:p w:rsidR="00C24FB7" w:rsidRPr="00C24FB7" w:rsidRDefault="00C24FB7" w:rsidP="003978A5">
            <w:pPr>
              <w:pStyle w:val="Guidance"/>
              <w:keepNext/>
              <w:tabs>
                <w:tab w:val="left" w:pos="6521"/>
              </w:tabs>
              <w:spacing w:line="264" w:lineRule="auto"/>
              <w:rPr>
                <w:rFonts w:cs="Arial"/>
                <w:i w:val="0"/>
                <w:color w:val="auto"/>
                <w:sz w:val="22"/>
                <w:szCs w:val="22"/>
                <w:lang w:val="en-GB"/>
              </w:rPr>
            </w:pPr>
          </w:p>
        </w:tc>
      </w:tr>
      <w:tr w:rsidR="00395390" w:rsidRPr="00B07F3B" w:rsidTr="00AA4149">
        <w:tc>
          <w:tcPr>
            <w:tcW w:w="3794" w:type="dxa"/>
            <w:vMerge w:val="restart"/>
          </w:tcPr>
          <w:p w:rsidR="00395390" w:rsidRPr="004A7EED" w:rsidRDefault="00395390" w:rsidP="00D20101">
            <w:pPr>
              <w:pStyle w:val="Indicator"/>
              <w:tabs>
                <w:tab w:val="left" w:pos="6521"/>
              </w:tabs>
              <w:spacing w:line="264" w:lineRule="auto"/>
              <w:rPr>
                <w:rFonts w:cs="Arial"/>
                <w:sz w:val="22"/>
                <w:szCs w:val="22"/>
                <w:lang w:val="en-GB"/>
              </w:rPr>
            </w:pPr>
            <w:r>
              <w:rPr>
                <w:rFonts w:cs="Arial"/>
                <w:sz w:val="22"/>
                <w:szCs w:val="22"/>
                <w:lang w:val="en-GB"/>
              </w:rPr>
              <w:t>4.1.5: Hộ gia đình</w:t>
            </w:r>
            <w:r w:rsidRPr="004A7EED">
              <w:rPr>
                <w:rFonts w:cs="Arial"/>
                <w:sz w:val="22"/>
                <w:szCs w:val="22"/>
                <w:lang w:val="en-GB"/>
              </w:rPr>
              <w:t xml:space="preserve">: Quyết định thuê đất (Thời điểm từ 15/10/1993 đến nay)  </w:t>
            </w:r>
          </w:p>
          <w:p w:rsidR="007A1A34" w:rsidRDefault="007A1A34">
            <w:pPr>
              <w:pStyle w:val="Indicator"/>
              <w:tabs>
                <w:tab w:val="left" w:pos="6521"/>
              </w:tabs>
              <w:spacing w:line="264" w:lineRule="auto"/>
              <w:rPr>
                <w:rFonts w:cs="Arial"/>
                <w:sz w:val="22"/>
                <w:szCs w:val="22"/>
                <w:lang w:val="en-GB"/>
              </w:rPr>
            </w:pPr>
          </w:p>
        </w:tc>
        <w:tc>
          <w:tcPr>
            <w:tcW w:w="10948" w:type="dxa"/>
          </w:tcPr>
          <w:p w:rsidR="00395390" w:rsidRPr="00C24FB7" w:rsidRDefault="00395390" w:rsidP="003978A5">
            <w:pPr>
              <w:pStyle w:val="Guidance"/>
              <w:keepNext/>
              <w:tabs>
                <w:tab w:val="left" w:pos="6521"/>
              </w:tabs>
              <w:spacing w:line="264" w:lineRule="auto"/>
              <w:rPr>
                <w:rFonts w:cs="Arial"/>
                <w:i w:val="0"/>
                <w:color w:val="auto"/>
                <w:sz w:val="22"/>
                <w:szCs w:val="22"/>
                <w:lang w:val="en-GB"/>
              </w:rPr>
            </w:pPr>
          </w:p>
        </w:tc>
      </w:tr>
      <w:tr w:rsidR="00395390" w:rsidRPr="00B07F3B" w:rsidTr="00AA4149">
        <w:tc>
          <w:tcPr>
            <w:tcW w:w="3794" w:type="dxa"/>
            <w:vMerge/>
          </w:tcPr>
          <w:p w:rsidR="00395390" w:rsidRPr="00C24FB7" w:rsidRDefault="00395390" w:rsidP="00B30D7D">
            <w:pPr>
              <w:pStyle w:val="Indicator"/>
              <w:tabs>
                <w:tab w:val="left" w:pos="6521"/>
              </w:tabs>
              <w:spacing w:line="264" w:lineRule="auto"/>
              <w:ind w:firstLine="288"/>
              <w:rPr>
                <w:rFonts w:cs="Arial"/>
                <w:sz w:val="22"/>
                <w:szCs w:val="22"/>
                <w:lang w:val="en-GB"/>
              </w:rPr>
            </w:pPr>
          </w:p>
        </w:tc>
        <w:tc>
          <w:tcPr>
            <w:tcW w:w="10948" w:type="dxa"/>
          </w:tcPr>
          <w:p w:rsidR="00395390" w:rsidRPr="00B07F3B" w:rsidRDefault="00395390" w:rsidP="00D20101">
            <w:pPr>
              <w:pStyle w:val="Guidance"/>
              <w:keepNext/>
              <w:tabs>
                <w:tab w:val="left" w:pos="6521"/>
              </w:tabs>
              <w:spacing w:line="264" w:lineRule="auto"/>
              <w:rPr>
                <w:rFonts w:cs="Arial"/>
                <w:b/>
                <w:i w:val="0"/>
                <w:color w:val="auto"/>
                <w:sz w:val="22"/>
                <w:szCs w:val="22"/>
                <w:lang w:val="en-GB"/>
              </w:rPr>
            </w:pPr>
            <w:r w:rsidRPr="00B07F3B">
              <w:rPr>
                <w:rFonts w:cs="Arial"/>
                <w:b/>
                <w:i w:val="0"/>
                <w:color w:val="auto"/>
                <w:sz w:val="22"/>
                <w:szCs w:val="22"/>
                <w:lang w:val="en-GB"/>
              </w:rPr>
              <w:t>Văn bản tham chiếu:</w:t>
            </w:r>
          </w:p>
          <w:p w:rsidR="00395390" w:rsidRPr="00B07F3B" w:rsidRDefault="00395390" w:rsidP="00D20101">
            <w:pPr>
              <w:pStyle w:val="Guidance"/>
              <w:numPr>
                <w:ilvl w:val="0"/>
                <w:numId w:val="3"/>
              </w:numPr>
              <w:tabs>
                <w:tab w:val="left" w:pos="6521"/>
              </w:tabs>
              <w:spacing w:line="264" w:lineRule="auto"/>
              <w:rPr>
                <w:rFonts w:cs="Arial"/>
                <w:b/>
                <w:i w:val="0"/>
                <w:color w:val="auto"/>
                <w:sz w:val="22"/>
                <w:szCs w:val="22"/>
                <w:lang w:val="en-GB"/>
              </w:rPr>
            </w:pPr>
            <w:r w:rsidRPr="00B07F3B">
              <w:rPr>
                <w:rFonts w:cs="Arial"/>
                <w:i w:val="0"/>
                <w:color w:val="auto"/>
                <w:sz w:val="22"/>
                <w:szCs w:val="22"/>
                <w:lang w:val="en-GB" w:eastAsia="ja-JP"/>
              </w:rPr>
              <w:t xml:space="preserve">Luật đất </w:t>
            </w:r>
            <w:proofErr w:type="gramStart"/>
            <w:r w:rsidRPr="00B07F3B">
              <w:rPr>
                <w:rFonts w:cs="Arial"/>
                <w:i w:val="0"/>
                <w:color w:val="auto"/>
                <w:sz w:val="22"/>
                <w:szCs w:val="22"/>
                <w:lang w:val="en-GB" w:eastAsia="ja-JP"/>
              </w:rPr>
              <w:t>đai</w:t>
            </w:r>
            <w:proofErr w:type="gramEnd"/>
            <w:r w:rsidRPr="00B07F3B">
              <w:rPr>
                <w:rFonts w:cs="Arial"/>
                <w:i w:val="0"/>
                <w:color w:val="auto"/>
                <w:sz w:val="22"/>
                <w:szCs w:val="22"/>
                <w:lang w:val="en-GB" w:eastAsia="ja-JP"/>
              </w:rPr>
              <w:t xml:space="preserve"> 2003. Điều</w:t>
            </w:r>
            <w:r>
              <w:rPr>
                <w:rFonts w:cs="Arial"/>
                <w:i w:val="0"/>
                <w:color w:val="auto"/>
                <w:sz w:val="22"/>
                <w:szCs w:val="22"/>
                <w:lang w:val="en-GB" w:eastAsia="ja-JP"/>
              </w:rPr>
              <w:t xml:space="preserve"> 35</w:t>
            </w:r>
            <w:r w:rsidRPr="00B07F3B">
              <w:rPr>
                <w:rFonts w:cs="Arial"/>
                <w:i w:val="0"/>
                <w:color w:val="auto"/>
                <w:sz w:val="22"/>
                <w:szCs w:val="22"/>
                <w:lang w:val="en-GB" w:eastAsia="ja-JP"/>
              </w:rPr>
              <w:t>.</w:t>
            </w:r>
          </w:p>
          <w:p w:rsidR="00395390" w:rsidRPr="00B07F3B" w:rsidDel="00AD7445" w:rsidRDefault="00395390" w:rsidP="00D20101">
            <w:pPr>
              <w:pStyle w:val="Guidance"/>
              <w:numPr>
                <w:ilvl w:val="0"/>
                <w:numId w:val="3"/>
              </w:numPr>
              <w:tabs>
                <w:tab w:val="left" w:pos="6521"/>
              </w:tabs>
              <w:spacing w:line="264" w:lineRule="auto"/>
              <w:rPr>
                <w:rFonts w:cs="Arial"/>
                <w:b/>
                <w:i w:val="0"/>
                <w:color w:val="auto"/>
                <w:sz w:val="22"/>
                <w:szCs w:val="22"/>
                <w:lang w:val="en-GB"/>
              </w:rPr>
            </w:pPr>
            <w:r w:rsidRPr="00B07F3B">
              <w:rPr>
                <w:rFonts w:cs="Arial"/>
                <w:i w:val="0"/>
                <w:color w:val="auto"/>
                <w:sz w:val="22"/>
                <w:szCs w:val="22"/>
                <w:lang w:val="en-GB" w:eastAsia="ja-JP"/>
              </w:rPr>
              <w:t xml:space="preserve">Luật đất </w:t>
            </w:r>
            <w:proofErr w:type="gramStart"/>
            <w:r w:rsidRPr="00B07F3B">
              <w:rPr>
                <w:rFonts w:cs="Arial"/>
                <w:i w:val="0"/>
                <w:color w:val="auto"/>
                <w:sz w:val="22"/>
                <w:szCs w:val="22"/>
                <w:lang w:val="en-GB" w:eastAsia="ja-JP"/>
              </w:rPr>
              <w:t>đai</w:t>
            </w:r>
            <w:proofErr w:type="gramEnd"/>
            <w:r w:rsidRPr="00B07F3B">
              <w:rPr>
                <w:rFonts w:cs="Arial"/>
                <w:i w:val="0"/>
                <w:color w:val="auto"/>
                <w:sz w:val="22"/>
                <w:szCs w:val="22"/>
                <w:lang w:val="en-GB" w:eastAsia="ja-JP"/>
              </w:rPr>
              <w:t xml:space="preserve"> 2013. Điều </w:t>
            </w:r>
            <w:r>
              <w:rPr>
                <w:rFonts w:cs="Arial"/>
                <w:i w:val="0"/>
                <w:color w:val="auto"/>
                <w:sz w:val="22"/>
                <w:szCs w:val="22"/>
                <w:lang w:val="en-GB" w:eastAsia="ja-JP"/>
              </w:rPr>
              <w:t>56</w:t>
            </w:r>
            <w:r w:rsidRPr="00B07F3B">
              <w:rPr>
                <w:rFonts w:cs="Arial"/>
                <w:i w:val="0"/>
                <w:color w:val="auto"/>
                <w:sz w:val="22"/>
                <w:szCs w:val="22"/>
                <w:lang w:val="en-GB" w:eastAsia="ja-JP"/>
              </w:rPr>
              <w:t>.</w:t>
            </w:r>
          </w:p>
          <w:p w:rsidR="00395390" w:rsidRPr="00C24FB7" w:rsidRDefault="00395390" w:rsidP="003978A5">
            <w:pPr>
              <w:pStyle w:val="Guidance"/>
              <w:keepNext/>
              <w:tabs>
                <w:tab w:val="left" w:pos="6521"/>
              </w:tabs>
              <w:spacing w:line="264" w:lineRule="auto"/>
              <w:rPr>
                <w:rFonts w:cs="Arial"/>
                <w:i w:val="0"/>
                <w:color w:val="auto"/>
                <w:sz w:val="22"/>
                <w:szCs w:val="22"/>
                <w:lang w:val="en-GB"/>
              </w:rPr>
            </w:pPr>
          </w:p>
        </w:tc>
      </w:tr>
      <w:tr w:rsidR="00395390" w:rsidRPr="00B07F3B" w:rsidTr="00AA4149">
        <w:tc>
          <w:tcPr>
            <w:tcW w:w="3794" w:type="dxa"/>
            <w:vMerge w:val="restart"/>
          </w:tcPr>
          <w:p w:rsidR="00395390" w:rsidRDefault="00395390" w:rsidP="00D20101">
            <w:pPr>
              <w:pStyle w:val="Indicator"/>
              <w:tabs>
                <w:tab w:val="left" w:pos="6521"/>
              </w:tabs>
              <w:spacing w:line="264" w:lineRule="auto"/>
              <w:rPr>
                <w:rFonts w:cs="Arial"/>
                <w:sz w:val="22"/>
                <w:szCs w:val="22"/>
                <w:lang w:val="en-GB"/>
              </w:rPr>
            </w:pPr>
            <w:r>
              <w:rPr>
                <w:rFonts w:cs="Arial"/>
                <w:sz w:val="22"/>
                <w:szCs w:val="22"/>
                <w:lang w:val="en-GB"/>
              </w:rPr>
              <w:t xml:space="preserve">4.1.6. Hộ gia đình: </w:t>
            </w:r>
            <w:r w:rsidRPr="001D6AF2">
              <w:rPr>
                <w:rFonts w:cs="Arial"/>
                <w:sz w:val="22"/>
                <w:szCs w:val="22"/>
                <w:lang w:val="en-GB"/>
              </w:rPr>
              <w:t xml:space="preserve">Quyết định giao rừng gắn liền với giao đất, cho thuê đất (từ năm 2011 đến nay)   </w:t>
            </w:r>
          </w:p>
          <w:p w:rsidR="00395390" w:rsidRPr="00C24FB7" w:rsidRDefault="00395390" w:rsidP="00B30D7D">
            <w:pPr>
              <w:pStyle w:val="Indicator"/>
              <w:tabs>
                <w:tab w:val="left" w:pos="6521"/>
              </w:tabs>
              <w:spacing w:line="264" w:lineRule="auto"/>
              <w:ind w:firstLine="288"/>
              <w:rPr>
                <w:rFonts w:cs="Arial"/>
                <w:sz w:val="22"/>
                <w:szCs w:val="22"/>
                <w:lang w:val="en-GB"/>
              </w:rPr>
            </w:pPr>
          </w:p>
        </w:tc>
        <w:tc>
          <w:tcPr>
            <w:tcW w:w="10948" w:type="dxa"/>
          </w:tcPr>
          <w:p w:rsidR="00395390" w:rsidRPr="00C24FB7" w:rsidRDefault="00395390" w:rsidP="003978A5">
            <w:pPr>
              <w:pStyle w:val="Guidance"/>
              <w:keepNext/>
              <w:tabs>
                <w:tab w:val="left" w:pos="6521"/>
              </w:tabs>
              <w:spacing w:line="264" w:lineRule="auto"/>
              <w:rPr>
                <w:rFonts w:cs="Arial"/>
                <w:i w:val="0"/>
                <w:color w:val="auto"/>
                <w:sz w:val="22"/>
                <w:szCs w:val="22"/>
                <w:lang w:val="en-GB"/>
              </w:rPr>
            </w:pPr>
          </w:p>
        </w:tc>
      </w:tr>
      <w:tr w:rsidR="00395390" w:rsidRPr="00B07F3B" w:rsidTr="00AA4149">
        <w:tc>
          <w:tcPr>
            <w:tcW w:w="3794" w:type="dxa"/>
            <w:vMerge/>
          </w:tcPr>
          <w:p w:rsidR="00395390" w:rsidRPr="00C24FB7" w:rsidRDefault="00395390" w:rsidP="00B30D7D">
            <w:pPr>
              <w:pStyle w:val="Indicator"/>
              <w:tabs>
                <w:tab w:val="left" w:pos="6521"/>
              </w:tabs>
              <w:spacing w:line="264" w:lineRule="auto"/>
              <w:ind w:firstLine="288"/>
              <w:rPr>
                <w:rFonts w:cs="Arial"/>
                <w:sz w:val="22"/>
                <w:szCs w:val="22"/>
                <w:lang w:val="en-GB"/>
              </w:rPr>
            </w:pPr>
          </w:p>
        </w:tc>
        <w:tc>
          <w:tcPr>
            <w:tcW w:w="10948" w:type="dxa"/>
          </w:tcPr>
          <w:p w:rsidR="00395390" w:rsidRPr="00B07F3B" w:rsidRDefault="00395390" w:rsidP="00D20101">
            <w:pPr>
              <w:pStyle w:val="Guidance"/>
              <w:keepNext/>
              <w:tabs>
                <w:tab w:val="left" w:pos="6521"/>
              </w:tabs>
              <w:spacing w:line="264" w:lineRule="auto"/>
              <w:rPr>
                <w:rFonts w:cs="Arial"/>
                <w:b/>
                <w:i w:val="0"/>
                <w:color w:val="auto"/>
                <w:sz w:val="22"/>
                <w:szCs w:val="22"/>
                <w:lang w:val="en-GB"/>
              </w:rPr>
            </w:pPr>
            <w:r w:rsidRPr="00B07F3B">
              <w:rPr>
                <w:rFonts w:cs="Arial"/>
                <w:b/>
                <w:i w:val="0"/>
                <w:color w:val="auto"/>
                <w:sz w:val="22"/>
                <w:szCs w:val="22"/>
                <w:lang w:val="en-GB"/>
              </w:rPr>
              <w:t>Văn bản tham chiếu:</w:t>
            </w:r>
          </w:p>
          <w:p w:rsidR="00395390" w:rsidRDefault="00395390" w:rsidP="00D20101">
            <w:pPr>
              <w:pStyle w:val="Guidance"/>
              <w:keepNext/>
              <w:numPr>
                <w:ilvl w:val="0"/>
                <w:numId w:val="28"/>
              </w:numPr>
              <w:tabs>
                <w:tab w:val="left" w:pos="6521"/>
              </w:tabs>
              <w:spacing w:line="264" w:lineRule="auto"/>
              <w:ind w:left="288" w:hanging="288"/>
              <w:rPr>
                <w:rFonts w:cs="Arial"/>
                <w:b/>
                <w:i w:val="0"/>
                <w:color w:val="auto"/>
                <w:sz w:val="22"/>
                <w:szCs w:val="22"/>
                <w:lang w:val="en-GB"/>
              </w:rPr>
            </w:pPr>
            <w:r w:rsidRPr="00B07F3B">
              <w:rPr>
                <w:rFonts w:cs="Arial"/>
                <w:i w:val="0"/>
                <w:color w:val="auto"/>
                <w:sz w:val="22"/>
                <w:szCs w:val="22"/>
                <w:lang w:val="en-GB" w:eastAsia="ja-JP"/>
              </w:rPr>
              <w:lastRenderedPageBreak/>
              <w:t xml:space="preserve">Thông tư </w:t>
            </w:r>
            <w:r>
              <w:rPr>
                <w:rFonts w:cs="Arial"/>
                <w:i w:val="0"/>
                <w:color w:val="auto"/>
                <w:sz w:val="22"/>
                <w:szCs w:val="22"/>
                <w:lang w:val="en-GB" w:eastAsia="ja-JP"/>
              </w:rPr>
              <w:t>liê</w:t>
            </w:r>
            <w:r w:rsidRPr="00B07F3B">
              <w:rPr>
                <w:rFonts w:cs="Arial"/>
                <w:i w:val="0"/>
                <w:color w:val="auto"/>
                <w:sz w:val="22"/>
                <w:szCs w:val="22"/>
                <w:lang w:val="en-GB" w:eastAsia="ja-JP"/>
              </w:rPr>
              <w:t>n tịch 07/2011</w:t>
            </w:r>
            <w:r>
              <w:rPr>
                <w:rFonts w:cs="Arial"/>
                <w:i w:val="0"/>
                <w:color w:val="auto"/>
                <w:sz w:val="22"/>
                <w:szCs w:val="22"/>
                <w:lang w:val="en-GB" w:eastAsia="ja-JP"/>
              </w:rPr>
              <w:t>/TTLT-BNNPTNT-BTNMT ngày 29/01/2011</w:t>
            </w:r>
            <w:r w:rsidRPr="00B07F3B">
              <w:rPr>
                <w:rFonts w:cs="Arial"/>
                <w:i w:val="0"/>
                <w:color w:val="auto"/>
                <w:sz w:val="22"/>
                <w:szCs w:val="22"/>
                <w:lang w:val="en-GB" w:eastAsia="ja-JP"/>
              </w:rPr>
              <w:t xml:space="preserve"> của Bộ Nông nghiệp và Phát triển nông thôn, Bộ Tài nguyên và Môi trường hướng dẫn một số nội dung về giao rừng, thuê rừng gắn liền với giao đất, thuê đất lâm nghiệp. Điều </w:t>
            </w:r>
            <w:hyperlink w:anchor="dieu25_5" w:history="1">
              <w:r w:rsidRPr="007B5C93">
                <w:rPr>
                  <w:rStyle w:val="Hyperlink"/>
                  <w:rFonts w:cs="Arial"/>
                  <w:i w:val="0"/>
                  <w:sz w:val="22"/>
                  <w:szCs w:val="22"/>
                  <w:lang w:val="en-GB" w:eastAsia="ja-JP"/>
                </w:rPr>
                <w:t>5</w:t>
              </w:r>
            </w:hyperlink>
            <w:r w:rsidRPr="00B07F3B">
              <w:rPr>
                <w:rFonts w:cs="Arial"/>
                <w:i w:val="0"/>
                <w:color w:val="auto"/>
                <w:sz w:val="22"/>
                <w:szCs w:val="22"/>
                <w:lang w:val="en-GB" w:eastAsia="ja-JP"/>
              </w:rPr>
              <w:t xml:space="preserve">, </w:t>
            </w:r>
            <w:hyperlink w:anchor="dieu25_9" w:history="1">
              <w:r w:rsidRPr="007B5C93">
                <w:rPr>
                  <w:rStyle w:val="Hyperlink"/>
                  <w:rFonts w:cs="Arial"/>
                  <w:i w:val="0"/>
                  <w:sz w:val="22"/>
                  <w:szCs w:val="22"/>
                  <w:lang w:val="en-GB" w:eastAsia="ja-JP"/>
                </w:rPr>
                <w:t>9</w:t>
              </w:r>
            </w:hyperlink>
            <w:r w:rsidRPr="00B07F3B">
              <w:rPr>
                <w:rFonts w:cs="Arial"/>
                <w:i w:val="0"/>
                <w:color w:val="auto"/>
                <w:sz w:val="22"/>
                <w:szCs w:val="22"/>
                <w:lang w:val="en-GB" w:eastAsia="ja-JP"/>
              </w:rPr>
              <w:t xml:space="preserve">, </w:t>
            </w:r>
            <w:hyperlink w:anchor="dieu25_11" w:history="1">
              <w:r w:rsidRPr="007B5C93">
                <w:rPr>
                  <w:rStyle w:val="Hyperlink"/>
                  <w:rFonts w:cs="Arial"/>
                  <w:i w:val="0"/>
                  <w:sz w:val="22"/>
                  <w:szCs w:val="22"/>
                  <w:lang w:val="en-GB" w:eastAsia="ja-JP"/>
                </w:rPr>
                <w:t>11</w:t>
              </w:r>
            </w:hyperlink>
            <w:r w:rsidRPr="00B07F3B">
              <w:rPr>
                <w:rFonts w:cs="Arial"/>
                <w:i w:val="0"/>
                <w:color w:val="auto"/>
                <w:sz w:val="22"/>
                <w:szCs w:val="22"/>
                <w:lang w:val="en-GB" w:eastAsia="ja-JP"/>
              </w:rPr>
              <w:t>.</w:t>
            </w:r>
          </w:p>
          <w:p w:rsidR="00395390" w:rsidRPr="00C24FB7" w:rsidRDefault="00395390" w:rsidP="003978A5">
            <w:pPr>
              <w:pStyle w:val="Guidance"/>
              <w:keepNext/>
              <w:tabs>
                <w:tab w:val="left" w:pos="6521"/>
              </w:tabs>
              <w:spacing w:line="264" w:lineRule="auto"/>
              <w:rPr>
                <w:rFonts w:cs="Arial"/>
                <w:i w:val="0"/>
                <w:color w:val="auto"/>
                <w:sz w:val="22"/>
                <w:szCs w:val="22"/>
                <w:lang w:val="en-GB"/>
              </w:rPr>
            </w:pPr>
          </w:p>
        </w:tc>
      </w:tr>
      <w:tr w:rsidR="00395390" w:rsidRPr="00B07F3B" w:rsidTr="00AA4149">
        <w:tc>
          <w:tcPr>
            <w:tcW w:w="3794" w:type="dxa"/>
            <w:vMerge w:val="restart"/>
          </w:tcPr>
          <w:p w:rsidR="007A1A34" w:rsidRDefault="00395390">
            <w:pPr>
              <w:pStyle w:val="Indicator"/>
              <w:tabs>
                <w:tab w:val="left" w:pos="6521"/>
              </w:tabs>
              <w:spacing w:line="264" w:lineRule="auto"/>
              <w:rPr>
                <w:rFonts w:cs="Arial"/>
                <w:sz w:val="22"/>
                <w:szCs w:val="22"/>
                <w:lang w:val="en-GB"/>
              </w:rPr>
            </w:pPr>
            <w:r>
              <w:rPr>
                <w:rFonts w:cs="Arial"/>
                <w:sz w:val="22"/>
                <w:szCs w:val="22"/>
                <w:lang w:val="en-GB"/>
              </w:rPr>
              <w:lastRenderedPageBreak/>
              <w:t>4.1.7. Hộ gia đình: Quyết định giao rừng</w:t>
            </w:r>
          </w:p>
        </w:tc>
        <w:tc>
          <w:tcPr>
            <w:tcW w:w="10948" w:type="dxa"/>
          </w:tcPr>
          <w:p w:rsidR="00395390" w:rsidRPr="00C24FB7" w:rsidRDefault="00395390" w:rsidP="003978A5">
            <w:pPr>
              <w:pStyle w:val="Guidance"/>
              <w:keepNext/>
              <w:tabs>
                <w:tab w:val="left" w:pos="6521"/>
              </w:tabs>
              <w:spacing w:line="264" w:lineRule="auto"/>
              <w:rPr>
                <w:rFonts w:cs="Arial"/>
                <w:i w:val="0"/>
                <w:color w:val="auto"/>
                <w:sz w:val="22"/>
                <w:szCs w:val="22"/>
                <w:lang w:val="en-GB"/>
              </w:rPr>
            </w:pPr>
          </w:p>
        </w:tc>
      </w:tr>
      <w:tr w:rsidR="00395390" w:rsidRPr="00B07F3B" w:rsidTr="00AA4149">
        <w:tc>
          <w:tcPr>
            <w:tcW w:w="3794" w:type="dxa"/>
            <w:vMerge/>
          </w:tcPr>
          <w:p w:rsidR="00395390" w:rsidRPr="00C24FB7" w:rsidRDefault="00395390" w:rsidP="00B30D7D">
            <w:pPr>
              <w:pStyle w:val="Indicator"/>
              <w:tabs>
                <w:tab w:val="left" w:pos="6521"/>
              </w:tabs>
              <w:spacing w:line="264" w:lineRule="auto"/>
              <w:ind w:firstLine="288"/>
              <w:rPr>
                <w:rFonts w:cs="Arial"/>
                <w:sz w:val="22"/>
                <w:szCs w:val="22"/>
                <w:lang w:val="en-GB"/>
              </w:rPr>
            </w:pPr>
          </w:p>
        </w:tc>
        <w:tc>
          <w:tcPr>
            <w:tcW w:w="10948" w:type="dxa"/>
          </w:tcPr>
          <w:p w:rsidR="00395390" w:rsidRPr="00395390" w:rsidRDefault="00412F3D" w:rsidP="003978A5">
            <w:pPr>
              <w:pStyle w:val="Guidance"/>
              <w:keepNext/>
              <w:tabs>
                <w:tab w:val="left" w:pos="6521"/>
              </w:tabs>
              <w:spacing w:line="264" w:lineRule="auto"/>
              <w:rPr>
                <w:rFonts w:cs="Arial"/>
                <w:b/>
                <w:i w:val="0"/>
                <w:color w:val="auto"/>
                <w:sz w:val="22"/>
                <w:szCs w:val="22"/>
                <w:lang w:val="en-GB"/>
              </w:rPr>
            </w:pPr>
            <w:r w:rsidRPr="00412F3D">
              <w:rPr>
                <w:rFonts w:cs="Arial"/>
                <w:b/>
                <w:i w:val="0"/>
                <w:color w:val="auto"/>
                <w:sz w:val="22"/>
                <w:szCs w:val="22"/>
                <w:lang w:val="en-GB"/>
              </w:rPr>
              <w:t>Văn bản tham chiếu:</w:t>
            </w:r>
          </w:p>
          <w:p w:rsidR="007A1A34" w:rsidRDefault="00395390">
            <w:pPr>
              <w:pStyle w:val="Guidance"/>
              <w:keepNext/>
              <w:numPr>
                <w:ilvl w:val="0"/>
                <w:numId w:val="28"/>
              </w:numPr>
              <w:tabs>
                <w:tab w:val="left" w:pos="6521"/>
              </w:tabs>
              <w:spacing w:line="264" w:lineRule="auto"/>
              <w:ind w:left="288" w:hanging="288"/>
              <w:rPr>
                <w:rFonts w:cs="Arial"/>
                <w:i w:val="0"/>
                <w:color w:val="auto"/>
                <w:sz w:val="22"/>
                <w:szCs w:val="22"/>
                <w:lang w:val="en-GB"/>
              </w:rPr>
            </w:pPr>
            <w:r w:rsidRPr="00F4366E">
              <w:rPr>
                <w:rFonts w:cs="Arial"/>
                <w:i w:val="0"/>
                <w:color w:val="auto"/>
                <w:sz w:val="22"/>
                <w:szCs w:val="22"/>
                <w:lang w:val="en-GB" w:eastAsia="ja-JP"/>
              </w:rPr>
              <w:t xml:space="preserve">Thông tư 38/2007/TT-BNN ngày 25/4/2007 của Bộ Nông nghiệp và Phát triển nông thôn, hướng dẫn trình tự, thủ tục giao rừng, cho thuê rừng, thu hồi rừng đối với tổ chức, hộ gia đình, cá nhân và cộng đồng dân cư thôn. </w:t>
            </w:r>
            <w:hyperlink w:anchor="dieu24_muc2" w:history="1">
              <w:r w:rsidRPr="00FE3133">
                <w:rPr>
                  <w:rStyle w:val="Hyperlink"/>
                  <w:rFonts w:cs="Arial"/>
                  <w:i w:val="0"/>
                  <w:sz w:val="22"/>
                  <w:szCs w:val="22"/>
                  <w:lang w:val="en-GB" w:eastAsia="ja-JP"/>
                </w:rPr>
                <w:t>Mục II</w:t>
              </w:r>
            </w:hyperlink>
            <w:r w:rsidRPr="00F4366E">
              <w:rPr>
                <w:rFonts w:cs="Arial"/>
                <w:i w:val="0"/>
                <w:color w:val="auto"/>
                <w:sz w:val="22"/>
                <w:szCs w:val="22"/>
                <w:lang w:val="en-GB" w:eastAsia="ja-JP"/>
              </w:rPr>
              <w:t>.</w:t>
            </w:r>
          </w:p>
        </w:tc>
      </w:tr>
      <w:tr w:rsidR="00395390" w:rsidRPr="00B07F3B" w:rsidTr="00AA4149">
        <w:tc>
          <w:tcPr>
            <w:tcW w:w="3794" w:type="dxa"/>
            <w:vMerge w:val="restart"/>
          </w:tcPr>
          <w:p w:rsidR="007A1A34" w:rsidRDefault="00395390">
            <w:pPr>
              <w:pStyle w:val="Indicator"/>
              <w:tabs>
                <w:tab w:val="left" w:pos="6521"/>
              </w:tabs>
              <w:spacing w:line="264" w:lineRule="auto"/>
              <w:rPr>
                <w:rFonts w:cs="Arial"/>
                <w:sz w:val="22"/>
                <w:szCs w:val="22"/>
                <w:lang w:val="en-GB"/>
              </w:rPr>
            </w:pPr>
            <w:r>
              <w:rPr>
                <w:rFonts w:cs="Arial"/>
                <w:sz w:val="22"/>
                <w:szCs w:val="22"/>
                <w:lang w:val="en-GB"/>
              </w:rPr>
              <w:t>4.</w:t>
            </w:r>
            <w:r w:rsidRPr="00B07F3B">
              <w:rPr>
                <w:rFonts w:cs="Arial"/>
                <w:sz w:val="22"/>
                <w:szCs w:val="22"/>
                <w:lang w:val="en-GB"/>
              </w:rPr>
              <w:t xml:space="preserve">1.8. </w:t>
            </w:r>
            <w:r>
              <w:rPr>
                <w:rFonts w:cs="Arial"/>
                <w:sz w:val="22"/>
                <w:szCs w:val="22"/>
                <w:lang w:val="en-GB"/>
              </w:rPr>
              <w:t xml:space="preserve">Hộ gia đình: </w:t>
            </w:r>
            <w:r w:rsidRPr="00B07F3B">
              <w:rPr>
                <w:rFonts w:cs="Arial"/>
                <w:sz w:val="22"/>
                <w:szCs w:val="22"/>
                <w:lang w:val="en-GB"/>
              </w:rPr>
              <w:t>Sổ lâm bạ</w:t>
            </w:r>
          </w:p>
        </w:tc>
        <w:tc>
          <w:tcPr>
            <w:tcW w:w="10948" w:type="dxa"/>
          </w:tcPr>
          <w:p w:rsidR="00395390" w:rsidRPr="00C24FB7" w:rsidRDefault="00395390" w:rsidP="003978A5">
            <w:pPr>
              <w:pStyle w:val="Guidance"/>
              <w:keepNext/>
              <w:tabs>
                <w:tab w:val="left" w:pos="6521"/>
              </w:tabs>
              <w:spacing w:line="264" w:lineRule="auto"/>
              <w:rPr>
                <w:rFonts w:cs="Arial"/>
                <w:i w:val="0"/>
                <w:color w:val="auto"/>
                <w:sz w:val="22"/>
                <w:szCs w:val="22"/>
                <w:lang w:val="en-GB"/>
              </w:rPr>
            </w:pPr>
            <w:r w:rsidRPr="00B07F3B">
              <w:rPr>
                <w:rFonts w:cs="Arial"/>
                <w:b/>
                <w:i w:val="0"/>
                <w:color w:val="auto"/>
                <w:sz w:val="22"/>
                <w:szCs w:val="22"/>
                <w:lang w:val="en-GB"/>
              </w:rPr>
              <w:t>Hộ gia đình (bao gồm hộ gia đình, cá nhân, cộng đồng)</w:t>
            </w:r>
          </w:p>
        </w:tc>
      </w:tr>
      <w:tr w:rsidR="00395390" w:rsidRPr="00B07F3B" w:rsidTr="00AA4149">
        <w:tc>
          <w:tcPr>
            <w:tcW w:w="3794" w:type="dxa"/>
            <w:vMerge/>
          </w:tcPr>
          <w:p w:rsidR="00395390" w:rsidRPr="00C24FB7" w:rsidRDefault="00395390" w:rsidP="00B30D7D">
            <w:pPr>
              <w:pStyle w:val="Indicator"/>
              <w:tabs>
                <w:tab w:val="left" w:pos="6521"/>
              </w:tabs>
              <w:spacing w:line="264" w:lineRule="auto"/>
              <w:ind w:firstLine="288"/>
              <w:rPr>
                <w:rFonts w:cs="Arial"/>
                <w:sz w:val="22"/>
                <w:szCs w:val="22"/>
                <w:lang w:val="en-GB"/>
              </w:rPr>
            </w:pPr>
          </w:p>
        </w:tc>
        <w:tc>
          <w:tcPr>
            <w:tcW w:w="10948" w:type="dxa"/>
          </w:tcPr>
          <w:p w:rsidR="00395390" w:rsidRPr="00B07F3B" w:rsidRDefault="00395390" w:rsidP="00D20101">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395390" w:rsidRPr="00C24FB7" w:rsidRDefault="00395390" w:rsidP="003978A5">
            <w:pPr>
              <w:pStyle w:val="Guidance"/>
              <w:keepNext/>
              <w:tabs>
                <w:tab w:val="left" w:pos="6521"/>
              </w:tabs>
              <w:spacing w:line="264" w:lineRule="auto"/>
              <w:rPr>
                <w:rFonts w:cs="Arial"/>
                <w:i w:val="0"/>
                <w:color w:val="auto"/>
                <w:sz w:val="22"/>
                <w:szCs w:val="22"/>
                <w:lang w:val="en-GB"/>
              </w:rPr>
            </w:pPr>
            <w:r w:rsidRPr="00F4366E">
              <w:rPr>
                <w:rFonts w:cs="Arial"/>
                <w:i w:val="0"/>
                <w:color w:val="auto"/>
                <w:sz w:val="22"/>
                <w:szCs w:val="22"/>
                <w:lang w:val="en-GB" w:eastAsia="ja-JP"/>
              </w:rPr>
              <w:t>Nghị định số 02/</w:t>
            </w:r>
            <w:r w:rsidR="00FE3133">
              <w:rPr>
                <w:rFonts w:cs="Arial"/>
                <w:i w:val="0"/>
                <w:color w:val="auto"/>
                <w:sz w:val="22"/>
                <w:szCs w:val="22"/>
                <w:lang w:val="en-GB" w:eastAsia="ja-JP"/>
              </w:rPr>
              <w:t>1994/</w:t>
            </w:r>
            <w:r w:rsidRPr="00F4366E">
              <w:rPr>
                <w:rFonts w:cs="Arial"/>
                <w:i w:val="0"/>
                <w:color w:val="auto"/>
                <w:sz w:val="22"/>
                <w:szCs w:val="22"/>
                <w:lang w:val="en-GB" w:eastAsia="ja-JP"/>
              </w:rPr>
              <w:t>NĐ-CP của Chính phủ ngày 15/01/1994 quy định về việc giao đất lâm nghiệp cho tổ chức, hộ gia đình, cá nhân sử dụng ổn định, lâu dài vào mục đích lâm nghiệp. Điều 5, 13, 14.</w:t>
            </w:r>
          </w:p>
        </w:tc>
      </w:tr>
      <w:tr w:rsidR="00395390" w:rsidRPr="00B07F3B" w:rsidTr="00AA4149">
        <w:tc>
          <w:tcPr>
            <w:tcW w:w="3794" w:type="dxa"/>
            <w:vMerge w:val="restart"/>
          </w:tcPr>
          <w:p w:rsidR="007A1A34" w:rsidRDefault="00395390">
            <w:pPr>
              <w:pStyle w:val="Indicator"/>
              <w:tabs>
                <w:tab w:val="left" w:pos="6521"/>
              </w:tabs>
              <w:spacing w:line="264" w:lineRule="auto"/>
              <w:ind w:firstLine="0"/>
              <w:rPr>
                <w:rFonts w:cs="Arial"/>
                <w:sz w:val="22"/>
                <w:szCs w:val="22"/>
                <w:lang w:val="en-GB"/>
              </w:rPr>
            </w:pPr>
            <w:r>
              <w:rPr>
                <w:rFonts w:cs="Arial"/>
                <w:sz w:val="22"/>
                <w:szCs w:val="22"/>
                <w:lang w:val="en-GB"/>
              </w:rPr>
              <w:t>4</w:t>
            </w:r>
            <w:r w:rsidRPr="00B07F3B">
              <w:rPr>
                <w:rFonts w:cs="Arial"/>
                <w:sz w:val="22"/>
                <w:szCs w:val="22"/>
                <w:lang w:val="en-GB"/>
              </w:rPr>
              <w:t>.1.9.</w:t>
            </w:r>
            <w:r>
              <w:rPr>
                <w:rFonts w:cs="Arial"/>
                <w:sz w:val="22"/>
                <w:szCs w:val="22"/>
                <w:lang w:val="en-GB"/>
              </w:rPr>
              <w:t xml:space="preserve"> Hộ gia đình:</w:t>
            </w:r>
            <w:r w:rsidRPr="00B07F3B">
              <w:rPr>
                <w:rFonts w:cs="Arial"/>
                <w:sz w:val="22"/>
                <w:szCs w:val="22"/>
                <w:lang w:val="en-GB"/>
              </w:rPr>
              <w:t xml:space="preserve"> Có một trong các loại giấy tờ về QSD đất theo quy định tại Điều 100 Luật Đất đai</w:t>
            </w:r>
          </w:p>
        </w:tc>
        <w:tc>
          <w:tcPr>
            <w:tcW w:w="10948" w:type="dxa"/>
          </w:tcPr>
          <w:p w:rsidR="00395390" w:rsidRPr="00C24FB7" w:rsidRDefault="00395390" w:rsidP="003978A5">
            <w:pPr>
              <w:pStyle w:val="Guidance"/>
              <w:keepNext/>
              <w:tabs>
                <w:tab w:val="left" w:pos="6521"/>
              </w:tabs>
              <w:spacing w:line="264" w:lineRule="auto"/>
              <w:rPr>
                <w:rFonts w:cs="Arial"/>
                <w:i w:val="0"/>
                <w:color w:val="auto"/>
                <w:sz w:val="22"/>
                <w:szCs w:val="22"/>
                <w:lang w:val="en-GB"/>
              </w:rPr>
            </w:pPr>
            <w:r w:rsidRPr="00B07F3B">
              <w:rPr>
                <w:rFonts w:cs="Arial"/>
                <w:b/>
                <w:i w:val="0"/>
                <w:color w:val="auto"/>
                <w:sz w:val="22"/>
                <w:szCs w:val="22"/>
                <w:lang w:val="en-GB"/>
              </w:rPr>
              <w:t>Hộ gia đình (bao gồm hộ gia đình, cá nhân, cộng đồng)</w:t>
            </w:r>
          </w:p>
        </w:tc>
      </w:tr>
      <w:tr w:rsidR="00395390" w:rsidRPr="00B07F3B" w:rsidTr="00AA4149">
        <w:tc>
          <w:tcPr>
            <w:tcW w:w="3794" w:type="dxa"/>
            <w:vMerge/>
          </w:tcPr>
          <w:p w:rsidR="00395390" w:rsidRPr="00C24FB7" w:rsidRDefault="00395390" w:rsidP="00B30D7D">
            <w:pPr>
              <w:pStyle w:val="Indicator"/>
              <w:tabs>
                <w:tab w:val="left" w:pos="6521"/>
              </w:tabs>
              <w:spacing w:line="264" w:lineRule="auto"/>
              <w:ind w:firstLine="288"/>
              <w:rPr>
                <w:rFonts w:cs="Arial"/>
                <w:sz w:val="22"/>
                <w:szCs w:val="22"/>
                <w:lang w:val="en-GB"/>
              </w:rPr>
            </w:pPr>
          </w:p>
        </w:tc>
        <w:tc>
          <w:tcPr>
            <w:tcW w:w="10948" w:type="dxa"/>
          </w:tcPr>
          <w:p w:rsidR="00395390" w:rsidRPr="00B07F3B" w:rsidRDefault="00395390" w:rsidP="00D20101">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395390" w:rsidRPr="00C24FB7" w:rsidRDefault="00395390" w:rsidP="003978A5">
            <w:pPr>
              <w:pStyle w:val="Guidance"/>
              <w:keepNext/>
              <w:tabs>
                <w:tab w:val="left" w:pos="6521"/>
              </w:tabs>
              <w:spacing w:line="264" w:lineRule="auto"/>
              <w:rPr>
                <w:rFonts w:cs="Arial"/>
                <w:i w:val="0"/>
                <w:color w:val="auto"/>
                <w:sz w:val="22"/>
                <w:szCs w:val="22"/>
                <w:lang w:val="en-GB"/>
              </w:rPr>
            </w:pPr>
            <w:r w:rsidRPr="00F4366E">
              <w:rPr>
                <w:rFonts w:cs="Arial"/>
                <w:i w:val="0"/>
                <w:color w:val="auto"/>
                <w:sz w:val="22"/>
                <w:szCs w:val="22"/>
                <w:lang w:val="en-GB" w:eastAsia="ja-JP"/>
              </w:rPr>
              <w:t xml:space="preserve">Luật đất đai 2013. Điều </w:t>
            </w:r>
            <w:hyperlink w:anchor="dieu2_100" w:history="1">
              <w:r w:rsidRPr="001130F6">
                <w:rPr>
                  <w:rStyle w:val="Hyperlink"/>
                  <w:rFonts w:cs="Arial"/>
                  <w:i w:val="0"/>
                  <w:sz w:val="22"/>
                  <w:szCs w:val="22"/>
                  <w:lang w:val="en-GB" w:eastAsia="ja-JP"/>
                </w:rPr>
                <w:t>100</w:t>
              </w:r>
            </w:hyperlink>
            <w:r w:rsidRPr="00F4366E">
              <w:rPr>
                <w:rFonts w:cs="Arial"/>
                <w:i w:val="0"/>
                <w:color w:val="auto"/>
                <w:sz w:val="22"/>
                <w:szCs w:val="22"/>
                <w:lang w:val="en-GB" w:eastAsia="ja-JP"/>
              </w:rPr>
              <w:t>.</w:t>
            </w:r>
          </w:p>
        </w:tc>
      </w:tr>
      <w:tr w:rsidR="00395390" w:rsidRPr="00B07F3B" w:rsidTr="00AA4149">
        <w:tc>
          <w:tcPr>
            <w:tcW w:w="3794" w:type="dxa"/>
            <w:vMerge w:val="restart"/>
          </w:tcPr>
          <w:p w:rsidR="007A1A34" w:rsidRDefault="00395390">
            <w:pPr>
              <w:pStyle w:val="Indicator"/>
              <w:tabs>
                <w:tab w:val="left" w:pos="6521"/>
              </w:tabs>
              <w:spacing w:line="264" w:lineRule="auto"/>
              <w:ind w:firstLine="0"/>
              <w:rPr>
                <w:rFonts w:cs="Arial"/>
                <w:sz w:val="22"/>
                <w:szCs w:val="22"/>
                <w:lang w:val="en-GB"/>
              </w:rPr>
            </w:pPr>
            <w:r>
              <w:rPr>
                <w:rFonts w:cs="Arial"/>
                <w:sz w:val="22"/>
                <w:szCs w:val="22"/>
                <w:lang w:val="en-GB"/>
              </w:rPr>
              <w:t>4</w:t>
            </w:r>
            <w:r w:rsidRPr="00B07F3B">
              <w:rPr>
                <w:rFonts w:cs="Arial"/>
                <w:sz w:val="22"/>
                <w:szCs w:val="22"/>
                <w:lang w:val="en-GB"/>
              </w:rPr>
              <w:t xml:space="preserve">.1.10. </w:t>
            </w:r>
            <w:r>
              <w:rPr>
                <w:rFonts w:cs="Arial"/>
                <w:sz w:val="22"/>
                <w:szCs w:val="22"/>
                <w:lang w:val="en-GB"/>
              </w:rPr>
              <w:t xml:space="preserve">Hộ gia đình: </w:t>
            </w:r>
            <w:r w:rsidRPr="00B07F3B">
              <w:rPr>
                <w:rFonts w:cs="Arial"/>
                <w:sz w:val="22"/>
                <w:szCs w:val="22"/>
                <w:lang w:val="en-GB"/>
              </w:rPr>
              <w:t>Xác nhận của Ủy ban nhân cấp xã là đất đang sử dụng và không có tranh chấp đối với trường hợp quy định tại Điều 101 Luật Đất đai</w:t>
            </w:r>
          </w:p>
        </w:tc>
        <w:tc>
          <w:tcPr>
            <w:tcW w:w="10948" w:type="dxa"/>
          </w:tcPr>
          <w:p w:rsidR="00395390" w:rsidRPr="00C24FB7" w:rsidRDefault="00395390" w:rsidP="003978A5">
            <w:pPr>
              <w:pStyle w:val="Guidance"/>
              <w:keepNext/>
              <w:tabs>
                <w:tab w:val="left" w:pos="6521"/>
              </w:tabs>
              <w:spacing w:line="264" w:lineRule="auto"/>
              <w:rPr>
                <w:rFonts w:cs="Arial"/>
                <w:i w:val="0"/>
                <w:color w:val="auto"/>
                <w:sz w:val="22"/>
                <w:szCs w:val="22"/>
                <w:lang w:val="en-GB"/>
              </w:rPr>
            </w:pPr>
            <w:r w:rsidRPr="00B07F3B">
              <w:rPr>
                <w:rFonts w:cs="Arial"/>
                <w:b/>
                <w:i w:val="0"/>
                <w:color w:val="auto"/>
                <w:sz w:val="22"/>
                <w:szCs w:val="22"/>
                <w:lang w:val="en-GB"/>
              </w:rPr>
              <w:t>Hộ gia đình (bao gồm hộ gia đình, cá nhân, cộng đồng)</w:t>
            </w:r>
          </w:p>
        </w:tc>
      </w:tr>
      <w:tr w:rsidR="00395390" w:rsidRPr="00B07F3B" w:rsidTr="00AA4149">
        <w:tc>
          <w:tcPr>
            <w:tcW w:w="3794" w:type="dxa"/>
            <w:vMerge/>
          </w:tcPr>
          <w:p w:rsidR="00395390" w:rsidRPr="00C24FB7" w:rsidRDefault="00395390" w:rsidP="00B30D7D">
            <w:pPr>
              <w:pStyle w:val="Indicator"/>
              <w:tabs>
                <w:tab w:val="left" w:pos="6521"/>
              </w:tabs>
              <w:spacing w:line="264" w:lineRule="auto"/>
              <w:ind w:firstLine="288"/>
              <w:rPr>
                <w:rFonts w:cs="Arial"/>
                <w:sz w:val="22"/>
                <w:szCs w:val="22"/>
                <w:lang w:val="en-GB"/>
              </w:rPr>
            </w:pPr>
          </w:p>
        </w:tc>
        <w:tc>
          <w:tcPr>
            <w:tcW w:w="10948" w:type="dxa"/>
          </w:tcPr>
          <w:p w:rsidR="00395390" w:rsidRPr="00B07F3B" w:rsidRDefault="00395390" w:rsidP="00D20101">
            <w:pPr>
              <w:pStyle w:val="Guidance"/>
              <w:keepNext/>
              <w:tabs>
                <w:tab w:val="left" w:pos="6521"/>
              </w:tabs>
              <w:spacing w:line="264" w:lineRule="auto"/>
              <w:rPr>
                <w:rFonts w:cs="Arial"/>
                <w:b/>
                <w:i w:val="0"/>
                <w:color w:val="auto"/>
                <w:sz w:val="22"/>
                <w:szCs w:val="22"/>
                <w:lang w:val="en-GB"/>
              </w:rPr>
            </w:pPr>
            <w:r w:rsidRPr="00F4366E">
              <w:rPr>
                <w:rFonts w:cs="Arial"/>
                <w:b/>
                <w:i w:val="0"/>
                <w:color w:val="auto"/>
                <w:sz w:val="22"/>
                <w:szCs w:val="22"/>
                <w:lang w:val="en-GB"/>
              </w:rPr>
              <w:t>Văn bản tham chiếu:</w:t>
            </w:r>
          </w:p>
          <w:p w:rsidR="00395390" w:rsidRPr="00C24FB7" w:rsidRDefault="00395390" w:rsidP="003978A5">
            <w:pPr>
              <w:pStyle w:val="Guidance"/>
              <w:keepNext/>
              <w:tabs>
                <w:tab w:val="left" w:pos="6521"/>
              </w:tabs>
              <w:spacing w:line="264" w:lineRule="auto"/>
              <w:rPr>
                <w:rFonts w:cs="Arial"/>
                <w:i w:val="0"/>
                <w:color w:val="auto"/>
                <w:sz w:val="22"/>
                <w:szCs w:val="22"/>
                <w:lang w:val="en-GB"/>
              </w:rPr>
            </w:pPr>
            <w:r w:rsidRPr="00F4366E">
              <w:rPr>
                <w:rFonts w:cs="Arial"/>
                <w:i w:val="0"/>
                <w:color w:val="auto"/>
                <w:sz w:val="22"/>
                <w:szCs w:val="22"/>
                <w:lang w:val="en-GB" w:eastAsia="ja-JP"/>
              </w:rPr>
              <w:t xml:space="preserve">Luật đất đai 2013. Điều </w:t>
            </w:r>
            <w:hyperlink w:anchor="dieu2_101" w:history="1">
              <w:r w:rsidRPr="001130F6">
                <w:rPr>
                  <w:rStyle w:val="Hyperlink"/>
                  <w:rFonts w:cs="Arial"/>
                  <w:i w:val="0"/>
                  <w:sz w:val="22"/>
                  <w:szCs w:val="22"/>
                  <w:lang w:val="en-GB" w:eastAsia="ja-JP"/>
                </w:rPr>
                <w:t>101</w:t>
              </w:r>
            </w:hyperlink>
            <w:r w:rsidRPr="00F4366E">
              <w:rPr>
                <w:rFonts w:cs="Arial"/>
                <w:i w:val="0"/>
                <w:color w:val="auto"/>
                <w:sz w:val="22"/>
                <w:szCs w:val="22"/>
                <w:lang w:val="en-GB" w:eastAsia="ja-JP"/>
              </w:rPr>
              <w:t>.</w:t>
            </w:r>
          </w:p>
        </w:tc>
      </w:tr>
      <w:tr w:rsidR="00395390" w:rsidRPr="00B07F3B" w:rsidTr="00AA4149">
        <w:tc>
          <w:tcPr>
            <w:tcW w:w="3794" w:type="dxa"/>
            <w:vMerge w:val="restart"/>
          </w:tcPr>
          <w:p w:rsidR="007A1A34" w:rsidRDefault="00557CED">
            <w:pPr>
              <w:pStyle w:val="Indicator"/>
              <w:tabs>
                <w:tab w:val="left" w:pos="6521"/>
              </w:tabs>
              <w:spacing w:line="264" w:lineRule="auto"/>
              <w:ind w:firstLine="0"/>
              <w:rPr>
                <w:rFonts w:cs="Arial"/>
                <w:b/>
                <w:sz w:val="22"/>
                <w:szCs w:val="22"/>
                <w:lang w:val="en-GB"/>
              </w:rPr>
            </w:pPr>
            <w:r>
              <w:rPr>
                <w:rFonts w:cs="Arial"/>
                <w:sz w:val="22"/>
                <w:szCs w:val="22"/>
                <w:lang w:val="en-GB"/>
              </w:rPr>
              <w:t>4</w:t>
            </w:r>
            <w:r w:rsidRPr="00B07F3B">
              <w:rPr>
                <w:rFonts w:cs="Arial"/>
                <w:sz w:val="22"/>
                <w:szCs w:val="22"/>
                <w:lang w:val="en-GB"/>
              </w:rPr>
              <w:t xml:space="preserve">.1.11. </w:t>
            </w:r>
            <w:r>
              <w:rPr>
                <w:rFonts w:cs="Arial"/>
                <w:sz w:val="22"/>
                <w:szCs w:val="22"/>
                <w:lang w:val="en-GB"/>
              </w:rPr>
              <w:t xml:space="preserve">Hộ gia đình: </w:t>
            </w:r>
            <w:r w:rsidRPr="00B07F3B">
              <w:rPr>
                <w:rFonts w:cs="Arial"/>
                <w:sz w:val="22"/>
                <w:szCs w:val="22"/>
                <w:lang w:val="en-GB"/>
              </w:rPr>
              <w:t xml:space="preserve">Hợp đồng </w:t>
            </w:r>
            <w:r w:rsidRPr="00B07F3B">
              <w:rPr>
                <w:rFonts w:cs="Arial"/>
                <w:sz w:val="22"/>
                <w:szCs w:val="22"/>
                <w:lang w:val="en-GB"/>
              </w:rPr>
              <w:lastRenderedPageBreak/>
              <w:t>giao khoán đất trồng rừng với các chủ rừng khác.</w:t>
            </w:r>
          </w:p>
        </w:tc>
        <w:tc>
          <w:tcPr>
            <w:tcW w:w="10948" w:type="dxa"/>
          </w:tcPr>
          <w:p w:rsidR="00557CED" w:rsidRPr="00C24FB7" w:rsidRDefault="00557CED" w:rsidP="003978A5">
            <w:pPr>
              <w:pStyle w:val="Guidance"/>
              <w:keepNext/>
              <w:tabs>
                <w:tab w:val="left" w:pos="6521"/>
              </w:tabs>
              <w:spacing w:line="264" w:lineRule="auto"/>
              <w:rPr>
                <w:rFonts w:cs="Arial"/>
                <w:b/>
                <w:i w:val="0"/>
                <w:color w:val="auto"/>
                <w:sz w:val="22"/>
                <w:szCs w:val="22"/>
                <w:lang w:val="en-GB"/>
              </w:rPr>
            </w:pPr>
            <w:r w:rsidRPr="00B07F3B">
              <w:rPr>
                <w:rFonts w:cs="Arial"/>
                <w:b/>
                <w:i w:val="0"/>
                <w:color w:val="auto"/>
                <w:sz w:val="22"/>
                <w:szCs w:val="22"/>
                <w:lang w:val="en-GB"/>
              </w:rPr>
              <w:lastRenderedPageBreak/>
              <w:t>Hộ gia đình (bao gồm hộ gia đình, cá nhân, cộng đồng)</w:t>
            </w:r>
          </w:p>
        </w:tc>
      </w:tr>
      <w:tr w:rsidR="00395390" w:rsidRPr="00B07F3B" w:rsidTr="00AA4149">
        <w:tc>
          <w:tcPr>
            <w:tcW w:w="3794" w:type="dxa"/>
            <w:vMerge/>
          </w:tcPr>
          <w:p w:rsidR="00395390" w:rsidRPr="00C24FB7" w:rsidRDefault="00395390" w:rsidP="00B30D7D">
            <w:pPr>
              <w:pStyle w:val="Indicator"/>
              <w:tabs>
                <w:tab w:val="left" w:pos="6521"/>
              </w:tabs>
              <w:spacing w:line="264" w:lineRule="auto"/>
              <w:ind w:firstLine="288"/>
              <w:rPr>
                <w:rFonts w:cs="Arial"/>
                <w:b/>
                <w:sz w:val="22"/>
                <w:szCs w:val="22"/>
                <w:lang w:val="en-GB"/>
              </w:rPr>
            </w:pPr>
          </w:p>
        </w:tc>
        <w:tc>
          <w:tcPr>
            <w:tcW w:w="10948" w:type="dxa"/>
          </w:tcPr>
          <w:p w:rsidR="00557CED" w:rsidRPr="00B07F3B" w:rsidRDefault="00557CED" w:rsidP="00557CED">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7A1A34" w:rsidRDefault="00557CED">
            <w:pPr>
              <w:pStyle w:val="Guidance"/>
              <w:numPr>
                <w:ilvl w:val="0"/>
                <w:numId w:val="3"/>
              </w:numPr>
              <w:tabs>
                <w:tab w:val="left" w:pos="6521"/>
              </w:tabs>
              <w:spacing w:line="264" w:lineRule="auto"/>
              <w:rPr>
                <w:rFonts w:cs="Arial"/>
                <w:b/>
                <w:i w:val="0"/>
                <w:color w:val="auto"/>
                <w:sz w:val="22"/>
                <w:szCs w:val="22"/>
                <w:lang w:val="en-GB"/>
              </w:rPr>
            </w:pPr>
            <w:r w:rsidRPr="00F4366E">
              <w:rPr>
                <w:rFonts w:cs="Arial"/>
                <w:i w:val="0"/>
                <w:color w:val="auto"/>
                <w:sz w:val="22"/>
                <w:szCs w:val="22"/>
                <w:lang w:val="en-GB" w:eastAsia="ja-JP"/>
              </w:rPr>
              <w:t xml:space="preserve">Nghị định 01/1995/NĐ-CP ngày 01/1/1995 của Chính phủ quy định về việc giao khoán đất sử dụng vào mục đích sản xuất nông nghiệp, lâm nghiệp, nuôi trông thủy sản trong các doanh nghiệp. Điều </w:t>
            </w:r>
            <w:hyperlink w:anchor="dieu9_5" w:history="1">
              <w:r w:rsidRPr="001130F6">
                <w:rPr>
                  <w:rStyle w:val="Hyperlink"/>
                  <w:rFonts w:cs="Arial"/>
                  <w:i w:val="0"/>
                  <w:sz w:val="22"/>
                  <w:szCs w:val="22"/>
                  <w:lang w:val="en-GB" w:eastAsia="ja-JP"/>
                </w:rPr>
                <w:t>5</w:t>
              </w:r>
            </w:hyperlink>
            <w:r w:rsidRPr="00F4366E">
              <w:rPr>
                <w:rFonts w:cs="Arial"/>
                <w:i w:val="0"/>
                <w:color w:val="auto"/>
                <w:sz w:val="22"/>
                <w:szCs w:val="22"/>
                <w:lang w:val="en-GB" w:eastAsia="ja-JP"/>
              </w:rPr>
              <w:t>.</w:t>
            </w:r>
          </w:p>
          <w:p w:rsidR="007A1A34" w:rsidRDefault="00557CED">
            <w:pPr>
              <w:pStyle w:val="Guidance"/>
              <w:numPr>
                <w:ilvl w:val="0"/>
                <w:numId w:val="3"/>
              </w:numPr>
              <w:tabs>
                <w:tab w:val="left" w:pos="6521"/>
              </w:tabs>
              <w:spacing w:line="264" w:lineRule="auto"/>
              <w:rPr>
                <w:rFonts w:cs="Arial"/>
                <w:b/>
                <w:i w:val="0"/>
                <w:color w:val="auto"/>
                <w:sz w:val="22"/>
                <w:szCs w:val="22"/>
                <w:lang w:val="en-GB"/>
              </w:rPr>
            </w:pPr>
            <w:r w:rsidRPr="00557CED">
              <w:rPr>
                <w:rFonts w:cs="Arial"/>
                <w:i w:val="0"/>
                <w:color w:val="auto"/>
                <w:sz w:val="22"/>
                <w:szCs w:val="22"/>
                <w:lang w:val="en-GB" w:eastAsia="ja-JP"/>
              </w:rPr>
              <w:t xml:space="preserve">Nghị định 135/2005/NĐ-CP ngày 08/1/2005 của Chính phủ quy định về việc giao khoán đất nông nghiệp, đất rừng sản xuất và đất có mặt nước. Điều </w:t>
            </w:r>
            <w:hyperlink w:anchor="dieu11_8" w:history="1">
              <w:r w:rsidRPr="001130F6">
                <w:rPr>
                  <w:rStyle w:val="Hyperlink"/>
                  <w:rFonts w:cs="Arial"/>
                  <w:i w:val="0"/>
                  <w:sz w:val="22"/>
                  <w:szCs w:val="22"/>
                  <w:lang w:val="en-GB" w:eastAsia="ja-JP"/>
                </w:rPr>
                <w:t>8</w:t>
              </w:r>
            </w:hyperlink>
            <w:r w:rsidRPr="00557CED">
              <w:rPr>
                <w:rFonts w:cs="Arial"/>
                <w:i w:val="0"/>
                <w:color w:val="auto"/>
                <w:sz w:val="22"/>
                <w:szCs w:val="22"/>
                <w:lang w:val="en-GB" w:eastAsia="ja-JP"/>
              </w:rPr>
              <w:t>.</w:t>
            </w:r>
          </w:p>
          <w:p w:rsidR="00395390" w:rsidRPr="00C24FB7" w:rsidRDefault="00395390" w:rsidP="003978A5">
            <w:pPr>
              <w:pStyle w:val="Guidance"/>
              <w:keepNext/>
              <w:tabs>
                <w:tab w:val="left" w:pos="6521"/>
              </w:tabs>
              <w:spacing w:line="264" w:lineRule="auto"/>
              <w:rPr>
                <w:rFonts w:cs="Arial"/>
                <w:b/>
                <w:i w:val="0"/>
                <w:color w:val="auto"/>
                <w:sz w:val="22"/>
                <w:szCs w:val="22"/>
                <w:lang w:val="en-GB"/>
              </w:rPr>
            </w:pPr>
          </w:p>
        </w:tc>
      </w:tr>
      <w:tr w:rsidR="00557CED" w:rsidRPr="00B07F3B" w:rsidTr="00A4497A">
        <w:tc>
          <w:tcPr>
            <w:tcW w:w="14742" w:type="dxa"/>
            <w:gridSpan w:val="2"/>
            <w:shd w:val="clear" w:color="auto" w:fill="EEECE1" w:themeFill="background2"/>
          </w:tcPr>
          <w:p w:rsidR="00557CED" w:rsidRDefault="00557CED"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lastRenderedPageBreak/>
              <w:t xml:space="preserve">Chỉ số 4.2: </w:t>
            </w:r>
          </w:p>
          <w:p w:rsidR="007A1A34" w:rsidRDefault="00557CED">
            <w:pPr>
              <w:pStyle w:val="Guidance"/>
              <w:keepNext/>
              <w:numPr>
                <w:ilvl w:val="0"/>
                <w:numId w:val="69"/>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Tổ chức: </w:t>
            </w:r>
            <w:r w:rsidRPr="00557CED">
              <w:rPr>
                <w:rFonts w:cs="Arial"/>
                <w:b/>
                <w:i w:val="0"/>
                <w:color w:val="auto"/>
                <w:sz w:val="22"/>
                <w:szCs w:val="22"/>
                <w:lang w:val="en-GB"/>
              </w:rPr>
              <w:t>Có tư cách pháp nhân về khai thác rừng</w:t>
            </w:r>
          </w:p>
          <w:p w:rsidR="007A1A34" w:rsidRDefault="00557CED">
            <w:pPr>
              <w:pStyle w:val="Guidance"/>
              <w:keepNext/>
              <w:numPr>
                <w:ilvl w:val="0"/>
                <w:numId w:val="69"/>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Hộ gia đình: </w:t>
            </w:r>
            <w:r w:rsidRPr="00557CED">
              <w:rPr>
                <w:rFonts w:cs="Arial"/>
                <w:b/>
                <w:i w:val="0"/>
                <w:color w:val="auto"/>
                <w:sz w:val="22"/>
                <w:szCs w:val="22"/>
                <w:lang w:val="en-GB"/>
              </w:rPr>
              <w:t>Tuân thủ quy định pháp lý trước khi được phép khai thác tận dụng</w:t>
            </w:r>
          </w:p>
          <w:p w:rsidR="00557CED" w:rsidRPr="00C24FB7" w:rsidRDefault="00557CED" w:rsidP="00557CED">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P</w:t>
            </w:r>
            <w:r w:rsidRPr="00557CED">
              <w:rPr>
                <w:rFonts w:cs="Arial"/>
                <w:b/>
                <w:i w:val="0"/>
                <w:color w:val="auto"/>
                <w:sz w:val="22"/>
                <w:szCs w:val="22"/>
                <w:lang w:val="en-GB"/>
              </w:rPr>
              <w:t xml:space="preserve">hải có một trong các </w:t>
            </w:r>
            <w:r>
              <w:rPr>
                <w:rFonts w:cs="Arial"/>
                <w:b/>
                <w:i w:val="0"/>
                <w:color w:val="auto"/>
                <w:sz w:val="22"/>
                <w:szCs w:val="22"/>
                <w:lang w:val="en-GB"/>
              </w:rPr>
              <w:t>văn bản</w:t>
            </w:r>
            <w:r w:rsidRPr="00557CED">
              <w:rPr>
                <w:rFonts w:cs="Arial"/>
                <w:b/>
                <w:i w:val="0"/>
                <w:color w:val="auto"/>
                <w:sz w:val="22"/>
                <w:szCs w:val="22"/>
                <w:lang w:val="en-GB"/>
              </w:rPr>
              <w:t xml:space="preserve"> sau</w:t>
            </w:r>
            <w:r>
              <w:rPr>
                <w:rFonts w:cs="Arial"/>
                <w:b/>
                <w:i w:val="0"/>
                <w:color w:val="auto"/>
                <w:sz w:val="22"/>
                <w:szCs w:val="22"/>
                <w:lang w:val="en-GB"/>
              </w:rPr>
              <w:t>:</w:t>
            </w:r>
          </w:p>
        </w:tc>
      </w:tr>
      <w:tr w:rsidR="00557CED" w:rsidRPr="00B07F3B" w:rsidTr="00AA4149">
        <w:tc>
          <w:tcPr>
            <w:tcW w:w="3794" w:type="dxa"/>
            <w:vMerge w:val="restart"/>
          </w:tcPr>
          <w:p w:rsidR="007A1A34" w:rsidRDefault="00557CED">
            <w:pPr>
              <w:pStyle w:val="Indicator"/>
              <w:tabs>
                <w:tab w:val="left" w:pos="6521"/>
              </w:tabs>
              <w:spacing w:line="264" w:lineRule="auto"/>
              <w:rPr>
                <w:rFonts w:cs="Arial"/>
                <w:sz w:val="22"/>
                <w:szCs w:val="22"/>
                <w:lang w:val="en-GB"/>
              </w:rPr>
            </w:pPr>
            <w:r>
              <w:rPr>
                <w:rFonts w:cs="Arial"/>
                <w:sz w:val="22"/>
                <w:szCs w:val="22"/>
                <w:lang w:val="en-GB"/>
              </w:rPr>
              <w:t>4.2.1:</w:t>
            </w:r>
          </w:p>
          <w:p w:rsidR="007A1A34" w:rsidRDefault="00557CED">
            <w:pPr>
              <w:pStyle w:val="Indicator"/>
              <w:numPr>
                <w:ilvl w:val="0"/>
                <w:numId w:val="71"/>
              </w:numPr>
              <w:tabs>
                <w:tab w:val="left" w:pos="6521"/>
              </w:tabs>
              <w:spacing w:line="264" w:lineRule="auto"/>
              <w:rPr>
                <w:rFonts w:cs="Arial"/>
                <w:sz w:val="22"/>
                <w:szCs w:val="22"/>
                <w:lang w:val="en-GB"/>
              </w:rPr>
            </w:pPr>
            <w:r>
              <w:rPr>
                <w:rFonts w:cs="Arial"/>
                <w:sz w:val="22"/>
                <w:szCs w:val="22"/>
                <w:lang w:val="en-GB"/>
              </w:rPr>
              <w:t xml:space="preserve">Tổ chức: </w:t>
            </w:r>
            <w:r w:rsidRPr="00557CED">
              <w:rPr>
                <w:rFonts w:cs="Arial"/>
                <w:sz w:val="22"/>
                <w:szCs w:val="22"/>
                <w:lang w:val="en-GB"/>
              </w:rPr>
              <w:t>Giấy chứng nhận đăng ký doanh nghiệp</w:t>
            </w:r>
          </w:p>
          <w:p w:rsidR="007A1A34" w:rsidRDefault="00557CED">
            <w:pPr>
              <w:pStyle w:val="Indicator"/>
              <w:numPr>
                <w:ilvl w:val="0"/>
                <w:numId w:val="71"/>
              </w:numPr>
              <w:tabs>
                <w:tab w:val="left" w:pos="6521"/>
              </w:tabs>
              <w:spacing w:line="264" w:lineRule="auto"/>
              <w:rPr>
                <w:rFonts w:cs="Arial"/>
                <w:sz w:val="22"/>
                <w:szCs w:val="22"/>
                <w:lang w:val="en-GB"/>
              </w:rPr>
            </w:pPr>
            <w:r>
              <w:rPr>
                <w:rFonts w:cs="Arial"/>
                <w:sz w:val="22"/>
                <w:szCs w:val="22"/>
                <w:lang w:val="en-GB"/>
              </w:rPr>
              <w:t xml:space="preserve">Hộ gia đình: </w:t>
            </w:r>
            <w:r w:rsidRPr="00557CED">
              <w:rPr>
                <w:rFonts w:cs="Arial"/>
                <w:sz w:val="22"/>
                <w:szCs w:val="22"/>
                <w:lang w:val="en-GB"/>
              </w:rPr>
              <w:t>Hồ sơ thiết kế lâm sinh</w:t>
            </w:r>
          </w:p>
        </w:tc>
        <w:tc>
          <w:tcPr>
            <w:tcW w:w="10948" w:type="dxa"/>
          </w:tcPr>
          <w:p w:rsidR="007A1A34" w:rsidRDefault="00DD50AF">
            <w:pPr>
              <w:pStyle w:val="Guidance"/>
              <w:keepNext/>
              <w:numPr>
                <w:ilvl w:val="0"/>
                <w:numId w:val="118"/>
              </w:numPr>
              <w:tabs>
                <w:tab w:val="left" w:pos="6521"/>
              </w:tabs>
              <w:spacing w:line="264" w:lineRule="auto"/>
              <w:rPr>
                <w:rFonts w:cs="Arial"/>
                <w:b/>
                <w:i w:val="0"/>
                <w:color w:val="auto"/>
                <w:sz w:val="22"/>
                <w:szCs w:val="22"/>
                <w:lang w:val="en-GB"/>
              </w:rPr>
            </w:pPr>
            <w:r>
              <w:rPr>
                <w:rFonts w:cs="Arial"/>
                <w:b/>
                <w:i w:val="0"/>
                <w:color w:val="auto"/>
                <w:sz w:val="22"/>
                <w:szCs w:val="22"/>
                <w:lang w:val="en-GB"/>
              </w:rPr>
              <w:t>Tổ chức:</w:t>
            </w:r>
          </w:p>
          <w:p w:rsidR="00DD50AF" w:rsidRPr="00DD50AF" w:rsidRDefault="007B46DE" w:rsidP="00DD50AF">
            <w:pPr>
              <w:pStyle w:val="Guidance"/>
              <w:keepNext/>
              <w:numPr>
                <w:ilvl w:val="0"/>
                <w:numId w:val="71"/>
              </w:numPr>
              <w:tabs>
                <w:tab w:val="left" w:pos="6521"/>
              </w:tabs>
              <w:rPr>
                <w:rFonts w:cs="Arial"/>
                <w:i w:val="0"/>
                <w:color w:val="auto"/>
                <w:sz w:val="22"/>
                <w:szCs w:val="22"/>
                <w:lang w:val="en-GB"/>
              </w:rPr>
            </w:pPr>
            <w:r w:rsidRPr="007B46DE">
              <w:rPr>
                <w:rFonts w:cs="Arial"/>
                <w:i w:val="0"/>
                <w:color w:val="auto"/>
                <w:sz w:val="22"/>
                <w:szCs w:val="22"/>
                <w:lang w:val="en-GB"/>
              </w:rPr>
              <w:t>Quyết Nội dung Giấy chứng nhận đăng ký doanh nghiệp</w:t>
            </w:r>
          </w:p>
          <w:p w:rsidR="00DD50AF" w:rsidRPr="00DD50AF" w:rsidRDefault="007B46DE" w:rsidP="00180CEB">
            <w:pPr>
              <w:pStyle w:val="Guidance"/>
              <w:keepNext/>
              <w:tabs>
                <w:tab w:val="left" w:pos="6521"/>
              </w:tabs>
              <w:ind w:left="360" w:firstLine="0"/>
              <w:rPr>
                <w:rFonts w:cs="Arial"/>
                <w:i w:val="0"/>
                <w:color w:val="auto"/>
                <w:sz w:val="22"/>
                <w:szCs w:val="22"/>
                <w:lang w:val="en-GB"/>
              </w:rPr>
            </w:pPr>
            <w:r w:rsidRPr="007B46DE">
              <w:rPr>
                <w:rFonts w:cs="Arial"/>
                <w:i w:val="0"/>
                <w:color w:val="auto"/>
                <w:sz w:val="22"/>
                <w:szCs w:val="22"/>
                <w:lang w:val="en-GB"/>
              </w:rPr>
              <w:t xml:space="preserve"> 1. Tên doanh nghiệp và mã số doanh nghiệp.</w:t>
            </w:r>
          </w:p>
          <w:p w:rsidR="00DD50AF" w:rsidRPr="00DD50AF" w:rsidRDefault="007B46DE" w:rsidP="00180CEB">
            <w:pPr>
              <w:pStyle w:val="Guidance"/>
              <w:keepNext/>
              <w:tabs>
                <w:tab w:val="left" w:pos="6521"/>
              </w:tabs>
              <w:ind w:left="360" w:firstLine="0"/>
              <w:rPr>
                <w:rFonts w:cs="Arial"/>
                <w:i w:val="0"/>
                <w:color w:val="auto"/>
                <w:sz w:val="22"/>
                <w:szCs w:val="22"/>
                <w:lang w:val="en-GB"/>
              </w:rPr>
            </w:pPr>
            <w:r w:rsidRPr="007B46DE">
              <w:rPr>
                <w:rFonts w:cs="Arial"/>
                <w:i w:val="0"/>
                <w:color w:val="auto"/>
                <w:sz w:val="22"/>
                <w:szCs w:val="22"/>
                <w:lang w:val="en-GB"/>
              </w:rPr>
              <w:t xml:space="preserve"> 2. Địa chỉ trụ sở chính của doanh nghiệp.</w:t>
            </w:r>
          </w:p>
          <w:p w:rsidR="00DD50AF" w:rsidRPr="00DD50AF" w:rsidRDefault="007B46DE" w:rsidP="00180CEB">
            <w:pPr>
              <w:pStyle w:val="Guidance"/>
              <w:keepNext/>
              <w:tabs>
                <w:tab w:val="left" w:pos="6521"/>
              </w:tabs>
              <w:ind w:left="360" w:firstLine="0"/>
              <w:rPr>
                <w:rFonts w:cs="Arial"/>
                <w:i w:val="0"/>
                <w:color w:val="auto"/>
                <w:sz w:val="22"/>
                <w:szCs w:val="22"/>
                <w:lang w:val="en-GB"/>
              </w:rPr>
            </w:pPr>
            <w:r w:rsidRPr="007B46DE">
              <w:rPr>
                <w:rFonts w:cs="Arial"/>
                <w:i w:val="0"/>
                <w:color w:val="auto"/>
                <w:sz w:val="22"/>
                <w:szCs w:val="22"/>
                <w:lang w:val="en-GB"/>
              </w:rPr>
              <w:t xml:space="preserve"> 3. Họ, tên, địa chỉ thường trú, quốc tịch, số Thẻ căn cước công dân, Giấy chứng minh nhân dân, Hộ chiếu hoặc chứng thực cá nhân hợp pháp khác của người đại diện theo pháp luật của doanh nghiệp đối với công ty trách nhiệm hữu hạn và công ty cổ phần; của các thành viên hợp danh đối với công ty hợp danh; của chủ doanh nghiệp đối với doanh nghiệp tư nhân; họ, tên, địa chỉ thường trú, quốc tịch, số Thẻ căn cước công dân, Giấy chứng minh nhân dân, Hộ chiếu hoặc chứng thực cá nhân hợp pháp khác của thành viên là cá nhân; tên, mã số doanh nghiệp và địa chỉ trụ sở chính của thành viên là tổ chức đối với công ty trách nhiệm hữu hạn.</w:t>
            </w:r>
          </w:p>
          <w:p w:rsidR="00DD50AF" w:rsidRPr="00DD50AF" w:rsidRDefault="007B46DE" w:rsidP="00180CEB">
            <w:pPr>
              <w:pStyle w:val="Guidance"/>
              <w:keepNext/>
              <w:tabs>
                <w:tab w:val="left" w:pos="6521"/>
              </w:tabs>
              <w:ind w:left="360" w:firstLine="0"/>
              <w:rPr>
                <w:rFonts w:cs="Arial"/>
                <w:i w:val="0"/>
                <w:color w:val="auto"/>
                <w:sz w:val="22"/>
                <w:szCs w:val="22"/>
                <w:lang w:val="en-GB"/>
              </w:rPr>
            </w:pPr>
            <w:r w:rsidRPr="007B46DE">
              <w:rPr>
                <w:rFonts w:cs="Arial"/>
                <w:i w:val="0"/>
                <w:color w:val="auto"/>
                <w:sz w:val="22"/>
                <w:szCs w:val="22"/>
                <w:lang w:val="en-GB"/>
              </w:rPr>
              <w:t xml:space="preserve"> 4. Vốn điều lệ.</w:t>
            </w:r>
          </w:p>
          <w:p w:rsidR="007A1A34" w:rsidRDefault="007B46DE">
            <w:pPr>
              <w:pStyle w:val="Guidance"/>
              <w:keepNext/>
              <w:numPr>
                <w:ilvl w:val="0"/>
                <w:numId w:val="71"/>
              </w:numPr>
              <w:tabs>
                <w:tab w:val="left" w:pos="6521"/>
              </w:tabs>
              <w:spacing w:line="264" w:lineRule="auto"/>
              <w:rPr>
                <w:rFonts w:cs="Arial"/>
                <w:b/>
                <w:i w:val="0"/>
                <w:color w:val="auto"/>
                <w:sz w:val="22"/>
                <w:szCs w:val="22"/>
                <w:lang w:val="en-GB"/>
              </w:rPr>
            </w:pPr>
            <w:r w:rsidRPr="007B46DE">
              <w:rPr>
                <w:rFonts w:cs="Arial"/>
                <w:i w:val="0"/>
                <w:color w:val="auto"/>
                <w:sz w:val="22"/>
                <w:szCs w:val="22"/>
                <w:lang w:val="en-GB"/>
              </w:rPr>
              <w:t xml:space="preserve">Trường hợp Giấy chứng nhận đăng ký doanh nghiệp bị mất, bị hủy hoại, bị hư hỏng hoặc bị tiêu hủy dưới hình thức khác, doanh nghiệp được cấp lại Giấy chứng nhận đăng ký doanh nghiệp và phải trả </w:t>
            </w:r>
            <w:r w:rsidRPr="007B46DE">
              <w:rPr>
                <w:rFonts w:cs="Arial"/>
                <w:i w:val="0"/>
                <w:color w:val="auto"/>
                <w:sz w:val="22"/>
                <w:szCs w:val="22"/>
                <w:lang w:val="en-GB"/>
              </w:rPr>
              <w:lastRenderedPageBreak/>
              <w:t>lệ phí theo quy định pháp luật về phí và lệ phí.</w:t>
            </w:r>
          </w:p>
          <w:p w:rsidR="007A1A34" w:rsidRDefault="00DD50AF">
            <w:pPr>
              <w:pStyle w:val="Guidance"/>
              <w:keepNext/>
              <w:numPr>
                <w:ilvl w:val="0"/>
                <w:numId w:val="118"/>
              </w:numPr>
              <w:tabs>
                <w:tab w:val="left" w:pos="6521"/>
              </w:tabs>
              <w:spacing w:line="264" w:lineRule="auto"/>
              <w:rPr>
                <w:rFonts w:cs="Arial"/>
                <w:b/>
                <w:i w:val="0"/>
                <w:color w:val="auto"/>
                <w:sz w:val="22"/>
                <w:szCs w:val="22"/>
                <w:lang w:val="en-GB"/>
              </w:rPr>
            </w:pPr>
            <w:r>
              <w:rPr>
                <w:rFonts w:cs="Arial"/>
                <w:b/>
                <w:i w:val="0"/>
                <w:color w:val="auto"/>
                <w:sz w:val="22"/>
                <w:szCs w:val="22"/>
                <w:lang w:val="en-GB"/>
              </w:rPr>
              <w:t>Hộ gia đình:</w:t>
            </w:r>
          </w:p>
          <w:p w:rsidR="007A1A34" w:rsidRDefault="00053CB1">
            <w:pPr>
              <w:pStyle w:val="Guidance"/>
              <w:keepNext/>
              <w:numPr>
                <w:ilvl w:val="0"/>
                <w:numId w:val="71"/>
              </w:numPr>
              <w:tabs>
                <w:tab w:val="left" w:pos="6521"/>
              </w:tabs>
              <w:spacing w:line="264" w:lineRule="auto"/>
              <w:rPr>
                <w:rFonts w:cs="Arial"/>
                <w:b/>
                <w:i w:val="0"/>
                <w:color w:val="auto"/>
                <w:sz w:val="22"/>
                <w:szCs w:val="22"/>
                <w:lang w:val="en-GB"/>
              </w:rPr>
            </w:pPr>
            <w:r>
              <w:rPr>
                <w:rFonts w:cs="Arial"/>
                <w:i w:val="0"/>
                <w:color w:val="auto"/>
                <w:sz w:val="22"/>
                <w:szCs w:val="22"/>
                <w:lang w:val="en-GB"/>
              </w:rPr>
              <w:t xml:space="preserve">Hồ sơ thết kế lâm sinh (cải tạo rừng, nuôi dưỡng rừng, tỉa thưa rừng, làm giàu rừng, chuyển hóa rừng giống, khai hoang để trồng rừng) phải được hoàn thiện trước khi khai thác tận </w:t>
            </w:r>
            <w:proofErr w:type="gramStart"/>
            <w:r>
              <w:rPr>
                <w:rFonts w:cs="Arial"/>
                <w:i w:val="0"/>
                <w:color w:val="auto"/>
                <w:sz w:val="22"/>
                <w:szCs w:val="22"/>
                <w:lang w:val="en-GB"/>
              </w:rPr>
              <w:t>thu</w:t>
            </w:r>
            <w:proofErr w:type="gramEnd"/>
            <w:r>
              <w:rPr>
                <w:rFonts w:cs="Arial"/>
                <w:i w:val="0"/>
                <w:color w:val="auto"/>
                <w:sz w:val="22"/>
                <w:szCs w:val="22"/>
                <w:lang w:val="en-GB"/>
              </w:rPr>
              <w:t xml:space="preserve"> gỗ.</w:t>
            </w:r>
          </w:p>
        </w:tc>
      </w:tr>
      <w:tr w:rsidR="00557CED" w:rsidRPr="00B07F3B" w:rsidTr="00AA4149">
        <w:tc>
          <w:tcPr>
            <w:tcW w:w="3794" w:type="dxa"/>
            <w:vMerge/>
          </w:tcPr>
          <w:p w:rsidR="00557CED" w:rsidRPr="00557CED" w:rsidRDefault="00557CED" w:rsidP="00B30D7D">
            <w:pPr>
              <w:pStyle w:val="Indicator"/>
              <w:tabs>
                <w:tab w:val="left" w:pos="6521"/>
              </w:tabs>
              <w:spacing w:line="264" w:lineRule="auto"/>
              <w:ind w:firstLine="288"/>
              <w:rPr>
                <w:rFonts w:cs="Arial"/>
                <w:sz w:val="22"/>
                <w:szCs w:val="22"/>
                <w:lang w:val="en-GB"/>
              </w:rPr>
            </w:pPr>
          </w:p>
        </w:tc>
        <w:tc>
          <w:tcPr>
            <w:tcW w:w="10948" w:type="dxa"/>
          </w:tcPr>
          <w:p w:rsidR="00557CED" w:rsidRPr="00B07F3B" w:rsidRDefault="00557CED" w:rsidP="00557CED">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7A1A34" w:rsidRDefault="00557CED">
            <w:pPr>
              <w:pStyle w:val="Guidance"/>
              <w:keepNext/>
              <w:numPr>
                <w:ilvl w:val="0"/>
                <w:numId w:val="72"/>
              </w:numPr>
              <w:tabs>
                <w:tab w:val="left" w:pos="6521"/>
              </w:tabs>
              <w:spacing w:line="264" w:lineRule="auto"/>
              <w:ind w:left="288" w:hanging="288"/>
              <w:rPr>
                <w:rFonts w:cs="Arial"/>
                <w:b/>
                <w:i w:val="0"/>
                <w:color w:val="auto"/>
                <w:sz w:val="22"/>
                <w:szCs w:val="22"/>
                <w:lang w:val="en-GB"/>
              </w:rPr>
            </w:pPr>
            <w:r>
              <w:rPr>
                <w:rFonts w:cs="Arial"/>
                <w:i w:val="0"/>
                <w:color w:val="auto"/>
                <w:sz w:val="22"/>
                <w:szCs w:val="22"/>
                <w:lang w:val="en-GB"/>
              </w:rPr>
              <w:t xml:space="preserve">Luật doanh nghiệp 2014. Điều </w:t>
            </w:r>
            <w:hyperlink w:anchor="dieu7_28" w:history="1">
              <w:r w:rsidRPr="00C75D8A">
                <w:rPr>
                  <w:rStyle w:val="Hyperlink"/>
                  <w:rFonts w:cs="Arial"/>
                  <w:i w:val="0"/>
                  <w:sz w:val="22"/>
                  <w:szCs w:val="22"/>
                  <w:lang w:val="en-GB"/>
                </w:rPr>
                <w:t>28</w:t>
              </w:r>
            </w:hyperlink>
            <w:r>
              <w:rPr>
                <w:rFonts w:cs="Arial"/>
                <w:i w:val="0"/>
                <w:color w:val="auto"/>
                <w:sz w:val="22"/>
                <w:szCs w:val="22"/>
                <w:lang w:val="en-GB"/>
              </w:rPr>
              <w:t xml:space="preserve">, </w:t>
            </w:r>
            <w:hyperlink w:anchor="dieu7_29" w:history="1">
              <w:r w:rsidRPr="00C75D8A">
                <w:rPr>
                  <w:rStyle w:val="Hyperlink"/>
                  <w:rFonts w:cs="Arial"/>
                  <w:i w:val="0"/>
                  <w:sz w:val="22"/>
                  <w:szCs w:val="22"/>
                  <w:lang w:val="en-GB"/>
                </w:rPr>
                <w:t>29</w:t>
              </w:r>
            </w:hyperlink>
            <w:r>
              <w:rPr>
                <w:rFonts w:cs="Arial"/>
                <w:i w:val="0"/>
                <w:color w:val="auto"/>
                <w:sz w:val="22"/>
                <w:szCs w:val="22"/>
                <w:lang w:val="en-GB"/>
              </w:rPr>
              <w:t>.</w:t>
            </w:r>
          </w:p>
          <w:p w:rsidR="007A1A34" w:rsidRDefault="00184FB2">
            <w:pPr>
              <w:pStyle w:val="Guidance"/>
              <w:keepNext/>
              <w:numPr>
                <w:ilvl w:val="0"/>
                <w:numId w:val="72"/>
              </w:numPr>
              <w:tabs>
                <w:tab w:val="left" w:pos="6521"/>
              </w:tabs>
              <w:spacing w:line="264" w:lineRule="auto"/>
              <w:ind w:left="288" w:hanging="288"/>
              <w:rPr>
                <w:rFonts w:cs="Arial"/>
                <w:b/>
                <w:i w:val="0"/>
                <w:color w:val="auto"/>
                <w:sz w:val="22"/>
                <w:szCs w:val="22"/>
                <w:lang w:val="en-GB"/>
              </w:rPr>
            </w:pPr>
            <w:r>
              <w:rPr>
                <w:rFonts w:cs="Arial"/>
                <w:i w:val="0"/>
                <w:color w:val="auto"/>
                <w:sz w:val="22"/>
                <w:szCs w:val="22"/>
                <w:lang w:val="en-GB"/>
              </w:rPr>
              <w:t xml:space="preserve">Thông tư 21/2016/TT-BNNPTNT ngày 28/6/2016 của Bộ Nông nghiệp và Phát triển nông thôn quy định về khai thác chính và tận dụng, tận </w:t>
            </w:r>
            <w:proofErr w:type="gramStart"/>
            <w:r>
              <w:rPr>
                <w:rFonts w:cs="Arial"/>
                <w:i w:val="0"/>
                <w:color w:val="auto"/>
                <w:sz w:val="22"/>
                <w:szCs w:val="22"/>
                <w:lang w:val="en-GB"/>
              </w:rPr>
              <w:t>thu</w:t>
            </w:r>
            <w:proofErr w:type="gramEnd"/>
            <w:r>
              <w:rPr>
                <w:rFonts w:cs="Arial"/>
                <w:i w:val="0"/>
                <w:color w:val="auto"/>
                <w:sz w:val="22"/>
                <w:szCs w:val="22"/>
                <w:lang w:val="en-GB"/>
              </w:rPr>
              <w:t xml:space="preserve"> lâm sản. Điều </w:t>
            </w:r>
            <w:hyperlink w:anchor="dieu33_8" w:history="1">
              <w:r w:rsidRPr="00C75D8A">
                <w:rPr>
                  <w:rStyle w:val="Hyperlink"/>
                  <w:rFonts w:cs="Arial"/>
                  <w:i w:val="0"/>
                  <w:sz w:val="22"/>
                  <w:szCs w:val="22"/>
                  <w:lang w:val="en-GB"/>
                </w:rPr>
                <w:t>8</w:t>
              </w:r>
            </w:hyperlink>
            <w:r>
              <w:rPr>
                <w:rFonts w:cs="Arial"/>
                <w:i w:val="0"/>
                <w:color w:val="auto"/>
                <w:sz w:val="22"/>
                <w:szCs w:val="22"/>
                <w:lang w:val="en-GB"/>
              </w:rPr>
              <w:t>.</w:t>
            </w:r>
          </w:p>
        </w:tc>
      </w:tr>
      <w:tr w:rsidR="00557CED" w:rsidRPr="00B07F3B" w:rsidTr="00AA4149">
        <w:tc>
          <w:tcPr>
            <w:tcW w:w="3794" w:type="dxa"/>
            <w:vMerge w:val="restart"/>
          </w:tcPr>
          <w:p w:rsidR="007A1A34" w:rsidRDefault="00557CED">
            <w:pPr>
              <w:pStyle w:val="Indicator"/>
              <w:tabs>
                <w:tab w:val="left" w:pos="6521"/>
              </w:tabs>
              <w:spacing w:line="264" w:lineRule="auto"/>
              <w:rPr>
                <w:rFonts w:cs="Arial"/>
                <w:sz w:val="22"/>
                <w:szCs w:val="22"/>
                <w:lang w:val="en-GB"/>
              </w:rPr>
            </w:pPr>
            <w:r>
              <w:rPr>
                <w:rFonts w:cs="Arial"/>
                <w:sz w:val="22"/>
                <w:szCs w:val="22"/>
                <w:lang w:val="en-GB"/>
              </w:rPr>
              <w:t>4.2.2:</w:t>
            </w:r>
          </w:p>
          <w:p w:rsidR="007A1A34" w:rsidRDefault="00557CED">
            <w:pPr>
              <w:pStyle w:val="Indicator"/>
              <w:numPr>
                <w:ilvl w:val="0"/>
                <w:numId w:val="73"/>
              </w:numPr>
              <w:tabs>
                <w:tab w:val="left" w:pos="6521"/>
              </w:tabs>
              <w:spacing w:line="264" w:lineRule="auto"/>
              <w:rPr>
                <w:rFonts w:cs="Arial"/>
                <w:sz w:val="22"/>
                <w:szCs w:val="22"/>
                <w:lang w:val="en-GB"/>
              </w:rPr>
            </w:pPr>
            <w:r>
              <w:rPr>
                <w:rFonts w:cs="Arial"/>
                <w:sz w:val="22"/>
                <w:szCs w:val="22"/>
                <w:lang w:val="en-GB"/>
              </w:rPr>
              <w:t xml:space="preserve">Tổ chức: </w:t>
            </w:r>
            <w:r w:rsidRPr="00557CED">
              <w:rPr>
                <w:rFonts w:cs="Arial"/>
                <w:sz w:val="22"/>
                <w:szCs w:val="22"/>
                <w:lang w:val="en-GB"/>
              </w:rPr>
              <w:t>Giấy chứng nhận đăng ký đầu tư (Đối với doanh nghiệp nước ngoài  hoặc có yếu tố nước ngoài chiếm 51 % vốn điều lệ</w:t>
            </w:r>
          </w:p>
          <w:p w:rsidR="007A1A34" w:rsidRDefault="00557CED">
            <w:pPr>
              <w:pStyle w:val="Indicator"/>
              <w:numPr>
                <w:ilvl w:val="0"/>
                <w:numId w:val="73"/>
              </w:numPr>
              <w:tabs>
                <w:tab w:val="left" w:pos="6521"/>
              </w:tabs>
              <w:spacing w:line="264" w:lineRule="auto"/>
              <w:rPr>
                <w:rFonts w:cs="Arial"/>
                <w:sz w:val="22"/>
                <w:szCs w:val="22"/>
                <w:lang w:val="en-GB"/>
              </w:rPr>
            </w:pPr>
            <w:r>
              <w:rPr>
                <w:rFonts w:cs="Arial"/>
                <w:sz w:val="22"/>
                <w:szCs w:val="22"/>
                <w:lang w:val="en-GB"/>
              </w:rPr>
              <w:t xml:space="preserve">Hộ gia đình: </w:t>
            </w:r>
            <w:r w:rsidRPr="00557CED">
              <w:rPr>
                <w:rFonts w:cs="Arial"/>
                <w:sz w:val="22"/>
                <w:szCs w:val="22"/>
                <w:lang w:val="en-GB"/>
              </w:rPr>
              <w:t>Kế hoạch đào tạo</w:t>
            </w:r>
          </w:p>
        </w:tc>
        <w:tc>
          <w:tcPr>
            <w:tcW w:w="10948" w:type="dxa"/>
          </w:tcPr>
          <w:p w:rsidR="007A1A34" w:rsidRDefault="00053CB1">
            <w:pPr>
              <w:pStyle w:val="Guidance"/>
              <w:keepNext/>
              <w:numPr>
                <w:ilvl w:val="0"/>
                <w:numId w:val="119"/>
              </w:numPr>
              <w:tabs>
                <w:tab w:val="left" w:pos="6521"/>
              </w:tabs>
              <w:spacing w:line="264" w:lineRule="auto"/>
              <w:rPr>
                <w:rFonts w:cs="Arial"/>
                <w:i w:val="0"/>
                <w:color w:val="auto"/>
                <w:sz w:val="22"/>
                <w:szCs w:val="22"/>
                <w:lang w:val="en-GB"/>
              </w:rPr>
            </w:pPr>
            <w:r>
              <w:rPr>
                <w:rFonts w:cs="Arial"/>
                <w:b/>
                <w:i w:val="0"/>
                <w:color w:val="auto"/>
                <w:sz w:val="22"/>
                <w:szCs w:val="22"/>
                <w:lang w:val="en-GB"/>
              </w:rPr>
              <w:t>Tổ chức:</w:t>
            </w:r>
          </w:p>
          <w:p w:rsidR="007A1A34" w:rsidRDefault="007B46DE">
            <w:pPr>
              <w:pStyle w:val="Guidance"/>
              <w:keepNext/>
              <w:numPr>
                <w:ilvl w:val="0"/>
                <w:numId w:val="73"/>
              </w:numPr>
              <w:tabs>
                <w:tab w:val="left" w:pos="6521"/>
              </w:tabs>
              <w:spacing w:line="264" w:lineRule="auto"/>
              <w:rPr>
                <w:rFonts w:cs="Arial"/>
                <w:b/>
                <w:i w:val="0"/>
                <w:color w:val="auto"/>
                <w:sz w:val="22"/>
                <w:szCs w:val="22"/>
                <w:lang w:val="en-GB"/>
              </w:rPr>
            </w:pPr>
            <w:r w:rsidRPr="007B46DE">
              <w:rPr>
                <w:rFonts w:cs="Arial"/>
                <w:i w:val="0"/>
                <w:color w:val="auto"/>
                <w:sz w:val="22"/>
                <w:szCs w:val="22"/>
                <w:lang w:val="en-GB"/>
              </w:rPr>
              <w:t>Đối với doanh nghiệp nước ngoài  hoặc có yếu tố nước ngoài chiếm 51 % vốn điều lệ bắt buộc phải có Giấy chứng nhận đăng ký đầu tư</w:t>
            </w:r>
          </w:p>
          <w:p w:rsidR="007A1A34" w:rsidRDefault="00053CB1">
            <w:pPr>
              <w:pStyle w:val="Guidance"/>
              <w:keepNext/>
              <w:numPr>
                <w:ilvl w:val="0"/>
                <w:numId w:val="119"/>
              </w:numPr>
              <w:tabs>
                <w:tab w:val="left" w:pos="6521"/>
              </w:tabs>
              <w:spacing w:line="264" w:lineRule="auto"/>
              <w:rPr>
                <w:rFonts w:cs="Arial"/>
                <w:b/>
                <w:i w:val="0"/>
                <w:color w:val="auto"/>
                <w:sz w:val="22"/>
                <w:szCs w:val="22"/>
                <w:lang w:val="en-GB"/>
              </w:rPr>
            </w:pPr>
            <w:r>
              <w:rPr>
                <w:rFonts w:cs="Arial"/>
                <w:b/>
                <w:i w:val="0"/>
                <w:color w:val="auto"/>
                <w:sz w:val="22"/>
                <w:szCs w:val="22"/>
                <w:lang w:val="en-GB"/>
              </w:rPr>
              <w:t>Hộ gia đình:</w:t>
            </w:r>
          </w:p>
          <w:p w:rsidR="007A1A34" w:rsidRDefault="00053CB1">
            <w:pPr>
              <w:pStyle w:val="Guidance"/>
              <w:keepNext/>
              <w:numPr>
                <w:ilvl w:val="0"/>
                <w:numId w:val="73"/>
              </w:numPr>
              <w:tabs>
                <w:tab w:val="left" w:pos="6521"/>
              </w:tabs>
              <w:spacing w:line="264" w:lineRule="auto"/>
              <w:rPr>
                <w:rFonts w:cs="Arial"/>
                <w:b/>
                <w:i w:val="0"/>
                <w:color w:val="auto"/>
                <w:sz w:val="22"/>
                <w:szCs w:val="22"/>
                <w:lang w:val="en-GB"/>
              </w:rPr>
            </w:pPr>
            <w:r>
              <w:rPr>
                <w:rFonts w:cs="Arial"/>
                <w:i w:val="0"/>
                <w:color w:val="auto"/>
                <w:sz w:val="22"/>
                <w:szCs w:val="22"/>
                <w:lang w:val="en-GB"/>
              </w:rPr>
              <w:t>Kế hoạch đào tạo phải được cấp có thẩm quyền phê duyệt trước khi khai thác, tận dụng gỗ.</w:t>
            </w:r>
          </w:p>
        </w:tc>
      </w:tr>
      <w:tr w:rsidR="00557CED" w:rsidRPr="00B07F3B" w:rsidTr="00AA4149">
        <w:tc>
          <w:tcPr>
            <w:tcW w:w="3794" w:type="dxa"/>
            <w:vMerge/>
          </w:tcPr>
          <w:p w:rsidR="00557CED" w:rsidRPr="00557CED" w:rsidRDefault="00557CED" w:rsidP="00B30D7D">
            <w:pPr>
              <w:pStyle w:val="Indicator"/>
              <w:tabs>
                <w:tab w:val="left" w:pos="6521"/>
              </w:tabs>
              <w:spacing w:line="264" w:lineRule="auto"/>
              <w:ind w:firstLine="288"/>
              <w:rPr>
                <w:rFonts w:cs="Arial"/>
                <w:sz w:val="22"/>
                <w:szCs w:val="22"/>
                <w:lang w:val="en-GB"/>
              </w:rPr>
            </w:pPr>
          </w:p>
        </w:tc>
        <w:tc>
          <w:tcPr>
            <w:tcW w:w="10948" w:type="dxa"/>
          </w:tcPr>
          <w:p w:rsidR="00557CED" w:rsidRPr="00B07F3B" w:rsidRDefault="00557CED" w:rsidP="00557CED">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7A1A34" w:rsidRDefault="00557CED">
            <w:pPr>
              <w:pStyle w:val="Guidance"/>
              <w:keepNext/>
              <w:numPr>
                <w:ilvl w:val="0"/>
                <w:numId w:val="72"/>
              </w:numPr>
              <w:tabs>
                <w:tab w:val="left" w:pos="6521"/>
              </w:tabs>
              <w:spacing w:line="264" w:lineRule="auto"/>
              <w:ind w:left="288" w:hanging="288"/>
              <w:rPr>
                <w:rFonts w:cs="Arial"/>
                <w:b/>
                <w:i w:val="0"/>
                <w:color w:val="auto"/>
                <w:sz w:val="22"/>
                <w:szCs w:val="22"/>
                <w:lang w:val="en-GB"/>
              </w:rPr>
            </w:pPr>
            <w:r>
              <w:rPr>
                <w:rFonts w:cs="Arial"/>
                <w:i w:val="0"/>
                <w:color w:val="auto"/>
                <w:sz w:val="22"/>
                <w:szCs w:val="22"/>
                <w:lang w:val="en-GB"/>
              </w:rPr>
              <w:t xml:space="preserve">Luật đầu tư 2014. Điều </w:t>
            </w:r>
            <w:hyperlink w:anchor="dieu4_36" w:history="1">
              <w:r w:rsidRPr="00C75D8A">
                <w:rPr>
                  <w:rStyle w:val="Hyperlink"/>
                  <w:rFonts w:cs="Arial"/>
                  <w:i w:val="0"/>
                  <w:sz w:val="22"/>
                  <w:szCs w:val="22"/>
                  <w:lang w:val="en-GB"/>
                </w:rPr>
                <w:t>36</w:t>
              </w:r>
            </w:hyperlink>
            <w:r>
              <w:rPr>
                <w:rFonts w:cs="Arial"/>
                <w:i w:val="0"/>
                <w:color w:val="auto"/>
                <w:sz w:val="22"/>
                <w:szCs w:val="22"/>
                <w:lang w:val="en-GB"/>
              </w:rPr>
              <w:t>.</w:t>
            </w:r>
          </w:p>
          <w:p w:rsidR="007A1A34" w:rsidRDefault="00184FB2">
            <w:pPr>
              <w:pStyle w:val="Guidance"/>
              <w:keepNext/>
              <w:numPr>
                <w:ilvl w:val="0"/>
                <w:numId w:val="72"/>
              </w:numPr>
              <w:tabs>
                <w:tab w:val="left" w:pos="6521"/>
              </w:tabs>
              <w:spacing w:line="264" w:lineRule="auto"/>
              <w:ind w:left="288" w:hanging="288"/>
              <w:rPr>
                <w:rFonts w:cs="Arial"/>
                <w:b/>
                <w:i w:val="0"/>
                <w:color w:val="auto"/>
                <w:sz w:val="22"/>
                <w:szCs w:val="22"/>
                <w:lang w:val="en-GB"/>
              </w:rPr>
            </w:pPr>
            <w:r>
              <w:rPr>
                <w:rFonts w:cs="Arial"/>
                <w:i w:val="0"/>
                <w:color w:val="auto"/>
                <w:sz w:val="22"/>
                <w:szCs w:val="22"/>
                <w:lang w:val="en-GB"/>
              </w:rPr>
              <w:t xml:space="preserve">Thông tư 21/2016/TT-BNNPTNT ngày 28/6/2016 của Bộ Nông nghiệp và Phát triển nông thôn quy định về khai thác chính và tận dụng, tận </w:t>
            </w:r>
            <w:proofErr w:type="gramStart"/>
            <w:r>
              <w:rPr>
                <w:rFonts w:cs="Arial"/>
                <w:i w:val="0"/>
                <w:color w:val="auto"/>
                <w:sz w:val="22"/>
                <w:szCs w:val="22"/>
                <w:lang w:val="en-GB"/>
              </w:rPr>
              <w:t>thu</w:t>
            </w:r>
            <w:proofErr w:type="gramEnd"/>
            <w:r>
              <w:rPr>
                <w:rFonts w:cs="Arial"/>
                <w:i w:val="0"/>
                <w:color w:val="auto"/>
                <w:sz w:val="22"/>
                <w:szCs w:val="22"/>
                <w:lang w:val="en-GB"/>
              </w:rPr>
              <w:t xml:space="preserve"> lâm sản. Điều </w:t>
            </w:r>
            <w:hyperlink w:anchor="dieu33_8" w:history="1">
              <w:r w:rsidRPr="00C75D8A">
                <w:rPr>
                  <w:rStyle w:val="Hyperlink"/>
                  <w:rFonts w:cs="Arial"/>
                  <w:i w:val="0"/>
                  <w:sz w:val="22"/>
                  <w:szCs w:val="22"/>
                  <w:lang w:val="en-GB"/>
                </w:rPr>
                <w:t>8</w:t>
              </w:r>
            </w:hyperlink>
            <w:r>
              <w:rPr>
                <w:rFonts w:cs="Arial"/>
                <w:i w:val="0"/>
                <w:color w:val="auto"/>
                <w:sz w:val="22"/>
                <w:szCs w:val="22"/>
                <w:lang w:val="en-GB"/>
              </w:rPr>
              <w:t>.</w:t>
            </w:r>
          </w:p>
        </w:tc>
      </w:tr>
      <w:tr w:rsidR="00557CED" w:rsidRPr="00B07F3B" w:rsidTr="00AA4149">
        <w:tc>
          <w:tcPr>
            <w:tcW w:w="3794" w:type="dxa"/>
            <w:vMerge w:val="restart"/>
          </w:tcPr>
          <w:p w:rsidR="007A1A34" w:rsidRDefault="00557CED">
            <w:pPr>
              <w:pStyle w:val="Indicator"/>
              <w:tabs>
                <w:tab w:val="left" w:pos="6521"/>
              </w:tabs>
              <w:spacing w:line="264" w:lineRule="auto"/>
              <w:rPr>
                <w:rFonts w:cs="Arial"/>
                <w:sz w:val="22"/>
                <w:szCs w:val="22"/>
                <w:lang w:val="en-GB"/>
              </w:rPr>
            </w:pPr>
            <w:r>
              <w:rPr>
                <w:rFonts w:cs="Arial"/>
                <w:sz w:val="22"/>
                <w:szCs w:val="22"/>
                <w:lang w:val="en-GB"/>
              </w:rPr>
              <w:t>4.2.3:</w:t>
            </w:r>
          </w:p>
          <w:p w:rsidR="007A1A34" w:rsidRDefault="00557CED">
            <w:pPr>
              <w:pStyle w:val="Indicator"/>
              <w:numPr>
                <w:ilvl w:val="0"/>
                <w:numId w:val="74"/>
              </w:numPr>
              <w:tabs>
                <w:tab w:val="left" w:pos="6521"/>
              </w:tabs>
              <w:spacing w:line="264" w:lineRule="auto"/>
              <w:rPr>
                <w:rFonts w:cs="Arial"/>
                <w:sz w:val="22"/>
                <w:szCs w:val="22"/>
                <w:lang w:val="en-GB"/>
              </w:rPr>
            </w:pPr>
            <w:r>
              <w:rPr>
                <w:rFonts w:cs="Arial"/>
                <w:sz w:val="22"/>
                <w:szCs w:val="22"/>
                <w:lang w:val="en-GB"/>
              </w:rPr>
              <w:t xml:space="preserve">Tổ chức: </w:t>
            </w:r>
            <w:r w:rsidRPr="00557CED">
              <w:rPr>
                <w:rFonts w:cs="Arial"/>
                <w:sz w:val="22"/>
                <w:szCs w:val="22"/>
                <w:lang w:val="en-GB"/>
              </w:rPr>
              <w:t xml:space="preserve">Giấy chứng nhận đăng ký kinh doanh (Đối với doanh nghiệp hoạt động trong khu công nghiệp, khu </w:t>
            </w:r>
            <w:r w:rsidRPr="00557CED">
              <w:rPr>
                <w:rFonts w:cs="Arial"/>
                <w:sz w:val="22"/>
                <w:szCs w:val="22"/>
                <w:lang w:val="en-GB"/>
              </w:rPr>
              <w:lastRenderedPageBreak/>
              <w:t>chế xuất)</w:t>
            </w:r>
          </w:p>
          <w:p w:rsidR="007A1A34" w:rsidRDefault="00557CED">
            <w:pPr>
              <w:pStyle w:val="Indicator"/>
              <w:numPr>
                <w:ilvl w:val="0"/>
                <w:numId w:val="74"/>
              </w:numPr>
              <w:tabs>
                <w:tab w:val="left" w:pos="6521"/>
              </w:tabs>
              <w:spacing w:line="264" w:lineRule="auto"/>
              <w:rPr>
                <w:rFonts w:cs="Arial"/>
                <w:sz w:val="22"/>
                <w:szCs w:val="22"/>
                <w:lang w:val="en-GB"/>
              </w:rPr>
            </w:pPr>
            <w:r>
              <w:rPr>
                <w:rFonts w:cs="Arial"/>
                <w:sz w:val="22"/>
                <w:szCs w:val="22"/>
                <w:lang w:val="en-GB"/>
              </w:rPr>
              <w:t xml:space="preserve">Hộ gia đình: </w:t>
            </w:r>
            <w:r w:rsidRPr="00557CED">
              <w:rPr>
                <w:rFonts w:cs="Arial"/>
                <w:sz w:val="22"/>
                <w:szCs w:val="22"/>
                <w:lang w:val="en-GB"/>
              </w:rPr>
              <w:t>Đề án nghiên cứu khoa học</w:t>
            </w:r>
          </w:p>
        </w:tc>
        <w:tc>
          <w:tcPr>
            <w:tcW w:w="10948" w:type="dxa"/>
          </w:tcPr>
          <w:p w:rsidR="007A1A34" w:rsidRDefault="00053CB1">
            <w:pPr>
              <w:pStyle w:val="Guidance"/>
              <w:keepNext/>
              <w:numPr>
                <w:ilvl w:val="0"/>
                <w:numId w:val="120"/>
              </w:numPr>
              <w:tabs>
                <w:tab w:val="left" w:pos="6521"/>
              </w:tabs>
              <w:spacing w:line="264" w:lineRule="auto"/>
              <w:rPr>
                <w:rFonts w:cs="Arial"/>
                <w:b/>
                <w:i w:val="0"/>
                <w:color w:val="auto"/>
                <w:sz w:val="22"/>
                <w:szCs w:val="22"/>
                <w:lang w:val="en-GB"/>
              </w:rPr>
            </w:pPr>
            <w:r>
              <w:rPr>
                <w:rFonts w:cs="Arial"/>
                <w:b/>
                <w:i w:val="0"/>
                <w:color w:val="auto"/>
                <w:sz w:val="22"/>
                <w:szCs w:val="22"/>
                <w:lang w:val="en-GB"/>
              </w:rPr>
              <w:lastRenderedPageBreak/>
              <w:t>Tổ chức:</w:t>
            </w:r>
          </w:p>
          <w:p w:rsidR="00053CB1" w:rsidRPr="00053CB1" w:rsidRDefault="007B46DE" w:rsidP="00053CB1">
            <w:pPr>
              <w:pStyle w:val="Guidance"/>
              <w:keepNext/>
              <w:numPr>
                <w:ilvl w:val="0"/>
                <w:numId w:val="74"/>
              </w:numPr>
              <w:tabs>
                <w:tab w:val="left" w:pos="6521"/>
              </w:tabs>
              <w:rPr>
                <w:rFonts w:cs="Arial"/>
                <w:i w:val="0"/>
                <w:color w:val="auto"/>
                <w:sz w:val="22"/>
                <w:szCs w:val="22"/>
                <w:lang w:val="en-GB"/>
              </w:rPr>
            </w:pPr>
            <w:r w:rsidRPr="007B46DE">
              <w:rPr>
                <w:rFonts w:cs="Arial"/>
                <w:i w:val="0"/>
                <w:color w:val="auto"/>
                <w:sz w:val="22"/>
                <w:szCs w:val="22"/>
                <w:lang w:val="en-GB"/>
              </w:rPr>
              <w:t xml:space="preserve"> Nhà đầu tư đã được cấp Giấy phép đầu tư, Giấy chứng nhận đầu tư trước ngày Luật này có hiệu lực thi hành được thực hiện dự án đầu tư </w:t>
            </w:r>
            <w:proofErr w:type="gramStart"/>
            <w:r w:rsidRPr="007B46DE">
              <w:rPr>
                <w:rFonts w:cs="Arial"/>
                <w:i w:val="0"/>
                <w:color w:val="auto"/>
                <w:sz w:val="22"/>
                <w:szCs w:val="22"/>
                <w:lang w:val="en-GB"/>
              </w:rPr>
              <w:t>theo</w:t>
            </w:r>
            <w:proofErr w:type="gramEnd"/>
            <w:r w:rsidRPr="007B46DE">
              <w:rPr>
                <w:rFonts w:cs="Arial"/>
                <w:i w:val="0"/>
                <w:color w:val="auto"/>
                <w:sz w:val="22"/>
                <w:szCs w:val="22"/>
                <w:lang w:val="en-GB"/>
              </w:rPr>
              <w:t xml:space="preserve"> Giấy phép đầu tư, Giấy chứng nhận đầu tư đã được cấp. Trường hợp có yêu cầu, cơ quan đăng ký đầu tư cấp đổi sang Giấy chứng nhận đăng ký đầu tư cho nhà đầu </w:t>
            </w:r>
            <w:proofErr w:type="gramStart"/>
            <w:r w:rsidRPr="007B46DE">
              <w:rPr>
                <w:rFonts w:cs="Arial"/>
                <w:i w:val="0"/>
                <w:color w:val="auto"/>
                <w:sz w:val="22"/>
                <w:szCs w:val="22"/>
                <w:lang w:val="en-GB"/>
              </w:rPr>
              <w:t>tư</w:t>
            </w:r>
            <w:proofErr w:type="gramEnd"/>
            <w:r w:rsidR="00180CEB">
              <w:rPr>
                <w:rFonts w:cs="Arial"/>
                <w:i w:val="0"/>
                <w:color w:val="auto"/>
                <w:sz w:val="22"/>
                <w:szCs w:val="22"/>
                <w:lang w:val="en-GB"/>
              </w:rPr>
              <w:t>.</w:t>
            </w:r>
          </w:p>
          <w:p w:rsidR="00053CB1" w:rsidRPr="00053CB1" w:rsidRDefault="007B46DE" w:rsidP="00053CB1">
            <w:pPr>
              <w:pStyle w:val="Guidance"/>
              <w:keepNext/>
              <w:numPr>
                <w:ilvl w:val="0"/>
                <w:numId w:val="74"/>
              </w:numPr>
              <w:tabs>
                <w:tab w:val="left" w:pos="6521"/>
              </w:tabs>
              <w:rPr>
                <w:rFonts w:cs="Arial"/>
                <w:i w:val="0"/>
                <w:color w:val="auto"/>
                <w:sz w:val="22"/>
                <w:szCs w:val="22"/>
                <w:lang w:val="en-GB"/>
              </w:rPr>
            </w:pPr>
            <w:r w:rsidRPr="007B46DE">
              <w:rPr>
                <w:rFonts w:cs="Arial"/>
                <w:i w:val="0"/>
                <w:color w:val="auto"/>
                <w:sz w:val="22"/>
                <w:szCs w:val="22"/>
                <w:lang w:val="en-GB"/>
              </w:rPr>
              <w:t xml:space="preserve">Nhà đầu tư đã thực hiện dự án đầu tư trước ngày Luật này có hiệu lực thuộc trường hợp phải cấp </w:t>
            </w:r>
            <w:r w:rsidRPr="007B46DE">
              <w:rPr>
                <w:rFonts w:cs="Arial"/>
                <w:i w:val="0"/>
                <w:color w:val="auto"/>
                <w:sz w:val="22"/>
                <w:szCs w:val="22"/>
                <w:lang w:val="en-GB"/>
              </w:rPr>
              <w:lastRenderedPageBreak/>
              <w:t xml:space="preserve">Giấy chứng nhận đăng ký đầu tư hoặc thuộc diện phải quyết định chủ trương đầu tư theo quy định của Luật này thì không phải thực hiện thủ tục cấp Giấy chứng nhận đăng ký đầu tư, quyết định chủ trương đầu tư. Trường hợp có nhu cầu cấp Giấy chứng nhận đăng ký đầu tư, nhà đầu tư thực hiện thủ tục </w:t>
            </w:r>
            <w:proofErr w:type="gramStart"/>
            <w:r w:rsidRPr="007B46DE">
              <w:rPr>
                <w:rFonts w:cs="Arial"/>
                <w:i w:val="0"/>
                <w:color w:val="auto"/>
                <w:sz w:val="22"/>
                <w:szCs w:val="22"/>
                <w:lang w:val="en-GB"/>
              </w:rPr>
              <w:t>theo</w:t>
            </w:r>
            <w:proofErr w:type="gramEnd"/>
            <w:r w:rsidRPr="007B46DE">
              <w:rPr>
                <w:rFonts w:cs="Arial"/>
                <w:i w:val="0"/>
                <w:color w:val="auto"/>
                <w:sz w:val="22"/>
                <w:szCs w:val="22"/>
                <w:lang w:val="en-GB"/>
              </w:rPr>
              <w:t xml:space="preserve"> quy định tại Luật này.</w:t>
            </w:r>
          </w:p>
          <w:p w:rsidR="00053CB1" w:rsidRPr="00053CB1" w:rsidRDefault="007B46DE" w:rsidP="00053CB1">
            <w:pPr>
              <w:pStyle w:val="Guidance"/>
              <w:keepNext/>
              <w:numPr>
                <w:ilvl w:val="0"/>
                <w:numId w:val="74"/>
              </w:numPr>
              <w:tabs>
                <w:tab w:val="left" w:pos="6521"/>
              </w:tabs>
              <w:rPr>
                <w:rFonts w:cs="Arial"/>
                <w:i w:val="0"/>
                <w:color w:val="auto"/>
                <w:sz w:val="22"/>
                <w:szCs w:val="22"/>
                <w:lang w:val="en-GB"/>
              </w:rPr>
            </w:pPr>
            <w:r w:rsidRPr="007B46DE">
              <w:rPr>
                <w:rFonts w:cs="Arial"/>
                <w:i w:val="0"/>
                <w:color w:val="auto"/>
                <w:sz w:val="22"/>
                <w:szCs w:val="22"/>
                <w:lang w:val="en-GB"/>
              </w:rPr>
              <w:t>Ban Quản lý khu công nghiệp, khu chế xuất, khu công nghệ cao, khu kinh tế (sau đây gọi là Ban Quản lý) thực hiện việc đăng ký đầu tư, cấp Giấy chứng nhận đầu tư đối với các dự án sau:</w:t>
            </w:r>
          </w:p>
          <w:p w:rsidR="00053CB1" w:rsidRPr="00053CB1" w:rsidRDefault="007B46DE" w:rsidP="00180CEB">
            <w:pPr>
              <w:pStyle w:val="Guidance"/>
              <w:keepNext/>
              <w:tabs>
                <w:tab w:val="left" w:pos="6521"/>
              </w:tabs>
              <w:ind w:left="360" w:firstLine="0"/>
              <w:rPr>
                <w:rFonts w:cs="Arial"/>
                <w:i w:val="0"/>
                <w:color w:val="auto"/>
                <w:sz w:val="22"/>
                <w:szCs w:val="22"/>
                <w:lang w:val="en-GB"/>
              </w:rPr>
            </w:pPr>
            <w:r w:rsidRPr="007B46DE">
              <w:rPr>
                <w:rFonts w:cs="Arial"/>
                <w:i w:val="0"/>
                <w:color w:val="auto"/>
                <w:sz w:val="22"/>
                <w:szCs w:val="22"/>
                <w:lang w:val="en-GB"/>
              </w:rPr>
              <w:t xml:space="preserve"> 1. Dự án đầu tư trong khu công nghiệp, khu chế xuất, khu công nghệ cao, khu kinh tế, bao gồm cả các dự án đầu tư quy định tại Điều 37 Nghị định này đã được Thủ tướng Chính phủ chấp thuận chủ trương đầu tư.</w:t>
            </w:r>
          </w:p>
          <w:p w:rsidR="007A1A34" w:rsidRDefault="007B46DE" w:rsidP="00180CEB">
            <w:pPr>
              <w:pStyle w:val="Guidance"/>
              <w:keepNext/>
              <w:tabs>
                <w:tab w:val="left" w:pos="6521"/>
              </w:tabs>
              <w:spacing w:line="264" w:lineRule="auto"/>
              <w:ind w:left="360" w:firstLine="0"/>
              <w:rPr>
                <w:rFonts w:cs="Arial"/>
                <w:b/>
                <w:i w:val="0"/>
                <w:color w:val="auto"/>
                <w:sz w:val="22"/>
                <w:szCs w:val="22"/>
                <w:lang w:val="en-GB"/>
              </w:rPr>
            </w:pPr>
            <w:r w:rsidRPr="007B46DE">
              <w:rPr>
                <w:rFonts w:cs="Arial"/>
                <w:i w:val="0"/>
                <w:color w:val="auto"/>
                <w:sz w:val="22"/>
                <w:szCs w:val="22"/>
                <w:lang w:val="en-GB"/>
              </w:rPr>
              <w:t xml:space="preserve"> 2. Dự </w:t>
            </w:r>
            <w:proofErr w:type="gramStart"/>
            <w:r w:rsidRPr="007B46DE">
              <w:rPr>
                <w:rFonts w:cs="Arial"/>
                <w:i w:val="0"/>
                <w:color w:val="auto"/>
                <w:sz w:val="22"/>
                <w:szCs w:val="22"/>
                <w:lang w:val="en-GB"/>
              </w:rPr>
              <w:t>án</w:t>
            </w:r>
            <w:proofErr w:type="gramEnd"/>
            <w:r w:rsidRPr="007B46DE">
              <w:rPr>
                <w:rFonts w:cs="Arial"/>
                <w:i w:val="0"/>
                <w:color w:val="auto"/>
                <w:sz w:val="22"/>
                <w:szCs w:val="22"/>
                <w:lang w:val="en-GB"/>
              </w:rPr>
              <w:t xml:space="preserve"> đầu tư phát triển kết cấu hạ tầng khu công nghiệp, khu chế xuất, khu công nghệ cao.</w:t>
            </w:r>
          </w:p>
          <w:p w:rsidR="007A1A34" w:rsidRDefault="00053CB1">
            <w:pPr>
              <w:pStyle w:val="Guidance"/>
              <w:keepNext/>
              <w:numPr>
                <w:ilvl w:val="0"/>
                <w:numId w:val="120"/>
              </w:numPr>
              <w:tabs>
                <w:tab w:val="left" w:pos="6521"/>
              </w:tabs>
              <w:spacing w:line="264" w:lineRule="auto"/>
              <w:rPr>
                <w:rFonts w:cs="Arial"/>
                <w:b/>
                <w:i w:val="0"/>
                <w:color w:val="auto"/>
                <w:sz w:val="22"/>
                <w:szCs w:val="22"/>
                <w:lang w:val="en-GB"/>
              </w:rPr>
            </w:pPr>
            <w:r>
              <w:rPr>
                <w:rFonts w:cs="Arial"/>
                <w:b/>
                <w:i w:val="0"/>
                <w:color w:val="auto"/>
                <w:sz w:val="22"/>
                <w:szCs w:val="22"/>
                <w:lang w:val="en-GB"/>
              </w:rPr>
              <w:t>Hộ gia đình:</w:t>
            </w:r>
          </w:p>
          <w:p w:rsidR="007A1A34" w:rsidRDefault="00053CB1">
            <w:pPr>
              <w:pStyle w:val="Guidance"/>
              <w:keepNext/>
              <w:numPr>
                <w:ilvl w:val="0"/>
                <w:numId w:val="74"/>
              </w:numPr>
              <w:tabs>
                <w:tab w:val="left" w:pos="6521"/>
              </w:tabs>
              <w:spacing w:line="264" w:lineRule="auto"/>
              <w:rPr>
                <w:rFonts w:cs="Arial"/>
                <w:b/>
                <w:i w:val="0"/>
                <w:color w:val="auto"/>
                <w:sz w:val="22"/>
                <w:szCs w:val="22"/>
                <w:lang w:val="en-GB"/>
              </w:rPr>
            </w:pPr>
            <w:r>
              <w:rPr>
                <w:rFonts w:cs="Arial"/>
                <w:i w:val="0"/>
                <w:color w:val="auto"/>
                <w:sz w:val="22"/>
                <w:szCs w:val="22"/>
                <w:lang w:val="en-GB"/>
              </w:rPr>
              <w:t xml:space="preserve">Đề </w:t>
            </w:r>
            <w:proofErr w:type="gramStart"/>
            <w:r>
              <w:rPr>
                <w:rFonts w:cs="Arial"/>
                <w:i w:val="0"/>
                <w:color w:val="auto"/>
                <w:sz w:val="22"/>
                <w:szCs w:val="22"/>
                <w:lang w:val="en-GB"/>
              </w:rPr>
              <w:t>án</w:t>
            </w:r>
            <w:proofErr w:type="gramEnd"/>
            <w:r>
              <w:rPr>
                <w:rFonts w:cs="Arial"/>
                <w:i w:val="0"/>
                <w:color w:val="auto"/>
                <w:sz w:val="22"/>
                <w:szCs w:val="22"/>
                <w:lang w:val="en-GB"/>
              </w:rPr>
              <w:t xml:space="preserve"> nghiên cứu khoa học phải được cấp có thẩm quyền phê duyệt trước khi khai thác, tận dụng gỗ.</w:t>
            </w:r>
          </w:p>
        </w:tc>
      </w:tr>
      <w:tr w:rsidR="00557CED" w:rsidRPr="00B07F3B" w:rsidTr="00AA4149">
        <w:tc>
          <w:tcPr>
            <w:tcW w:w="3794" w:type="dxa"/>
            <w:vMerge/>
          </w:tcPr>
          <w:p w:rsidR="00557CED" w:rsidRPr="00C24FB7" w:rsidRDefault="00557CED" w:rsidP="00B30D7D">
            <w:pPr>
              <w:pStyle w:val="Indicator"/>
              <w:tabs>
                <w:tab w:val="left" w:pos="6521"/>
              </w:tabs>
              <w:spacing w:line="264" w:lineRule="auto"/>
              <w:ind w:firstLine="288"/>
              <w:rPr>
                <w:rFonts w:cs="Arial"/>
                <w:b/>
                <w:sz w:val="22"/>
                <w:szCs w:val="22"/>
                <w:lang w:val="en-GB"/>
              </w:rPr>
            </w:pPr>
          </w:p>
        </w:tc>
        <w:tc>
          <w:tcPr>
            <w:tcW w:w="10948" w:type="dxa"/>
          </w:tcPr>
          <w:p w:rsidR="00557CED" w:rsidRPr="00B07F3B" w:rsidRDefault="00557CED" w:rsidP="00557CED">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7A1A34" w:rsidRDefault="00557CED">
            <w:pPr>
              <w:pStyle w:val="Guidance"/>
              <w:keepNext/>
              <w:numPr>
                <w:ilvl w:val="0"/>
                <w:numId w:val="72"/>
              </w:numPr>
              <w:tabs>
                <w:tab w:val="left" w:pos="6521"/>
              </w:tabs>
              <w:spacing w:line="264" w:lineRule="auto"/>
              <w:ind w:left="288" w:hanging="288"/>
              <w:rPr>
                <w:rFonts w:cs="Arial"/>
                <w:b/>
                <w:i w:val="0"/>
                <w:color w:val="auto"/>
                <w:sz w:val="22"/>
                <w:szCs w:val="22"/>
                <w:lang w:val="en-GB"/>
              </w:rPr>
            </w:pPr>
            <w:r>
              <w:rPr>
                <w:rFonts w:cs="Arial"/>
                <w:i w:val="0"/>
                <w:color w:val="auto"/>
                <w:sz w:val="22"/>
                <w:szCs w:val="22"/>
                <w:lang w:val="en-GB"/>
              </w:rPr>
              <w:t xml:space="preserve">Luật đầu tư 2005. Điều </w:t>
            </w:r>
            <w:hyperlink w:anchor="dieu3_13" w:history="1">
              <w:r w:rsidRPr="00C75D8A">
                <w:rPr>
                  <w:rStyle w:val="Hyperlink"/>
                  <w:rFonts w:cs="Arial"/>
                  <w:i w:val="0"/>
                  <w:sz w:val="22"/>
                  <w:szCs w:val="22"/>
                  <w:lang w:val="en-GB"/>
                </w:rPr>
                <w:t>13</w:t>
              </w:r>
            </w:hyperlink>
            <w:r>
              <w:rPr>
                <w:rFonts w:cs="Arial"/>
                <w:i w:val="0"/>
                <w:color w:val="auto"/>
                <w:sz w:val="22"/>
                <w:szCs w:val="22"/>
                <w:lang w:val="en-GB"/>
              </w:rPr>
              <w:t>.</w:t>
            </w:r>
          </w:p>
          <w:p w:rsidR="007A1A34" w:rsidRDefault="00557CED">
            <w:pPr>
              <w:pStyle w:val="Guidance"/>
              <w:keepNext/>
              <w:numPr>
                <w:ilvl w:val="0"/>
                <w:numId w:val="72"/>
              </w:numPr>
              <w:tabs>
                <w:tab w:val="left" w:pos="6521"/>
              </w:tabs>
              <w:spacing w:line="264" w:lineRule="auto"/>
              <w:ind w:left="288" w:hanging="288"/>
              <w:rPr>
                <w:rFonts w:cs="Arial"/>
                <w:b/>
                <w:i w:val="0"/>
                <w:color w:val="auto"/>
                <w:sz w:val="22"/>
                <w:szCs w:val="22"/>
                <w:lang w:val="en-GB"/>
              </w:rPr>
            </w:pPr>
            <w:r>
              <w:rPr>
                <w:rFonts w:cs="Arial"/>
                <w:i w:val="0"/>
                <w:color w:val="auto"/>
                <w:sz w:val="22"/>
                <w:szCs w:val="22"/>
                <w:lang w:val="en-GB"/>
              </w:rPr>
              <w:t xml:space="preserve">Luật đầu tư 2014. Điều </w:t>
            </w:r>
            <w:hyperlink w:anchor="dieu4_74" w:history="1">
              <w:r w:rsidRPr="00C75D8A">
                <w:rPr>
                  <w:rStyle w:val="Hyperlink"/>
                  <w:rFonts w:cs="Arial"/>
                  <w:i w:val="0"/>
                  <w:sz w:val="22"/>
                  <w:szCs w:val="22"/>
                  <w:lang w:val="en-GB"/>
                </w:rPr>
                <w:t>74</w:t>
              </w:r>
            </w:hyperlink>
            <w:r>
              <w:rPr>
                <w:rFonts w:cs="Arial"/>
                <w:i w:val="0"/>
                <w:color w:val="auto"/>
                <w:sz w:val="22"/>
                <w:szCs w:val="22"/>
                <w:lang w:val="en-GB"/>
              </w:rPr>
              <w:t>.</w:t>
            </w:r>
          </w:p>
          <w:p w:rsidR="007A1A34" w:rsidRDefault="00557CED">
            <w:pPr>
              <w:pStyle w:val="Guidance"/>
              <w:keepNext/>
              <w:numPr>
                <w:ilvl w:val="0"/>
                <w:numId w:val="72"/>
              </w:numPr>
              <w:tabs>
                <w:tab w:val="left" w:pos="6521"/>
              </w:tabs>
              <w:spacing w:line="264" w:lineRule="auto"/>
              <w:ind w:left="288" w:hanging="288"/>
              <w:rPr>
                <w:rFonts w:cs="Arial"/>
                <w:b/>
                <w:i w:val="0"/>
                <w:color w:val="auto"/>
                <w:sz w:val="22"/>
                <w:szCs w:val="22"/>
                <w:lang w:val="en-GB"/>
              </w:rPr>
            </w:pPr>
            <w:r w:rsidRPr="00B07F3B">
              <w:rPr>
                <w:rFonts w:cs="Arial"/>
                <w:i w:val="0"/>
                <w:color w:val="auto"/>
                <w:sz w:val="22"/>
                <w:szCs w:val="22"/>
                <w:lang w:val="en-GB" w:eastAsia="ja-JP"/>
              </w:rPr>
              <w:t xml:space="preserve">Nghị định 108/2006/NĐ-CP ngày 22//2006 của Chính phủ quy định chi tiết và hướng dẫn thi hành một số điều của Luật Đầu tư 2005. Điều </w:t>
            </w:r>
            <w:hyperlink w:anchor="dieu15_39" w:history="1">
              <w:r w:rsidRPr="00C75D8A">
                <w:rPr>
                  <w:rStyle w:val="Hyperlink"/>
                  <w:rFonts w:cs="Arial"/>
                  <w:i w:val="0"/>
                  <w:sz w:val="22"/>
                  <w:szCs w:val="22"/>
                  <w:lang w:val="en-GB" w:eastAsia="ja-JP"/>
                </w:rPr>
                <w:t>39</w:t>
              </w:r>
            </w:hyperlink>
            <w:r w:rsidRPr="00B07F3B">
              <w:rPr>
                <w:rFonts w:cs="Arial"/>
                <w:i w:val="0"/>
                <w:color w:val="auto"/>
                <w:sz w:val="22"/>
                <w:szCs w:val="22"/>
                <w:lang w:val="en-GB" w:eastAsia="ja-JP"/>
              </w:rPr>
              <w:t>.</w:t>
            </w:r>
          </w:p>
          <w:p w:rsidR="007A1A34" w:rsidRDefault="00184FB2">
            <w:pPr>
              <w:pStyle w:val="Guidance"/>
              <w:keepNext/>
              <w:numPr>
                <w:ilvl w:val="0"/>
                <w:numId w:val="72"/>
              </w:numPr>
              <w:tabs>
                <w:tab w:val="left" w:pos="6521"/>
              </w:tabs>
              <w:spacing w:line="264" w:lineRule="auto"/>
              <w:ind w:left="288" w:hanging="288"/>
              <w:rPr>
                <w:rFonts w:cs="Arial"/>
                <w:b/>
                <w:i w:val="0"/>
                <w:color w:val="auto"/>
                <w:sz w:val="22"/>
                <w:szCs w:val="22"/>
                <w:lang w:val="en-GB"/>
              </w:rPr>
            </w:pPr>
            <w:r>
              <w:rPr>
                <w:rFonts w:cs="Arial"/>
                <w:i w:val="0"/>
                <w:color w:val="auto"/>
                <w:sz w:val="22"/>
                <w:szCs w:val="22"/>
                <w:lang w:val="en-GB"/>
              </w:rPr>
              <w:t xml:space="preserve">Thông tư 21/2016/TT-BNNPTNT ngày 28/6/2016 của Bộ Nông nghiệp và Phát triển nông thôn quy định về khai thác chính và tận dụng, tận </w:t>
            </w:r>
            <w:proofErr w:type="gramStart"/>
            <w:r>
              <w:rPr>
                <w:rFonts w:cs="Arial"/>
                <w:i w:val="0"/>
                <w:color w:val="auto"/>
                <w:sz w:val="22"/>
                <w:szCs w:val="22"/>
                <w:lang w:val="en-GB"/>
              </w:rPr>
              <w:t>thu</w:t>
            </w:r>
            <w:proofErr w:type="gramEnd"/>
            <w:r>
              <w:rPr>
                <w:rFonts w:cs="Arial"/>
                <w:i w:val="0"/>
                <w:color w:val="auto"/>
                <w:sz w:val="22"/>
                <w:szCs w:val="22"/>
                <w:lang w:val="en-GB"/>
              </w:rPr>
              <w:t xml:space="preserve"> lâm sản. Điều </w:t>
            </w:r>
            <w:hyperlink w:anchor="dieu33_8" w:history="1">
              <w:r w:rsidRPr="00C75D8A">
                <w:rPr>
                  <w:rStyle w:val="Hyperlink"/>
                  <w:rFonts w:cs="Arial"/>
                  <w:i w:val="0"/>
                  <w:sz w:val="22"/>
                  <w:szCs w:val="22"/>
                  <w:lang w:val="en-GB"/>
                </w:rPr>
                <w:t>8</w:t>
              </w:r>
            </w:hyperlink>
            <w:r>
              <w:rPr>
                <w:rFonts w:cs="Arial"/>
                <w:i w:val="0"/>
                <w:color w:val="auto"/>
                <w:sz w:val="22"/>
                <w:szCs w:val="22"/>
                <w:lang w:val="en-GB"/>
              </w:rPr>
              <w:t>.</w:t>
            </w:r>
          </w:p>
        </w:tc>
      </w:tr>
      <w:tr w:rsidR="00557CED" w:rsidRPr="00B07F3B" w:rsidTr="00A4497A">
        <w:tc>
          <w:tcPr>
            <w:tcW w:w="14742" w:type="dxa"/>
            <w:gridSpan w:val="2"/>
            <w:shd w:val="clear" w:color="auto" w:fill="EEECE1" w:themeFill="background2"/>
          </w:tcPr>
          <w:p w:rsidR="00557CED" w:rsidRDefault="00B82E14"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Chỉ số 4.3:</w:t>
            </w:r>
          </w:p>
          <w:p w:rsidR="007A1A34" w:rsidRDefault="00B82E14">
            <w:pPr>
              <w:pStyle w:val="Guidance"/>
              <w:keepNext/>
              <w:numPr>
                <w:ilvl w:val="0"/>
                <w:numId w:val="74"/>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Tổ chức, Hộ gia đình: </w:t>
            </w:r>
            <w:r w:rsidRPr="00B82E14">
              <w:rPr>
                <w:rFonts w:cs="Arial"/>
                <w:b/>
                <w:i w:val="0"/>
                <w:color w:val="auto"/>
                <w:sz w:val="22"/>
                <w:szCs w:val="22"/>
                <w:lang w:val="en-GB"/>
              </w:rPr>
              <w:t>Tuân thủ quy định về  lưu trữ hồ sơ trong khai thác phải có tài liệu sau:</w:t>
            </w:r>
          </w:p>
        </w:tc>
      </w:tr>
      <w:tr w:rsidR="00557CED" w:rsidRPr="00B07F3B" w:rsidTr="00AA4149">
        <w:tc>
          <w:tcPr>
            <w:tcW w:w="3794" w:type="dxa"/>
            <w:vMerge w:val="restart"/>
          </w:tcPr>
          <w:p w:rsidR="007A1A34" w:rsidRDefault="00B82E14">
            <w:pPr>
              <w:pStyle w:val="Indicator"/>
              <w:tabs>
                <w:tab w:val="left" w:pos="6521"/>
              </w:tabs>
              <w:spacing w:line="264" w:lineRule="auto"/>
              <w:rPr>
                <w:rFonts w:cs="Arial"/>
                <w:sz w:val="22"/>
                <w:szCs w:val="22"/>
                <w:lang w:val="en-GB"/>
              </w:rPr>
            </w:pPr>
            <w:r>
              <w:rPr>
                <w:rFonts w:cs="Arial"/>
                <w:sz w:val="22"/>
                <w:szCs w:val="22"/>
                <w:lang w:val="en-GB"/>
              </w:rPr>
              <w:t>4.3.1. Bảng kê lâm sản khai thác</w:t>
            </w:r>
          </w:p>
        </w:tc>
        <w:tc>
          <w:tcPr>
            <w:tcW w:w="10948" w:type="dxa"/>
          </w:tcPr>
          <w:p w:rsidR="00557CED" w:rsidRPr="00C24FB7" w:rsidRDefault="00557CED" w:rsidP="003978A5">
            <w:pPr>
              <w:pStyle w:val="Guidance"/>
              <w:keepNext/>
              <w:tabs>
                <w:tab w:val="left" w:pos="6521"/>
              </w:tabs>
              <w:spacing w:line="264" w:lineRule="auto"/>
              <w:rPr>
                <w:rFonts w:cs="Arial"/>
                <w:b/>
                <w:i w:val="0"/>
                <w:color w:val="auto"/>
                <w:sz w:val="22"/>
                <w:szCs w:val="22"/>
                <w:lang w:val="en-GB"/>
              </w:rPr>
            </w:pPr>
          </w:p>
        </w:tc>
      </w:tr>
      <w:tr w:rsidR="00557CED" w:rsidRPr="00B07F3B" w:rsidTr="00AA4149">
        <w:tc>
          <w:tcPr>
            <w:tcW w:w="3794" w:type="dxa"/>
            <w:vMerge/>
          </w:tcPr>
          <w:p w:rsidR="00557CED" w:rsidRPr="00C24FB7" w:rsidRDefault="00557CED" w:rsidP="00B30D7D">
            <w:pPr>
              <w:pStyle w:val="Indicator"/>
              <w:tabs>
                <w:tab w:val="left" w:pos="6521"/>
              </w:tabs>
              <w:spacing w:line="264" w:lineRule="auto"/>
              <w:ind w:firstLine="288"/>
              <w:rPr>
                <w:rFonts w:cs="Arial"/>
                <w:b/>
                <w:sz w:val="22"/>
                <w:szCs w:val="22"/>
                <w:lang w:val="en-GB"/>
              </w:rPr>
            </w:pPr>
          </w:p>
        </w:tc>
        <w:tc>
          <w:tcPr>
            <w:tcW w:w="10948" w:type="dxa"/>
          </w:tcPr>
          <w:p w:rsidR="00B82E14" w:rsidRPr="00B07F3B" w:rsidRDefault="00B82E14" w:rsidP="00B82E14">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7A1A34" w:rsidRDefault="00184FB2">
            <w:pPr>
              <w:pStyle w:val="Guidance"/>
              <w:keepNext/>
              <w:numPr>
                <w:ilvl w:val="0"/>
                <w:numId w:val="72"/>
              </w:numPr>
              <w:tabs>
                <w:tab w:val="left" w:pos="6521"/>
              </w:tabs>
              <w:spacing w:line="264" w:lineRule="auto"/>
              <w:ind w:left="288" w:hanging="288"/>
              <w:rPr>
                <w:rFonts w:cs="Arial"/>
                <w:b/>
                <w:i w:val="0"/>
                <w:color w:val="auto"/>
                <w:sz w:val="22"/>
                <w:szCs w:val="22"/>
                <w:lang w:val="en-GB"/>
              </w:rPr>
            </w:pPr>
            <w:r>
              <w:rPr>
                <w:rFonts w:cs="Arial"/>
                <w:i w:val="0"/>
                <w:color w:val="auto"/>
                <w:sz w:val="22"/>
                <w:szCs w:val="22"/>
                <w:lang w:val="en-GB"/>
              </w:rPr>
              <w:lastRenderedPageBreak/>
              <w:t xml:space="preserve">Thông tư 21/2016/TT-BNNPTNT ngày 28/6/2016 của Bộ Nông nghiệp và Phát triển nông thôn quy định về khai thác chính và tận dụng, tận </w:t>
            </w:r>
            <w:proofErr w:type="gramStart"/>
            <w:r>
              <w:rPr>
                <w:rFonts w:cs="Arial"/>
                <w:i w:val="0"/>
                <w:color w:val="auto"/>
                <w:sz w:val="22"/>
                <w:szCs w:val="22"/>
                <w:lang w:val="en-GB"/>
              </w:rPr>
              <w:t>thu</w:t>
            </w:r>
            <w:proofErr w:type="gramEnd"/>
            <w:r>
              <w:rPr>
                <w:rFonts w:cs="Arial"/>
                <w:i w:val="0"/>
                <w:color w:val="auto"/>
                <w:sz w:val="22"/>
                <w:szCs w:val="22"/>
                <w:lang w:val="en-GB"/>
              </w:rPr>
              <w:t xml:space="preserve"> lâm sản. Điều </w:t>
            </w:r>
            <w:hyperlink w:anchor="dieu33_8" w:history="1">
              <w:r w:rsidRPr="00B04C5F">
                <w:rPr>
                  <w:rStyle w:val="Hyperlink"/>
                  <w:rFonts w:cs="Arial"/>
                  <w:i w:val="0"/>
                  <w:sz w:val="22"/>
                  <w:szCs w:val="22"/>
                  <w:lang w:val="en-GB"/>
                </w:rPr>
                <w:t>8</w:t>
              </w:r>
            </w:hyperlink>
            <w:r>
              <w:rPr>
                <w:rFonts w:cs="Arial"/>
                <w:i w:val="0"/>
                <w:color w:val="auto"/>
                <w:sz w:val="22"/>
                <w:szCs w:val="22"/>
                <w:lang w:val="en-GB"/>
              </w:rPr>
              <w:t>.</w:t>
            </w:r>
          </w:p>
        </w:tc>
      </w:tr>
      <w:tr w:rsidR="00B82E14" w:rsidRPr="00B07F3B" w:rsidTr="00A4497A">
        <w:tc>
          <w:tcPr>
            <w:tcW w:w="14742" w:type="dxa"/>
            <w:gridSpan w:val="2"/>
            <w:shd w:val="clear" w:color="auto" w:fill="EEECE1" w:themeFill="background2"/>
          </w:tcPr>
          <w:p w:rsidR="00BD31D7" w:rsidRDefault="00B82E14">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lastRenderedPageBreak/>
              <w:t xml:space="preserve">Chi số 4.4: Tổ chức, Hộ gia đình: </w:t>
            </w:r>
            <w:r w:rsidRPr="00B82E14">
              <w:rPr>
                <w:rFonts w:cs="Arial"/>
                <w:b/>
                <w:i w:val="0"/>
                <w:color w:val="auto"/>
                <w:sz w:val="22"/>
                <w:szCs w:val="22"/>
                <w:lang w:val="en-GB"/>
              </w:rPr>
              <w:t>Gỗ tròn có đường kính đầu lớn &gt;= 25cm và chiều dài &gt;= 1m và gỗ xẻ, gỗ đẽo hộp tại rừng có chiều dài từ 1 m trở lên, chiều dày từ 5 cm trở lên và chiều rộng từ 20 cm trở lên phải đóng búa kiểm lâm theo quy định và có các văn bản sau:</w:t>
            </w:r>
          </w:p>
        </w:tc>
      </w:tr>
      <w:tr w:rsidR="00B82E14" w:rsidRPr="00B07F3B" w:rsidTr="00AA4149">
        <w:tc>
          <w:tcPr>
            <w:tcW w:w="3794" w:type="dxa"/>
            <w:vMerge w:val="restart"/>
          </w:tcPr>
          <w:p w:rsidR="007A1A34" w:rsidRDefault="00B82E14">
            <w:pPr>
              <w:pStyle w:val="Indicator"/>
              <w:tabs>
                <w:tab w:val="left" w:pos="6521"/>
              </w:tabs>
              <w:spacing w:line="264" w:lineRule="auto"/>
              <w:rPr>
                <w:rFonts w:cs="Arial"/>
                <w:sz w:val="22"/>
                <w:szCs w:val="22"/>
                <w:lang w:val="en-GB"/>
              </w:rPr>
            </w:pPr>
            <w:r>
              <w:rPr>
                <w:rFonts w:cs="Arial"/>
                <w:sz w:val="22"/>
                <w:szCs w:val="22"/>
                <w:lang w:val="en-GB"/>
              </w:rPr>
              <w:t xml:space="preserve">2.4.1. </w:t>
            </w:r>
            <w:r w:rsidRPr="009F4195">
              <w:rPr>
                <w:rFonts w:cs="Arial"/>
                <w:sz w:val="22"/>
                <w:szCs w:val="22"/>
                <w:lang w:val="en-GB"/>
              </w:rPr>
              <w:t>Bảng kê lâm sản</w:t>
            </w:r>
          </w:p>
        </w:tc>
        <w:tc>
          <w:tcPr>
            <w:tcW w:w="10948" w:type="dxa"/>
          </w:tcPr>
          <w:p w:rsidR="007A1A34" w:rsidRDefault="00B82E14">
            <w:pPr>
              <w:pStyle w:val="Guidance"/>
              <w:keepNext/>
              <w:numPr>
                <w:ilvl w:val="0"/>
                <w:numId w:val="75"/>
              </w:numPr>
              <w:tabs>
                <w:tab w:val="left" w:pos="6521"/>
              </w:tabs>
              <w:spacing w:line="264" w:lineRule="auto"/>
              <w:rPr>
                <w:rFonts w:cs="Arial"/>
                <w:b/>
                <w:i w:val="0"/>
                <w:color w:val="auto"/>
                <w:sz w:val="22"/>
                <w:szCs w:val="22"/>
                <w:lang w:val="en-GB"/>
              </w:rPr>
            </w:pPr>
            <w:r w:rsidRPr="00B07F3B">
              <w:rPr>
                <w:rFonts w:cs="Arial"/>
                <w:b/>
                <w:i w:val="0"/>
                <w:color w:val="auto"/>
                <w:sz w:val="22"/>
                <w:szCs w:val="22"/>
                <w:lang w:val="en-GB"/>
              </w:rPr>
              <w:t>Tổ chức</w:t>
            </w:r>
          </w:p>
          <w:p w:rsidR="00B82E14" w:rsidRPr="00C24FB7" w:rsidRDefault="00B82E14" w:rsidP="003978A5">
            <w:pPr>
              <w:pStyle w:val="Guidance"/>
              <w:keepNext/>
              <w:tabs>
                <w:tab w:val="left" w:pos="6521"/>
              </w:tabs>
              <w:spacing w:line="264" w:lineRule="auto"/>
              <w:rPr>
                <w:rFonts w:cs="Arial"/>
                <w:b/>
                <w:i w:val="0"/>
                <w:color w:val="auto"/>
                <w:sz w:val="22"/>
                <w:szCs w:val="22"/>
                <w:lang w:val="en-GB"/>
              </w:rPr>
            </w:pPr>
            <w:r w:rsidRPr="009F4195">
              <w:rPr>
                <w:rFonts w:cs="Arial"/>
                <w:b/>
                <w:i w:val="0"/>
                <w:color w:val="auto"/>
                <w:sz w:val="22"/>
                <w:szCs w:val="22"/>
                <w:lang w:val="en-GB"/>
              </w:rPr>
              <w:t>Hộ gia đình (bao gồm hộ gia đình, cá nhân, cộng đồng)</w:t>
            </w:r>
          </w:p>
        </w:tc>
      </w:tr>
      <w:tr w:rsidR="00B82E14" w:rsidRPr="00B07F3B" w:rsidTr="00AA4149">
        <w:tc>
          <w:tcPr>
            <w:tcW w:w="3794" w:type="dxa"/>
            <w:vMerge/>
          </w:tcPr>
          <w:p w:rsidR="00B82E14" w:rsidRPr="00C24FB7" w:rsidRDefault="00B82E14" w:rsidP="00B30D7D">
            <w:pPr>
              <w:pStyle w:val="Indicator"/>
              <w:tabs>
                <w:tab w:val="left" w:pos="6521"/>
              </w:tabs>
              <w:spacing w:line="264" w:lineRule="auto"/>
              <w:ind w:firstLine="288"/>
              <w:rPr>
                <w:rFonts w:cs="Arial"/>
                <w:b/>
                <w:sz w:val="22"/>
                <w:szCs w:val="22"/>
                <w:lang w:val="en-GB"/>
              </w:rPr>
            </w:pPr>
          </w:p>
        </w:tc>
        <w:tc>
          <w:tcPr>
            <w:tcW w:w="10948" w:type="dxa"/>
          </w:tcPr>
          <w:p w:rsidR="00B82E14" w:rsidRPr="00B07F3B" w:rsidRDefault="00B82E14" w:rsidP="00D20101">
            <w:pPr>
              <w:pStyle w:val="Guidance"/>
              <w:keepNext/>
              <w:tabs>
                <w:tab w:val="left" w:pos="6521"/>
              </w:tabs>
              <w:spacing w:line="264" w:lineRule="auto"/>
              <w:rPr>
                <w:rFonts w:cs="Arial"/>
                <w:b/>
                <w:i w:val="0"/>
                <w:color w:val="auto"/>
                <w:sz w:val="22"/>
                <w:szCs w:val="22"/>
                <w:lang w:val="en-GB"/>
              </w:rPr>
            </w:pPr>
            <w:r w:rsidRPr="00B07F3B">
              <w:rPr>
                <w:rFonts w:cs="Arial"/>
                <w:b/>
                <w:i w:val="0"/>
                <w:color w:val="auto"/>
                <w:sz w:val="22"/>
                <w:szCs w:val="22"/>
                <w:lang w:val="en-GB"/>
              </w:rPr>
              <w:t>Văn bản tham chiếu:</w:t>
            </w:r>
          </w:p>
          <w:p w:rsidR="007A1A34" w:rsidRDefault="00B82E14">
            <w:pPr>
              <w:pStyle w:val="Guidance"/>
              <w:numPr>
                <w:ilvl w:val="0"/>
                <w:numId w:val="3"/>
              </w:numPr>
              <w:tabs>
                <w:tab w:val="clear" w:pos="283"/>
              </w:tabs>
              <w:spacing w:line="264" w:lineRule="auto"/>
              <w:rPr>
                <w:rFonts w:cs="Arial"/>
                <w:color w:val="auto"/>
                <w:sz w:val="22"/>
                <w:szCs w:val="22"/>
                <w:lang w:val="en-GB" w:eastAsia="ja-JP"/>
              </w:rPr>
            </w:pPr>
            <w:r w:rsidRPr="00B73CE2">
              <w:rPr>
                <w:rFonts w:cs="Arial"/>
                <w:i w:val="0"/>
                <w:color w:val="auto"/>
                <w:sz w:val="22"/>
                <w:szCs w:val="22"/>
                <w:lang w:val="en-GB"/>
              </w:rPr>
              <w:t xml:space="preserve">Thông tư 01/2012/TT-BNNPTNT ngày 04/1/2012 của </w:t>
            </w:r>
            <w:r w:rsidRPr="00B73CE2">
              <w:rPr>
                <w:rFonts w:cs="Arial"/>
                <w:i w:val="0"/>
                <w:iCs w:val="0"/>
                <w:color w:val="000000"/>
                <w:sz w:val="22"/>
                <w:szCs w:val="22"/>
                <w:shd w:val="clear" w:color="auto" w:fill="FFFFFF"/>
              </w:rPr>
              <w:t xml:space="preserve">Bộ Nông nghiệp và Phát triển nông thôn quy định hồ sơ lâm sản hợp pháp và việc kiểm tra nguồn gốc lâm sản. Điều </w:t>
            </w:r>
            <w:hyperlink w:anchor="dieu26_9" w:history="1">
              <w:r w:rsidRPr="00C75D8A">
                <w:rPr>
                  <w:rStyle w:val="Hyperlink"/>
                  <w:rFonts w:cs="Arial"/>
                  <w:i w:val="0"/>
                  <w:iCs w:val="0"/>
                  <w:sz w:val="22"/>
                  <w:szCs w:val="22"/>
                  <w:shd w:val="clear" w:color="auto" w:fill="FFFFFF"/>
                </w:rPr>
                <w:t>9</w:t>
              </w:r>
            </w:hyperlink>
            <w:r w:rsidRPr="00B73CE2">
              <w:rPr>
                <w:rFonts w:cs="Arial"/>
                <w:i w:val="0"/>
                <w:iCs w:val="0"/>
                <w:color w:val="000000"/>
                <w:sz w:val="22"/>
                <w:szCs w:val="22"/>
                <w:shd w:val="clear" w:color="auto" w:fill="FFFFFF"/>
              </w:rPr>
              <w:t>.</w:t>
            </w:r>
          </w:p>
        </w:tc>
      </w:tr>
      <w:tr w:rsidR="00B82E14" w:rsidRPr="00B07F3B" w:rsidTr="00AA4149">
        <w:tc>
          <w:tcPr>
            <w:tcW w:w="3794" w:type="dxa"/>
            <w:vMerge w:val="restart"/>
          </w:tcPr>
          <w:p w:rsidR="007A1A34" w:rsidRDefault="00B82E14">
            <w:pPr>
              <w:pStyle w:val="Indicator"/>
              <w:tabs>
                <w:tab w:val="left" w:pos="6521"/>
              </w:tabs>
              <w:spacing w:line="264" w:lineRule="auto"/>
              <w:ind w:firstLine="0"/>
              <w:rPr>
                <w:rFonts w:cs="Arial"/>
                <w:sz w:val="22"/>
                <w:szCs w:val="22"/>
                <w:lang w:val="en-GB"/>
              </w:rPr>
            </w:pPr>
            <w:r>
              <w:rPr>
                <w:rFonts w:cs="Arial"/>
                <w:sz w:val="22"/>
                <w:szCs w:val="22"/>
                <w:lang w:val="en-GB"/>
              </w:rPr>
              <w:t xml:space="preserve">2.4.2. </w:t>
            </w:r>
            <w:r w:rsidRPr="007665AC">
              <w:rPr>
                <w:rFonts w:cs="Arial"/>
                <w:sz w:val="22"/>
                <w:szCs w:val="22"/>
                <w:lang w:val="en-GB"/>
              </w:rPr>
              <w:t>Biên bản xác nhận gỗ đóng búa kiểm lâm</w:t>
            </w:r>
          </w:p>
        </w:tc>
        <w:tc>
          <w:tcPr>
            <w:tcW w:w="10948" w:type="dxa"/>
          </w:tcPr>
          <w:p w:rsidR="00D20101" w:rsidRDefault="00D20101" w:rsidP="00D20101">
            <w:pPr>
              <w:pStyle w:val="Guidance"/>
              <w:keepNext/>
              <w:numPr>
                <w:ilvl w:val="0"/>
                <w:numId w:val="76"/>
              </w:numPr>
              <w:tabs>
                <w:tab w:val="left" w:pos="6521"/>
              </w:tabs>
              <w:spacing w:line="264" w:lineRule="auto"/>
              <w:rPr>
                <w:rFonts w:cs="Arial"/>
                <w:b/>
                <w:i w:val="0"/>
                <w:color w:val="auto"/>
                <w:sz w:val="22"/>
                <w:szCs w:val="22"/>
                <w:lang w:val="en-GB"/>
              </w:rPr>
            </w:pPr>
            <w:r w:rsidRPr="00B07F3B">
              <w:rPr>
                <w:rFonts w:cs="Arial"/>
                <w:b/>
                <w:i w:val="0"/>
                <w:color w:val="auto"/>
                <w:sz w:val="22"/>
                <w:szCs w:val="22"/>
                <w:lang w:val="en-GB"/>
              </w:rPr>
              <w:t>Tổ chức</w:t>
            </w:r>
          </w:p>
          <w:p w:rsidR="00B82E14" w:rsidRPr="00C24FB7" w:rsidRDefault="00D20101" w:rsidP="00D20101">
            <w:pPr>
              <w:pStyle w:val="Guidance"/>
              <w:keepNext/>
              <w:tabs>
                <w:tab w:val="left" w:pos="6521"/>
              </w:tabs>
              <w:spacing w:line="264" w:lineRule="auto"/>
              <w:rPr>
                <w:rFonts w:cs="Arial"/>
                <w:b/>
                <w:i w:val="0"/>
                <w:color w:val="auto"/>
                <w:sz w:val="22"/>
                <w:szCs w:val="22"/>
                <w:lang w:val="en-GB"/>
              </w:rPr>
            </w:pPr>
            <w:r w:rsidRPr="009F4195">
              <w:rPr>
                <w:rFonts w:cs="Arial"/>
                <w:b/>
                <w:i w:val="0"/>
                <w:color w:val="auto"/>
                <w:sz w:val="22"/>
                <w:szCs w:val="22"/>
                <w:lang w:val="en-GB"/>
              </w:rPr>
              <w:t>Hộ gia đình (bao gồm hộ gia đình, cá nhân, cộng đồng)</w:t>
            </w:r>
          </w:p>
        </w:tc>
      </w:tr>
      <w:tr w:rsidR="00B82E14" w:rsidRPr="00B07F3B" w:rsidTr="00AA4149">
        <w:tc>
          <w:tcPr>
            <w:tcW w:w="3794" w:type="dxa"/>
            <w:vMerge/>
          </w:tcPr>
          <w:p w:rsidR="00B82E14" w:rsidRPr="00C24FB7" w:rsidRDefault="00B82E14" w:rsidP="00B30D7D">
            <w:pPr>
              <w:pStyle w:val="Indicator"/>
              <w:tabs>
                <w:tab w:val="left" w:pos="6521"/>
              </w:tabs>
              <w:spacing w:line="264" w:lineRule="auto"/>
              <w:ind w:firstLine="288"/>
              <w:rPr>
                <w:rFonts w:cs="Arial"/>
                <w:b/>
                <w:sz w:val="22"/>
                <w:szCs w:val="22"/>
                <w:lang w:val="en-GB"/>
              </w:rPr>
            </w:pPr>
          </w:p>
        </w:tc>
        <w:tc>
          <w:tcPr>
            <w:tcW w:w="10948" w:type="dxa"/>
          </w:tcPr>
          <w:p w:rsidR="00B82E14" w:rsidRPr="00B07F3B" w:rsidRDefault="00B82E14" w:rsidP="00D20101">
            <w:pPr>
              <w:pStyle w:val="Guidance"/>
              <w:keepNext/>
              <w:tabs>
                <w:tab w:val="left" w:pos="6521"/>
              </w:tabs>
              <w:spacing w:line="264" w:lineRule="auto"/>
              <w:rPr>
                <w:rFonts w:cs="Arial"/>
                <w:b/>
                <w:i w:val="0"/>
                <w:color w:val="auto"/>
                <w:sz w:val="22"/>
                <w:szCs w:val="22"/>
                <w:lang w:val="en-GB"/>
              </w:rPr>
            </w:pPr>
            <w:r w:rsidRPr="00B07F3B">
              <w:rPr>
                <w:rFonts w:cs="Arial"/>
                <w:b/>
                <w:i w:val="0"/>
                <w:color w:val="auto"/>
                <w:sz w:val="22"/>
                <w:szCs w:val="22"/>
                <w:lang w:val="en-GB"/>
              </w:rPr>
              <w:t>Văn bản tham chiếu:</w:t>
            </w:r>
          </w:p>
          <w:p w:rsidR="00B82E14" w:rsidRPr="007665AC" w:rsidRDefault="00B82E14" w:rsidP="00D20101">
            <w:pPr>
              <w:pStyle w:val="Guidance"/>
              <w:numPr>
                <w:ilvl w:val="0"/>
                <w:numId w:val="3"/>
              </w:numPr>
              <w:tabs>
                <w:tab w:val="left" w:pos="6521"/>
              </w:tabs>
              <w:spacing w:line="264" w:lineRule="auto"/>
              <w:rPr>
                <w:rFonts w:cs="Arial"/>
                <w:color w:val="auto"/>
                <w:sz w:val="22"/>
                <w:szCs w:val="22"/>
                <w:lang w:val="en-GB" w:eastAsia="ja-JP"/>
              </w:rPr>
            </w:pPr>
            <w:r w:rsidRPr="00B73CE2">
              <w:rPr>
                <w:rFonts w:cs="Arial"/>
                <w:i w:val="0"/>
                <w:color w:val="auto"/>
                <w:sz w:val="22"/>
                <w:szCs w:val="22"/>
                <w:lang w:val="en-GB"/>
              </w:rPr>
              <w:t xml:space="preserve">Thông tư 01/2012/TT-BNNPTNT ngày 04/1/2012 của </w:t>
            </w:r>
            <w:r w:rsidRPr="00B73CE2">
              <w:rPr>
                <w:rFonts w:cs="Arial"/>
                <w:i w:val="0"/>
                <w:iCs w:val="0"/>
                <w:color w:val="000000"/>
                <w:sz w:val="22"/>
                <w:szCs w:val="22"/>
                <w:shd w:val="clear" w:color="auto" w:fill="FFFFFF"/>
              </w:rPr>
              <w:t>Bộ Nông nghiệp và Phát triển nông thôn quy định hồ sơ lâm sản hợp pháp và việc kiểm tra nguồn gốc lâm sản. Điều 9.</w:t>
            </w:r>
          </w:p>
          <w:p w:rsidR="00807EE7" w:rsidRDefault="00807EE7">
            <w:pPr>
              <w:pStyle w:val="Guidance"/>
              <w:keepNext/>
              <w:tabs>
                <w:tab w:val="left" w:pos="6521"/>
              </w:tabs>
              <w:spacing w:line="264" w:lineRule="auto"/>
              <w:rPr>
                <w:rFonts w:cs="Arial"/>
                <w:b/>
                <w:i w:val="0"/>
                <w:color w:val="auto"/>
                <w:sz w:val="22"/>
                <w:szCs w:val="22"/>
                <w:lang w:val="en-GB"/>
              </w:rPr>
            </w:pPr>
          </w:p>
        </w:tc>
      </w:tr>
      <w:tr w:rsidR="00B82E14" w:rsidRPr="00B07F3B" w:rsidTr="00A4497A">
        <w:tc>
          <w:tcPr>
            <w:tcW w:w="14742" w:type="dxa"/>
            <w:gridSpan w:val="2"/>
            <w:shd w:val="clear" w:color="auto" w:fill="EEECE1" w:themeFill="background2"/>
          </w:tcPr>
          <w:p w:rsidR="00B82E14" w:rsidRPr="00C24FB7" w:rsidRDefault="00B82E14" w:rsidP="00D20101">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Chỉ số 4.5: </w:t>
            </w:r>
            <w:r w:rsidR="00D20101" w:rsidRPr="00D20101">
              <w:rPr>
                <w:rFonts w:cs="Arial"/>
                <w:b/>
                <w:i w:val="0"/>
                <w:color w:val="auto"/>
                <w:sz w:val="22"/>
                <w:szCs w:val="22"/>
                <w:lang w:val="en-GB"/>
              </w:rPr>
              <w:t>Gỗ khai thác không thuộc đối tượng đóng búa kiểm lâm theo quy định tại Chỉ số 4.4, phải có tài liệu sau:</w:t>
            </w:r>
          </w:p>
        </w:tc>
      </w:tr>
      <w:tr w:rsidR="00B82E14" w:rsidRPr="00B07F3B" w:rsidTr="00AA4149">
        <w:tc>
          <w:tcPr>
            <w:tcW w:w="3794" w:type="dxa"/>
            <w:vMerge w:val="restart"/>
          </w:tcPr>
          <w:p w:rsidR="007A1A34" w:rsidRDefault="00D20101">
            <w:pPr>
              <w:pStyle w:val="Indicator"/>
              <w:tabs>
                <w:tab w:val="left" w:pos="6521"/>
              </w:tabs>
              <w:spacing w:line="264" w:lineRule="auto"/>
              <w:rPr>
                <w:rFonts w:cs="Arial"/>
                <w:sz w:val="22"/>
                <w:szCs w:val="22"/>
                <w:lang w:val="en-GB"/>
              </w:rPr>
            </w:pPr>
            <w:r>
              <w:rPr>
                <w:rFonts w:cs="Arial"/>
                <w:sz w:val="22"/>
                <w:szCs w:val="22"/>
                <w:lang w:val="en-GB"/>
              </w:rPr>
              <w:t xml:space="preserve">4.5.1. </w:t>
            </w:r>
            <w:r w:rsidRPr="00D20101">
              <w:rPr>
                <w:rFonts w:cs="Arial"/>
                <w:sz w:val="22"/>
                <w:szCs w:val="22"/>
                <w:lang w:val="en-GB"/>
              </w:rPr>
              <w:t>Bảng kê lâm sản</w:t>
            </w:r>
          </w:p>
        </w:tc>
        <w:tc>
          <w:tcPr>
            <w:tcW w:w="10948" w:type="dxa"/>
          </w:tcPr>
          <w:p w:rsidR="00D20101" w:rsidRDefault="00D20101" w:rsidP="00D20101">
            <w:pPr>
              <w:pStyle w:val="Guidance"/>
              <w:keepNext/>
              <w:numPr>
                <w:ilvl w:val="0"/>
                <w:numId w:val="77"/>
              </w:numPr>
              <w:tabs>
                <w:tab w:val="left" w:pos="6521"/>
              </w:tabs>
              <w:spacing w:line="264" w:lineRule="auto"/>
              <w:rPr>
                <w:rFonts w:cs="Arial"/>
                <w:b/>
                <w:i w:val="0"/>
                <w:color w:val="auto"/>
                <w:sz w:val="22"/>
                <w:szCs w:val="22"/>
                <w:lang w:val="en-GB"/>
              </w:rPr>
            </w:pPr>
            <w:r w:rsidRPr="00B07F3B">
              <w:rPr>
                <w:rFonts w:cs="Arial"/>
                <w:b/>
                <w:i w:val="0"/>
                <w:color w:val="auto"/>
                <w:sz w:val="22"/>
                <w:szCs w:val="22"/>
                <w:lang w:val="en-GB"/>
              </w:rPr>
              <w:t>Tổ chức</w:t>
            </w:r>
          </w:p>
          <w:p w:rsidR="00B82E14" w:rsidRPr="00C24FB7" w:rsidRDefault="00D20101" w:rsidP="00D20101">
            <w:pPr>
              <w:pStyle w:val="Guidance"/>
              <w:keepNext/>
              <w:tabs>
                <w:tab w:val="left" w:pos="6521"/>
              </w:tabs>
              <w:spacing w:line="264" w:lineRule="auto"/>
              <w:rPr>
                <w:rFonts w:cs="Arial"/>
                <w:b/>
                <w:i w:val="0"/>
                <w:color w:val="auto"/>
                <w:sz w:val="22"/>
                <w:szCs w:val="22"/>
                <w:lang w:val="en-GB"/>
              </w:rPr>
            </w:pPr>
            <w:r w:rsidRPr="009F4195">
              <w:rPr>
                <w:rFonts w:cs="Arial"/>
                <w:b/>
                <w:i w:val="0"/>
                <w:color w:val="auto"/>
                <w:sz w:val="22"/>
                <w:szCs w:val="22"/>
                <w:lang w:val="en-GB"/>
              </w:rPr>
              <w:t>Hộ gia đình (bao gồm hộ gia đình, cá nhân, cộng đồng)</w:t>
            </w:r>
          </w:p>
        </w:tc>
      </w:tr>
      <w:tr w:rsidR="00B82E14" w:rsidRPr="00B07F3B" w:rsidTr="00AA4149">
        <w:tc>
          <w:tcPr>
            <w:tcW w:w="3794" w:type="dxa"/>
            <w:vMerge/>
          </w:tcPr>
          <w:p w:rsidR="00B82E14" w:rsidRPr="00C24FB7" w:rsidRDefault="00B82E14" w:rsidP="00B30D7D">
            <w:pPr>
              <w:pStyle w:val="Indicator"/>
              <w:tabs>
                <w:tab w:val="left" w:pos="6521"/>
              </w:tabs>
              <w:spacing w:line="264" w:lineRule="auto"/>
              <w:ind w:firstLine="288"/>
              <w:rPr>
                <w:rFonts w:cs="Arial"/>
                <w:b/>
                <w:sz w:val="22"/>
                <w:szCs w:val="22"/>
                <w:lang w:val="en-GB"/>
              </w:rPr>
            </w:pPr>
          </w:p>
        </w:tc>
        <w:tc>
          <w:tcPr>
            <w:tcW w:w="10948" w:type="dxa"/>
          </w:tcPr>
          <w:p w:rsidR="00D20101" w:rsidRPr="00B07F3B" w:rsidRDefault="00D20101" w:rsidP="00D20101">
            <w:pPr>
              <w:pStyle w:val="Guidance"/>
              <w:keepNext/>
              <w:tabs>
                <w:tab w:val="left" w:pos="6521"/>
              </w:tabs>
              <w:spacing w:line="264" w:lineRule="auto"/>
              <w:rPr>
                <w:rFonts w:cs="Arial"/>
                <w:b/>
                <w:i w:val="0"/>
                <w:color w:val="auto"/>
                <w:sz w:val="22"/>
                <w:szCs w:val="22"/>
                <w:lang w:val="en-GB"/>
              </w:rPr>
            </w:pPr>
            <w:r w:rsidRPr="00B07F3B">
              <w:rPr>
                <w:rFonts w:cs="Arial"/>
                <w:b/>
                <w:i w:val="0"/>
                <w:color w:val="auto"/>
                <w:sz w:val="22"/>
                <w:szCs w:val="22"/>
                <w:lang w:val="en-GB"/>
              </w:rPr>
              <w:t>Văn bản tham chiếu:</w:t>
            </w:r>
          </w:p>
          <w:p w:rsidR="00D20101" w:rsidRPr="007665AC" w:rsidRDefault="00D20101" w:rsidP="00D20101">
            <w:pPr>
              <w:pStyle w:val="Guidance"/>
              <w:numPr>
                <w:ilvl w:val="0"/>
                <w:numId w:val="3"/>
              </w:numPr>
              <w:tabs>
                <w:tab w:val="left" w:pos="6521"/>
              </w:tabs>
              <w:spacing w:line="264" w:lineRule="auto"/>
              <w:rPr>
                <w:rFonts w:cs="Arial"/>
                <w:color w:val="auto"/>
                <w:sz w:val="22"/>
                <w:szCs w:val="22"/>
                <w:lang w:val="en-GB" w:eastAsia="ja-JP"/>
              </w:rPr>
            </w:pPr>
            <w:r w:rsidRPr="00B73CE2">
              <w:rPr>
                <w:rFonts w:cs="Arial"/>
                <w:i w:val="0"/>
                <w:color w:val="auto"/>
                <w:sz w:val="22"/>
                <w:szCs w:val="22"/>
                <w:lang w:val="en-GB"/>
              </w:rPr>
              <w:t xml:space="preserve">Thông tư 01/2012/TT-BNNPTNT ngày 04/1/2012 của </w:t>
            </w:r>
            <w:r w:rsidRPr="00B73CE2">
              <w:rPr>
                <w:rFonts w:cs="Arial"/>
                <w:i w:val="0"/>
                <w:iCs w:val="0"/>
                <w:color w:val="000000"/>
                <w:sz w:val="22"/>
                <w:szCs w:val="22"/>
                <w:shd w:val="clear" w:color="auto" w:fill="FFFFFF"/>
              </w:rPr>
              <w:t xml:space="preserve">Bộ Nông nghiệp và Phát triển nông thôn quy định hồ </w:t>
            </w:r>
            <w:r w:rsidRPr="00B73CE2">
              <w:rPr>
                <w:rFonts w:cs="Arial"/>
                <w:i w:val="0"/>
                <w:iCs w:val="0"/>
                <w:color w:val="000000"/>
                <w:sz w:val="22"/>
                <w:szCs w:val="22"/>
                <w:shd w:val="clear" w:color="auto" w:fill="FFFFFF"/>
              </w:rPr>
              <w:lastRenderedPageBreak/>
              <w:t>sơ lâm sản hợp pháp và việc kiểm tra nguồn gốc lâm sản. Điều 9.</w:t>
            </w:r>
          </w:p>
          <w:p w:rsidR="00B82E14" w:rsidRPr="00C24FB7" w:rsidRDefault="00B82E14" w:rsidP="003978A5">
            <w:pPr>
              <w:pStyle w:val="Guidance"/>
              <w:keepNext/>
              <w:tabs>
                <w:tab w:val="left" w:pos="6521"/>
              </w:tabs>
              <w:spacing w:line="264" w:lineRule="auto"/>
              <w:rPr>
                <w:rFonts w:cs="Arial"/>
                <w:b/>
                <w:i w:val="0"/>
                <w:color w:val="auto"/>
                <w:sz w:val="22"/>
                <w:szCs w:val="22"/>
                <w:lang w:val="en-GB"/>
              </w:rPr>
            </w:pPr>
          </w:p>
        </w:tc>
      </w:tr>
      <w:tr w:rsidR="00D20101" w:rsidRPr="00B07F3B" w:rsidTr="00A4497A">
        <w:tc>
          <w:tcPr>
            <w:tcW w:w="14742" w:type="dxa"/>
            <w:gridSpan w:val="2"/>
            <w:shd w:val="clear" w:color="auto" w:fill="C4BC96" w:themeFill="background2" w:themeFillShade="BF"/>
          </w:tcPr>
          <w:p w:rsidR="00D20101" w:rsidRDefault="00D20101"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lastRenderedPageBreak/>
              <w:t>Tiêu chí 5:</w:t>
            </w:r>
          </w:p>
          <w:p w:rsidR="007A1A34" w:rsidRDefault="00D20101">
            <w:pPr>
              <w:pStyle w:val="Guidance"/>
              <w:keepNext/>
              <w:numPr>
                <w:ilvl w:val="0"/>
                <w:numId w:val="74"/>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Tổ chức: </w:t>
            </w:r>
            <w:r w:rsidRPr="00D20101">
              <w:rPr>
                <w:rFonts w:cs="Arial"/>
                <w:b/>
                <w:i w:val="0"/>
                <w:color w:val="auto"/>
                <w:sz w:val="22"/>
                <w:szCs w:val="22"/>
                <w:lang w:val="en-GB"/>
              </w:rPr>
              <w:t>Tuân thủ các quy định về khai thác tận dụng rừng tự nhiên trong quá trình thực hiện các biện pháp lâm sinh, nghiên cứu khoa học và đào tạo</w:t>
            </w:r>
          </w:p>
          <w:p w:rsidR="007A1A34" w:rsidRDefault="00D20101">
            <w:pPr>
              <w:pStyle w:val="Guidance"/>
              <w:keepNext/>
              <w:numPr>
                <w:ilvl w:val="0"/>
                <w:numId w:val="74"/>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Hộ gia đình: </w:t>
            </w:r>
            <w:r w:rsidRPr="00D20101">
              <w:rPr>
                <w:rFonts w:cs="Arial"/>
                <w:b/>
                <w:i w:val="0"/>
                <w:color w:val="auto"/>
                <w:sz w:val="22"/>
                <w:szCs w:val="22"/>
                <w:lang w:val="en-GB"/>
              </w:rPr>
              <w:t>Tuân thủ quy định vềtận thu các loại gỗ nằm, gốc, rễ, cành nhánh trong  rừng tự nhiên</w:t>
            </w:r>
          </w:p>
        </w:tc>
      </w:tr>
      <w:tr w:rsidR="00D20101" w:rsidRPr="00B07F3B" w:rsidTr="00A4497A">
        <w:tc>
          <w:tcPr>
            <w:tcW w:w="14742" w:type="dxa"/>
            <w:gridSpan w:val="2"/>
            <w:shd w:val="clear" w:color="auto" w:fill="EEECE1" w:themeFill="background2"/>
          </w:tcPr>
          <w:p w:rsidR="00D20101" w:rsidRPr="00C24FB7" w:rsidRDefault="00D20101" w:rsidP="00D20101">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Chỉ số 5.1: Tổ chức, Hộ gia đình: </w:t>
            </w:r>
            <w:r w:rsidRPr="00D20101">
              <w:rPr>
                <w:rFonts w:cs="Arial"/>
                <w:b/>
                <w:i w:val="0"/>
                <w:color w:val="auto"/>
                <w:sz w:val="22"/>
                <w:szCs w:val="22"/>
                <w:lang w:val="en-GB"/>
              </w:rPr>
              <w:t>Tuân thủ pháp lý về quyền sử dụng đất, sử dụng rừ</w:t>
            </w:r>
            <w:r>
              <w:rPr>
                <w:rFonts w:cs="Arial"/>
                <w:b/>
                <w:i w:val="0"/>
                <w:color w:val="auto"/>
                <w:sz w:val="22"/>
                <w:szCs w:val="22"/>
                <w:lang w:val="en-GB"/>
              </w:rPr>
              <w:t>ng, p</w:t>
            </w:r>
            <w:r w:rsidRPr="00D20101">
              <w:rPr>
                <w:rFonts w:cs="Arial"/>
                <w:b/>
                <w:i w:val="0"/>
                <w:color w:val="auto"/>
                <w:sz w:val="22"/>
                <w:szCs w:val="22"/>
                <w:lang w:val="en-GB"/>
              </w:rPr>
              <w:t>hải có một trong các văn bản sau:</w:t>
            </w:r>
          </w:p>
        </w:tc>
      </w:tr>
      <w:tr w:rsidR="00D20101" w:rsidRPr="00B07F3B" w:rsidTr="00AA4149">
        <w:tc>
          <w:tcPr>
            <w:tcW w:w="3794" w:type="dxa"/>
            <w:vMerge w:val="restart"/>
          </w:tcPr>
          <w:p w:rsidR="00D20101" w:rsidRPr="00B07F3B" w:rsidRDefault="00D20101" w:rsidP="00D20101">
            <w:pPr>
              <w:keepNext/>
              <w:tabs>
                <w:tab w:val="left" w:pos="1814"/>
                <w:tab w:val="left" w:pos="6521"/>
              </w:tabs>
              <w:rPr>
                <w:lang w:eastAsia="ja-JP"/>
              </w:rPr>
            </w:pPr>
          </w:p>
          <w:p w:rsidR="00D20101" w:rsidRDefault="00D20101" w:rsidP="00D20101">
            <w:pPr>
              <w:keepNext/>
              <w:tabs>
                <w:tab w:val="left" w:pos="1814"/>
                <w:tab w:val="left" w:pos="6521"/>
              </w:tabs>
              <w:rPr>
                <w:lang w:eastAsia="ja-JP"/>
              </w:rPr>
            </w:pPr>
            <w:r>
              <w:rPr>
                <w:lang w:eastAsia="ja-JP"/>
              </w:rPr>
              <w:t>5</w:t>
            </w:r>
            <w:r w:rsidRPr="00F4366E">
              <w:rPr>
                <w:lang w:eastAsia="ja-JP"/>
              </w:rPr>
              <w:t>.1.1. Quyết định giao đ</w:t>
            </w:r>
            <w:r w:rsidRPr="00B07F3B">
              <w:rPr>
                <w:lang w:eastAsia="ja-JP"/>
              </w:rPr>
              <w:t>ất (Thời điểm trước ngày 15/10/193)</w:t>
            </w:r>
          </w:p>
          <w:p w:rsidR="007A1A34" w:rsidRDefault="007A1A34">
            <w:pPr>
              <w:pStyle w:val="Indicator"/>
              <w:tabs>
                <w:tab w:val="left" w:pos="6521"/>
              </w:tabs>
              <w:spacing w:line="264" w:lineRule="auto"/>
              <w:rPr>
                <w:rFonts w:cs="Arial"/>
                <w:sz w:val="22"/>
                <w:szCs w:val="22"/>
                <w:lang w:val="en-GB"/>
              </w:rPr>
            </w:pPr>
          </w:p>
        </w:tc>
        <w:tc>
          <w:tcPr>
            <w:tcW w:w="10948" w:type="dxa"/>
          </w:tcPr>
          <w:p w:rsidR="007A1A34" w:rsidRDefault="00D20101">
            <w:pPr>
              <w:keepNext/>
              <w:numPr>
                <w:ilvl w:val="0"/>
                <w:numId w:val="1"/>
              </w:numPr>
              <w:tabs>
                <w:tab w:val="left" w:pos="6521"/>
              </w:tabs>
              <w:rPr>
                <w:i/>
              </w:rPr>
            </w:pPr>
            <w:r w:rsidRPr="00F4366E">
              <w:t>Không có văn bản pháp luật quy định cụ thể trước năm 1993 về giao đất, giao rừng.</w:t>
            </w:r>
          </w:p>
        </w:tc>
      </w:tr>
      <w:tr w:rsidR="00D20101" w:rsidRPr="00B07F3B" w:rsidTr="00AA4149">
        <w:tc>
          <w:tcPr>
            <w:tcW w:w="3794" w:type="dxa"/>
            <w:vMerge/>
          </w:tcPr>
          <w:p w:rsidR="00D20101" w:rsidRPr="00D20101" w:rsidRDefault="00D20101" w:rsidP="00B30D7D">
            <w:pPr>
              <w:pStyle w:val="Indicator"/>
              <w:tabs>
                <w:tab w:val="left" w:pos="6521"/>
              </w:tabs>
              <w:spacing w:line="264" w:lineRule="auto"/>
              <w:ind w:firstLine="288"/>
              <w:rPr>
                <w:rFonts w:cs="Arial"/>
                <w:sz w:val="22"/>
                <w:szCs w:val="22"/>
                <w:lang w:val="en-GB"/>
              </w:rPr>
            </w:pPr>
          </w:p>
        </w:tc>
        <w:tc>
          <w:tcPr>
            <w:tcW w:w="10948" w:type="dxa"/>
          </w:tcPr>
          <w:p w:rsidR="00D20101" w:rsidRPr="00D20101" w:rsidRDefault="00D20101" w:rsidP="003978A5">
            <w:pPr>
              <w:pStyle w:val="Guidance"/>
              <w:keepNext/>
              <w:tabs>
                <w:tab w:val="left" w:pos="6521"/>
              </w:tabs>
              <w:spacing w:line="264" w:lineRule="auto"/>
              <w:rPr>
                <w:rFonts w:cs="Arial"/>
                <w:i w:val="0"/>
                <w:color w:val="auto"/>
                <w:sz w:val="22"/>
                <w:szCs w:val="22"/>
                <w:lang w:val="en-GB"/>
              </w:rPr>
            </w:pPr>
          </w:p>
        </w:tc>
      </w:tr>
      <w:tr w:rsidR="00D20101" w:rsidRPr="00B07F3B" w:rsidTr="00AA4149">
        <w:tc>
          <w:tcPr>
            <w:tcW w:w="3794" w:type="dxa"/>
            <w:vMerge w:val="restart"/>
          </w:tcPr>
          <w:p w:rsidR="00BD31D7" w:rsidRDefault="00D20101">
            <w:pPr>
              <w:pStyle w:val="Indicator"/>
              <w:tabs>
                <w:tab w:val="left" w:pos="6521"/>
              </w:tabs>
              <w:spacing w:line="264" w:lineRule="auto"/>
              <w:rPr>
                <w:rFonts w:cs="Arial"/>
                <w:sz w:val="22"/>
                <w:szCs w:val="22"/>
                <w:lang w:val="en-GB"/>
              </w:rPr>
            </w:pPr>
            <w:r>
              <w:rPr>
                <w:rFonts w:cs="Arial"/>
                <w:sz w:val="22"/>
                <w:szCs w:val="22"/>
                <w:lang w:val="en-GB"/>
              </w:rPr>
              <w:t>5</w:t>
            </w:r>
            <w:r w:rsidRPr="00F4366E">
              <w:rPr>
                <w:rFonts w:cs="Arial"/>
                <w:sz w:val="22"/>
                <w:szCs w:val="22"/>
                <w:lang w:val="en-GB"/>
              </w:rPr>
              <w:t>.1.2. Quyết định giao rừng (Thời điểm từ ngày 15/10/13 đến 1/7/2004)</w:t>
            </w:r>
          </w:p>
          <w:p w:rsidR="00D20101" w:rsidRPr="00D20101" w:rsidRDefault="00D20101" w:rsidP="00B30D7D">
            <w:pPr>
              <w:pStyle w:val="Indicator"/>
              <w:tabs>
                <w:tab w:val="left" w:pos="6521"/>
              </w:tabs>
              <w:spacing w:line="264" w:lineRule="auto"/>
              <w:ind w:firstLine="288"/>
              <w:rPr>
                <w:rFonts w:cs="Arial"/>
                <w:sz w:val="22"/>
                <w:szCs w:val="22"/>
                <w:lang w:val="en-GB"/>
              </w:rPr>
            </w:pPr>
          </w:p>
        </w:tc>
        <w:tc>
          <w:tcPr>
            <w:tcW w:w="10948" w:type="dxa"/>
          </w:tcPr>
          <w:p w:rsidR="00D20101" w:rsidRPr="00B07F3B" w:rsidRDefault="00D20101" w:rsidP="00D20101">
            <w:pPr>
              <w:pStyle w:val="Guidance"/>
              <w:tabs>
                <w:tab w:val="left" w:pos="6521"/>
              </w:tabs>
              <w:spacing w:line="264" w:lineRule="auto"/>
              <w:rPr>
                <w:rFonts w:cs="Arial"/>
                <w:i w:val="0"/>
                <w:color w:val="auto"/>
                <w:sz w:val="22"/>
                <w:szCs w:val="22"/>
                <w:lang w:val="en-GB"/>
              </w:rPr>
            </w:pPr>
            <w:r w:rsidRPr="00F4366E">
              <w:rPr>
                <w:rFonts w:cs="Arial"/>
                <w:i w:val="0"/>
                <w:color w:val="auto"/>
                <w:sz w:val="22"/>
                <w:szCs w:val="22"/>
                <w:lang w:val="en-GB"/>
              </w:rPr>
              <w:t xml:space="preserve">Xác minh rằng công ty hoặc hộ gia đình đang nắm giữ các tài liệu do cơ quan có thẩm quyền cấp về quyền sử dụng rừng. </w:t>
            </w:r>
          </w:p>
          <w:p w:rsidR="00D20101" w:rsidRPr="00B07F3B" w:rsidRDefault="00D20101" w:rsidP="00D20101">
            <w:pPr>
              <w:pStyle w:val="Guidance"/>
              <w:tabs>
                <w:tab w:val="left" w:pos="6521"/>
              </w:tabs>
              <w:spacing w:after="0"/>
              <w:rPr>
                <w:rFonts w:cs="Arial"/>
                <w:i w:val="0"/>
                <w:color w:val="auto"/>
                <w:sz w:val="22"/>
                <w:szCs w:val="22"/>
                <w:lang w:val="en-GB"/>
              </w:rPr>
            </w:pPr>
            <w:r w:rsidRPr="00F4366E">
              <w:rPr>
                <w:rFonts w:cs="Arial"/>
                <w:i w:val="0"/>
                <w:color w:val="auto"/>
                <w:sz w:val="22"/>
                <w:szCs w:val="22"/>
                <w:lang w:val="en-GB"/>
              </w:rPr>
              <w:t>Ghi chú: Công ty và hộ gia định không cần phải có cả hai loại văn bản là chứng nhận quyền sử dụng và quyền sử dụng rừng. Chỉ cần một trong hai văng bản về quyền sử dụng đất hoặc quyền sử dụng rừng là hợp pháp theo quy định.</w:t>
            </w:r>
          </w:p>
          <w:p w:rsidR="00D20101" w:rsidRPr="00B07F3B" w:rsidRDefault="00D20101" w:rsidP="00D20101">
            <w:pPr>
              <w:pStyle w:val="Guidance"/>
              <w:tabs>
                <w:tab w:val="left" w:pos="6521"/>
              </w:tabs>
              <w:spacing w:line="264" w:lineRule="auto"/>
              <w:rPr>
                <w:rFonts w:cs="Arial"/>
                <w:i w:val="0"/>
                <w:color w:val="auto"/>
                <w:sz w:val="22"/>
                <w:szCs w:val="22"/>
                <w:lang w:val="en-GB"/>
              </w:rPr>
            </w:pPr>
            <w:r w:rsidRPr="00F4366E">
              <w:rPr>
                <w:rFonts w:cs="Arial"/>
                <w:i w:val="0"/>
                <w:color w:val="auto"/>
                <w:sz w:val="22"/>
                <w:szCs w:val="22"/>
                <w:lang w:val="en-GB"/>
              </w:rPr>
              <w:t>Một trong các tài liệu (giấy tờ) được yêu cầu như sau:</w:t>
            </w:r>
          </w:p>
          <w:p w:rsidR="00D20101" w:rsidRPr="00B07F3B" w:rsidRDefault="00D20101" w:rsidP="00D20101">
            <w:pPr>
              <w:pStyle w:val="Guidance"/>
              <w:numPr>
                <w:ilvl w:val="0"/>
                <w:numId w:val="4"/>
              </w:numPr>
              <w:tabs>
                <w:tab w:val="left" w:pos="6521"/>
              </w:tabs>
              <w:spacing w:line="264" w:lineRule="auto"/>
              <w:ind w:left="525"/>
              <w:rPr>
                <w:rFonts w:cs="Arial"/>
                <w:b/>
                <w:i w:val="0"/>
                <w:color w:val="auto"/>
                <w:sz w:val="22"/>
                <w:szCs w:val="22"/>
                <w:lang w:val="en-GB"/>
              </w:rPr>
            </w:pPr>
            <w:r w:rsidRPr="00F4366E">
              <w:rPr>
                <w:rFonts w:cs="Arial"/>
                <w:b/>
                <w:i w:val="0"/>
                <w:color w:val="auto"/>
                <w:sz w:val="22"/>
                <w:szCs w:val="22"/>
                <w:lang w:val="en-GB"/>
              </w:rPr>
              <w:t>Tổ chức</w:t>
            </w:r>
          </w:p>
          <w:p w:rsidR="00D20101" w:rsidRPr="00B07F3B" w:rsidRDefault="00D20101" w:rsidP="00D20101">
            <w:pPr>
              <w:numPr>
                <w:ilvl w:val="0"/>
                <w:numId w:val="3"/>
              </w:numPr>
              <w:tabs>
                <w:tab w:val="left" w:pos="6521"/>
              </w:tabs>
              <w:rPr>
                <w:iCs/>
                <w:lang w:eastAsia="ja-JP"/>
              </w:rPr>
            </w:pPr>
            <w:r w:rsidRPr="00F4366E">
              <w:rPr>
                <w:iCs/>
                <w:lang w:eastAsia="ja-JP"/>
              </w:rPr>
              <w:t>Quyết định giao rừng do</w:t>
            </w:r>
            <w:r w:rsidR="009D63B5">
              <w:rPr>
                <w:iCs/>
                <w:lang w:eastAsia="ja-JP"/>
              </w:rPr>
              <w:t xml:space="preserve"> </w:t>
            </w:r>
            <w:r w:rsidRPr="00F4366E">
              <w:rPr>
                <w:iCs/>
                <w:lang w:eastAsia="ja-JP"/>
              </w:rPr>
              <w:t>UBND tỉnh ban hành.</w:t>
            </w:r>
          </w:p>
          <w:p w:rsidR="00D20101" w:rsidRPr="00B07F3B" w:rsidRDefault="00D20101" w:rsidP="00D20101">
            <w:pPr>
              <w:numPr>
                <w:ilvl w:val="0"/>
                <w:numId w:val="3"/>
              </w:numPr>
              <w:tabs>
                <w:tab w:val="left" w:pos="6521"/>
              </w:tabs>
              <w:rPr>
                <w:iCs/>
                <w:lang w:eastAsia="ja-JP"/>
              </w:rPr>
            </w:pPr>
            <w:r w:rsidRPr="00F4366E">
              <w:rPr>
                <w:iCs/>
                <w:lang w:eastAsia="ja-JP"/>
              </w:rPr>
              <w:t>Hợp đồng chuyển nhượng quyền sở hữu rừng trồng giữa cáctổ chức, hộ gia đình với công ty.</w:t>
            </w:r>
          </w:p>
          <w:p w:rsidR="00D20101" w:rsidRPr="00B07F3B" w:rsidRDefault="00D20101" w:rsidP="00D20101">
            <w:pPr>
              <w:numPr>
                <w:ilvl w:val="0"/>
                <w:numId w:val="3"/>
              </w:numPr>
              <w:tabs>
                <w:tab w:val="left" w:pos="6521"/>
              </w:tabs>
              <w:rPr>
                <w:iCs/>
                <w:lang w:eastAsia="ja-JP"/>
              </w:rPr>
            </w:pPr>
            <w:r w:rsidRPr="00F4366E">
              <w:rPr>
                <w:iCs/>
                <w:lang w:eastAsia="ja-JP"/>
              </w:rPr>
              <w:t>Quyết định giao rừng gắn với giao đất, cho thuê đất.</w:t>
            </w:r>
          </w:p>
          <w:p w:rsidR="00D20101" w:rsidRPr="00B07F3B" w:rsidRDefault="00D20101" w:rsidP="00D20101">
            <w:pPr>
              <w:pStyle w:val="Guidance"/>
              <w:numPr>
                <w:ilvl w:val="0"/>
                <w:numId w:val="4"/>
              </w:numPr>
              <w:tabs>
                <w:tab w:val="left" w:pos="6521"/>
              </w:tabs>
              <w:spacing w:line="264" w:lineRule="auto"/>
              <w:ind w:left="525"/>
              <w:rPr>
                <w:rFonts w:cs="Arial"/>
                <w:b/>
                <w:iCs w:val="0"/>
                <w:color w:val="auto"/>
                <w:sz w:val="22"/>
                <w:szCs w:val="22"/>
              </w:rPr>
            </w:pPr>
            <w:r w:rsidRPr="00F4366E">
              <w:rPr>
                <w:rFonts w:cs="Arial"/>
                <w:b/>
                <w:i w:val="0"/>
                <w:color w:val="auto"/>
                <w:sz w:val="22"/>
                <w:szCs w:val="22"/>
                <w:lang w:val="en-GB"/>
              </w:rPr>
              <w:t>Hộ gia đình (bao gồm hộ gia đình, cá nhân, cộng đồng)</w:t>
            </w:r>
          </w:p>
          <w:p w:rsidR="00D20101" w:rsidRPr="00B07F3B" w:rsidRDefault="00D20101" w:rsidP="00D20101">
            <w:pPr>
              <w:numPr>
                <w:ilvl w:val="0"/>
                <w:numId w:val="3"/>
              </w:numPr>
              <w:tabs>
                <w:tab w:val="left" w:pos="6521"/>
              </w:tabs>
              <w:rPr>
                <w:lang w:eastAsia="ja-JP"/>
              </w:rPr>
            </w:pPr>
            <w:r w:rsidRPr="00F4366E">
              <w:lastRenderedPageBreak/>
              <w:t>Quyết định giao rừng do</w:t>
            </w:r>
            <w:r w:rsidR="009D63B5">
              <w:t xml:space="preserve"> </w:t>
            </w:r>
            <w:r w:rsidRPr="00F4366E">
              <w:t>UBND</w:t>
            </w:r>
            <w:r w:rsidR="009D63B5">
              <w:t xml:space="preserve"> </w:t>
            </w:r>
            <w:r w:rsidRPr="00F4366E">
              <w:t>huyện ban hành.</w:t>
            </w:r>
          </w:p>
          <w:p w:rsidR="00D20101" w:rsidRPr="009D63B5" w:rsidRDefault="00D20101" w:rsidP="009D63B5">
            <w:pPr>
              <w:numPr>
                <w:ilvl w:val="0"/>
                <w:numId w:val="3"/>
              </w:numPr>
              <w:tabs>
                <w:tab w:val="left" w:pos="6521"/>
              </w:tabs>
              <w:rPr>
                <w:lang w:val="en-GB"/>
              </w:rPr>
            </w:pPr>
            <w:r w:rsidRPr="00F4366E">
              <w:t xml:space="preserve"> Hợp đồng chuyển nhượng quyền sử hữu rừng trồng giữa cáctổ chức, hộ gia đình khác với hộ gia đình.</w:t>
            </w:r>
            <w:r w:rsidRPr="009D63B5">
              <w:rPr>
                <w:lang w:eastAsia="ja-JP"/>
              </w:rPr>
              <w:t>Quyết định giao rừng gắn v</w:t>
            </w:r>
            <w:r w:rsidR="00D147EA" w:rsidRPr="00D147EA">
              <w:rPr>
                <w:lang w:eastAsia="ja-JP"/>
              </w:rPr>
              <w:t>ới giao đất, cho thuê đất.</w:t>
            </w:r>
          </w:p>
        </w:tc>
      </w:tr>
      <w:tr w:rsidR="00D20101" w:rsidRPr="00B07F3B" w:rsidTr="00AA4149">
        <w:tc>
          <w:tcPr>
            <w:tcW w:w="3794" w:type="dxa"/>
            <w:vMerge/>
          </w:tcPr>
          <w:p w:rsidR="00D20101" w:rsidRPr="00D20101" w:rsidRDefault="00D20101" w:rsidP="00B30D7D">
            <w:pPr>
              <w:pStyle w:val="Indicator"/>
              <w:tabs>
                <w:tab w:val="left" w:pos="6521"/>
              </w:tabs>
              <w:spacing w:line="264" w:lineRule="auto"/>
              <w:ind w:firstLine="288"/>
              <w:rPr>
                <w:rFonts w:cs="Arial"/>
                <w:sz w:val="22"/>
                <w:szCs w:val="22"/>
                <w:lang w:val="en-GB"/>
              </w:rPr>
            </w:pPr>
          </w:p>
        </w:tc>
        <w:tc>
          <w:tcPr>
            <w:tcW w:w="10948" w:type="dxa"/>
          </w:tcPr>
          <w:p w:rsidR="007A1A34" w:rsidRDefault="00D20101">
            <w:pPr>
              <w:pStyle w:val="Guidance"/>
              <w:keepNext/>
              <w:tabs>
                <w:tab w:val="left" w:pos="6521"/>
              </w:tabs>
              <w:spacing w:line="264" w:lineRule="auto"/>
              <w:rPr>
                <w:rFonts w:cs="Arial"/>
                <w:b/>
                <w:i w:val="0"/>
                <w:color w:val="auto"/>
                <w:sz w:val="22"/>
                <w:szCs w:val="22"/>
                <w:lang w:val="en-GB"/>
              </w:rPr>
            </w:pPr>
            <w:r w:rsidRPr="00F4366E">
              <w:rPr>
                <w:rFonts w:cs="Arial"/>
                <w:b/>
                <w:i w:val="0"/>
                <w:color w:val="auto"/>
                <w:sz w:val="22"/>
                <w:szCs w:val="22"/>
                <w:lang w:val="en-GB"/>
              </w:rPr>
              <w:t>Văn bản tham chiếu:</w:t>
            </w:r>
          </w:p>
          <w:p w:rsidR="007A1A34" w:rsidRDefault="00D20101">
            <w:pPr>
              <w:pStyle w:val="Guidance"/>
              <w:numPr>
                <w:ilvl w:val="0"/>
                <w:numId w:val="3"/>
              </w:numPr>
              <w:tabs>
                <w:tab w:val="left" w:pos="6521"/>
              </w:tabs>
              <w:spacing w:line="264" w:lineRule="auto"/>
              <w:rPr>
                <w:rFonts w:cs="Arial"/>
                <w:color w:val="auto"/>
                <w:sz w:val="22"/>
                <w:szCs w:val="22"/>
                <w:lang w:val="en-GB" w:eastAsia="ja-JP"/>
              </w:rPr>
            </w:pPr>
            <w:r w:rsidRPr="00B07F3B">
              <w:rPr>
                <w:rFonts w:cs="Arial"/>
                <w:i w:val="0"/>
                <w:color w:val="auto"/>
                <w:sz w:val="22"/>
                <w:szCs w:val="22"/>
                <w:lang w:val="en-GB" w:eastAsia="ja-JP"/>
              </w:rPr>
              <w:t xml:space="preserve">Nghị định số </w:t>
            </w:r>
            <w:r w:rsidR="00083FDF">
              <w:rPr>
                <w:rFonts w:cs="Arial"/>
                <w:i w:val="0"/>
                <w:color w:val="auto"/>
                <w:sz w:val="22"/>
                <w:szCs w:val="22"/>
                <w:lang w:val="en-GB" w:eastAsia="ja-JP"/>
              </w:rPr>
              <w:t>02/1994/NĐ-CP</w:t>
            </w:r>
            <w:r w:rsidRPr="00B07F3B">
              <w:rPr>
                <w:rFonts w:cs="Arial"/>
                <w:i w:val="0"/>
                <w:color w:val="auto"/>
                <w:sz w:val="22"/>
                <w:szCs w:val="22"/>
                <w:lang w:val="en-GB" w:eastAsia="ja-JP"/>
              </w:rPr>
              <w:t xml:space="preserve"> ngày 15/01/1994 của Chính phủ về về giao đất lâm nghiệp cho tổ chức, hộ gia đình, cá nhân sử dụng ổn định, lâu dài vào mục đích lâm nghiệp: Điều </w:t>
            </w:r>
            <w:hyperlink w:anchor="dieu8_5" w:history="1">
              <w:r w:rsidRPr="00F505E3">
                <w:rPr>
                  <w:rStyle w:val="Hyperlink"/>
                  <w:rFonts w:cs="Arial"/>
                  <w:i w:val="0"/>
                  <w:sz w:val="22"/>
                  <w:szCs w:val="22"/>
                  <w:lang w:val="en-GB" w:eastAsia="ja-JP"/>
                </w:rPr>
                <w:t>5</w:t>
              </w:r>
            </w:hyperlink>
            <w:r w:rsidRPr="00B07F3B">
              <w:rPr>
                <w:rFonts w:cs="Arial"/>
                <w:i w:val="0"/>
                <w:color w:val="auto"/>
                <w:sz w:val="22"/>
                <w:szCs w:val="22"/>
                <w:lang w:val="en-GB" w:eastAsia="ja-JP"/>
              </w:rPr>
              <w:t xml:space="preserve">, </w:t>
            </w:r>
            <w:hyperlink w:anchor="dieu8_13" w:history="1">
              <w:r w:rsidRPr="00F505E3">
                <w:rPr>
                  <w:rStyle w:val="Hyperlink"/>
                  <w:rFonts w:cs="Arial"/>
                  <w:i w:val="0"/>
                  <w:sz w:val="22"/>
                  <w:szCs w:val="22"/>
                  <w:lang w:val="en-GB" w:eastAsia="ja-JP"/>
                </w:rPr>
                <w:t>13</w:t>
              </w:r>
            </w:hyperlink>
            <w:r w:rsidRPr="00B07F3B">
              <w:rPr>
                <w:rFonts w:cs="Arial"/>
                <w:i w:val="0"/>
                <w:color w:val="auto"/>
                <w:sz w:val="22"/>
                <w:szCs w:val="22"/>
                <w:lang w:val="en-GB" w:eastAsia="ja-JP"/>
              </w:rPr>
              <w:t xml:space="preserve">, </w:t>
            </w:r>
            <w:hyperlink w:anchor="dieu8_14" w:history="1">
              <w:r w:rsidRPr="00F505E3">
                <w:rPr>
                  <w:rStyle w:val="Hyperlink"/>
                  <w:rFonts w:cs="Arial"/>
                  <w:i w:val="0"/>
                  <w:sz w:val="22"/>
                  <w:szCs w:val="22"/>
                  <w:lang w:val="en-GB" w:eastAsia="ja-JP"/>
                </w:rPr>
                <w:t>14</w:t>
              </w:r>
            </w:hyperlink>
            <w:r w:rsidRPr="00B07F3B">
              <w:rPr>
                <w:rFonts w:cs="Arial"/>
                <w:i w:val="0"/>
                <w:color w:val="auto"/>
                <w:sz w:val="22"/>
                <w:szCs w:val="22"/>
                <w:lang w:val="en-GB" w:eastAsia="ja-JP"/>
              </w:rPr>
              <w:t>.</w:t>
            </w:r>
          </w:p>
          <w:p w:rsidR="007A1A34" w:rsidRDefault="00D20101">
            <w:pPr>
              <w:pStyle w:val="Guidance"/>
              <w:numPr>
                <w:ilvl w:val="0"/>
                <w:numId w:val="3"/>
              </w:numPr>
              <w:tabs>
                <w:tab w:val="left" w:pos="6521"/>
              </w:tabs>
              <w:spacing w:line="264" w:lineRule="auto"/>
              <w:rPr>
                <w:rFonts w:cs="Arial"/>
                <w:color w:val="auto"/>
                <w:sz w:val="22"/>
                <w:szCs w:val="22"/>
                <w:lang w:val="en-GB" w:eastAsia="ja-JP"/>
              </w:rPr>
            </w:pPr>
            <w:r w:rsidRPr="00A72758">
              <w:rPr>
                <w:rFonts w:cs="Arial"/>
                <w:i w:val="0"/>
                <w:color w:val="auto"/>
                <w:sz w:val="22"/>
                <w:szCs w:val="22"/>
                <w:lang w:val="en-GB" w:eastAsia="ja-JP"/>
              </w:rPr>
              <w:t xml:space="preserve">Nghị định số 163/1999/NĐ-CP ngày 16/11/1999 của Chính phủ về giao đất lâm nghiệp cho tổ chức, hộ gia đình, cá nhân sử dụng ổn định, lâu dài vào mục đích lâm nghiệp: Điều </w:t>
            </w:r>
            <w:hyperlink w:anchor="dieu10_16" w:history="1">
              <w:r w:rsidRPr="00F505E3">
                <w:rPr>
                  <w:rStyle w:val="Hyperlink"/>
                  <w:rFonts w:cs="Arial"/>
                  <w:i w:val="0"/>
                  <w:sz w:val="22"/>
                  <w:szCs w:val="22"/>
                  <w:lang w:val="en-GB" w:eastAsia="ja-JP"/>
                </w:rPr>
                <w:t>16</w:t>
              </w:r>
            </w:hyperlink>
            <w:r w:rsidRPr="00A72758">
              <w:rPr>
                <w:rFonts w:cs="Arial"/>
                <w:i w:val="0"/>
                <w:color w:val="auto"/>
                <w:sz w:val="22"/>
                <w:szCs w:val="22"/>
                <w:lang w:val="en-GB" w:eastAsia="ja-JP"/>
              </w:rPr>
              <w:t xml:space="preserve">, </w:t>
            </w:r>
            <w:hyperlink w:anchor="dieu10_17" w:history="1">
              <w:r w:rsidRPr="00F505E3">
                <w:rPr>
                  <w:rStyle w:val="Hyperlink"/>
                  <w:rFonts w:cs="Arial"/>
                  <w:i w:val="0"/>
                  <w:sz w:val="22"/>
                  <w:szCs w:val="22"/>
                  <w:lang w:val="en-GB" w:eastAsia="ja-JP"/>
                </w:rPr>
                <w:t>17</w:t>
              </w:r>
            </w:hyperlink>
            <w:r w:rsidRPr="00A72758">
              <w:rPr>
                <w:rFonts w:cs="Arial"/>
                <w:i w:val="0"/>
                <w:color w:val="auto"/>
                <w:sz w:val="22"/>
                <w:szCs w:val="22"/>
                <w:lang w:val="en-GB" w:eastAsia="ja-JP"/>
              </w:rPr>
              <w:t>.</w:t>
            </w:r>
          </w:p>
        </w:tc>
      </w:tr>
      <w:tr w:rsidR="00D20101" w:rsidRPr="00B07F3B" w:rsidTr="00AA4149">
        <w:tc>
          <w:tcPr>
            <w:tcW w:w="3794" w:type="dxa"/>
            <w:vMerge w:val="restart"/>
          </w:tcPr>
          <w:p w:rsidR="007A1A34" w:rsidRDefault="00D20101">
            <w:pPr>
              <w:pStyle w:val="Indicator"/>
              <w:tabs>
                <w:tab w:val="left" w:pos="6521"/>
              </w:tabs>
              <w:spacing w:line="264" w:lineRule="auto"/>
              <w:ind w:firstLine="0"/>
              <w:rPr>
                <w:rFonts w:cs="Arial"/>
                <w:sz w:val="22"/>
                <w:szCs w:val="22"/>
                <w:lang w:val="en-GB"/>
              </w:rPr>
            </w:pPr>
            <w:r>
              <w:rPr>
                <w:rFonts w:cs="Arial"/>
                <w:sz w:val="22"/>
                <w:szCs w:val="22"/>
                <w:lang w:val="en-GB"/>
              </w:rPr>
              <w:t>5</w:t>
            </w:r>
            <w:r w:rsidRPr="00B07F3B">
              <w:rPr>
                <w:rFonts w:cs="Arial"/>
                <w:sz w:val="22"/>
                <w:szCs w:val="22"/>
                <w:lang w:val="en-GB"/>
              </w:rPr>
              <w:t>.1.3. Giấy chứng nhận QSD đất (Thời điểm  từ 15/10/1993 đến nay)</w:t>
            </w:r>
          </w:p>
        </w:tc>
        <w:tc>
          <w:tcPr>
            <w:tcW w:w="10948" w:type="dxa"/>
          </w:tcPr>
          <w:p w:rsidR="007A1A34" w:rsidRDefault="00D20101">
            <w:pPr>
              <w:pStyle w:val="Guidance"/>
              <w:keepNext/>
              <w:numPr>
                <w:ilvl w:val="0"/>
                <w:numId w:val="120"/>
              </w:numPr>
              <w:tabs>
                <w:tab w:val="left" w:pos="6521"/>
              </w:tabs>
              <w:spacing w:line="264" w:lineRule="auto"/>
              <w:rPr>
                <w:rFonts w:cs="Arial"/>
                <w:b/>
                <w:i w:val="0"/>
                <w:color w:val="auto"/>
                <w:sz w:val="22"/>
                <w:szCs w:val="22"/>
                <w:lang w:val="en-GB"/>
              </w:rPr>
            </w:pPr>
            <w:r w:rsidRPr="00B07F3B">
              <w:rPr>
                <w:rFonts w:cs="Arial"/>
                <w:b/>
                <w:i w:val="0"/>
                <w:color w:val="auto"/>
                <w:sz w:val="22"/>
                <w:szCs w:val="22"/>
                <w:lang w:val="en-GB"/>
              </w:rPr>
              <w:t>Tổ chức</w:t>
            </w:r>
          </w:p>
          <w:p w:rsidR="00D20101" w:rsidRPr="00D20101" w:rsidRDefault="00D20101" w:rsidP="003978A5">
            <w:pPr>
              <w:pStyle w:val="Guidance"/>
              <w:keepNext/>
              <w:tabs>
                <w:tab w:val="left" w:pos="6521"/>
              </w:tabs>
              <w:spacing w:line="264" w:lineRule="auto"/>
              <w:rPr>
                <w:rFonts w:cs="Arial"/>
                <w:i w:val="0"/>
                <w:color w:val="auto"/>
                <w:sz w:val="22"/>
                <w:szCs w:val="22"/>
                <w:lang w:val="en-GB"/>
              </w:rPr>
            </w:pPr>
            <w:r w:rsidRPr="00B07F3B">
              <w:rPr>
                <w:rFonts w:cs="Arial"/>
                <w:b/>
                <w:i w:val="0"/>
                <w:color w:val="auto"/>
                <w:sz w:val="22"/>
                <w:szCs w:val="22"/>
                <w:lang w:val="en-GB"/>
              </w:rPr>
              <w:t>Hộ gia đình (bao gồm hộ gia đình, cá nhân, cộng đồng)</w:t>
            </w:r>
          </w:p>
        </w:tc>
      </w:tr>
      <w:tr w:rsidR="00D20101" w:rsidRPr="00B07F3B" w:rsidTr="00AA4149">
        <w:tc>
          <w:tcPr>
            <w:tcW w:w="3794" w:type="dxa"/>
            <w:vMerge/>
          </w:tcPr>
          <w:p w:rsidR="00D20101" w:rsidRPr="00D20101" w:rsidRDefault="00D20101" w:rsidP="00B30D7D">
            <w:pPr>
              <w:pStyle w:val="Indicator"/>
              <w:tabs>
                <w:tab w:val="left" w:pos="6521"/>
              </w:tabs>
              <w:spacing w:line="264" w:lineRule="auto"/>
              <w:ind w:firstLine="288"/>
              <w:rPr>
                <w:rFonts w:cs="Arial"/>
                <w:sz w:val="22"/>
                <w:szCs w:val="22"/>
                <w:lang w:val="en-GB"/>
              </w:rPr>
            </w:pPr>
          </w:p>
        </w:tc>
        <w:tc>
          <w:tcPr>
            <w:tcW w:w="10948" w:type="dxa"/>
          </w:tcPr>
          <w:p w:rsidR="00D20101" w:rsidRDefault="00D20101" w:rsidP="00D20101">
            <w:pPr>
              <w:pStyle w:val="Guidance"/>
              <w:keepNext/>
              <w:tabs>
                <w:tab w:val="left" w:pos="6521"/>
              </w:tabs>
              <w:spacing w:line="264" w:lineRule="auto"/>
              <w:ind w:left="720" w:hanging="360"/>
              <w:rPr>
                <w:rFonts w:cs="Arial"/>
                <w:b/>
                <w:i w:val="0"/>
                <w:color w:val="auto"/>
                <w:sz w:val="22"/>
                <w:szCs w:val="22"/>
                <w:lang w:val="en-GB"/>
              </w:rPr>
            </w:pPr>
            <w:r w:rsidRPr="00E01D8C">
              <w:rPr>
                <w:rFonts w:cs="Arial"/>
                <w:b/>
                <w:i w:val="0"/>
                <w:color w:val="auto"/>
                <w:sz w:val="22"/>
                <w:szCs w:val="22"/>
                <w:lang w:val="en-GB"/>
              </w:rPr>
              <w:t>Văn bản tham chiếu:</w:t>
            </w:r>
          </w:p>
          <w:p w:rsidR="007A1A34" w:rsidRDefault="00D20101">
            <w:pPr>
              <w:pStyle w:val="Guidance"/>
              <w:numPr>
                <w:ilvl w:val="0"/>
                <w:numId w:val="3"/>
              </w:numPr>
              <w:tabs>
                <w:tab w:val="left" w:pos="6521"/>
              </w:tabs>
              <w:spacing w:line="264" w:lineRule="auto"/>
              <w:ind w:left="288" w:hanging="288"/>
              <w:rPr>
                <w:rFonts w:cs="Arial"/>
                <w:b/>
                <w:i w:val="0"/>
                <w:color w:val="auto"/>
                <w:sz w:val="22"/>
                <w:szCs w:val="22"/>
                <w:lang w:val="en-GB"/>
              </w:rPr>
            </w:pPr>
            <w:r w:rsidRPr="00F4366E">
              <w:rPr>
                <w:rFonts w:cs="Arial"/>
                <w:i w:val="0"/>
                <w:color w:val="auto"/>
                <w:sz w:val="22"/>
                <w:szCs w:val="22"/>
                <w:lang w:val="en-GB" w:eastAsia="ja-JP"/>
              </w:rPr>
              <w:t xml:space="preserve">Luật đất </w:t>
            </w:r>
            <w:proofErr w:type="gramStart"/>
            <w:r w:rsidRPr="00F4366E">
              <w:rPr>
                <w:rFonts w:cs="Arial"/>
                <w:i w:val="0"/>
                <w:color w:val="auto"/>
                <w:sz w:val="22"/>
                <w:szCs w:val="22"/>
                <w:lang w:val="en-GB" w:eastAsia="ja-JP"/>
              </w:rPr>
              <w:t>đai</w:t>
            </w:r>
            <w:proofErr w:type="gramEnd"/>
            <w:r w:rsidRPr="00F4366E">
              <w:rPr>
                <w:rFonts w:cs="Arial"/>
                <w:i w:val="0"/>
                <w:color w:val="auto"/>
                <w:sz w:val="22"/>
                <w:szCs w:val="22"/>
                <w:lang w:val="en-GB" w:eastAsia="ja-JP"/>
              </w:rPr>
              <w:t xml:space="preserve"> 2003. Điều </w:t>
            </w:r>
            <w:hyperlink w:anchor="dieu1_48" w:history="1">
              <w:r w:rsidRPr="00F505E3">
                <w:rPr>
                  <w:rStyle w:val="Hyperlink"/>
                  <w:rFonts w:cs="Arial"/>
                  <w:i w:val="0"/>
                  <w:sz w:val="22"/>
                  <w:szCs w:val="22"/>
                  <w:lang w:val="en-GB" w:eastAsia="ja-JP"/>
                </w:rPr>
                <w:t>48</w:t>
              </w:r>
            </w:hyperlink>
            <w:r w:rsidRPr="00F4366E">
              <w:rPr>
                <w:rFonts w:cs="Arial"/>
                <w:i w:val="0"/>
                <w:color w:val="auto"/>
                <w:sz w:val="22"/>
                <w:szCs w:val="22"/>
                <w:lang w:val="en-GB" w:eastAsia="ja-JP"/>
              </w:rPr>
              <w:t xml:space="preserve">, </w:t>
            </w:r>
            <w:hyperlink w:anchor="dieu1_49" w:history="1">
              <w:r w:rsidRPr="00F505E3">
                <w:rPr>
                  <w:rStyle w:val="Hyperlink"/>
                  <w:rFonts w:cs="Arial"/>
                  <w:i w:val="0"/>
                  <w:sz w:val="22"/>
                  <w:szCs w:val="22"/>
                  <w:lang w:val="en-GB" w:eastAsia="ja-JP"/>
                </w:rPr>
                <w:t>49</w:t>
              </w:r>
            </w:hyperlink>
            <w:r w:rsidRPr="00F4366E">
              <w:rPr>
                <w:rFonts w:cs="Arial"/>
                <w:i w:val="0"/>
                <w:color w:val="auto"/>
                <w:sz w:val="22"/>
                <w:szCs w:val="22"/>
                <w:lang w:val="en-GB" w:eastAsia="ja-JP"/>
              </w:rPr>
              <w:t xml:space="preserve">, </w:t>
            </w:r>
            <w:hyperlink w:anchor="dieu1_51" w:history="1">
              <w:r w:rsidRPr="00F505E3">
                <w:rPr>
                  <w:rStyle w:val="Hyperlink"/>
                  <w:rFonts w:cs="Arial"/>
                  <w:i w:val="0"/>
                  <w:sz w:val="22"/>
                  <w:szCs w:val="22"/>
                  <w:lang w:val="en-GB" w:eastAsia="ja-JP"/>
                </w:rPr>
                <w:t>51</w:t>
              </w:r>
            </w:hyperlink>
            <w:r w:rsidRPr="00F4366E">
              <w:rPr>
                <w:rFonts w:cs="Arial"/>
                <w:i w:val="0"/>
                <w:color w:val="auto"/>
                <w:sz w:val="22"/>
                <w:szCs w:val="22"/>
                <w:lang w:val="en-GB" w:eastAsia="ja-JP"/>
              </w:rPr>
              <w:t>.</w:t>
            </w:r>
          </w:p>
          <w:p w:rsidR="007A1A34" w:rsidRDefault="00D20101">
            <w:pPr>
              <w:pStyle w:val="Guidance"/>
              <w:numPr>
                <w:ilvl w:val="0"/>
                <w:numId w:val="3"/>
              </w:numPr>
              <w:tabs>
                <w:tab w:val="left" w:pos="6521"/>
              </w:tabs>
              <w:spacing w:line="264" w:lineRule="auto"/>
              <w:ind w:left="288" w:hanging="288"/>
              <w:rPr>
                <w:rFonts w:cs="Arial"/>
                <w:b/>
                <w:i w:val="0"/>
                <w:color w:val="auto"/>
                <w:sz w:val="22"/>
                <w:szCs w:val="22"/>
                <w:lang w:val="en-GB"/>
              </w:rPr>
            </w:pPr>
            <w:r w:rsidRPr="00A72758">
              <w:rPr>
                <w:rFonts w:cs="Arial"/>
                <w:i w:val="0"/>
                <w:color w:val="auto"/>
                <w:sz w:val="22"/>
                <w:szCs w:val="22"/>
                <w:lang w:val="en-GB" w:eastAsia="ja-JP"/>
              </w:rPr>
              <w:t xml:space="preserve">Luật đất </w:t>
            </w:r>
            <w:proofErr w:type="gramStart"/>
            <w:r w:rsidRPr="00A72758">
              <w:rPr>
                <w:rFonts w:cs="Arial"/>
                <w:i w:val="0"/>
                <w:color w:val="auto"/>
                <w:sz w:val="22"/>
                <w:szCs w:val="22"/>
                <w:lang w:val="en-GB" w:eastAsia="ja-JP"/>
              </w:rPr>
              <w:t>đai</w:t>
            </w:r>
            <w:proofErr w:type="gramEnd"/>
            <w:r w:rsidRPr="00A72758">
              <w:rPr>
                <w:rFonts w:cs="Arial"/>
                <w:i w:val="0"/>
                <w:color w:val="auto"/>
                <w:sz w:val="22"/>
                <w:szCs w:val="22"/>
                <w:lang w:val="en-GB" w:eastAsia="ja-JP"/>
              </w:rPr>
              <w:t xml:space="preserve"> 2013. Điều </w:t>
            </w:r>
            <w:hyperlink w:anchor="dieu2_100" w:history="1">
              <w:r w:rsidRPr="00F505E3">
                <w:rPr>
                  <w:rStyle w:val="Hyperlink"/>
                  <w:rFonts w:cs="Arial"/>
                  <w:i w:val="0"/>
                  <w:sz w:val="22"/>
                  <w:szCs w:val="22"/>
                  <w:lang w:val="en-GB" w:eastAsia="ja-JP"/>
                </w:rPr>
                <w:t>100</w:t>
              </w:r>
            </w:hyperlink>
            <w:r w:rsidRPr="00A72758">
              <w:rPr>
                <w:rFonts w:cs="Arial"/>
                <w:i w:val="0"/>
                <w:color w:val="auto"/>
                <w:sz w:val="22"/>
                <w:szCs w:val="22"/>
                <w:lang w:val="en-GB" w:eastAsia="ja-JP"/>
              </w:rPr>
              <w:t xml:space="preserve">, </w:t>
            </w:r>
            <w:hyperlink w:anchor="dieu2_101" w:history="1">
              <w:r w:rsidRPr="00F505E3">
                <w:rPr>
                  <w:rStyle w:val="Hyperlink"/>
                  <w:rFonts w:cs="Arial"/>
                  <w:i w:val="0"/>
                  <w:sz w:val="22"/>
                  <w:szCs w:val="22"/>
                  <w:lang w:val="en-GB" w:eastAsia="ja-JP"/>
                </w:rPr>
                <w:t>101</w:t>
              </w:r>
            </w:hyperlink>
            <w:r w:rsidRPr="00A72758">
              <w:rPr>
                <w:rFonts w:cs="Arial"/>
                <w:i w:val="0"/>
                <w:color w:val="auto"/>
                <w:sz w:val="22"/>
                <w:szCs w:val="22"/>
                <w:lang w:val="en-GB" w:eastAsia="ja-JP"/>
              </w:rPr>
              <w:t xml:space="preserve">, </w:t>
            </w:r>
            <w:hyperlink w:anchor="dieu2_102" w:history="1">
              <w:r w:rsidRPr="00F505E3">
                <w:rPr>
                  <w:rStyle w:val="Hyperlink"/>
                  <w:rFonts w:cs="Arial"/>
                  <w:i w:val="0"/>
                  <w:sz w:val="22"/>
                  <w:szCs w:val="22"/>
                  <w:lang w:val="en-GB" w:eastAsia="ja-JP"/>
                </w:rPr>
                <w:t>102</w:t>
              </w:r>
            </w:hyperlink>
            <w:r w:rsidRPr="00A72758">
              <w:rPr>
                <w:rFonts w:cs="Arial"/>
                <w:i w:val="0"/>
                <w:color w:val="auto"/>
                <w:sz w:val="22"/>
                <w:szCs w:val="22"/>
                <w:lang w:val="en-GB" w:eastAsia="ja-JP"/>
              </w:rPr>
              <w:t>.</w:t>
            </w:r>
          </w:p>
          <w:p w:rsidR="00D20101" w:rsidRPr="00D20101" w:rsidRDefault="00D20101" w:rsidP="003978A5">
            <w:pPr>
              <w:pStyle w:val="Guidance"/>
              <w:keepNext/>
              <w:tabs>
                <w:tab w:val="left" w:pos="6521"/>
              </w:tabs>
              <w:spacing w:line="264" w:lineRule="auto"/>
              <w:rPr>
                <w:rFonts w:cs="Arial"/>
                <w:i w:val="0"/>
                <w:color w:val="auto"/>
                <w:sz w:val="22"/>
                <w:szCs w:val="22"/>
                <w:lang w:val="en-GB"/>
              </w:rPr>
            </w:pPr>
          </w:p>
        </w:tc>
      </w:tr>
      <w:tr w:rsidR="00D20101" w:rsidRPr="00B07F3B" w:rsidTr="00AA4149">
        <w:tc>
          <w:tcPr>
            <w:tcW w:w="3794" w:type="dxa"/>
            <w:vMerge w:val="restart"/>
          </w:tcPr>
          <w:p w:rsidR="007A1A34" w:rsidRDefault="00D20101">
            <w:pPr>
              <w:pStyle w:val="Indicator"/>
              <w:tabs>
                <w:tab w:val="left" w:pos="6521"/>
              </w:tabs>
              <w:spacing w:line="264" w:lineRule="auto"/>
              <w:ind w:firstLine="0"/>
              <w:rPr>
                <w:rFonts w:cs="Arial"/>
                <w:sz w:val="22"/>
                <w:szCs w:val="22"/>
                <w:lang w:val="en-GB"/>
              </w:rPr>
            </w:pPr>
            <w:r>
              <w:rPr>
                <w:rFonts w:cs="Arial"/>
                <w:sz w:val="22"/>
                <w:szCs w:val="22"/>
                <w:lang w:val="en-GB"/>
              </w:rPr>
              <w:t>5</w:t>
            </w:r>
            <w:r w:rsidRPr="00B07F3B">
              <w:rPr>
                <w:rFonts w:cs="Arial"/>
                <w:sz w:val="22"/>
                <w:szCs w:val="22"/>
                <w:lang w:val="en-GB"/>
              </w:rPr>
              <w:t>.1.4. Quyết định giao đất (Thời điểm từ 15/10/1993 đến nay)</w:t>
            </w:r>
          </w:p>
        </w:tc>
        <w:tc>
          <w:tcPr>
            <w:tcW w:w="10948" w:type="dxa"/>
          </w:tcPr>
          <w:p w:rsidR="00D20101" w:rsidRDefault="00D20101" w:rsidP="00D20101">
            <w:pPr>
              <w:pStyle w:val="Guidance"/>
              <w:keepNext/>
              <w:numPr>
                <w:ilvl w:val="0"/>
                <w:numId w:val="23"/>
              </w:numPr>
              <w:tabs>
                <w:tab w:val="left" w:pos="6521"/>
              </w:tabs>
              <w:spacing w:line="264" w:lineRule="auto"/>
              <w:ind w:left="778"/>
              <w:rPr>
                <w:rFonts w:cs="Arial"/>
                <w:b/>
                <w:i w:val="0"/>
                <w:color w:val="auto"/>
                <w:sz w:val="22"/>
                <w:szCs w:val="22"/>
                <w:lang w:val="en-GB"/>
              </w:rPr>
            </w:pPr>
            <w:r w:rsidRPr="00B07F3B">
              <w:rPr>
                <w:rFonts w:cs="Arial"/>
                <w:b/>
                <w:i w:val="0"/>
                <w:color w:val="auto"/>
                <w:sz w:val="22"/>
                <w:szCs w:val="22"/>
                <w:lang w:val="en-GB"/>
              </w:rPr>
              <w:t>Tổ chức</w:t>
            </w:r>
          </w:p>
          <w:p w:rsidR="00D20101" w:rsidRPr="00D20101" w:rsidRDefault="00D20101" w:rsidP="003978A5">
            <w:pPr>
              <w:pStyle w:val="Guidance"/>
              <w:keepNext/>
              <w:tabs>
                <w:tab w:val="left" w:pos="6521"/>
              </w:tabs>
              <w:spacing w:line="264" w:lineRule="auto"/>
              <w:rPr>
                <w:rFonts w:cs="Arial"/>
                <w:i w:val="0"/>
                <w:color w:val="auto"/>
                <w:sz w:val="22"/>
                <w:szCs w:val="22"/>
                <w:lang w:val="en-GB"/>
              </w:rPr>
            </w:pPr>
            <w:r w:rsidRPr="00B07F3B">
              <w:rPr>
                <w:rFonts w:cs="Arial"/>
                <w:b/>
                <w:i w:val="0"/>
                <w:color w:val="auto"/>
                <w:sz w:val="22"/>
                <w:szCs w:val="22"/>
                <w:lang w:val="en-GB"/>
              </w:rPr>
              <w:t>Hộ gia đình (bao gồm hộ gia đình, cá nhân, cộng đồng)</w:t>
            </w:r>
          </w:p>
        </w:tc>
      </w:tr>
      <w:tr w:rsidR="00D20101" w:rsidRPr="00B07F3B" w:rsidTr="00AA4149">
        <w:tc>
          <w:tcPr>
            <w:tcW w:w="3794" w:type="dxa"/>
            <w:vMerge/>
          </w:tcPr>
          <w:p w:rsidR="00D20101" w:rsidRPr="00D20101" w:rsidRDefault="00D20101" w:rsidP="00B30D7D">
            <w:pPr>
              <w:pStyle w:val="Indicator"/>
              <w:tabs>
                <w:tab w:val="left" w:pos="6521"/>
              </w:tabs>
              <w:spacing w:line="264" w:lineRule="auto"/>
              <w:ind w:firstLine="288"/>
              <w:rPr>
                <w:rFonts w:cs="Arial"/>
                <w:sz w:val="22"/>
                <w:szCs w:val="22"/>
                <w:lang w:val="en-GB"/>
              </w:rPr>
            </w:pPr>
          </w:p>
        </w:tc>
        <w:tc>
          <w:tcPr>
            <w:tcW w:w="10948" w:type="dxa"/>
          </w:tcPr>
          <w:p w:rsidR="00D20101" w:rsidRPr="00B07F3B" w:rsidRDefault="00D20101" w:rsidP="00D20101">
            <w:pPr>
              <w:pStyle w:val="Guidance"/>
              <w:keepNext/>
              <w:tabs>
                <w:tab w:val="left" w:pos="6521"/>
              </w:tabs>
              <w:spacing w:line="264" w:lineRule="auto"/>
              <w:rPr>
                <w:rFonts w:cs="Arial"/>
                <w:b/>
                <w:i w:val="0"/>
                <w:color w:val="auto"/>
                <w:sz w:val="22"/>
                <w:szCs w:val="22"/>
                <w:lang w:val="en-GB"/>
              </w:rPr>
            </w:pPr>
            <w:r w:rsidRPr="00F4366E">
              <w:rPr>
                <w:rFonts w:cs="Arial"/>
                <w:b/>
                <w:i w:val="0"/>
                <w:color w:val="auto"/>
                <w:sz w:val="22"/>
                <w:szCs w:val="22"/>
                <w:lang w:val="en-GB"/>
              </w:rPr>
              <w:t>Văn bản tham chiếu:</w:t>
            </w:r>
          </w:p>
          <w:p w:rsidR="00D20101" w:rsidRPr="00B07F3B" w:rsidRDefault="00D20101" w:rsidP="00D20101">
            <w:pPr>
              <w:pStyle w:val="Guidance"/>
              <w:numPr>
                <w:ilvl w:val="0"/>
                <w:numId w:val="3"/>
              </w:numPr>
              <w:tabs>
                <w:tab w:val="left" w:pos="6521"/>
              </w:tabs>
              <w:spacing w:line="264" w:lineRule="auto"/>
              <w:rPr>
                <w:rFonts w:cs="Arial"/>
                <w:b/>
                <w:i w:val="0"/>
                <w:color w:val="auto"/>
                <w:sz w:val="22"/>
                <w:szCs w:val="22"/>
                <w:lang w:val="en-GB"/>
              </w:rPr>
            </w:pPr>
            <w:r w:rsidRPr="00F4366E">
              <w:rPr>
                <w:rFonts w:cs="Arial"/>
                <w:i w:val="0"/>
                <w:color w:val="auto"/>
                <w:sz w:val="22"/>
                <w:szCs w:val="22"/>
                <w:lang w:val="en-GB" w:eastAsia="ja-JP"/>
              </w:rPr>
              <w:t xml:space="preserve">Luật đất </w:t>
            </w:r>
            <w:proofErr w:type="gramStart"/>
            <w:r w:rsidRPr="00F4366E">
              <w:rPr>
                <w:rFonts w:cs="Arial"/>
                <w:i w:val="0"/>
                <w:color w:val="auto"/>
                <w:sz w:val="22"/>
                <w:szCs w:val="22"/>
                <w:lang w:val="en-GB" w:eastAsia="ja-JP"/>
              </w:rPr>
              <w:t>đai</w:t>
            </w:r>
            <w:proofErr w:type="gramEnd"/>
            <w:r w:rsidRPr="00F4366E">
              <w:rPr>
                <w:rFonts w:cs="Arial"/>
                <w:i w:val="0"/>
                <w:color w:val="auto"/>
                <w:sz w:val="22"/>
                <w:szCs w:val="22"/>
                <w:lang w:val="en-GB" w:eastAsia="ja-JP"/>
              </w:rPr>
              <w:t xml:space="preserve"> 2003. Điều </w:t>
            </w:r>
            <w:hyperlink w:anchor="dieu1_32" w:history="1">
              <w:r w:rsidRPr="00F505E3">
                <w:rPr>
                  <w:rStyle w:val="Hyperlink"/>
                  <w:rFonts w:cs="Arial"/>
                  <w:i w:val="0"/>
                  <w:sz w:val="22"/>
                  <w:szCs w:val="22"/>
                  <w:lang w:val="en-GB" w:eastAsia="ja-JP"/>
                </w:rPr>
                <w:t>32</w:t>
              </w:r>
            </w:hyperlink>
            <w:r w:rsidRPr="00F4366E">
              <w:rPr>
                <w:rFonts w:cs="Arial"/>
                <w:i w:val="0"/>
                <w:color w:val="auto"/>
                <w:sz w:val="22"/>
                <w:szCs w:val="22"/>
                <w:lang w:val="en-GB" w:eastAsia="ja-JP"/>
              </w:rPr>
              <w:t xml:space="preserve">, </w:t>
            </w:r>
            <w:hyperlink w:anchor="dieu1_33" w:history="1">
              <w:r w:rsidRPr="00F505E3">
                <w:rPr>
                  <w:rStyle w:val="Hyperlink"/>
                  <w:rFonts w:cs="Arial"/>
                  <w:i w:val="0"/>
                  <w:sz w:val="22"/>
                  <w:szCs w:val="22"/>
                  <w:lang w:val="en-GB" w:eastAsia="ja-JP"/>
                </w:rPr>
                <w:t>33</w:t>
              </w:r>
            </w:hyperlink>
            <w:r w:rsidRPr="00F4366E">
              <w:rPr>
                <w:rFonts w:cs="Arial"/>
                <w:i w:val="0"/>
                <w:color w:val="auto"/>
                <w:sz w:val="22"/>
                <w:szCs w:val="22"/>
                <w:lang w:val="en-GB" w:eastAsia="ja-JP"/>
              </w:rPr>
              <w:t xml:space="preserve">, </w:t>
            </w:r>
            <w:hyperlink w:anchor="dieu1_34" w:history="1">
              <w:r w:rsidRPr="00F505E3">
                <w:rPr>
                  <w:rStyle w:val="Hyperlink"/>
                  <w:rFonts w:cs="Arial"/>
                  <w:i w:val="0"/>
                  <w:sz w:val="22"/>
                  <w:szCs w:val="22"/>
                  <w:lang w:val="en-GB" w:eastAsia="ja-JP"/>
                </w:rPr>
                <w:t>34</w:t>
              </w:r>
            </w:hyperlink>
            <w:r w:rsidRPr="00F4366E">
              <w:rPr>
                <w:rFonts w:cs="Arial"/>
                <w:i w:val="0"/>
                <w:color w:val="auto"/>
                <w:sz w:val="22"/>
                <w:szCs w:val="22"/>
                <w:lang w:val="en-GB" w:eastAsia="ja-JP"/>
              </w:rPr>
              <w:t>.</w:t>
            </w:r>
          </w:p>
          <w:p w:rsidR="00D20101" w:rsidRPr="00B07F3B" w:rsidDel="00AD7445" w:rsidRDefault="00D20101" w:rsidP="00D20101">
            <w:pPr>
              <w:pStyle w:val="Guidance"/>
              <w:numPr>
                <w:ilvl w:val="0"/>
                <w:numId w:val="3"/>
              </w:numPr>
              <w:tabs>
                <w:tab w:val="left" w:pos="6521"/>
              </w:tabs>
              <w:spacing w:line="264" w:lineRule="auto"/>
              <w:rPr>
                <w:rFonts w:cs="Arial"/>
                <w:b/>
                <w:i w:val="0"/>
                <w:color w:val="auto"/>
                <w:sz w:val="22"/>
                <w:szCs w:val="22"/>
                <w:lang w:val="en-GB"/>
              </w:rPr>
            </w:pPr>
            <w:r w:rsidRPr="00F4366E">
              <w:rPr>
                <w:rFonts w:cs="Arial"/>
                <w:i w:val="0"/>
                <w:color w:val="auto"/>
                <w:sz w:val="22"/>
                <w:szCs w:val="22"/>
                <w:lang w:val="en-GB" w:eastAsia="ja-JP"/>
              </w:rPr>
              <w:t xml:space="preserve">Luật đất </w:t>
            </w:r>
            <w:proofErr w:type="gramStart"/>
            <w:r w:rsidRPr="00F4366E">
              <w:rPr>
                <w:rFonts w:cs="Arial"/>
                <w:i w:val="0"/>
                <w:color w:val="auto"/>
                <w:sz w:val="22"/>
                <w:szCs w:val="22"/>
                <w:lang w:val="en-GB" w:eastAsia="ja-JP"/>
              </w:rPr>
              <w:t>đai</w:t>
            </w:r>
            <w:proofErr w:type="gramEnd"/>
            <w:r w:rsidRPr="00F4366E">
              <w:rPr>
                <w:rFonts w:cs="Arial"/>
                <w:i w:val="0"/>
                <w:color w:val="auto"/>
                <w:sz w:val="22"/>
                <w:szCs w:val="22"/>
                <w:lang w:val="en-GB" w:eastAsia="ja-JP"/>
              </w:rPr>
              <w:t xml:space="preserve"> 2013. Điều </w:t>
            </w:r>
            <w:hyperlink w:anchor="dieu2_53" w:history="1">
              <w:r w:rsidRPr="00F505E3">
                <w:rPr>
                  <w:rStyle w:val="Hyperlink"/>
                  <w:rFonts w:cs="Arial"/>
                  <w:i w:val="0"/>
                  <w:sz w:val="22"/>
                  <w:szCs w:val="22"/>
                  <w:lang w:val="en-GB" w:eastAsia="ja-JP"/>
                </w:rPr>
                <w:t>53</w:t>
              </w:r>
            </w:hyperlink>
            <w:proofErr w:type="gramStart"/>
            <w:r w:rsidRPr="00F4366E">
              <w:rPr>
                <w:rFonts w:cs="Arial"/>
                <w:i w:val="0"/>
                <w:color w:val="auto"/>
                <w:sz w:val="22"/>
                <w:szCs w:val="22"/>
                <w:lang w:val="en-GB" w:eastAsia="ja-JP"/>
              </w:rPr>
              <w:t>,</w:t>
            </w:r>
            <w:proofErr w:type="gramEnd"/>
            <w:r w:rsidR="00773AE6">
              <w:fldChar w:fldCharType="begin"/>
            </w:r>
            <w:r w:rsidR="00D147EA">
              <w:instrText>HYPERLINK \l "dieu2_54"</w:instrText>
            </w:r>
            <w:r w:rsidR="00773AE6">
              <w:fldChar w:fldCharType="separate"/>
            </w:r>
            <w:r w:rsidRPr="00F505E3">
              <w:rPr>
                <w:rStyle w:val="Hyperlink"/>
                <w:rFonts w:cs="Arial"/>
                <w:i w:val="0"/>
                <w:sz w:val="22"/>
                <w:szCs w:val="22"/>
                <w:lang w:val="en-GB" w:eastAsia="ja-JP"/>
              </w:rPr>
              <w:t>54</w:t>
            </w:r>
            <w:r w:rsidR="00773AE6">
              <w:fldChar w:fldCharType="end"/>
            </w:r>
            <w:r w:rsidRPr="00F4366E">
              <w:rPr>
                <w:rFonts w:cs="Arial"/>
                <w:i w:val="0"/>
                <w:color w:val="auto"/>
                <w:sz w:val="22"/>
                <w:szCs w:val="22"/>
                <w:lang w:val="en-GB" w:eastAsia="ja-JP"/>
              </w:rPr>
              <w:t>,</w:t>
            </w:r>
            <w:hyperlink w:anchor="dieu2_55" w:history="1">
              <w:r w:rsidRPr="00F505E3">
                <w:rPr>
                  <w:rStyle w:val="Hyperlink"/>
                  <w:rFonts w:cs="Arial"/>
                  <w:i w:val="0"/>
                  <w:sz w:val="22"/>
                  <w:szCs w:val="22"/>
                  <w:lang w:val="en-GB" w:eastAsia="ja-JP"/>
                </w:rPr>
                <w:t>55</w:t>
              </w:r>
            </w:hyperlink>
            <w:r w:rsidRPr="00F4366E">
              <w:rPr>
                <w:rFonts w:cs="Arial"/>
                <w:i w:val="0"/>
                <w:color w:val="auto"/>
                <w:sz w:val="22"/>
                <w:szCs w:val="22"/>
                <w:lang w:val="en-GB" w:eastAsia="ja-JP"/>
              </w:rPr>
              <w:t>.</w:t>
            </w:r>
          </w:p>
          <w:p w:rsidR="00D20101" w:rsidRPr="00D20101" w:rsidRDefault="00D20101" w:rsidP="003978A5">
            <w:pPr>
              <w:pStyle w:val="Guidance"/>
              <w:keepNext/>
              <w:tabs>
                <w:tab w:val="left" w:pos="6521"/>
              </w:tabs>
              <w:spacing w:line="264" w:lineRule="auto"/>
              <w:rPr>
                <w:rFonts w:cs="Arial"/>
                <w:i w:val="0"/>
                <w:color w:val="auto"/>
                <w:sz w:val="22"/>
                <w:szCs w:val="22"/>
                <w:lang w:val="en-GB"/>
              </w:rPr>
            </w:pPr>
          </w:p>
        </w:tc>
      </w:tr>
      <w:tr w:rsidR="00D20101" w:rsidRPr="00B07F3B" w:rsidTr="00AA4149">
        <w:tc>
          <w:tcPr>
            <w:tcW w:w="3794" w:type="dxa"/>
            <w:vMerge w:val="restart"/>
          </w:tcPr>
          <w:p w:rsidR="007A1A34" w:rsidRDefault="00D20101">
            <w:pPr>
              <w:pStyle w:val="Indicator"/>
              <w:tabs>
                <w:tab w:val="left" w:pos="6521"/>
              </w:tabs>
              <w:spacing w:line="264" w:lineRule="auto"/>
              <w:ind w:firstLine="0"/>
              <w:rPr>
                <w:rFonts w:cs="Arial"/>
                <w:sz w:val="22"/>
                <w:szCs w:val="22"/>
                <w:lang w:val="en-GB"/>
              </w:rPr>
            </w:pPr>
            <w:r>
              <w:rPr>
                <w:rFonts w:cs="Arial"/>
                <w:sz w:val="22"/>
                <w:szCs w:val="22"/>
                <w:lang w:val="en-GB"/>
              </w:rPr>
              <w:lastRenderedPageBreak/>
              <w:t>5</w:t>
            </w:r>
            <w:r w:rsidRPr="00B07F3B">
              <w:rPr>
                <w:rFonts w:cs="Arial"/>
                <w:sz w:val="22"/>
                <w:szCs w:val="22"/>
                <w:lang w:val="en-GB"/>
              </w:rPr>
              <w:t>.1.5. Quyết định cho thuê đất (Thời điểm từ 15/10/1993 đến nay)</w:t>
            </w:r>
          </w:p>
        </w:tc>
        <w:tc>
          <w:tcPr>
            <w:tcW w:w="10948" w:type="dxa"/>
          </w:tcPr>
          <w:p w:rsidR="00D20101" w:rsidRDefault="00D20101" w:rsidP="00D20101">
            <w:pPr>
              <w:pStyle w:val="Guidance"/>
              <w:keepNext/>
              <w:numPr>
                <w:ilvl w:val="0"/>
                <w:numId w:val="24"/>
              </w:numPr>
              <w:tabs>
                <w:tab w:val="left" w:pos="6521"/>
              </w:tabs>
              <w:spacing w:line="264" w:lineRule="auto"/>
              <w:ind w:left="778"/>
              <w:rPr>
                <w:rFonts w:cs="Arial"/>
                <w:b/>
                <w:i w:val="0"/>
                <w:color w:val="auto"/>
                <w:sz w:val="22"/>
                <w:szCs w:val="22"/>
                <w:lang w:val="en-GB"/>
              </w:rPr>
            </w:pPr>
            <w:r w:rsidRPr="00B07F3B">
              <w:rPr>
                <w:rFonts w:cs="Arial"/>
                <w:b/>
                <w:i w:val="0"/>
                <w:color w:val="auto"/>
                <w:sz w:val="22"/>
                <w:szCs w:val="22"/>
                <w:lang w:val="en-GB"/>
              </w:rPr>
              <w:t>Tổ chức</w:t>
            </w:r>
          </w:p>
          <w:p w:rsidR="00D20101" w:rsidRPr="00D20101" w:rsidRDefault="00D20101" w:rsidP="003978A5">
            <w:pPr>
              <w:pStyle w:val="Guidance"/>
              <w:keepNext/>
              <w:tabs>
                <w:tab w:val="left" w:pos="6521"/>
              </w:tabs>
              <w:spacing w:line="264" w:lineRule="auto"/>
              <w:rPr>
                <w:rFonts w:cs="Arial"/>
                <w:i w:val="0"/>
                <w:color w:val="auto"/>
                <w:sz w:val="22"/>
                <w:szCs w:val="22"/>
                <w:lang w:val="en-GB"/>
              </w:rPr>
            </w:pPr>
            <w:r w:rsidRPr="00B07F3B">
              <w:rPr>
                <w:rFonts w:cs="Arial"/>
                <w:b/>
                <w:i w:val="0"/>
                <w:color w:val="auto"/>
                <w:sz w:val="22"/>
                <w:szCs w:val="22"/>
                <w:lang w:val="en-GB"/>
              </w:rPr>
              <w:t>Hộ gia đình (bao gồm hộ gia đình, cá nhân, cộng đồng)</w:t>
            </w:r>
          </w:p>
        </w:tc>
      </w:tr>
      <w:tr w:rsidR="00D20101" w:rsidRPr="00B07F3B" w:rsidTr="00AA4149">
        <w:tc>
          <w:tcPr>
            <w:tcW w:w="3794" w:type="dxa"/>
            <w:vMerge/>
          </w:tcPr>
          <w:p w:rsidR="00D20101" w:rsidRPr="00C24FB7" w:rsidRDefault="00D20101" w:rsidP="00B30D7D">
            <w:pPr>
              <w:pStyle w:val="Indicator"/>
              <w:tabs>
                <w:tab w:val="left" w:pos="6521"/>
              </w:tabs>
              <w:spacing w:line="264" w:lineRule="auto"/>
              <w:ind w:firstLine="288"/>
              <w:rPr>
                <w:rFonts w:cs="Arial"/>
                <w:b/>
                <w:sz w:val="22"/>
                <w:szCs w:val="22"/>
                <w:lang w:val="en-GB"/>
              </w:rPr>
            </w:pPr>
          </w:p>
        </w:tc>
        <w:tc>
          <w:tcPr>
            <w:tcW w:w="10948" w:type="dxa"/>
          </w:tcPr>
          <w:p w:rsidR="00D20101" w:rsidRPr="00B07F3B" w:rsidRDefault="00D20101" w:rsidP="00D20101">
            <w:pPr>
              <w:pStyle w:val="Guidance"/>
              <w:keepNext/>
              <w:tabs>
                <w:tab w:val="left" w:pos="6521"/>
              </w:tabs>
              <w:spacing w:line="264" w:lineRule="auto"/>
              <w:rPr>
                <w:rFonts w:cs="Arial"/>
                <w:b/>
                <w:i w:val="0"/>
                <w:color w:val="auto"/>
                <w:sz w:val="22"/>
                <w:szCs w:val="22"/>
                <w:lang w:val="en-GB"/>
              </w:rPr>
            </w:pPr>
            <w:r w:rsidRPr="00F4366E">
              <w:rPr>
                <w:rFonts w:cs="Arial"/>
                <w:b/>
                <w:i w:val="0"/>
                <w:color w:val="auto"/>
                <w:sz w:val="22"/>
                <w:szCs w:val="22"/>
                <w:lang w:val="en-GB"/>
              </w:rPr>
              <w:t>Văn bản tham chiếu:</w:t>
            </w:r>
          </w:p>
          <w:p w:rsidR="00D20101" w:rsidRPr="00B07F3B" w:rsidRDefault="00D20101" w:rsidP="00D20101">
            <w:pPr>
              <w:pStyle w:val="Guidance"/>
              <w:numPr>
                <w:ilvl w:val="0"/>
                <w:numId w:val="3"/>
              </w:numPr>
              <w:tabs>
                <w:tab w:val="left" w:pos="6521"/>
              </w:tabs>
              <w:spacing w:line="264" w:lineRule="auto"/>
              <w:rPr>
                <w:rFonts w:cs="Arial"/>
                <w:b/>
                <w:i w:val="0"/>
                <w:color w:val="auto"/>
                <w:sz w:val="22"/>
                <w:szCs w:val="22"/>
                <w:lang w:val="en-GB"/>
              </w:rPr>
            </w:pPr>
            <w:r w:rsidRPr="00F4366E">
              <w:rPr>
                <w:rFonts w:cs="Arial"/>
                <w:i w:val="0"/>
                <w:color w:val="auto"/>
                <w:sz w:val="22"/>
                <w:szCs w:val="22"/>
                <w:lang w:val="en-GB" w:eastAsia="ja-JP"/>
              </w:rPr>
              <w:t xml:space="preserve">Luật đất </w:t>
            </w:r>
            <w:proofErr w:type="gramStart"/>
            <w:r w:rsidRPr="00F4366E">
              <w:rPr>
                <w:rFonts w:cs="Arial"/>
                <w:i w:val="0"/>
                <w:color w:val="auto"/>
                <w:sz w:val="22"/>
                <w:szCs w:val="22"/>
                <w:lang w:val="en-GB" w:eastAsia="ja-JP"/>
              </w:rPr>
              <w:t>đai</w:t>
            </w:r>
            <w:proofErr w:type="gramEnd"/>
            <w:r w:rsidRPr="00F4366E">
              <w:rPr>
                <w:rFonts w:cs="Arial"/>
                <w:i w:val="0"/>
                <w:color w:val="auto"/>
                <w:sz w:val="22"/>
                <w:szCs w:val="22"/>
                <w:lang w:val="en-GB" w:eastAsia="ja-JP"/>
              </w:rPr>
              <w:t xml:space="preserve"> 2003. Điều </w:t>
            </w:r>
            <w:hyperlink w:anchor="dieu1_35" w:history="1">
              <w:r w:rsidRPr="00F505E3">
                <w:rPr>
                  <w:rStyle w:val="Hyperlink"/>
                  <w:rFonts w:cs="Arial"/>
                  <w:i w:val="0"/>
                  <w:sz w:val="22"/>
                  <w:szCs w:val="22"/>
                  <w:lang w:val="en-GB" w:eastAsia="ja-JP"/>
                </w:rPr>
                <w:t>35</w:t>
              </w:r>
            </w:hyperlink>
            <w:r w:rsidRPr="00F4366E">
              <w:rPr>
                <w:rFonts w:cs="Arial"/>
                <w:i w:val="0"/>
                <w:color w:val="auto"/>
                <w:sz w:val="22"/>
                <w:szCs w:val="22"/>
                <w:lang w:val="en-GB" w:eastAsia="ja-JP"/>
              </w:rPr>
              <w:t>.</w:t>
            </w:r>
          </w:p>
          <w:p w:rsidR="00D20101" w:rsidRPr="00B07F3B" w:rsidDel="00AD7445" w:rsidRDefault="00D20101" w:rsidP="00D20101">
            <w:pPr>
              <w:pStyle w:val="Guidance"/>
              <w:numPr>
                <w:ilvl w:val="0"/>
                <w:numId w:val="3"/>
              </w:numPr>
              <w:tabs>
                <w:tab w:val="left" w:pos="6521"/>
              </w:tabs>
              <w:spacing w:line="264" w:lineRule="auto"/>
              <w:rPr>
                <w:rFonts w:cs="Arial"/>
                <w:b/>
                <w:i w:val="0"/>
                <w:color w:val="auto"/>
                <w:sz w:val="22"/>
                <w:szCs w:val="22"/>
                <w:lang w:val="en-GB"/>
              </w:rPr>
            </w:pPr>
            <w:r w:rsidRPr="00F4366E">
              <w:rPr>
                <w:rFonts w:cs="Arial"/>
                <w:i w:val="0"/>
                <w:color w:val="auto"/>
                <w:sz w:val="22"/>
                <w:szCs w:val="22"/>
                <w:lang w:val="en-GB" w:eastAsia="ja-JP"/>
              </w:rPr>
              <w:t xml:space="preserve">Luật đất </w:t>
            </w:r>
            <w:proofErr w:type="gramStart"/>
            <w:r w:rsidRPr="00F4366E">
              <w:rPr>
                <w:rFonts w:cs="Arial"/>
                <w:i w:val="0"/>
                <w:color w:val="auto"/>
                <w:sz w:val="22"/>
                <w:szCs w:val="22"/>
                <w:lang w:val="en-GB" w:eastAsia="ja-JP"/>
              </w:rPr>
              <w:t>đai</w:t>
            </w:r>
            <w:proofErr w:type="gramEnd"/>
            <w:r w:rsidRPr="00F4366E">
              <w:rPr>
                <w:rFonts w:cs="Arial"/>
                <w:i w:val="0"/>
                <w:color w:val="auto"/>
                <w:sz w:val="22"/>
                <w:szCs w:val="22"/>
                <w:lang w:val="en-GB" w:eastAsia="ja-JP"/>
              </w:rPr>
              <w:t xml:space="preserve"> 2013. Điều </w:t>
            </w:r>
            <w:hyperlink w:anchor="dieu2_56" w:history="1">
              <w:r w:rsidRPr="00F505E3">
                <w:rPr>
                  <w:rStyle w:val="Hyperlink"/>
                  <w:rFonts w:cs="Arial"/>
                  <w:i w:val="0"/>
                  <w:sz w:val="22"/>
                  <w:szCs w:val="22"/>
                  <w:lang w:val="en-GB" w:eastAsia="ja-JP"/>
                </w:rPr>
                <w:t>56</w:t>
              </w:r>
            </w:hyperlink>
            <w:r w:rsidRPr="00F4366E">
              <w:rPr>
                <w:rFonts w:cs="Arial"/>
                <w:i w:val="0"/>
                <w:color w:val="auto"/>
                <w:sz w:val="22"/>
                <w:szCs w:val="22"/>
                <w:lang w:val="en-GB" w:eastAsia="ja-JP"/>
              </w:rPr>
              <w:t>.</w:t>
            </w:r>
          </w:p>
          <w:p w:rsidR="00D20101" w:rsidRPr="00C24FB7" w:rsidRDefault="00D20101" w:rsidP="003978A5">
            <w:pPr>
              <w:pStyle w:val="Guidance"/>
              <w:keepNext/>
              <w:tabs>
                <w:tab w:val="left" w:pos="6521"/>
              </w:tabs>
              <w:spacing w:line="264" w:lineRule="auto"/>
              <w:rPr>
                <w:rFonts w:cs="Arial"/>
                <w:b/>
                <w:i w:val="0"/>
                <w:color w:val="auto"/>
                <w:sz w:val="22"/>
                <w:szCs w:val="22"/>
                <w:lang w:val="en-GB"/>
              </w:rPr>
            </w:pPr>
          </w:p>
        </w:tc>
      </w:tr>
      <w:tr w:rsidR="00D20101" w:rsidRPr="00B07F3B" w:rsidTr="00AA4149">
        <w:tc>
          <w:tcPr>
            <w:tcW w:w="3794" w:type="dxa"/>
            <w:vMerge w:val="restart"/>
          </w:tcPr>
          <w:p w:rsidR="007A1A34" w:rsidRDefault="00D20101">
            <w:pPr>
              <w:pStyle w:val="Indicator"/>
              <w:tabs>
                <w:tab w:val="left" w:pos="6521"/>
              </w:tabs>
              <w:spacing w:line="264" w:lineRule="auto"/>
              <w:ind w:firstLine="0"/>
              <w:rPr>
                <w:rFonts w:cs="Arial"/>
                <w:b/>
                <w:sz w:val="22"/>
                <w:szCs w:val="22"/>
                <w:lang w:val="en-GB"/>
              </w:rPr>
            </w:pPr>
            <w:r>
              <w:rPr>
                <w:rFonts w:cs="Arial"/>
                <w:sz w:val="22"/>
                <w:szCs w:val="22"/>
                <w:lang w:val="en-GB"/>
              </w:rPr>
              <w:t>5</w:t>
            </w:r>
            <w:r w:rsidRPr="00B07F3B">
              <w:rPr>
                <w:rFonts w:cs="Arial"/>
                <w:sz w:val="22"/>
                <w:szCs w:val="22"/>
                <w:lang w:val="en-GB"/>
              </w:rPr>
              <w:t>.1.6. Quyết định giao rừng gắn liền với giao đất, cho thuê đất (Thời điểm từ 2011 đến nay)</w:t>
            </w:r>
          </w:p>
        </w:tc>
        <w:tc>
          <w:tcPr>
            <w:tcW w:w="10948" w:type="dxa"/>
          </w:tcPr>
          <w:p w:rsidR="00D20101" w:rsidRDefault="00D20101" w:rsidP="00D20101">
            <w:pPr>
              <w:pStyle w:val="Guidance"/>
              <w:keepNext/>
              <w:numPr>
                <w:ilvl w:val="0"/>
                <w:numId w:val="25"/>
              </w:numPr>
              <w:tabs>
                <w:tab w:val="left" w:pos="6521"/>
              </w:tabs>
              <w:spacing w:line="264" w:lineRule="auto"/>
              <w:ind w:left="778"/>
              <w:rPr>
                <w:rFonts w:cs="Arial"/>
                <w:b/>
                <w:i w:val="0"/>
                <w:color w:val="auto"/>
                <w:sz w:val="22"/>
                <w:szCs w:val="22"/>
                <w:lang w:val="en-GB"/>
              </w:rPr>
            </w:pPr>
            <w:r w:rsidRPr="00B07F3B">
              <w:rPr>
                <w:rFonts w:cs="Arial"/>
                <w:b/>
                <w:i w:val="0"/>
                <w:color w:val="auto"/>
                <w:sz w:val="22"/>
                <w:szCs w:val="22"/>
                <w:lang w:val="en-GB"/>
              </w:rPr>
              <w:t>Tổ chức</w:t>
            </w:r>
          </w:p>
          <w:p w:rsidR="00D20101" w:rsidRPr="00C24FB7" w:rsidRDefault="00D20101" w:rsidP="003978A5">
            <w:pPr>
              <w:pStyle w:val="Guidance"/>
              <w:keepNext/>
              <w:tabs>
                <w:tab w:val="left" w:pos="6521"/>
              </w:tabs>
              <w:spacing w:line="264" w:lineRule="auto"/>
              <w:rPr>
                <w:rFonts w:cs="Arial"/>
                <w:b/>
                <w:i w:val="0"/>
                <w:color w:val="auto"/>
                <w:sz w:val="22"/>
                <w:szCs w:val="22"/>
                <w:lang w:val="en-GB"/>
              </w:rPr>
            </w:pPr>
            <w:r w:rsidRPr="00B07F3B">
              <w:rPr>
                <w:rFonts w:cs="Arial"/>
                <w:b/>
                <w:i w:val="0"/>
                <w:color w:val="auto"/>
                <w:sz w:val="22"/>
                <w:szCs w:val="22"/>
                <w:lang w:val="en-GB"/>
              </w:rPr>
              <w:t>Hộ gia đình (bao gồm h</w:t>
            </w:r>
            <w:r w:rsidRPr="00E01D8C">
              <w:rPr>
                <w:rFonts w:cs="Arial"/>
                <w:b/>
                <w:i w:val="0"/>
                <w:color w:val="auto"/>
                <w:sz w:val="22"/>
                <w:szCs w:val="22"/>
                <w:lang w:val="en-GB"/>
              </w:rPr>
              <w:t>ộ gia đình, cá nhân, cộng đồng)</w:t>
            </w:r>
          </w:p>
        </w:tc>
      </w:tr>
      <w:tr w:rsidR="00D20101" w:rsidRPr="00B07F3B" w:rsidTr="00AA4149">
        <w:tc>
          <w:tcPr>
            <w:tcW w:w="3794" w:type="dxa"/>
            <w:vMerge/>
          </w:tcPr>
          <w:p w:rsidR="00D20101" w:rsidRPr="00C24FB7" w:rsidRDefault="00D20101" w:rsidP="00B30D7D">
            <w:pPr>
              <w:pStyle w:val="Indicator"/>
              <w:tabs>
                <w:tab w:val="left" w:pos="6521"/>
              </w:tabs>
              <w:spacing w:line="264" w:lineRule="auto"/>
              <w:ind w:firstLine="288"/>
              <w:rPr>
                <w:rFonts w:cs="Arial"/>
                <w:b/>
                <w:sz w:val="22"/>
                <w:szCs w:val="22"/>
                <w:lang w:val="en-GB"/>
              </w:rPr>
            </w:pPr>
          </w:p>
        </w:tc>
        <w:tc>
          <w:tcPr>
            <w:tcW w:w="10948" w:type="dxa"/>
          </w:tcPr>
          <w:p w:rsidR="00D20101" w:rsidRPr="00B07F3B" w:rsidRDefault="00D20101" w:rsidP="00D20101">
            <w:pPr>
              <w:pStyle w:val="Guidance"/>
              <w:keepNext/>
              <w:tabs>
                <w:tab w:val="left" w:pos="6521"/>
              </w:tabs>
              <w:spacing w:line="264" w:lineRule="auto"/>
              <w:rPr>
                <w:rFonts w:cs="Arial"/>
                <w:b/>
                <w:i w:val="0"/>
                <w:color w:val="auto"/>
                <w:sz w:val="22"/>
                <w:szCs w:val="22"/>
                <w:lang w:val="en-GB"/>
              </w:rPr>
            </w:pPr>
            <w:r w:rsidRPr="00F4366E">
              <w:rPr>
                <w:rFonts w:cs="Arial"/>
                <w:b/>
                <w:i w:val="0"/>
                <w:color w:val="auto"/>
                <w:sz w:val="22"/>
                <w:szCs w:val="22"/>
                <w:lang w:val="en-GB"/>
              </w:rPr>
              <w:t>Văn bản tham chiếu:</w:t>
            </w:r>
          </w:p>
          <w:p w:rsidR="007A1A34" w:rsidRDefault="00D20101">
            <w:pPr>
              <w:pStyle w:val="Guidance"/>
              <w:keepNext/>
              <w:numPr>
                <w:ilvl w:val="0"/>
                <w:numId w:val="28"/>
              </w:numPr>
              <w:tabs>
                <w:tab w:val="left" w:pos="6521"/>
              </w:tabs>
              <w:spacing w:line="264" w:lineRule="auto"/>
              <w:ind w:left="288" w:hanging="288"/>
              <w:rPr>
                <w:rFonts w:cs="Arial"/>
                <w:b/>
                <w:i w:val="0"/>
                <w:color w:val="auto"/>
                <w:sz w:val="22"/>
                <w:szCs w:val="22"/>
                <w:lang w:val="en-GB"/>
              </w:rPr>
            </w:pPr>
            <w:r w:rsidRPr="00F4366E">
              <w:rPr>
                <w:rFonts w:cs="Arial"/>
                <w:i w:val="0"/>
                <w:color w:val="auto"/>
                <w:sz w:val="22"/>
                <w:szCs w:val="22"/>
                <w:lang w:val="en-GB" w:eastAsia="ja-JP"/>
              </w:rPr>
              <w:t>Thông tư li</w:t>
            </w:r>
            <w:r>
              <w:rPr>
                <w:rFonts w:cs="Arial"/>
                <w:i w:val="0"/>
                <w:color w:val="auto"/>
                <w:sz w:val="22"/>
                <w:szCs w:val="22"/>
                <w:lang w:val="en-GB" w:eastAsia="ja-JP"/>
              </w:rPr>
              <w:t>ê</w:t>
            </w:r>
            <w:r w:rsidRPr="00B07F3B">
              <w:rPr>
                <w:rFonts w:cs="Arial"/>
                <w:i w:val="0"/>
                <w:color w:val="auto"/>
                <w:sz w:val="22"/>
                <w:szCs w:val="22"/>
                <w:lang w:val="en-GB" w:eastAsia="ja-JP"/>
              </w:rPr>
              <w:t>n tịch 07/2011/TTLT-BNNPTNT-BTNMT ngày 29/0</w:t>
            </w:r>
            <w:r>
              <w:rPr>
                <w:rFonts w:cs="Arial"/>
                <w:i w:val="0"/>
                <w:color w:val="auto"/>
                <w:sz w:val="22"/>
                <w:szCs w:val="22"/>
                <w:lang w:val="en-GB" w:eastAsia="ja-JP"/>
              </w:rPr>
              <w:t>1/2</w:t>
            </w:r>
            <w:r w:rsidRPr="00B07F3B">
              <w:rPr>
                <w:rFonts w:cs="Arial"/>
                <w:i w:val="0"/>
                <w:color w:val="auto"/>
                <w:sz w:val="22"/>
                <w:szCs w:val="22"/>
                <w:lang w:val="en-GB" w:eastAsia="ja-JP"/>
              </w:rPr>
              <w:t>0</w:t>
            </w:r>
            <w:r>
              <w:rPr>
                <w:rFonts w:cs="Arial"/>
                <w:i w:val="0"/>
                <w:color w:val="auto"/>
                <w:sz w:val="22"/>
                <w:szCs w:val="22"/>
                <w:lang w:val="en-GB" w:eastAsia="ja-JP"/>
              </w:rPr>
              <w:t>1</w:t>
            </w:r>
            <w:r w:rsidRPr="00B07F3B">
              <w:rPr>
                <w:rFonts w:cs="Arial"/>
                <w:i w:val="0"/>
                <w:color w:val="auto"/>
                <w:sz w:val="22"/>
                <w:szCs w:val="22"/>
                <w:lang w:val="en-GB" w:eastAsia="ja-JP"/>
              </w:rPr>
              <w:t>1 của Bộ Nông nghiệp và Phát triển nông thôn, Bộ Tài nguyên và Môi trường hướng d</w:t>
            </w:r>
            <w:r w:rsidRPr="00F4366E">
              <w:rPr>
                <w:rFonts w:cs="Arial"/>
                <w:i w:val="0"/>
                <w:color w:val="auto"/>
                <w:sz w:val="22"/>
                <w:szCs w:val="22"/>
                <w:lang w:val="en-GB" w:eastAsia="ja-JP"/>
              </w:rPr>
              <w:t xml:space="preserve">ẫn một số nội dung về giao rừng, thuê rừng gắn liền với giao đất, thuê đất lâm nghiệp. Điều </w:t>
            </w:r>
            <w:hyperlink w:anchor="dieu25_5" w:history="1">
              <w:r w:rsidRPr="00F505E3">
                <w:rPr>
                  <w:rStyle w:val="Hyperlink"/>
                  <w:rFonts w:cs="Arial"/>
                  <w:i w:val="0"/>
                  <w:sz w:val="22"/>
                  <w:szCs w:val="22"/>
                  <w:lang w:val="en-GB" w:eastAsia="ja-JP"/>
                </w:rPr>
                <w:t>5</w:t>
              </w:r>
            </w:hyperlink>
            <w:r w:rsidRPr="00F4366E">
              <w:rPr>
                <w:rFonts w:cs="Arial"/>
                <w:i w:val="0"/>
                <w:color w:val="auto"/>
                <w:sz w:val="22"/>
                <w:szCs w:val="22"/>
                <w:lang w:val="en-GB" w:eastAsia="ja-JP"/>
              </w:rPr>
              <w:t xml:space="preserve">, </w:t>
            </w:r>
            <w:hyperlink w:anchor="dieu25_9" w:history="1">
              <w:r w:rsidRPr="00F505E3">
                <w:rPr>
                  <w:rStyle w:val="Hyperlink"/>
                  <w:rFonts w:cs="Arial"/>
                  <w:i w:val="0"/>
                  <w:sz w:val="22"/>
                  <w:szCs w:val="22"/>
                  <w:lang w:val="en-GB" w:eastAsia="ja-JP"/>
                </w:rPr>
                <w:t>9</w:t>
              </w:r>
            </w:hyperlink>
            <w:r w:rsidRPr="00F4366E">
              <w:rPr>
                <w:rFonts w:cs="Arial"/>
                <w:i w:val="0"/>
                <w:color w:val="auto"/>
                <w:sz w:val="22"/>
                <w:szCs w:val="22"/>
                <w:lang w:val="en-GB" w:eastAsia="ja-JP"/>
              </w:rPr>
              <w:t xml:space="preserve">, </w:t>
            </w:r>
            <w:hyperlink w:anchor="dieu25_11" w:history="1">
              <w:r w:rsidRPr="00F505E3">
                <w:rPr>
                  <w:rStyle w:val="Hyperlink"/>
                  <w:rFonts w:cs="Arial"/>
                  <w:i w:val="0"/>
                  <w:sz w:val="22"/>
                  <w:szCs w:val="22"/>
                  <w:lang w:val="en-GB" w:eastAsia="ja-JP"/>
                </w:rPr>
                <w:t>11</w:t>
              </w:r>
            </w:hyperlink>
            <w:r w:rsidRPr="00F4366E">
              <w:rPr>
                <w:rFonts w:cs="Arial"/>
                <w:i w:val="0"/>
                <w:color w:val="auto"/>
                <w:sz w:val="22"/>
                <w:szCs w:val="22"/>
                <w:lang w:val="en-GB" w:eastAsia="ja-JP"/>
              </w:rPr>
              <w:t>.</w:t>
            </w:r>
          </w:p>
        </w:tc>
      </w:tr>
      <w:tr w:rsidR="00D20101" w:rsidRPr="00B07F3B" w:rsidTr="00AA4149">
        <w:tc>
          <w:tcPr>
            <w:tcW w:w="3794" w:type="dxa"/>
            <w:vMerge w:val="restart"/>
          </w:tcPr>
          <w:p w:rsidR="007A1A34" w:rsidRDefault="00D20101">
            <w:pPr>
              <w:pStyle w:val="Indicator"/>
              <w:tabs>
                <w:tab w:val="left" w:pos="6521"/>
              </w:tabs>
              <w:spacing w:line="264" w:lineRule="auto"/>
              <w:rPr>
                <w:rFonts w:cs="Arial"/>
                <w:b/>
                <w:sz w:val="22"/>
                <w:szCs w:val="22"/>
                <w:lang w:val="en-GB"/>
              </w:rPr>
            </w:pPr>
            <w:r>
              <w:rPr>
                <w:rFonts w:cs="Arial"/>
                <w:sz w:val="22"/>
                <w:szCs w:val="22"/>
                <w:lang w:val="en-GB"/>
              </w:rPr>
              <w:t>5</w:t>
            </w:r>
            <w:r w:rsidRPr="00B07F3B">
              <w:rPr>
                <w:rFonts w:cs="Arial"/>
                <w:sz w:val="22"/>
                <w:szCs w:val="22"/>
                <w:lang w:val="en-GB"/>
              </w:rPr>
              <w:t>.1.7. Quyết định giao rừng</w:t>
            </w:r>
          </w:p>
        </w:tc>
        <w:tc>
          <w:tcPr>
            <w:tcW w:w="10948" w:type="dxa"/>
          </w:tcPr>
          <w:p w:rsidR="007A1A34" w:rsidRDefault="00D20101">
            <w:pPr>
              <w:pStyle w:val="Guidance"/>
              <w:keepNext/>
              <w:numPr>
                <w:ilvl w:val="0"/>
                <w:numId w:val="121"/>
              </w:numPr>
              <w:spacing w:line="264" w:lineRule="auto"/>
              <w:rPr>
                <w:rFonts w:cs="Arial"/>
                <w:b/>
                <w:i w:val="0"/>
                <w:color w:val="auto"/>
                <w:sz w:val="22"/>
                <w:szCs w:val="22"/>
                <w:lang w:val="en-GB"/>
              </w:rPr>
            </w:pPr>
            <w:r w:rsidRPr="00B07F3B">
              <w:rPr>
                <w:rFonts w:cs="Arial"/>
                <w:b/>
                <w:i w:val="0"/>
                <w:color w:val="auto"/>
                <w:sz w:val="22"/>
                <w:szCs w:val="22"/>
                <w:lang w:val="en-GB"/>
              </w:rPr>
              <w:t>Tổ chức</w:t>
            </w:r>
            <w:r w:rsidR="00D04326">
              <w:rPr>
                <w:rFonts w:cs="Arial"/>
                <w:b/>
                <w:i w:val="0"/>
                <w:color w:val="auto"/>
                <w:sz w:val="22"/>
                <w:szCs w:val="22"/>
                <w:lang w:val="en-GB"/>
              </w:rPr>
              <w:t>:</w:t>
            </w:r>
          </w:p>
          <w:p w:rsidR="00D04326" w:rsidRPr="00D04326" w:rsidRDefault="00D04326" w:rsidP="00D04326">
            <w:pPr>
              <w:pStyle w:val="Guidance"/>
              <w:keepNext/>
              <w:numPr>
                <w:ilvl w:val="0"/>
                <w:numId w:val="74"/>
              </w:numPr>
              <w:rPr>
                <w:rFonts w:cs="Arial"/>
                <w:b/>
                <w:i w:val="0"/>
                <w:color w:val="auto"/>
                <w:sz w:val="22"/>
                <w:szCs w:val="22"/>
                <w:lang w:val="en-GB"/>
              </w:rPr>
            </w:pPr>
            <w:r w:rsidRPr="00D04326">
              <w:rPr>
                <w:rFonts w:cs="Arial"/>
                <w:b/>
                <w:i w:val="0"/>
                <w:color w:val="auto"/>
                <w:sz w:val="22"/>
                <w:szCs w:val="22"/>
                <w:lang w:val="en-GB"/>
              </w:rPr>
              <w:t>Quyết định giao rừng là một trong những tài liệu của hồ sơ giao rừng do cơ quan chức năng cấp cho Hộ gia đình, Tổ chức</w:t>
            </w:r>
          </w:p>
          <w:p w:rsidR="00D04326" w:rsidRPr="00D04326" w:rsidRDefault="00D04326" w:rsidP="00D04326">
            <w:pPr>
              <w:pStyle w:val="Guidance"/>
              <w:keepNext/>
              <w:numPr>
                <w:ilvl w:val="0"/>
                <w:numId w:val="74"/>
              </w:numPr>
              <w:rPr>
                <w:rFonts w:cs="Arial"/>
                <w:b/>
                <w:i w:val="0"/>
                <w:color w:val="auto"/>
                <w:sz w:val="22"/>
                <w:szCs w:val="22"/>
                <w:lang w:val="en-GB"/>
              </w:rPr>
            </w:pPr>
            <w:r w:rsidRPr="00D04326">
              <w:rPr>
                <w:rFonts w:cs="Arial"/>
                <w:b/>
                <w:i w:val="0"/>
                <w:color w:val="auto"/>
                <w:sz w:val="22"/>
                <w:szCs w:val="22"/>
                <w:lang w:val="en-GB"/>
              </w:rPr>
              <w:t>1. Tổ chức</w:t>
            </w:r>
          </w:p>
          <w:p w:rsidR="007A1A34" w:rsidRDefault="007B46DE">
            <w:pPr>
              <w:pStyle w:val="Guidance"/>
              <w:keepNext/>
              <w:numPr>
                <w:ilvl w:val="0"/>
                <w:numId w:val="74"/>
              </w:numPr>
              <w:spacing w:line="264" w:lineRule="auto"/>
              <w:rPr>
                <w:rFonts w:cs="Arial"/>
                <w:i w:val="0"/>
                <w:color w:val="auto"/>
                <w:sz w:val="22"/>
                <w:szCs w:val="22"/>
                <w:lang w:val="en-GB"/>
              </w:rPr>
            </w:pPr>
            <w:r w:rsidRPr="007B46DE">
              <w:rPr>
                <w:rFonts w:cs="Arial"/>
                <w:i w:val="0"/>
                <w:color w:val="auto"/>
                <w:sz w:val="22"/>
                <w:szCs w:val="22"/>
                <w:lang w:val="en-GB"/>
              </w:rPr>
              <w:t>Quyết định giao rừng của Tổ chức do UBND cấp tỉnh cấp</w:t>
            </w:r>
          </w:p>
          <w:p w:rsidR="007A1A34" w:rsidRDefault="008B71E0">
            <w:pPr>
              <w:pStyle w:val="Guidance"/>
              <w:keepNext/>
              <w:numPr>
                <w:ilvl w:val="0"/>
                <w:numId w:val="121"/>
              </w:numPr>
              <w:spacing w:line="264" w:lineRule="auto"/>
              <w:rPr>
                <w:rFonts w:cs="Arial"/>
                <w:b/>
                <w:i w:val="0"/>
                <w:color w:val="auto"/>
                <w:sz w:val="22"/>
                <w:szCs w:val="22"/>
                <w:lang w:val="en-GB"/>
              </w:rPr>
            </w:pPr>
            <w:r w:rsidRPr="008B71E0">
              <w:rPr>
                <w:rFonts w:cs="Arial"/>
                <w:b/>
                <w:i w:val="0"/>
                <w:color w:val="auto"/>
                <w:sz w:val="22"/>
                <w:szCs w:val="22"/>
                <w:lang w:val="en-GB"/>
              </w:rPr>
              <w:t>H</w:t>
            </w:r>
            <w:r w:rsidR="008F3BF5" w:rsidRPr="008F3BF5">
              <w:rPr>
                <w:rFonts w:cs="Arial"/>
                <w:b/>
                <w:i w:val="0"/>
                <w:color w:val="auto"/>
                <w:sz w:val="22"/>
                <w:szCs w:val="22"/>
                <w:lang w:val="en-GB"/>
              </w:rPr>
              <w:t>ộ</w:t>
            </w:r>
            <w:r w:rsidR="007B46DE" w:rsidRPr="007B46DE">
              <w:rPr>
                <w:rFonts w:cs="Arial"/>
                <w:b/>
                <w:i w:val="0"/>
                <w:color w:val="auto"/>
                <w:sz w:val="22"/>
                <w:szCs w:val="22"/>
                <w:lang w:val="en-GB"/>
              </w:rPr>
              <w:t xml:space="preserve"> gia đình</w:t>
            </w:r>
            <w:r w:rsidR="00D04326">
              <w:rPr>
                <w:rFonts w:cs="Arial"/>
                <w:b/>
                <w:i w:val="0"/>
                <w:color w:val="auto"/>
                <w:sz w:val="22"/>
                <w:szCs w:val="22"/>
                <w:lang w:val="en-GB"/>
              </w:rPr>
              <w:t>:</w:t>
            </w:r>
          </w:p>
          <w:p w:rsidR="007A1A34" w:rsidRDefault="007B46DE">
            <w:pPr>
              <w:pStyle w:val="Guidance"/>
              <w:keepNext/>
              <w:numPr>
                <w:ilvl w:val="0"/>
                <w:numId w:val="74"/>
              </w:numPr>
              <w:spacing w:line="264" w:lineRule="auto"/>
              <w:rPr>
                <w:rFonts w:cs="Arial"/>
                <w:i w:val="0"/>
                <w:color w:val="auto"/>
                <w:sz w:val="22"/>
                <w:szCs w:val="22"/>
                <w:lang w:val="en-GB"/>
              </w:rPr>
            </w:pPr>
            <w:r w:rsidRPr="007B46DE">
              <w:rPr>
                <w:rFonts w:cs="Arial"/>
                <w:i w:val="0"/>
                <w:color w:val="auto"/>
                <w:sz w:val="22"/>
                <w:szCs w:val="22"/>
                <w:lang w:val="en-GB"/>
              </w:rPr>
              <w:t>Quyết định giao rừng của Hộ gia đình do UBND cấp huyện cấp</w:t>
            </w:r>
            <w:r w:rsidR="00FF2C77">
              <w:rPr>
                <w:rFonts w:cs="Arial"/>
                <w:i w:val="0"/>
                <w:color w:val="auto"/>
                <w:sz w:val="22"/>
                <w:szCs w:val="22"/>
                <w:lang w:val="en-GB"/>
              </w:rPr>
              <w:t>.</w:t>
            </w:r>
          </w:p>
        </w:tc>
      </w:tr>
      <w:tr w:rsidR="00D20101" w:rsidRPr="00B07F3B" w:rsidTr="00AA4149">
        <w:tc>
          <w:tcPr>
            <w:tcW w:w="3794" w:type="dxa"/>
            <w:vMerge/>
          </w:tcPr>
          <w:p w:rsidR="00D20101" w:rsidRPr="00C24FB7" w:rsidRDefault="00D20101" w:rsidP="00B30D7D">
            <w:pPr>
              <w:pStyle w:val="Indicator"/>
              <w:tabs>
                <w:tab w:val="left" w:pos="6521"/>
              </w:tabs>
              <w:spacing w:line="264" w:lineRule="auto"/>
              <w:ind w:firstLine="288"/>
              <w:rPr>
                <w:rFonts w:cs="Arial"/>
                <w:b/>
                <w:sz w:val="22"/>
                <w:szCs w:val="22"/>
                <w:lang w:val="en-GB"/>
              </w:rPr>
            </w:pPr>
          </w:p>
        </w:tc>
        <w:tc>
          <w:tcPr>
            <w:tcW w:w="10948" w:type="dxa"/>
          </w:tcPr>
          <w:p w:rsidR="00D20101" w:rsidRPr="00B07F3B" w:rsidRDefault="00D20101" w:rsidP="00D20101">
            <w:pPr>
              <w:pStyle w:val="Guidance"/>
              <w:keepNext/>
              <w:tabs>
                <w:tab w:val="left" w:pos="6521"/>
              </w:tabs>
              <w:spacing w:line="264" w:lineRule="auto"/>
              <w:rPr>
                <w:rFonts w:cs="Arial"/>
                <w:b/>
                <w:i w:val="0"/>
                <w:color w:val="auto"/>
                <w:sz w:val="22"/>
                <w:szCs w:val="22"/>
                <w:lang w:val="en-GB"/>
              </w:rPr>
            </w:pPr>
            <w:r w:rsidRPr="00F4366E">
              <w:rPr>
                <w:rFonts w:cs="Arial"/>
                <w:b/>
                <w:i w:val="0"/>
                <w:color w:val="auto"/>
                <w:sz w:val="22"/>
                <w:szCs w:val="22"/>
                <w:lang w:val="en-GB"/>
              </w:rPr>
              <w:t>Văn bản tham chiếu:</w:t>
            </w:r>
          </w:p>
          <w:p w:rsidR="007A1A34" w:rsidRDefault="00D20101">
            <w:pPr>
              <w:pStyle w:val="Guidance"/>
              <w:keepNext/>
              <w:numPr>
                <w:ilvl w:val="0"/>
                <w:numId w:val="28"/>
              </w:numPr>
              <w:tabs>
                <w:tab w:val="left" w:pos="6521"/>
              </w:tabs>
              <w:spacing w:line="264" w:lineRule="auto"/>
              <w:ind w:left="288" w:hanging="288"/>
              <w:rPr>
                <w:rFonts w:cs="Arial"/>
                <w:b/>
                <w:i w:val="0"/>
                <w:color w:val="auto"/>
                <w:sz w:val="22"/>
                <w:szCs w:val="22"/>
                <w:lang w:val="en-GB"/>
              </w:rPr>
            </w:pPr>
            <w:r w:rsidRPr="00F4366E">
              <w:rPr>
                <w:rFonts w:cs="Arial"/>
                <w:i w:val="0"/>
                <w:color w:val="auto"/>
                <w:sz w:val="22"/>
                <w:szCs w:val="22"/>
                <w:lang w:val="en-GB" w:eastAsia="ja-JP"/>
              </w:rPr>
              <w:t xml:space="preserve">Thông tư 38/2007/TT-BNN ngày 25/4/2007 của Bộ Nông nghiệp và Phát triển nông thôn, hướng dẫn trình </w:t>
            </w:r>
            <w:r w:rsidRPr="00F4366E">
              <w:rPr>
                <w:rFonts w:cs="Arial"/>
                <w:i w:val="0"/>
                <w:color w:val="auto"/>
                <w:sz w:val="22"/>
                <w:szCs w:val="22"/>
                <w:lang w:val="en-GB" w:eastAsia="ja-JP"/>
              </w:rPr>
              <w:lastRenderedPageBreak/>
              <w:t xml:space="preserve">tự, thủ tục giao rừng, cho thuê rừng, thu hồi rừng đối với tổ chức, hộ gia đình, cá nhân và cộng đồng dân cư thôn. </w:t>
            </w:r>
            <w:hyperlink w:anchor="dieu24_muc2" w:history="1">
              <w:r w:rsidRPr="00F505E3">
                <w:rPr>
                  <w:rStyle w:val="Hyperlink"/>
                  <w:rFonts w:cs="Arial"/>
                  <w:i w:val="0"/>
                  <w:sz w:val="22"/>
                  <w:szCs w:val="22"/>
                  <w:lang w:val="en-GB" w:eastAsia="ja-JP"/>
                </w:rPr>
                <w:t>Mục II</w:t>
              </w:r>
            </w:hyperlink>
            <w:r w:rsidRPr="00F4366E">
              <w:rPr>
                <w:rFonts w:cs="Arial"/>
                <w:i w:val="0"/>
                <w:color w:val="auto"/>
                <w:sz w:val="22"/>
                <w:szCs w:val="22"/>
                <w:lang w:val="en-GB" w:eastAsia="ja-JP"/>
              </w:rPr>
              <w:t>.</w:t>
            </w:r>
          </w:p>
        </w:tc>
      </w:tr>
      <w:tr w:rsidR="00D20101" w:rsidRPr="00B07F3B" w:rsidTr="00AA4149">
        <w:tc>
          <w:tcPr>
            <w:tcW w:w="3794" w:type="dxa"/>
            <w:vMerge w:val="restart"/>
          </w:tcPr>
          <w:p w:rsidR="007A1A34" w:rsidRDefault="00D20101">
            <w:pPr>
              <w:pStyle w:val="Indicator"/>
              <w:tabs>
                <w:tab w:val="left" w:pos="6521"/>
              </w:tabs>
              <w:spacing w:line="264" w:lineRule="auto"/>
              <w:rPr>
                <w:rFonts w:cs="Arial"/>
                <w:b/>
                <w:sz w:val="22"/>
                <w:szCs w:val="22"/>
                <w:lang w:val="en-GB"/>
              </w:rPr>
            </w:pPr>
            <w:r>
              <w:rPr>
                <w:rFonts w:cs="Arial"/>
                <w:sz w:val="22"/>
                <w:szCs w:val="22"/>
                <w:lang w:val="en-GB"/>
              </w:rPr>
              <w:lastRenderedPageBreak/>
              <w:t>5.</w:t>
            </w:r>
            <w:r w:rsidRPr="00B07F3B">
              <w:rPr>
                <w:rFonts w:cs="Arial"/>
                <w:sz w:val="22"/>
                <w:szCs w:val="22"/>
                <w:lang w:val="en-GB"/>
              </w:rPr>
              <w:t xml:space="preserve">1.8. </w:t>
            </w:r>
            <w:r>
              <w:rPr>
                <w:rFonts w:cs="Arial"/>
                <w:sz w:val="22"/>
                <w:szCs w:val="22"/>
                <w:lang w:val="en-GB"/>
              </w:rPr>
              <w:t xml:space="preserve">Hộ gia đình: </w:t>
            </w:r>
            <w:r w:rsidRPr="00B07F3B">
              <w:rPr>
                <w:rFonts w:cs="Arial"/>
                <w:sz w:val="22"/>
                <w:szCs w:val="22"/>
                <w:lang w:val="en-GB"/>
              </w:rPr>
              <w:t>Sổ lâm bạ</w:t>
            </w:r>
          </w:p>
        </w:tc>
        <w:tc>
          <w:tcPr>
            <w:tcW w:w="10948" w:type="dxa"/>
          </w:tcPr>
          <w:p w:rsidR="00D20101" w:rsidRPr="00C24FB7" w:rsidRDefault="00D20101" w:rsidP="003978A5">
            <w:pPr>
              <w:pStyle w:val="Guidance"/>
              <w:keepNext/>
              <w:tabs>
                <w:tab w:val="left" w:pos="6521"/>
              </w:tabs>
              <w:spacing w:line="264" w:lineRule="auto"/>
              <w:rPr>
                <w:rFonts w:cs="Arial"/>
                <w:b/>
                <w:i w:val="0"/>
                <w:color w:val="auto"/>
                <w:sz w:val="22"/>
                <w:szCs w:val="22"/>
                <w:lang w:val="en-GB"/>
              </w:rPr>
            </w:pPr>
            <w:r w:rsidRPr="00B07F3B">
              <w:rPr>
                <w:rFonts w:cs="Arial"/>
                <w:b/>
                <w:i w:val="0"/>
                <w:color w:val="auto"/>
                <w:sz w:val="22"/>
                <w:szCs w:val="22"/>
                <w:lang w:val="en-GB"/>
              </w:rPr>
              <w:t>Hộ gia đình (bao gồm hộ gia đình, cá nhân, cộng đồng)</w:t>
            </w:r>
          </w:p>
        </w:tc>
      </w:tr>
      <w:tr w:rsidR="00D20101" w:rsidRPr="00B07F3B" w:rsidTr="00AA4149">
        <w:tc>
          <w:tcPr>
            <w:tcW w:w="3794" w:type="dxa"/>
            <w:vMerge/>
          </w:tcPr>
          <w:p w:rsidR="00D20101" w:rsidRPr="00C24FB7" w:rsidRDefault="00D20101" w:rsidP="00B30D7D">
            <w:pPr>
              <w:pStyle w:val="Indicator"/>
              <w:tabs>
                <w:tab w:val="left" w:pos="6521"/>
              </w:tabs>
              <w:spacing w:line="264" w:lineRule="auto"/>
              <w:ind w:firstLine="288"/>
              <w:rPr>
                <w:rFonts w:cs="Arial"/>
                <w:b/>
                <w:sz w:val="22"/>
                <w:szCs w:val="22"/>
                <w:lang w:val="en-GB"/>
              </w:rPr>
            </w:pPr>
          </w:p>
        </w:tc>
        <w:tc>
          <w:tcPr>
            <w:tcW w:w="10948" w:type="dxa"/>
          </w:tcPr>
          <w:p w:rsidR="00D20101" w:rsidRPr="00B07F3B" w:rsidRDefault="00D20101" w:rsidP="00D20101">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7A1A34" w:rsidRDefault="00D20101">
            <w:pPr>
              <w:pStyle w:val="Guidance"/>
              <w:keepNext/>
              <w:numPr>
                <w:ilvl w:val="0"/>
                <w:numId w:val="28"/>
              </w:numPr>
              <w:tabs>
                <w:tab w:val="left" w:pos="6521"/>
              </w:tabs>
              <w:spacing w:line="264" w:lineRule="auto"/>
              <w:ind w:left="288" w:hanging="288"/>
              <w:rPr>
                <w:rFonts w:cs="Arial"/>
                <w:b/>
                <w:i w:val="0"/>
                <w:color w:val="auto"/>
                <w:sz w:val="22"/>
                <w:szCs w:val="22"/>
                <w:lang w:val="en-GB"/>
              </w:rPr>
            </w:pPr>
            <w:r w:rsidRPr="00F4366E">
              <w:rPr>
                <w:rFonts w:cs="Arial"/>
                <w:i w:val="0"/>
                <w:color w:val="auto"/>
                <w:sz w:val="22"/>
                <w:szCs w:val="22"/>
                <w:lang w:val="en-GB" w:eastAsia="ja-JP"/>
              </w:rPr>
              <w:t>Nghị định số 02/</w:t>
            </w:r>
            <w:r w:rsidR="00F505E3">
              <w:rPr>
                <w:rFonts w:cs="Arial"/>
                <w:i w:val="0"/>
                <w:color w:val="auto"/>
                <w:sz w:val="22"/>
                <w:szCs w:val="22"/>
                <w:lang w:val="en-GB" w:eastAsia="ja-JP"/>
              </w:rPr>
              <w:t>1994/</w:t>
            </w:r>
            <w:r w:rsidRPr="00F4366E">
              <w:rPr>
                <w:rFonts w:cs="Arial"/>
                <w:i w:val="0"/>
                <w:color w:val="auto"/>
                <w:sz w:val="22"/>
                <w:szCs w:val="22"/>
                <w:lang w:val="en-GB" w:eastAsia="ja-JP"/>
              </w:rPr>
              <w:t xml:space="preserve">NĐ-CP của Chính phủ ngày 15/01/1994 quy định về việc giao đất lâm nghiệp cho tổ chức, hộ gia đình, cá nhân sử dụng ổn định, lâu dài vào mục đích lâm nghiệp. Điều </w:t>
            </w:r>
            <w:hyperlink w:anchor="dieu8_5" w:history="1">
              <w:r w:rsidRPr="00F505E3">
                <w:rPr>
                  <w:rStyle w:val="Hyperlink"/>
                  <w:rFonts w:cs="Arial"/>
                  <w:i w:val="0"/>
                  <w:sz w:val="22"/>
                  <w:szCs w:val="22"/>
                  <w:lang w:val="en-GB" w:eastAsia="ja-JP"/>
                </w:rPr>
                <w:t>5</w:t>
              </w:r>
            </w:hyperlink>
            <w:r w:rsidRPr="00F4366E">
              <w:rPr>
                <w:rFonts w:cs="Arial"/>
                <w:i w:val="0"/>
                <w:color w:val="auto"/>
                <w:sz w:val="22"/>
                <w:szCs w:val="22"/>
                <w:lang w:val="en-GB" w:eastAsia="ja-JP"/>
              </w:rPr>
              <w:t xml:space="preserve">, </w:t>
            </w:r>
            <w:hyperlink w:anchor="dieu8_13" w:history="1">
              <w:r w:rsidRPr="00F505E3">
                <w:rPr>
                  <w:rStyle w:val="Hyperlink"/>
                  <w:rFonts w:cs="Arial"/>
                  <w:i w:val="0"/>
                  <w:sz w:val="22"/>
                  <w:szCs w:val="22"/>
                  <w:lang w:val="en-GB" w:eastAsia="ja-JP"/>
                </w:rPr>
                <w:t>13</w:t>
              </w:r>
            </w:hyperlink>
            <w:r w:rsidRPr="00F4366E">
              <w:rPr>
                <w:rFonts w:cs="Arial"/>
                <w:i w:val="0"/>
                <w:color w:val="auto"/>
                <w:sz w:val="22"/>
                <w:szCs w:val="22"/>
                <w:lang w:val="en-GB" w:eastAsia="ja-JP"/>
              </w:rPr>
              <w:t xml:space="preserve">, </w:t>
            </w:r>
            <w:hyperlink w:anchor="dieu8_14" w:history="1">
              <w:r w:rsidRPr="00F505E3">
                <w:rPr>
                  <w:rStyle w:val="Hyperlink"/>
                  <w:rFonts w:cs="Arial"/>
                  <w:i w:val="0"/>
                  <w:sz w:val="22"/>
                  <w:szCs w:val="22"/>
                  <w:lang w:val="en-GB" w:eastAsia="ja-JP"/>
                </w:rPr>
                <w:t>14</w:t>
              </w:r>
            </w:hyperlink>
            <w:r w:rsidRPr="00F4366E">
              <w:rPr>
                <w:rFonts w:cs="Arial"/>
                <w:i w:val="0"/>
                <w:color w:val="auto"/>
                <w:sz w:val="22"/>
                <w:szCs w:val="22"/>
                <w:lang w:val="en-GB" w:eastAsia="ja-JP"/>
              </w:rPr>
              <w:t>.</w:t>
            </w:r>
          </w:p>
        </w:tc>
      </w:tr>
      <w:tr w:rsidR="00D20101" w:rsidRPr="00B07F3B" w:rsidTr="00AA4149">
        <w:tc>
          <w:tcPr>
            <w:tcW w:w="3794" w:type="dxa"/>
            <w:vMerge w:val="restart"/>
          </w:tcPr>
          <w:p w:rsidR="007A1A34" w:rsidRDefault="00D20101">
            <w:pPr>
              <w:pStyle w:val="Indicator"/>
              <w:tabs>
                <w:tab w:val="left" w:pos="6521"/>
              </w:tabs>
              <w:spacing w:line="264" w:lineRule="auto"/>
              <w:ind w:firstLine="0"/>
              <w:rPr>
                <w:rFonts w:cs="Arial"/>
                <w:b/>
                <w:sz w:val="22"/>
                <w:szCs w:val="22"/>
                <w:lang w:val="en-GB"/>
              </w:rPr>
            </w:pPr>
            <w:r>
              <w:rPr>
                <w:rFonts w:cs="Arial"/>
                <w:sz w:val="22"/>
                <w:szCs w:val="22"/>
                <w:lang w:val="en-GB"/>
              </w:rPr>
              <w:t>5</w:t>
            </w:r>
            <w:r w:rsidRPr="00B07F3B">
              <w:rPr>
                <w:rFonts w:cs="Arial"/>
                <w:sz w:val="22"/>
                <w:szCs w:val="22"/>
                <w:lang w:val="en-GB"/>
              </w:rPr>
              <w:t>.1.9.</w:t>
            </w:r>
            <w:r>
              <w:rPr>
                <w:rFonts w:cs="Arial"/>
                <w:sz w:val="22"/>
                <w:szCs w:val="22"/>
                <w:lang w:val="en-GB"/>
              </w:rPr>
              <w:t xml:space="preserve"> Hộ gia đình:</w:t>
            </w:r>
            <w:r w:rsidRPr="00B07F3B">
              <w:rPr>
                <w:rFonts w:cs="Arial"/>
                <w:sz w:val="22"/>
                <w:szCs w:val="22"/>
                <w:lang w:val="en-GB"/>
              </w:rPr>
              <w:t xml:space="preserve"> Có một trong các loại giấy tờ về QSD đất theo quy định tại Điều 100 Luật Đất đai</w:t>
            </w:r>
          </w:p>
        </w:tc>
        <w:tc>
          <w:tcPr>
            <w:tcW w:w="10948" w:type="dxa"/>
          </w:tcPr>
          <w:p w:rsidR="00F25751" w:rsidRPr="00F25751" w:rsidRDefault="007B46DE" w:rsidP="00F25751">
            <w:pPr>
              <w:pStyle w:val="Guidance"/>
              <w:keepNext/>
              <w:tabs>
                <w:tab w:val="left" w:pos="6521"/>
              </w:tabs>
              <w:ind w:left="0" w:firstLine="0"/>
              <w:rPr>
                <w:rFonts w:cs="Arial"/>
                <w:i w:val="0"/>
                <w:color w:val="auto"/>
                <w:sz w:val="22"/>
                <w:szCs w:val="22"/>
                <w:lang w:val="en-GB"/>
              </w:rPr>
            </w:pPr>
            <w:r w:rsidRPr="007B46DE">
              <w:rPr>
                <w:rFonts w:cs="Arial"/>
                <w:i w:val="0"/>
                <w:color w:val="auto"/>
                <w:sz w:val="22"/>
                <w:szCs w:val="22"/>
                <w:lang w:val="en-GB"/>
              </w:rPr>
              <w:t>- Hộ gia đình đang sử dụng đất ổn định mà có một trong các loại giấy tờ sau đây thì được cấp Giấy chứng nhận quyền sử dụng đất, quyền sở hữu nhà ở và tài sản khác gắn liền với đất và không phải nộp tiền sử dụng đất:</w:t>
            </w:r>
          </w:p>
          <w:p w:rsidR="00F25751" w:rsidRPr="00F25751" w:rsidRDefault="007B46DE" w:rsidP="00F25751">
            <w:pPr>
              <w:pStyle w:val="Guidance"/>
              <w:keepNext/>
              <w:tabs>
                <w:tab w:val="left" w:pos="6521"/>
              </w:tabs>
              <w:ind w:left="0" w:firstLine="0"/>
              <w:rPr>
                <w:rFonts w:cs="Arial"/>
                <w:i w:val="0"/>
                <w:color w:val="auto"/>
                <w:sz w:val="22"/>
                <w:szCs w:val="22"/>
                <w:lang w:val="en-GB"/>
              </w:rPr>
            </w:pPr>
            <w:r w:rsidRPr="007B46DE">
              <w:rPr>
                <w:rFonts w:cs="Arial"/>
                <w:i w:val="0"/>
                <w:color w:val="auto"/>
                <w:sz w:val="22"/>
                <w:szCs w:val="22"/>
                <w:lang w:val="en-GB"/>
              </w:rPr>
              <w:t>a) Những giấy tờ về quyền được sử dụng đất trước ngày 15 tháng 10 năm 1993 do cơ quan có thẩm quyền cấp trong quá trình thực hiện chính sách đất đai của Nhà nước Việt Nam dân chủ Cộng hòa, Chính phủ Cách mạng lâm thời Cộng hòa miền Nam Việt Nam và Nhà nước Cộng hòa xã hội chủ nghĩa Việt Nam;</w:t>
            </w:r>
          </w:p>
          <w:p w:rsidR="00F25751" w:rsidRPr="00F25751" w:rsidRDefault="007B46DE" w:rsidP="00F25751">
            <w:pPr>
              <w:pStyle w:val="Guidance"/>
              <w:keepNext/>
              <w:tabs>
                <w:tab w:val="left" w:pos="6521"/>
              </w:tabs>
              <w:ind w:left="0" w:firstLine="0"/>
              <w:rPr>
                <w:rFonts w:cs="Arial"/>
                <w:i w:val="0"/>
                <w:color w:val="auto"/>
                <w:sz w:val="22"/>
                <w:szCs w:val="22"/>
                <w:lang w:val="en-GB"/>
              </w:rPr>
            </w:pPr>
            <w:r w:rsidRPr="007B46DE">
              <w:rPr>
                <w:rFonts w:cs="Arial"/>
                <w:i w:val="0"/>
                <w:color w:val="auto"/>
                <w:sz w:val="22"/>
                <w:szCs w:val="22"/>
                <w:lang w:val="en-GB"/>
              </w:rPr>
              <w:t>b) Giấy chứng nhận quyền sử dụng đất tạm thời được cơ quan nhà nước có thẩm quyền cấp hoặc có tên trong Sổ đăng ký ruộng đất, Sổ địa chính trước ngày 15 tháng 10 năm 1993;</w:t>
            </w:r>
          </w:p>
          <w:p w:rsidR="00F25751" w:rsidRPr="00F25751" w:rsidRDefault="007B46DE" w:rsidP="00F25751">
            <w:pPr>
              <w:pStyle w:val="Guidance"/>
              <w:keepNext/>
              <w:tabs>
                <w:tab w:val="left" w:pos="6521"/>
              </w:tabs>
              <w:ind w:left="0" w:firstLine="0"/>
              <w:rPr>
                <w:rFonts w:cs="Arial"/>
                <w:i w:val="0"/>
                <w:color w:val="auto"/>
                <w:sz w:val="22"/>
                <w:szCs w:val="22"/>
                <w:lang w:val="en-GB"/>
              </w:rPr>
            </w:pPr>
            <w:r w:rsidRPr="007B46DE">
              <w:rPr>
                <w:rFonts w:cs="Arial"/>
                <w:i w:val="0"/>
                <w:color w:val="auto"/>
                <w:sz w:val="22"/>
                <w:szCs w:val="22"/>
                <w:lang w:val="en-GB"/>
              </w:rPr>
              <w:t>c) Giấy tờ hợp pháp về thừa kế, tặng cho quyền sử dụng đất hoặc tài sản gắn liền với đất; giấy tờ giao nhà tình nghĩa, nhà tình thương gắn liền với đất;</w:t>
            </w:r>
          </w:p>
          <w:p w:rsidR="00F25751" w:rsidRPr="00F25751" w:rsidRDefault="007B46DE" w:rsidP="00F25751">
            <w:pPr>
              <w:pStyle w:val="Guidance"/>
              <w:keepNext/>
              <w:tabs>
                <w:tab w:val="left" w:pos="6521"/>
              </w:tabs>
              <w:ind w:left="0" w:firstLine="0"/>
              <w:rPr>
                <w:rFonts w:cs="Arial"/>
                <w:i w:val="0"/>
                <w:color w:val="auto"/>
                <w:sz w:val="22"/>
                <w:szCs w:val="22"/>
                <w:lang w:val="en-GB"/>
              </w:rPr>
            </w:pPr>
            <w:r w:rsidRPr="007B46DE">
              <w:rPr>
                <w:rFonts w:cs="Arial"/>
                <w:i w:val="0"/>
                <w:color w:val="auto"/>
                <w:sz w:val="22"/>
                <w:szCs w:val="22"/>
                <w:lang w:val="en-GB"/>
              </w:rPr>
              <w:t>d) Giấy tờ chuyển nhượng quyền sử dụng đất, mua bán nhà ở gắn liền với đất ở trước ngày 15 tháng 10 năm 1993 được Ủy ban nhân dân cấp xã xác nhận là đã sử dụng trước ngày 15 tháng 10 năm 1993;</w:t>
            </w:r>
          </w:p>
          <w:p w:rsidR="00F25751" w:rsidRPr="00F25751" w:rsidRDefault="007B46DE" w:rsidP="00F25751">
            <w:pPr>
              <w:pStyle w:val="Guidance"/>
              <w:keepNext/>
              <w:tabs>
                <w:tab w:val="left" w:pos="6521"/>
              </w:tabs>
              <w:ind w:left="0" w:firstLine="0"/>
              <w:rPr>
                <w:rFonts w:cs="Arial"/>
                <w:i w:val="0"/>
                <w:color w:val="auto"/>
                <w:sz w:val="22"/>
                <w:szCs w:val="22"/>
                <w:lang w:val="en-GB"/>
              </w:rPr>
            </w:pPr>
            <w:r w:rsidRPr="007B46DE">
              <w:rPr>
                <w:rFonts w:cs="Arial"/>
                <w:i w:val="0"/>
                <w:color w:val="auto"/>
                <w:sz w:val="22"/>
                <w:szCs w:val="22"/>
                <w:lang w:val="en-GB"/>
              </w:rPr>
              <w:t>đ) Giấy tờ thanh lý, hóa giá nhà ở gắn liền với đất ở; giấy tờ mua nhà ở thuộc sở hữu nhà nước theo quy định của pháp luật;</w:t>
            </w:r>
          </w:p>
          <w:p w:rsidR="00F25751" w:rsidRPr="00F25751" w:rsidRDefault="007B46DE" w:rsidP="00F25751">
            <w:pPr>
              <w:pStyle w:val="Guidance"/>
              <w:keepNext/>
              <w:tabs>
                <w:tab w:val="left" w:pos="6521"/>
              </w:tabs>
              <w:ind w:left="0" w:firstLine="0"/>
              <w:rPr>
                <w:rFonts w:cs="Arial"/>
                <w:i w:val="0"/>
                <w:color w:val="auto"/>
                <w:sz w:val="22"/>
                <w:szCs w:val="22"/>
                <w:lang w:val="en-GB"/>
              </w:rPr>
            </w:pPr>
            <w:r w:rsidRPr="007B46DE">
              <w:rPr>
                <w:rFonts w:cs="Arial"/>
                <w:i w:val="0"/>
                <w:color w:val="auto"/>
                <w:sz w:val="22"/>
                <w:szCs w:val="22"/>
                <w:lang w:val="en-GB"/>
              </w:rPr>
              <w:t>e) Giấy tờ về quyền sử dụng đất do cơ quan có thẩm quyền thuộc chế độ cũ cấp cho người sử dụng đất;</w:t>
            </w:r>
          </w:p>
          <w:p w:rsidR="007A1A34" w:rsidRDefault="007B46DE">
            <w:pPr>
              <w:pStyle w:val="Guidance"/>
              <w:keepNext/>
              <w:tabs>
                <w:tab w:val="left" w:pos="6521"/>
              </w:tabs>
              <w:spacing w:line="264" w:lineRule="auto"/>
              <w:ind w:left="0" w:firstLine="0"/>
              <w:rPr>
                <w:rFonts w:cs="Arial"/>
                <w:b/>
                <w:i w:val="0"/>
                <w:color w:val="auto"/>
                <w:sz w:val="22"/>
                <w:szCs w:val="22"/>
                <w:lang w:val="en-GB"/>
              </w:rPr>
            </w:pPr>
            <w:r w:rsidRPr="007B46DE">
              <w:rPr>
                <w:rFonts w:cs="Arial"/>
                <w:i w:val="0"/>
                <w:color w:val="auto"/>
                <w:sz w:val="22"/>
                <w:szCs w:val="22"/>
                <w:lang w:val="en-GB"/>
              </w:rPr>
              <w:t>g) Các loại giấy tờ khác được xác lập trước ngày 15 tháng 10 năm 1993 theo quy định của Chính phủ.</w:t>
            </w:r>
          </w:p>
        </w:tc>
      </w:tr>
      <w:tr w:rsidR="00D20101" w:rsidRPr="00B07F3B" w:rsidTr="00AA4149">
        <w:tc>
          <w:tcPr>
            <w:tcW w:w="3794" w:type="dxa"/>
            <w:vMerge/>
          </w:tcPr>
          <w:p w:rsidR="00D20101" w:rsidRPr="00C24FB7" w:rsidRDefault="00D20101" w:rsidP="00B30D7D">
            <w:pPr>
              <w:pStyle w:val="Indicator"/>
              <w:tabs>
                <w:tab w:val="left" w:pos="6521"/>
              </w:tabs>
              <w:spacing w:line="264" w:lineRule="auto"/>
              <w:ind w:firstLine="288"/>
              <w:rPr>
                <w:rFonts w:cs="Arial"/>
                <w:b/>
                <w:sz w:val="22"/>
                <w:szCs w:val="22"/>
                <w:lang w:val="en-GB"/>
              </w:rPr>
            </w:pPr>
          </w:p>
        </w:tc>
        <w:tc>
          <w:tcPr>
            <w:tcW w:w="10948" w:type="dxa"/>
          </w:tcPr>
          <w:p w:rsidR="00D20101" w:rsidRPr="00B07F3B" w:rsidRDefault="00D20101" w:rsidP="00D20101">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D20101" w:rsidRPr="00C24FB7" w:rsidRDefault="00D20101" w:rsidP="003978A5">
            <w:pPr>
              <w:pStyle w:val="Guidance"/>
              <w:keepNext/>
              <w:tabs>
                <w:tab w:val="left" w:pos="6521"/>
              </w:tabs>
              <w:spacing w:line="264" w:lineRule="auto"/>
              <w:rPr>
                <w:rFonts w:cs="Arial"/>
                <w:b/>
                <w:i w:val="0"/>
                <w:color w:val="auto"/>
                <w:sz w:val="22"/>
                <w:szCs w:val="22"/>
                <w:lang w:val="en-GB"/>
              </w:rPr>
            </w:pPr>
            <w:r w:rsidRPr="00F4366E">
              <w:rPr>
                <w:rFonts w:cs="Arial"/>
                <w:i w:val="0"/>
                <w:color w:val="auto"/>
                <w:sz w:val="22"/>
                <w:szCs w:val="22"/>
                <w:lang w:val="en-GB" w:eastAsia="ja-JP"/>
              </w:rPr>
              <w:t xml:space="preserve">Luật đất đai 2013. Điều </w:t>
            </w:r>
            <w:hyperlink w:anchor="dieu2_100" w:history="1">
              <w:r w:rsidRPr="00F505E3">
                <w:rPr>
                  <w:rStyle w:val="Hyperlink"/>
                  <w:rFonts w:cs="Arial"/>
                  <w:i w:val="0"/>
                  <w:sz w:val="22"/>
                  <w:szCs w:val="22"/>
                  <w:lang w:val="en-GB" w:eastAsia="ja-JP"/>
                </w:rPr>
                <w:t>100</w:t>
              </w:r>
            </w:hyperlink>
            <w:r w:rsidRPr="00F4366E">
              <w:rPr>
                <w:rFonts w:cs="Arial"/>
                <w:i w:val="0"/>
                <w:color w:val="auto"/>
                <w:sz w:val="22"/>
                <w:szCs w:val="22"/>
                <w:lang w:val="en-GB" w:eastAsia="ja-JP"/>
              </w:rPr>
              <w:t>.</w:t>
            </w:r>
          </w:p>
        </w:tc>
      </w:tr>
      <w:tr w:rsidR="00D20101" w:rsidRPr="00B07F3B" w:rsidTr="00AA4149">
        <w:tc>
          <w:tcPr>
            <w:tcW w:w="3794" w:type="dxa"/>
            <w:vMerge w:val="restart"/>
          </w:tcPr>
          <w:p w:rsidR="007A1A34" w:rsidRDefault="00D20101">
            <w:pPr>
              <w:pStyle w:val="Indicator"/>
              <w:tabs>
                <w:tab w:val="left" w:pos="6521"/>
              </w:tabs>
              <w:spacing w:line="264" w:lineRule="auto"/>
              <w:ind w:firstLine="0"/>
              <w:rPr>
                <w:rFonts w:cs="Arial"/>
                <w:b/>
                <w:sz w:val="22"/>
                <w:szCs w:val="22"/>
                <w:lang w:val="en-GB"/>
              </w:rPr>
            </w:pPr>
            <w:r>
              <w:rPr>
                <w:rFonts w:cs="Arial"/>
                <w:sz w:val="22"/>
                <w:szCs w:val="22"/>
                <w:lang w:val="en-GB"/>
              </w:rPr>
              <w:lastRenderedPageBreak/>
              <w:t>5</w:t>
            </w:r>
            <w:r w:rsidRPr="00B07F3B">
              <w:rPr>
                <w:rFonts w:cs="Arial"/>
                <w:sz w:val="22"/>
                <w:szCs w:val="22"/>
                <w:lang w:val="en-GB"/>
              </w:rPr>
              <w:t xml:space="preserve">.1.10. </w:t>
            </w:r>
            <w:r>
              <w:rPr>
                <w:rFonts w:cs="Arial"/>
                <w:sz w:val="22"/>
                <w:szCs w:val="22"/>
                <w:lang w:val="en-GB"/>
              </w:rPr>
              <w:t xml:space="preserve">Hộ gia đình: </w:t>
            </w:r>
            <w:r w:rsidRPr="00B07F3B">
              <w:rPr>
                <w:rFonts w:cs="Arial"/>
                <w:sz w:val="22"/>
                <w:szCs w:val="22"/>
                <w:lang w:val="en-GB"/>
              </w:rPr>
              <w:t>Xác nhận của Ủy ban nhân cấp xã là đất đang sử dụng và không có tranh chấp đối với trường hợp quy định tại Điều 101 Luật Đất đai</w:t>
            </w:r>
          </w:p>
        </w:tc>
        <w:tc>
          <w:tcPr>
            <w:tcW w:w="10948" w:type="dxa"/>
          </w:tcPr>
          <w:p w:rsidR="00F25751" w:rsidRPr="00F25751" w:rsidRDefault="007B46DE" w:rsidP="00F25751">
            <w:pPr>
              <w:pStyle w:val="Guidance"/>
              <w:keepNext/>
              <w:tabs>
                <w:tab w:val="left" w:pos="6521"/>
              </w:tabs>
              <w:ind w:left="0" w:firstLine="0"/>
              <w:rPr>
                <w:rFonts w:cs="Arial"/>
                <w:i w:val="0"/>
                <w:color w:val="auto"/>
                <w:sz w:val="22"/>
                <w:szCs w:val="22"/>
                <w:lang w:val="en-GB"/>
              </w:rPr>
            </w:pPr>
            <w:r w:rsidRPr="007B46DE">
              <w:rPr>
                <w:rFonts w:cs="Arial"/>
                <w:i w:val="0"/>
                <w:color w:val="auto"/>
                <w:sz w:val="22"/>
                <w:szCs w:val="22"/>
                <w:lang w:val="en-GB"/>
              </w:rPr>
              <w:t>- Hộ gia đình, cá nhân đang sử dụng đất trước ngày Luật đất đai 2013 có hiệu lực thi hành mà không có các giấy tờ quy định tại Điều 100 của Luật này, có hộ khẩu thường trú tại địa phương và trực tiếp sản xuất nông nghiệp, lâm nghiệp, nuôi trồng thủy sản, làm muối tại vùng có điều kiện kinh tế - xã hội khó khăn, vùng có điều kiện kinh tế - xã hội đặc biệt khó khăn, nay được UBND cấp xã nơi có đất xác nhận là người đã sử dụng đất ổn định, không có tranh chấp thì được cấp Giấy chứng nhận quyền sử dụng đất, quyền sở hữu nhà ở và tài sản khác gắn liền với đất và không phải nộp tiền sử dụng đất.</w:t>
            </w:r>
          </w:p>
          <w:p w:rsidR="007A1A34" w:rsidRDefault="007B46DE">
            <w:pPr>
              <w:pStyle w:val="Guidance"/>
              <w:keepNext/>
              <w:tabs>
                <w:tab w:val="left" w:pos="6521"/>
              </w:tabs>
              <w:spacing w:line="264" w:lineRule="auto"/>
              <w:ind w:left="0" w:firstLine="0"/>
              <w:rPr>
                <w:rFonts w:cs="Arial"/>
                <w:b/>
                <w:i w:val="0"/>
                <w:color w:val="auto"/>
                <w:sz w:val="22"/>
                <w:szCs w:val="22"/>
                <w:lang w:val="en-GB"/>
              </w:rPr>
            </w:pPr>
            <w:r w:rsidRPr="007B46DE">
              <w:rPr>
                <w:rFonts w:cs="Arial"/>
                <w:i w:val="0"/>
                <w:color w:val="auto"/>
                <w:sz w:val="22"/>
                <w:szCs w:val="22"/>
                <w:lang w:val="en-GB"/>
              </w:rPr>
              <w:t>- Hộ gia đình, cá nhân đang sử dụng đất không có các giấy tờ quy định tại Điều 100 của Luật đất đai 2013 nhưng đất đã được sử dụng ổn định từ trước ngày 01 tháng 7 năm 2004 và không vi phạm pháp luật về đất đai, nay được UBND cấp xã xác nhận là đất không có tranh chấp, phù hợp với quy hoạch sử dụng đất, quy hoạch chi tiết xây dựng đô thị, quy hoạch xây dựng điểm dân cư nông thôn đã được cơ quan nhà nước có thẩm quyền phê duyệt đối với nơi đã có quy hoạch thì được cấp Giấy chứng nhận quyền sử dụng đất, quyền sở hữu nhà ở và tài sản khác gắn liền với đất.</w:t>
            </w:r>
          </w:p>
        </w:tc>
      </w:tr>
      <w:tr w:rsidR="00D20101" w:rsidRPr="00B07F3B" w:rsidTr="00AA4149">
        <w:tc>
          <w:tcPr>
            <w:tcW w:w="3794" w:type="dxa"/>
            <w:vMerge/>
          </w:tcPr>
          <w:p w:rsidR="00D20101" w:rsidRPr="00C24FB7" w:rsidRDefault="00D20101" w:rsidP="00B30D7D">
            <w:pPr>
              <w:pStyle w:val="Indicator"/>
              <w:tabs>
                <w:tab w:val="left" w:pos="6521"/>
              </w:tabs>
              <w:spacing w:line="264" w:lineRule="auto"/>
              <w:ind w:firstLine="288"/>
              <w:rPr>
                <w:rFonts w:cs="Arial"/>
                <w:b/>
                <w:sz w:val="22"/>
                <w:szCs w:val="22"/>
                <w:lang w:val="en-GB"/>
              </w:rPr>
            </w:pPr>
          </w:p>
        </w:tc>
        <w:tc>
          <w:tcPr>
            <w:tcW w:w="10948" w:type="dxa"/>
          </w:tcPr>
          <w:p w:rsidR="00D20101" w:rsidRPr="00B07F3B" w:rsidRDefault="00D20101" w:rsidP="00D20101">
            <w:pPr>
              <w:pStyle w:val="Guidance"/>
              <w:keepNext/>
              <w:tabs>
                <w:tab w:val="left" w:pos="6521"/>
              </w:tabs>
              <w:spacing w:line="264" w:lineRule="auto"/>
              <w:rPr>
                <w:rFonts w:cs="Arial"/>
                <w:b/>
                <w:i w:val="0"/>
                <w:color w:val="auto"/>
                <w:sz w:val="22"/>
                <w:szCs w:val="22"/>
                <w:lang w:val="en-GB"/>
              </w:rPr>
            </w:pPr>
            <w:r w:rsidRPr="00F4366E">
              <w:rPr>
                <w:rFonts w:cs="Arial"/>
                <w:b/>
                <w:i w:val="0"/>
                <w:color w:val="auto"/>
                <w:sz w:val="22"/>
                <w:szCs w:val="22"/>
                <w:lang w:val="en-GB"/>
              </w:rPr>
              <w:t>Văn bản tham chiếu:</w:t>
            </w:r>
          </w:p>
          <w:p w:rsidR="00D20101" w:rsidRPr="00C24FB7" w:rsidRDefault="00D20101" w:rsidP="003978A5">
            <w:pPr>
              <w:pStyle w:val="Guidance"/>
              <w:keepNext/>
              <w:tabs>
                <w:tab w:val="left" w:pos="6521"/>
              </w:tabs>
              <w:spacing w:line="264" w:lineRule="auto"/>
              <w:rPr>
                <w:rFonts w:cs="Arial"/>
                <w:b/>
                <w:i w:val="0"/>
                <w:color w:val="auto"/>
                <w:sz w:val="22"/>
                <w:szCs w:val="22"/>
                <w:lang w:val="en-GB"/>
              </w:rPr>
            </w:pPr>
            <w:r w:rsidRPr="00F4366E">
              <w:rPr>
                <w:rFonts w:cs="Arial"/>
                <w:i w:val="0"/>
                <w:color w:val="auto"/>
                <w:sz w:val="22"/>
                <w:szCs w:val="22"/>
                <w:lang w:val="en-GB" w:eastAsia="ja-JP"/>
              </w:rPr>
              <w:t xml:space="preserve">Luật đất đai 2013. Điều </w:t>
            </w:r>
            <w:hyperlink w:anchor="dieu2_101" w:history="1">
              <w:r w:rsidRPr="00F505E3">
                <w:rPr>
                  <w:rStyle w:val="Hyperlink"/>
                  <w:rFonts w:cs="Arial"/>
                  <w:i w:val="0"/>
                  <w:sz w:val="22"/>
                  <w:szCs w:val="22"/>
                  <w:lang w:val="en-GB" w:eastAsia="ja-JP"/>
                </w:rPr>
                <w:t>101</w:t>
              </w:r>
            </w:hyperlink>
            <w:r w:rsidRPr="00F4366E">
              <w:rPr>
                <w:rFonts w:cs="Arial"/>
                <w:i w:val="0"/>
                <w:color w:val="auto"/>
                <w:sz w:val="22"/>
                <w:szCs w:val="22"/>
                <w:lang w:val="en-GB" w:eastAsia="ja-JP"/>
              </w:rPr>
              <w:t>.</w:t>
            </w:r>
          </w:p>
        </w:tc>
      </w:tr>
      <w:tr w:rsidR="00D20101" w:rsidRPr="00B07F3B" w:rsidTr="00AA4149">
        <w:tc>
          <w:tcPr>
            <w:tcW w:w="3794" w:type="dxa"/>
            <w:vMerge w:val="restart"/>
          </w:tcPr>
          <w:p w:rsidR="007A1A34" w:rsidRDefault="00D20101">
            <w:pPr>
              <w:pStyle w:val="Indicator"/>
              <w:tabs>
                <w:tab w:val="left" w:pos="6521"/>
              </w:tabs>
              <w:spacing w:line="264" w:lineRule="auto"/>
              <w:ind w:firstLine="0"/>
              <w:rPr>
                <w:rFonts w:cs="Arial"/>
                <w:b/>
                <w:sz w:val="22"/>
                <w:szCs w:val="22"/>
                <w:lang w:val="en-GB"/>
              </w:rPr>
            </w:pPr>
            <w:r>
              <w:rPr>
                <w:rFonts w:cs="Arial"/>
                <w:sz w:val="22"/>
                <w:szCs w:val="22"/>
                <w:lang w:val="en-GB"/>
              </w:rPr>
              <w:t>5</w:t>
            </w:r>
            <w:r w:rsidRPr="00B07F3B">
              <w:rPr>
                <w:rFonts w:cs="Arial"/>
                <w:sz w:val="22"/>
                <w:szCs w:val="22"/>
                <w:lang w:val="en-GB"/>
              </w:rPr>
              <w:t xml:space="preserve">.1.11. </w:t>
            </w:r>
            <w:r>
              <w:rPr>
                <w:rFonts w:cs="Arial"/>
                <w:sz w:val="22"/>
                <w:szCs w:val="22"/>
                <w:lang w:val="en-GB"/>
              </w:rPr>
              <w:t xml:space="preserve">Hộ gia đình: </w:t>
            </w:r>
            <w:r w:rsidRPr="00B07F3B">
              <w:rPr>
                <w:rFonts w:cs="Arial"/>
                <w:sz w:val="22"/>
                <w:szCs w:val="22"/>
                <w:lang w:val="en-GB"/>
              </w:rPr>
              <w:t>Hợp đồng giao khoán đất trồng rừng với các chủ rừng khác.</w:t>
            </w:r>
          </w:p>
        </w:tc>
        <w:tc>
          <w:tcPr>
            <w:tcW w:w="10948" w:type="dxa"/>
          </w:tcPr>
          <w:p w:rsidR="00F25751" w:rsidRPr="00F25751" w:rsidRDefault="007B46DE" w:rsidP="00F25751">
            <w:pPr>
              <w:pStyle w:val="Guidance"/>
              <w:keepNext/>
              <w:tabs>
                <w:tab w:val="left" w:pos="6521"/>
              </w:tabs>
              <w:rPr>
                <w:rFonts w:cs="Arial"/>
                <w:i w:val="0"/>
                <w:color w:val="auto"/>
                <w:sz w:val="22"/>
                <w:szCs w:val="22"/>
                <w:lang w:val="en-GB"/>
              </w:rPr>
            </w:pPr>
            <w:r w:rsidRPr="007B46DE">
              <w:rPr>
                <w:rFonts w:cs="Arial"/>
                <w:i w:val="0"/>
                <w:color w:val="auto"/>
                <w:sz w:val="22"/>
                <w:szCs w:val="22"/>
                <w:lang w:val="en-GB"/>
              </w:rPr>
              <w:t xml:space="preserve">- Hợp đồng giữa bên giao khoán và bên nhận khoán phải thể hiện được nội dung kinh tế, quyền và nghĩa vụ mỗi bên và những cam kết để đảm bảo thực hiện đúng hợp đồng. </w:t>
            </w:r>
          </w:p>
          <w:p w:rsidR="009D63B5" w:rsidRPr="00F25751" w:rsidRDefault="007B46DE" w:rsidP="00F25751">
            <w:pPr>
              <w:pStyle w:val="Guidance"/>
              <w:keepNext/>
              <w:tabs>
                <w:tab w:val="left" w:pos="6521"/>
              </w:tabs>
              <w:rPr>
                <w:rFonts w:cs="Arial"/>
                <w:i w:val="0"/>
                <w:color w:val="auto"/>
                <w:sz w:val="22"/>
                <w:szCs w:val="22"/>
                <w:lang w:val="en-GB"/>
              </w:rPr>
            </w:pPr>
            <w:r w:rsidRPr="007B46DE">
              <w:rPr>
                <w:rFonts w:cs="Arial"/>
                <w:i w:val="0"/>
                <w:color w:val="auto"/>
                <w:sz w:val="22"/>
                <w:szCs w:val="22"/>
                <w:lang w:val="en-GB"/>
              </w:rPr>
              <w:t xml:space="preserve">- </w:t>
            </w:r>
            <w:r w:rsidR="009D63B5">
              <w:rPr>
                <w:rFonts w:cs="Arial"/>
                <w:i w:val="0"/>
                <w:color w:val="auto"/>
                <w:sz w:val="22"/>
                <w:szCs w:val="22"/>
                <w:lang w:val="en-GB"/>
              </w:rPr>
              <w:t xml:space="preserve">- </w:t>
            </w:r>
            <w:r w:rsidR="009D63B5" w:rsidRPr="00A129F3">
              <w:rPr>
                <w:rFonts w:cs="Arial"/>
                <w:i w:val="0"/>
                <w:color w:val="auto"/>
                <w:sz w:val="22"/>
                <w:szCs w:val="22"/>
                <w:lang w:val="en-GB"/>
              </w:rPr>
              <w:t xml:space="preserve">Hợp đồng giao khoán </w:t>
            </w:r>
            <w:r w:rsidR="009D63B5" w:rsidRPr="00DB06AD">
              <w:rPr>
                <w:rFonts w:cs="Arial"/>
                <w:i w:val="0"/>
                <w:color w:val="auto"/>
                <w:sz w:val="22"/>
                <w:szCs w:val="22"/>
                <w:lang w:val="en-GB"/>
              </w:rPr>
              <w:t>theo Mẫu số 04 quy định tại Phụ lục ban hành kèm theo Nghị định</w:t>
            </w:r>
            <w:r w:rsidR="009D63B5" w:rsidRPr="00DB06AD" w:rsidDel="00DB06AD">
              <w:rPr>
                <w:rFonts w:cs="Arial"/>
                <w:i w:val="0"/>
                <w:color w:val="auto"/>
                <w:sz w:val="22"/>
                <w:szCs w:val="22"/>
                <w:lang w:val="en-GB"/>
              </w:rPr>
              <w:t xml:space="preserve"> </w:t>
            </w:r>
            <w:r w:rsidR="009D63B5" w:rsidRPr="00E0686A">
              <w:rPr>
                <w:rFonts w:cs="Arial"/>
                <w:i w:val="0"/>
                <w:sz w:val="22"/>
              </w:rPr>
              <w:t xml:space="preserve">168/2016/NĐ-CP </w:t>
            </w:r>
            <w:r w:rsidR="009D63B5" w:rsidRPr="00522825">
              <w:rPr>
                <w:rFonts w:cs="Arial"/>
                <w:i w:val="0"/>
                <w:sz w:val="22"/>
              </w:rPr>
              <w:t>của Chính phủ quy định về khoán rừng, vườn cây và diện tích mặt nước trong các Ban quản lý rừng đặc dụng, rừng phòng hộ và Công ty trách nhiệm hữu hạn một thành viên nông, lâm nghiệp Nhà nước.</w:t>
            </w:r>
          </w:p>
          <w:p w:rsidR="009D63B5" w:rsidRPr="00C24FB7" w:rsidRDefault="007B46DE" w:rsidP="009D63B5">
            <w:pPr>
              <w:pStyle w:val="Guidance"/>
              <w:keepNext/>
              <w:tabs>
                <w:tab w:val="left" w:pos="6521"/>
              </w:tabs>
              <w:spacing w:line="264" w:lineRule="auto"/>
              <w:rPr>
                <w:rFonts w:cs="Arial"/>
                <w:b/>
                <w:i w:val="0"/>
                <w:color w:val="auto"/>
                <w:sz w:val="22"/>
                <w:szCs w:val="22"/>
                <w:lang w:val="en-GB"/>
              </w:rPr>
            </w:pPr>
            <w:r w:rsidRPr="007B46DE">
              <w:rPr>
                <w:rFonts w:cs="Arial"/>
                <w:i w:val="0"/>
                <w:color w:val="auto"/>
                <w:sz w:val="22"/>
                <w:szCs w:val="22"/>
                <w:lang w:val="en-GB"/>
              </w:rPr>
              <w:t xml:space="preserve">- </w:t>
            </w:r>
            <w:r w:rsidR="009D63B5">
              <w:rPr>
                <w:rFonts w:cs="Arial"/>
                <w:b/>
                <w:i w:val="0"/>
                <w:color w:val="auto"/>
                <w:sz w:val="22"/>
                <w:szCs w:val="22"/>
                <w:lang w:val="en-GB"/>
              </w:rPr>
              <w:t>-</w:t>
            </w:r>
          </w:p>
        </w:tc>
      </w:tr>
      <w:tr w:rsidR="00D20101" w:rsidRPr="00B07F3B" w:rsidTr="00AA4149">
        <w:tc>
          <w:tcPr>
            <w:tcW w:w="3794" w:type="dxa"/>
            <w:vMerge/>
          </w:tcPr>
          <w:p w:rsidR="00D20101" w:rsidRPr="00C24FB7" w:rsidRDefault="00D20101" w:rsidP="00B30D7D">
            <w:pPr>
              <w:pStyle w:val="Indicator"/>
              <w:tabs>
                <w:tab w:val="left" w:pos="6521"/>
              </w:tabs>
              <w:spacing w:line="264" w:lineRule="auto"/>
              <w:ind w:firstLine="288"/>
              <w:rPr>
                <w:rFonts w:cs="Arial"/>
                <w:b/>
                <w:sz w:val="22"/>
                <w:szCs w:val="22"/>
                <w:lang w:val="en-GB"/>
              </w:rPr>
            </w:pPr>
          </w:p>
        </w:tc>
        <w:tc>
          <w:tcPr>
            <w:tcW w:w="10948" w:type="dxa"/>
          </w:tcPr>
          <w:p w:rsidR="00D20101" w:rsidRPr="00B07F3B" w:rsidRDefault="00D20101" w:rsidP="00D20101">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7A1A34" w:rsidRDefault="00D20101">
            <w:pPr>
              <w:pStyle w:val="Guidance"/>
              <w:numPr>
                <w:ilvl w:val="0"/>
                <w:numId w:val="3"/>
              </w:numPr>
              <w:tabs>
                <w:tab w:val="left" w:pos="6521"/>
              </w:tabs>
              <w:spacing w:line="264" w:lineRule="auto"/>
              <w:rPr>
                <w:rFonts w:cs="Arial"/>
                <w:b/>
                <w:i w:val="0"/>
                <w:color w:val="auto"/>
                <w:sz w:val="22"/>
                <w:szCs w:val="22"/>
                <w:lang w:val="en-GB"/>
              </w:rPr>
            </w:pPr>
            <w:r w:rsidRPr="00F4366E">
              <w:rPr>
                <w:rFonts w:cs="Arial"/>
                <w:i w:val="0"/>
                <w:color w:val="auto"/>
                <w:sz w:val="22"/>
                <w:szCs w:val="22"/>
                <w:lang w:val="en-GB" w:eastAsia="ja-JP"/>
              </w:rPr>
              <w:t xml:space="preserve">Nghị định 01/1995/NĐ-CP ngày 01/1/1995 của Chính phủ quy định về việc giao khoán đất sử dụng vào mục đích sản xuất nông nghiệp, lâm nghiệp, nuôi trông thủy sản trong các doanh nghiệp. Điều </w:t>
            </w:r>
            <w:hyperlink w:anchor="dieu9_5" w:history="1">
              <w:r w:rsidRPr="00F505E3">
                <w:rPr>
                  <w:rStyle w:val="Hyperlink"/>
                  <w:rFonts w:cs="Arial"/>
                  <w:i w:val="0"/>
                  <w:sz w:val="22"/>
                  <w:szCs w:val="22"/>
                  <w:lang w:val="en-GB" w:eastAsia="ja-JP"/>
                </w:rPr>
                <w:t>5</w:t>
              </w:r>
            </w:hyperlink>
            <w:r w:rsidRPr="00F4366E">
              <w:rPr>
                <w:rFonts w:cs="Arial"/>
                <w:i w:val="0"/>
                <w:color w:val="auto"/>
                <w:sz w:val="22"/>
                <w:szCs w:val="22"/>
                <w:lang w:val="en-GB" w:eastAsia="ja-JP"/>
              </w:rPr>
              <w:t>.</w:t>
            </w:r>
          </w:p>
          <w:p w:rsidR="007A1A34" w:rsidRPr="009D63B5" w:rsidRDefault="00D20101">
            <w:pPr>
              <w:pStyle w:val="Guidance"/>
              <w:numPr>
                <w:ilvl w:val="0"/>
                <w:numId w:val="3"/>
              </w:numPr>
              <w:tabs>
                <w:tab w:val="left" w:pos="6521"/>
              </w:tabs>
              <w:spacing w:line="264" w:lineRule="auto"/>
              <w:rPr>
                <w:rFonts w:cs="Arial"/>
                <w:b/>
                <w:i w:val="0"/>
                <w:color w:val="auto"/>
                <w:sz w:val="22"/>
                <w:szCs w:val="22"/>
                <w:lang w:val="en-GB"/>
              </w:rPr>
            </w:pPr>
            <w:r w:rsidRPr="00A72758">
              <w:rPr>
                <w:rFonts w:cs="Arial"/>
                <w:i w:val="0"/>
                <w:color w:val="auto"/>
                <w:sz w:val="22"/>
                <w:szCs w:val="22"/>
                <w:lang w:val="en-GB" w:eastAsia="ja-JP"/>
              </w:rPr>
              <w:t xml:space="preserve">Nghị định 135/2005/NĐ-CP ngày 08/1/2005 của Chính phủ quy định về việc giao khoán đất nông nghiệp, đất rừng sản xuất và đất có mặt nước. Điều </w:t>
            </w:r>
            <w:hyperlink w:anchor="dieu11_8" w:history="1">
              <w:r w:rsidRPr="00F505E3">
                <w:rPr>
                  <w:rStyle w:val="Hyperlink"/>
                  <w:rFonts w:cs="Arial"/>
                  <w:i w:val="0"/>
                  <w:sz w:val="22"/>
                  <w:szCs w:val="22"/>
                  <w:lang w:val="en-GB" w:eastAsia="ja-JP"/>
                </w:rPr>
                <w:t>8</w:t>
              </w:r>
            </w:hyperlink>
            <w:r w:rsidRPr="00A72758">
              <w:rPr>
                <w:rFonts w:cs="Arial"/>
                <w:i w:val="0"/>
                <w:color w:val="auto"/>
                <w:sz w:val="22"/>
                <w:szCs w:val="22"/>
                <w:lang w:val="en-GB" w:eastAsia="ja-JP"/>
              </w:rPr>
              <w:t>.</w:t>
            </w:r>
          </w:p>
          <w:p w:rsidR="009D63B5" w:rsidRDefault="009D63B5" w:rsidP="009D63B5">
            <w:pPr>
              <w:pStyle w:val="Guidance"/>
              <w:numPr>
                <w:ilvl w:val="0"/>
                <w:numId w:val="3"/>
              </w:numPr>
              <w:tabs>
                <w:tab w:val="left" w:pos="6521"/>
              </w:tabs>
              <w:rPr>
                <w:rFonts w:cs="Arial"/>
                <w:sz w:val="22"/>
                <w:lang w:eastAsia="ja-JP"/>
              </w:rPr>
            </w:pPr>
            <w:r w:rsidRPr="00522825">
              <w:rPr>
                <w:rFonts w:cs="Arial"/>
                <w:i w:val="0"/>
                <w:sz w:val="22"/>
              </w:rPr>
              <w:t xml:space="preserve">Nghị định 168/2016/NĐ-CP ngày 27/12/2016 của Chính phủ quy định về khoán rừng, vườn cây và diện </w:t>
            </w:r>
            <w:r w:rsidRPr="00522825">
              <w:rPr>
                <w:rFonts w:cs="Arial"/>
                <w:i w:val="0"/>
                <w:sz w:val="22"/>
              </w:rPr>
              <w:lastRenderedPageBreak/>
              <w:t>tích mặt nước trong các Ban quản lý rừng đặc dụng, rừng phòng hộ và Công ty trách nhiệm hữu hạn một thành viên nông, lâm nghiệp Nhà nước.</w:t>
            </w:r>
            <w:r>
              <w:rPr>
                <w:rFonts w:cs="Arial"/>
                <w:i w:val="0"/>
                <w:sz w:val="22"/>
              </w:rPr>
              <w:t xml:space="preserve"> Điều 8, 9. Phụ lục 4.</w:t>
            </w:r>
          </w:p>
          <w:p w:rsidR="009D63B5" w:rsidRDefault="009D63B5">
            <w:pPr>
              <w:pStyle w:val="Guidance"/>
              <w:numPr>
                <w:ilvl w:val="0"/>
                <w:numId w:val="3"/>
              </w:numPr>
              <w:tabs>
                <w:tab w:val="left" w:pos="6521"/>
              </w:tabs>
              <w:spacing w:line="264" w:lineRule="auto"/>
              <w:rPr>
                <w:rFonts w:cs="Arial"/>
                <w:b/>
                <w:i w:val="0"/>
                <w:color w:val="auto"/>
                <w:sz w:val="22"/>
                <w:szCs w:val="22"/>
                <w:lang w:val="en-GB"/>
              </w:rPr>
            </w:pPr>
          </w:p>
        </w:tc>
      </w:tr>
      <w:tr w:rsidR="00D927E6" w:rsidRPr="00B07F3B" w:rsidTr="00A4497A">
        <w:tc>
          <w:tcPr>
            <w:tcW w:w="14742" w:type="dxa"/>
            <w:gridSpan w:val="2"/>
            <w:shd w:val="clear" w:color="auto" w:fill="EEECE1" w:themeFill="background2"/>
          </w:tcPr>
          <w:p w:rsidR="00D927E6" w:rsidRDefault="00D927E6"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lastRenderedPageBreak/>
              <w:t>Chỉ số 5.2:</w:t>
            </w:r>
          </w:p>
          <w:p w:rsidR="007A1A34" w:rsidRDefault="00D927E6">
            <w:pPr>
              <w:pStyle w:val="Guidance"/>
              <w:keepNext/>
              <w:numPr>
                <w:ilvl w:val="0"/>
                <w:numId w:val="74"/>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Tổ chức: </w:t>
            </w:r>
            <w:r w:rsidRPr="00D927E6">
              <w:rPr>
                <w:rFonts w:cs="Arial"/>
                <w:b/>
                <w:i w:val="0"/>
                <w:color w:val="auto"/>
                <w:sz w:val="22"/>
                <w:szCs w:val="22"/>
                <w:lang w:val="en-GB"/>
              </w:rPr>
              <w:t>Có tư cách pháp nhân về khai thác rừng</w:t>
            </w:r>
          </w:p>
          <w:p w:rsidR="007A1A34" w:rsidRDefault="00D927E6">
            <w:pPr>
              <w:pStyle w:val="Guidance"/>
              <w:keepNext/>
              <w:numPr>
                <w:ilvl w:val="0"/>
                <w:numId w:val="74"/>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Hộ gia đình: </w:t>
            </w:r>
            <w:r w:rsidRPr="00D927E6">
              <w:rPr>
                <w:rFonts w:cs="Arial"/>
                <w:b/>
                <w:i w:val="0"/>
                <w:color w:val="auto"/>
                <w:sz w:val="22"/>
                <w:szCs w:val="22"/>
                <w:lang w:val="en-GB"/>
              </w:rPr>
              <w:t>Tuân thủ quy định về  lưu trữ hồ sơ trong khai thác</w:t>
            </w:r>
          </w:p>
          <w:p w:rsidR="00D927E6" w:rsidRPr="00C24FB7" w:rsidRDefault="00D927E6" w:rsidP="00D927E6">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P</w:t>
            </w:r>
            <w:r w:rsidRPr="00D927E6">
              <w:rPr>
                <w:rFonts w:cs="Arial"/>
                <w:b/>
                <w:i w:val="0"/>
                <w:color w:val="auto"/>
                <w:sz w:val="22"/>
                <w:szCs w:val="22"/>
                <w:lang w:val="en-GB"/>
              </w:rPr>
              <w:t xml:space="preserve">hải có </w:t>
            </w:r>
            <w:r>
              <w:rPr>
                <w:rFonts w:cs="Arial"/>
                <w:b/>
                <w:i w:val="0"/>
                <w:color w:val="auto"/>
                <w:sz w:val="22"/>
                <w:szCs w:val="22"/>
                <w:lang w:val="en-GB"/>
              </w:rPr>
              <w:t>văn bản</w:t>
            </w:r>
            <w:r w:rsidRPr="00D927E6">
              <w:rPr>
                <w:rFonts w:cs="Arial"/>
                <w:b/>
                <w:i w:val="0"/>
                <w:color w:val="auto"/>
                <w:sz w:val="22"/>
                <w:szCs w:val="22"/>
                <w:lang w:val="en-GB"/>
              </w:rPr>
              <w:t xml:space="preserve"> sau:</w:t>
            </w:r>
          </w:p>
        </w:tc>
      </w:tr>
      <w:tr w:rsidR="00D927E6" w:rsidRPr="00B07F3B" w:rsidTr="00AA4149">
        <w:tc>
          <w:tcPr>
            <w:tcW w:w="3794" w:type="dxa"/>
            <w:vMerge w:val="restart"/>
          </w:tcPr>
          <w:p w:rsidR="007A1A34" w:rsidRDefault="00D927E6">
            <w:pPr>
              <w:pStyle w:val="Indicator"/>
              <w:tabs>
                <w:tab w:val="left" w:pos="6521"/>
              </w:tabs>
              <w:spacing w:line="264" w:lineRule="auto"/>
              <w:rPr>
                <w:rFonts w:cs="Arial"/>
                <w:sz w:val="22"/>
                <w:szCs w:val="22"/>
                <w:lang w:val="en-GB"/>
              </w:rPr>
            </w:pPr>
            <w:r>
              <w:rPr>
                <w:rFonts w:cs="Arial"/>
                <w:sz w:val="22"/>
                <w:szCs w:val="22"/>
                <w:lang w:val="en-GB"/>
              </w:rPr>
              <w:t>5.2.1:</w:t>
            </w:r>
          </w:p>
          <w:p w:rsidR="007A1A34" w:rsidRDefault="00D927E6">
            <w:pPr>
              <w:pStyle w:val="Indicator"/>
              <w:numPr>
                <w:ilvl w:val="0"/>
                <w:numId w:val="78"/>
              </w:numPr>
              <w:tabs>
                <w:tab w:val="left" w:pos="6521"/>
              </w:tabs>
              <w:spacing w:line="264" w:lineRule="auto"/>
              <w:rPr>
                <w:rFonts w:cs="Arial"/>
                <w:sz w:val="22"/>
                <w:szCs w:val="22"/>
                <w:lang w:val="en-GB"/>
              </w:rPr>
            </w:pPr>
            <w:r>
              <w:rPr>
                <w:rFonts w:cs="Arial"/>
                <w:sz w:val="22"/>
                <w:szCs w:val="22"/>
                <w:lang w:val="en-GB"/>
              </w:rPr>
              <w:t>Tổ chức: giấy chứng nhận đăng ký doanh nghiệp</w:t>
            </w:r>
          </w:p>
          <w:p w:rsidR="007A1A34" w:rsidRDefault="00D927E6">
            <w:pPr>
              <w:pStyle w:val="Indicator"/>
              <w:numPr>
                <w:ilvl w:val="0"/>
                <w:numId w:val="78"/>
              </w:numPr>
              <w:tabs>
                <w:tab w:val="left" w:pos="6521"/>
              </w:tabs>
              <w:spacing w:line="264" w:lineRule="auto"/>
              <w:rPr>
                <w:rFonts w:cs="Arial"/>
                <w:sz w:val="22"/>
                <w:szCs w:val="22"/>
                <w:lang w:val="en-GB"/>
              </w:rPr>
            </w:pPr>
            <w:r>
              <w:rPr>
                <w:rFonts w:cs="Arial"/>
                <w:sz w:val="22"/>
                <w:szCs w:val="22"/>
                <w:lang w:val="en-GB"/>
              </w:rPr>
              <w:t xml:space="preserve">Hộ gia đình: </w:t>
            </w:r>
            <w:r w:rsidRPr="00D927E6">
              <w:rPr>
                <w:rFonts w:cs="Arial"/>
                <w:sz w:val="22"/>
                <w:szCs w:val="22"/>
                <w:lang w:val="en-GB"/>
              </w:rPr>
              <w:t>Bảng kê lâm sản khai thác</w:t>
            </w:r>
          </w:p>
        </w:tc>
        <w:tc>
          <w:tcPr>
            <w:tcW w:w="10948" w:type="dxa"/>
          </w:tcPr>
          <w:p w:rsidR="00D927E6" w:rsidRPr="00B07F3B" w:rsidRDefault="00D927E6" w:rsidP="003978A5">
            <w:pPr>
              <w:pStyle w:val="Guidance"/>
              <w:keepNext/>
              <w:tabs>
                <w:tab w:val="left" w:pos="6521"/>
              </w:tabs>
              <w:spacing w:line="264" w:lineRule="auto"/>
              <w:rPr>
                <w:rFonts w:cs="Arial"/>
                <w:b/>
                <w:i w:val="0"/>
                <w:color w:val="auto"/>
                <w:sz w:val="22"/>
                <w:szCs w:val="22"/>
                <w:lang w:val="en-GB"/>
              </w:rPr>
            </w:pPr>
          </w:p>
        </w:tc>
      </w:tr>
      <w:tr w:rsidR="00D927E6" w:rsidRPr="00B07F3B" w:rsidTr="00AA4149">
        <w:tc>
          <w:tcPr>
            <w:tcW w:w="3794" w:type="dxa"/>
            <w:vMerge/>
          </w:tcPr>
          <w:p w:rsidR="00D927E6" w:rsidRPr="00B07F3B" w:rsidRDefault="00D927E6" w:rsidP="00B30D7D">
            <w:pPr>
              <w:pStyle w:val="Indicator"/>
              <w:tabs>
                <w:tab w:val="left" w:pos="6521"/>
              </w:tabs>
              <w:spacing w:line="264" w:lineRule="auto"/>
              <w:ind w:firstLine="288"/>
              <w:rPr>
                <w:rFonts w:cs="Arial"/>
                <w:b/>
                <w:sz w:val="22"/>
                <w:szCs w:val="22"/>
                <w:lang w:val="en-GB"/>
              </w:rPr>
            </w:pPr>
          </w:p>
        </w:tc>
        <w:tc>
          <w:tcPr>
            <w:tcW w:w="10948" w:type="dxa"/>
          </w:tcPr>
          <w:p w:rsidR="00D927E6" w:rsidRPr="00B07F3B" w:rsidRDefault="00D927E6" w:rsidP="00D927E6">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7A1A34" w:rsidRDefault="00D927E6">
            <w:pPr>
              <w:pStyle w:val="Guidance"/>
              <w:keepNext/>
              <w:numPr>
                <w:ilvl w:val="0"/>
                <w:numId w:val="72"/>
              </w:numPr>
              <w:tabs>
                <w:tab w:val="left" w:pos="6521"/>
              </w:tabs>
              <w:spacing w:line="264" w:lineRule="auto"/>
              <w:ind w:left="288" w:hanging="288"/>
              <w:rPr>
                <w:rFonts w:cs="Arial"/>
                <w:b/>
                <w:i w:val="0"/>
                <w:color w:val="auto"/>
                <w:sz w:val="22"/>
                <w:szCs w:val="22"/>
                <w:lang w:val="en-GB"/>
              </w:rPr>
            </w:pPr>
            <w:r>
              <w:rPr>
                <w:rFonts w:cs="Arial"/>
                <w:i w:val="0"/>
                <w:color w:val="auto"/>
                <w:sz w:val="22"/>
                <w:szCs w:val="22"/>
                <w:lang w:val="en-GB"/>
              </w:rPr>
              <w:t xml:space="preserve">Luật doanh nghiệp 2014. Điều </w:t>
            </w:r>
            <w:hyperlink w:anchor="dieu7_28" w:history="1">
              <w:r w:rsidRPr="00AC6063">
                <w:rPr>
                  <w:rStyle w:val="Hyperlink"/>
                  <w:rFonts w:cs="Arial"/>
                  <w:i w:val="0"/>
                  <w:sz w:val="22"/>
                  <w:szCs w:val="22"/>
                  <w:lang w:val="en-GB"/>
                </w:rPr>
                <w:t>28</w:t>
              </w:r>
            </w:hyperlink>
            <w:r>
              <w:rPr>
                <w:rFonts w:cs="Arial"/>
                <w:i w:val="0"/>
                <w:color w:val="auto"/>
                <w:sz w:val="22"/>
                <w:szCs w:val="22"/>
                <w:lang w:val="en-GB"/>
              </w:rPr>
              <w:t xml:space="preserve">, </w:t>
            </w:r>
            <w:hyperlink w:anchor="dieu7_29" w:history="1">
              <w:r w:rsidRPr="00AC6063">
                <w:rPr>
                  <w:rStyle w:val="Hyperlink"/>
                  <w:rFonts w:cs="Arial"/>
                  <w:i w:val="0"/>
                  <w:sz w:val="22"/>
                  <w:szCs w:val="22"/>
                  <w:lang w:val="en-GB"/>
                </w:rPr>
                <w:t>29</w:t>
              </w:r>
            </w:hyperlink>
            <w:r>
              <w:rPr>
                <w:rFonts w:cs="Arial"/>
                <w:i w:val="0"/>
                <w:color w:val="auto"/>
                <w:sz w:val="22"/>
                <w:szCs w:val="22"/>
                <w:lang w:val="en-GB"/>
              </w:rPr>
              <w:t>.</w:t>
            </w:r>
          </w:p>
          <w:p w:rsidR="007A1A34" w:rsidRDefault="00D927E6">
            <w:pPr>
              <w:pStyle w:val="Guidance"/>
              <w:numPr>
                <w:ilvl w:val="0"/>
                <w:numId w:val="3"/>
              </w:numPr>
              <w:tabs>
                <w:tab w:val="left" w:pos="6521"/>
              </w:tabs>
              <w:spacing w:line="264" w:lineRule="auto"/>
              <w:rPr>
                <w:rFonts w:cs="Arial"/>
                <w:color w:val="auto"/>
                <w:sz w:val="22"/>
                <w:szCs w:val="22"/>
                <w:lang w:val="en-GB" w:eastAsia="ja-JP"/>
              </w:rPr>
            </w:pPr>
            <w:r w:rsidRPr="00B73CE2">
              <w:rPr>
                <w:rFonts w:cs="Arial"/>
                <w:i w:val="0"/>
                <w:color w:val="auto"/>
                <w:sz w:val="22"/>
                <w:szCs w:val="22"/>
                <w:lang w:val="en-GB"/>
              </w:rPr>
              <w:t xml:space="preserve">Thông tư 01/2012/TT-BNNPTNT ngày 04/1/2012 của </w:t>
            </w:r>
            <w:r w:rsidRPr="00B73CE2">
              <w:rPr>
                <w:rFonts w:cs="Arial"/>
                <w:i w:val="0"/>
                <w:iCs w:val="0"/>
                <w:color w:val="000000"/>
                <w:sz w:val="22"/>
                <w:szCs w:val="22"/>
                <w:shd w:val="clear" w:color="auto" w:fill="FFFFFF"/>
              </w:rPr>
              <w:t xml:space="preserve">Bộ Nông nghiệp và Phát triển nông thôn quy định hồ sơ lâm sản hợp pháp và việc kiểm tra nguồn gốc lâm sản. Điều </w:t>
            </w:r>
            <w:hyperlink w:anchor="dieu26_9" w:history="1">
              <w:r w:rsidRPr="00AC6063">
                <w:rPr>
                  <w:rStyle w:val="Hyperlink"/>
                  <w:rFonts w:cs="Arial"/>
                  <w:i w:val="0"/>
                  <w:iCs w:val="0"/>
                  <w:sz w:val="22"/>
                  <w:szCs w:val="22"/>
                  <w:shd w:val="clear" w:color="auto" w:fill="FFFFFF"/>
                </w:rPr>
                <w:t>9</w:t>
              </w:r>
            </w:hyperlink>
            <w:r w:rsidRPr="00B73CE2">
              <w:rPr>
                <w:rFonts w:cs="Arial"/>
                <w:i w:val="0"/>
                <w:iCs w:val="0"/>
                <w:color w:val="000000"/>
                <w:sz w:val="22"/>
                <w:szCs w:val="22"/>
                <w:shd w:val="clear" w:color="auto" w:fill="FFFFFF"/>
              </w:rPr>
              <w:t>.</w:t>
            </w:r>
          </w:p>
          <w:p w:rsidR="007A1A34" w:rsidRDefault="00184FB2">
            <w:pPr>
              <w:pStyle w:val="Guidance"/>
              <w:keepNext/>
              <w:numPr>
                <w:ilvl w:val="0"/>
                <w:numId w:val="72"/>
              </w:numPr>
              <w:tabs>
                <w:tab w:val="left" w:pos="6521"/>
              </w:tabs>
              <w:spacing w:line="264" w:lineRule="auto"/>
              <w:ind w:left="288" w:hanging="288"/>
              <w:rPr>
                <w:rFonts w:cs="Arial"/>
                <w:b/>
                <w:i w:val="0"/>
                <w:color w:val="auto"/>
                <w:sz w:val="22"/>
                <w:szCs w:val="22"/>
                <w:lang w:val="en-GB"/>
              </w:rPr>
            </w:pPr>
            <w:r>
              <w:rPr>
                <w:rFonts w:cs="Arial"/>
                <w:i w:val="0"/>
                <w:color w:val="auto"/>
                <w:sz w:val="22"/>
                <w:szCs w:val="22"/>
                <w:lang w:val="en-GB"/>
              </w:rPr>
              <w:t xml:space="preserve">Thông tư 21/2016/TT-BNNPTNT ngày 28/6/2016 của Bộ Nông nghiệp và Phát triển nông thôn quy định về khai thác chính và tận dụng, tận </w:t>
            </w:r>
            <w:proofErr w:type="gramStart"/>
            <w:r>
              <w:rPr>
                <w:rFonts w:cs="Arial"/>
                <w:i w:val="0"/>
                <w:color w:val="auto"/>
                <w:sz w:val="22"/>
                <w:szCs w:val="22"/>
                <w:lang w:val="en-GB"/>
              </w:rPr>
              <w:t>thu</w:t>
            </w:r>
            <w:proofErr w:type="gramEnd"/>
            <w:r>
              <w:rPr>
                <w:rFonts w:cs="Arial"/>
                <w:i w:val="0"/>
                <w:color w:val="auto"/>
                <w:sz w:val="22"/>
                <w:szCs w:val="22"/>
                <w:lang w:val="en-GB"/>
              </w:rPr>
              <w:t xml:space="preserve"> lâm sản. Điều </w:t>
            </w:r>
            <w:hyperlink w:anchor="dieu33_8" w:history="1">
              <w:r w:rsidRPr="00AC6063">
                <w:rPr>
                  <w:rStyle w:val="Hyperlink"/>
                  <w:rFonts w:cs="Arial"/>
                  <w:i w:val="0"/>
                  <w:sz w:val="22"/>
                  <w:szCs w:val="22"/>
                  <w:lang w:val="en-GB"/>
                </w:rPr>
                <w:t>8</w:t>
              </w:r>
            </w:hyperlink>
            <w:r>
              <w:rPr>
                <w:rFonts w:cs="Arial"/>
                <w:i w:val="0"/>
                <w:color w:val="auto"/>
                <w:sz w:val="22"/>
                <w:szCs w:val="22"/>
                <w:lang w:val="en-GB"/>
              </w:rPr>
              <w:t>.</w:t>
            </w:r>
          </w:p>
        </w:tc>
      </w:tr>
      <w:tr w:rsidR="006B6020" w:rsidRPr="00B07F3B" w:rsidTr="00A4497A">
        <w:tc>
          <w:tcPr>
            <w:tcW w:w="14742" w:type="dxa"/>
            <w:gridSpan w:val="2"/>
            <w:shd w:val="clear" w:color="auto" w:fill="EEECE1" w:themeFill="background2"/>
          </w:tcPr>
          <w:p w:rsidR="006B6020" w:rsidRDefault="006B6020"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Chỉ số 5.3: </w:t>
            </w:r>
          </w:p>
          <w:p w:rsidR="007A1A34" w:rsidRDefault="006B6020">
            <w:pPr>
              <w:pStyle w:val="Guidance"/>
              <w:keepNext/>
              <w:numPr>
                <w:ilvl w:val="0"/>
                <w:numId w:val="78"/>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Tổ chức: </w:t>
            </w:r>
            <w:r w:rsidRPr="006B6020">
              <w:rPr>
                <w:rFonts w:cs="Arial"/>
                <w:b/>
                <w:i w:val="0"/>
                <w:color w:val="auto"/>
                <w:sz w:val="22"/>
                <w:szCs w:val="22"/>
                <w:lang w:val="en-GB"/>
              </w:rPr>
              <w:t>Tuân thủ quy định  pháp luật trước khi được phép khai thác tận dụng</w:t>
            </w:r>
          </w:p>
          <w:p w:rsidR="007A1A34" w:rsidRDefault="006B6020">
            <w:pPr>
              <w:pStyle w:val="Guidance"/>
              <w:keepNext/>
              <w:numPr>
                <w:ilvl w:val="0"/>
                <w:numId w:val="78"/>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Hộ gia đình: </w:t>
            </w:r>
            <w:r w:rsidRPr="006B6020">
              <w:rPr>
                <w:rFonts w:cs="Arial"/>
                <w:b/>
                <w:i w:val="0"/>
                <w:color w:val="auto"/>
                <w:sz w:val="22"/>
                <w:szCs w:val="22"/>
                <w:lang w:val="en-GB"/>
              </w:rPr>
              <w:t xml:space="preserve">Gỗ tròn có đường kính đầu lớn &gt;= 25cm và chiều dài &gt;= 1m và gỗ xẻ, gỗ đẽo hộp tại rừng có chiều dài từ 1 m trở lên, chiều dày từ 5 cm trở lên và chiều rộng từ 20 cm trở lên phải đóng búa kiểm lâm theo quy định và </w:t>
            </w:r>
          </w:p>
          <w:p w:rsidR="006B6020" w:rsidRPr="00B07F3B" w:rsidRDefault="006B6020" w:rsidP="006B6020">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C</w:t>
            </w:r>
            <w:r w:rsidRPr="006B6020">
              <w:rPr>
                <w:rFonts w:cs="Arial"/>
                <w:b/>
                <w:i w:val="0"/>
                <w:color w:val="auto"/>
                <w:sz w:val="22"/>
                <w:szCs w:val="22"/>
                <w:lang w:val="en-GB"/>
              </w:rPr>
              <w:t xml:space="preserve">ó các văn bản sau:  </w:t>
            </w:r>
          </w:p>
        </w:tc>
      </w:tr>
      <w:tr w:rsidR="007C139C" w:rsidRPr="00B07F3B" w:rsidTr="00AA4149">
        <w:tc>
          <w:tcPr>
            <w:tcW w:w="3794" w:type="dxa"/>
            <w:vMerge w:val="restart"/>
          </w:tcPr>
          <w:p w:rsidR="007C139C" w:rsidRDefault="007C139C" w:rsidP="00E95462">
            <w:pPr>
              <w:pStyle w:val="Indicator"/>
              <w:tabs>
                <w:tab w:val="left" w:pos="6521"/>
              </w:tabs>
              <w:spacing w:line="264" w:lineRule="auto"/>
              <w:rPr>
                <w:rFonts w:cs="Arial"/>
                <w:sz w:val="22"/>
                <w:szCs w:val="22"/>
                <w:lang w:val="en-GB"/>
              </w:rPr>
            </w:pPr>
            <w:r>
              <w:rPr>
                <w:rFonts w:cs="Arial"/>
                <w:sz w:val="22"/>
                <w:szCs w:val="22"/>
                <w:lang w:val="en-GB"/>
              </w:rPr>
              <w:t>5.3.1:</w:t>
            </w:r>
          </w:p>
          <w:p w:rsidR="007A1A34" w:rsidRDefault="007C139C">
            <w:pPr>
              <w:pStyle w:val="Indicator"/>
              <w:numPr>
                <w:ilvl w:val="0"/>
                <w:numId w:val="71"/>
              </w:numPr>
              <w:tabs>
                <w:tab w:val="left" w:pos="6521"/>
              </w:tabs>
              <w:spacing w:line="264" w:lineRule="auto"/>
              <w:rPr>
                <w:rFonts w:cs="Arial"/>
                <w:sz w:val="22"/>
                <w:szCs w:val="22"/>
                <w:lang w:val="en-GB"/>
              </w:rPr>
            </w:pPr>
            <w:r>
              <w:rPr>
                <w:rFonts w:cs="Arial"/>
                <w:sz w:val="22"/>
                <w:szCs w:val="22"/>
                <w:lang w:val="en-GB"/>
              </w:rPr>
              <w:t xml:space="preserve">Tổ chức: </w:t>
            </w:r>
            <w:r w:rsidRPr="00557CED">
              <w:rPr>
                <w:rFonts w:cs="Arial"/>
                <w:sz w:val="22"/>
                <w:szCs w:val="22"/>
                <w:lang w:val="en-GB"/>
              </w:rPr>
              <w:t xml:space="preserve">Hồ sơ thiết kế lâm </w:t>
            </w:r>
            <w:r w:rsidRPr="00557CED">
              <w:rPr>
                <w:rFonts w:cs="Arial"/>
                <w:sz w:val="22"/>
                <w:szCs w:val="22"/>
                <w:lang w:val="en-GB"/>
              </w:rPr>
              <w:lastRenderedPageBreak/>
              <w:t>sinh</w:t>
            </w:r>
          </w:p>
          <w:p w:rsidR="007A1A34" w:rsidRDefault="007C139C">
            <w:pPr>
              <w:pStyle w:val="Indicator"/>
              <w:numPr>
                <w:ilvl w:val="0"/>
                <w:numId w:val="71"/>
              </w:numPr>
              <w:tabs>
                <w:tab w:val="left" w:pos="6521"/>
              </w:tabs>
              <w:spacing w:line="264" w:lineRule="auto"/>
              <w:rPr>
                <w:rFonts w:cs="Arial"/>
                <w:sz w:val="22"/>
                <w:szCs w:val="22"/>
                <w:lang w:val="en-GB"/>
              </w:rPr>
            </w:pPr>
            <w:r>
              <w:rPr>
                <w:rFonts w:cs="Arial"/>
                <w:sz w:val="22"/>
                <w:szCs w:val="22"/>
                <w:lang w:val="en-GB"/>
              </w:rPr>
              <w:t>Hộ gia đình: Bảng kê lâm sản</w:t>
            </w:r>
          </w:p>
        </w:tc>
        <w:tc>
          <w:tcPr>
            <w:tcW w:w="10948" w:type="dxa"/>
          </w:tcPr>
          <w:p w:rsidR="007C139C" w:rsidRPr="00B07F3B" w:rsidRDefault="007C139C" w:rsidP="003978A5">
            <w:pPr>
              <w:pStyle w:val="Guidance"/>
              <w:keepNext/>
              <w:tabs>
                <w:tab w:val="left" w:pos="6521"/>
              </w:tabs>
              <w:spacing w:line="264" w:lineRule="auto"/>
              <w:rPr>
                <w:rFonts w:cs="Arial"/>
                <w:b/>
                <w:i w:val="0"/>
                <w:color w:val="auto"/>
                <w:sz w:val="22"/>
                <w:szCs w:val="22"/>
                <w:lang w:val="en-GB"/>
              </w:rPr>
            </w:pPr>
          </w:p>
        </w:tc>
      </w:tr>
      <w:tr w:rsidR="007C139C" w:rsidRPr="00B07F3B" w:rsidTr="00AA4149">
        <w:tc>
          <w:tcPr>
            <w:tcW w:w="3794" w:type="dxa"/>
            <w:vMerge/>
          </w:tcPr>
          <w:p w:rsidR="007C139C" w:rsidRPr="00B07F3B" w:rsidRDefault="007C139C" w:rsidP="00B30D7D">
            <w:pPr>
              <w:pStyle w:val="Indicator"/>
              <w:tabs>
                <w:tab w:val="left" w:pos="6521"/>
              </w:tabs>
              <w:spacing w:line="264" w:lineRule="auto"/>
              <w:ind w:firstLine="288"/>
              <w:rPr>
                <w:rFonts w:cs="Arial"/>
                <w:b/>
                <w:sz w:val="22"/>
                <w:szCs w:val="22"/>
                <w:lang w:val="en-GB"/>
              </w:rPr>
            </w:pPr>
          </w:p>
        </w:tc>
        <w:tc>
          <w:tcPr>
            <w:tcW w:w="10948" w:type="dxa"/>
          </w:tcPr>
          <w:p w:rsidR="007C139C" w:rsidRPr="00B07F3B" w:rsidRDefault="007C139C" w:rsidP="00E95462">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7A1A34" w:rsidRDefault="007C139C">
            <w:pPr>
              <w:pStyle w:val="Guidance"/>
              <w:keepNext/>
              <w:numPr>
                <w:ilvl w:val="0"/>
                <w:numId w:val="72"/>
              </w:numPr>
              <w:tabs>
                <w:tab w:val="left" w:pos="6521"/>
              </w:tabs>
              <w:spacing w:line="264" w:lineRule="auto"/>
              <w:ind w:left="288" w:hanging="288"/>
              <w:rPr>
                <w:rFonts w:cs="Arial"/>
                <w:b/>
                <w:i w:val="0"/>
                <w:color w:val="auto"/>
                <w:sz w:val="22"/>
                <w:szCs w:val="22"/>
                <w:lang w:val="en-GB"/>
              </w:rPr>
            </w:pPr>
            <w:r w:rsidRPr="00B73CE2">
              <w:rPr>
                <w:rFonts w:cs="Arial"/>
                <w:i w:val="0"/>
                <w:color w:val="auto"/>
                <w:sz w:val="22"/>
                <w:szCs w:val="22"/>
                <w:lang w:val="en-GB"/>
              </w:rPr>
              <w:lastRenderedPageBreak/>
              <w:t xml:space="preserve">Thông tư 01/2012/TT-BNNPTNT ngày 04/1/2012 của </w:t>
            </w:r>
            <w:r w:rsidRPr="00B73CE2">
              <w:rPr>
                <w:rFonts w:cs="Arial"/>
                <w:i w:val="0"/>
                <w:iCs w:val="0"/>
                <w:color w:val="000000"/>
                <w:sz w:val="22"/>
                <w:szCs w:val="22"/>
                <w:shd w:val="clear" w:color="auto" w:fill="FFFFFF"/>
              </w:rPr>
              <w:t>Bộ Nông nghiệp và Phát triển nông thôn quy định hồ sơ lâm sản hợp pháp và việc kiểm tra nguồn gốc lâm sản. Điều 9.</w:t>
            </w:r>
          </w:p>
          <w:p w:rsidR="007A1A34" w:rsidRDefault="00184FB2">
            <w:pPr>
              <w:pStyle w:val="Guidance"/>
              <w:keepNext/>
              <w:numPr>
                <w:ilvl w:val="0"/>
                <w:numId w:val="72"/>
              </w:numPr>
              <w:tabs>
                <w:tab w:val="left" w:pos="6521"/>
              </w:tabs>
              <w:spacing w:line="264" w:lineRule="auto"/>
              <w:ind w:left="288" w:hanging="288"/>
              <w:rPr>
                <w:rFonts w:cs="Arial"/>
                <w:b/>
                <w:i w:val="0"/>
                <w:color w:val="auto"/>
                <w:sz w:val="22"/>
                <w:szCs w:val="22"/>
                <w:lang w:val="en-GB"/>
              </w:rPr>
            </w:pPr>
            <w:r>
              <w:rPr>
                <w:rFonts w:cs="Arial"/>
                <w:i w:val="0"/>
                <w:color w:val="auto"/>
                <w:sz w:val="22"/>
                <w:szCs w:val="22"/>
                <w:lang w:val="en-GB"/>
              </w:rPr>
              <w:t xml:space="preserve">Thông tư 21/2016/TT-BNNPTNT ngày 28/6/2016 của Bộ Nông nghiệp và Phát triển nông thôn quy định về khai thác chính và tận dụng, tận </w:t>
            </w:r>
            <w:proofErr w:type="gramStart"/>
            <w:r>
              <w:rPr>
                <w:rFonts w:cs="Arial"/>
                <w:i w:val="0"/>
                <w:color w:val="auto"/>
                <w:sz w:val="22"/>
                <w:szCs w:val="22"/>
                <w:lang w:val="en-GB"/>
              </w:rPr>
              <w:t>thu</w:t>
            </w:r>
            <w:proofErr w:type="gramEnd"/>
            <w:r>
              <w:rPr>
                <w:rFonts w:cs="Arial"/>
                <w:i w:val="0"/>
                <w:color w:val="auto"/>
                <w:sz w:val="22"/>
                <w:szCs w:val="22"/>
                <w:lang w:val="en-GB"/>
              </w:rPr>
              <w:t xml:space="preserve"> lâm sản. Điều 8.</w:t>
            </w:r>
          </w:p>
        </w:tc>
      </w:tr>
      <w:tr w:rsidR="007C139C" w:rsidRPr="00B07F3B" w:rsidTr="00AA4149">
        <w:tc>
          <w:tcPr>
            <w:tcW w:w="3794" w:type="dxa"/>
            <w:vMerge w:val="restart"/>
          </w:tcPr>
          <w:p w:rsidR="007C139C" w:rsidRDefault="007C139C" w:rsidP="00E95462">
            <w:pPr>
              <w:pStyle w:val="Indicator"/>
              <w:tabs>
                <w:tab w:val="left" w:pos="6521"/>
              </w:tabs>
              <w:spacing w:line="264" w:lineRule="auto"/>
              <w:rPr>
                <w:rFonts w:cs="Arial"/>
                <w:sz w:val="22"/>
                <w:szCs w:val="22"/>
                <w:lang w:val="en-GB"/>
              </w:rPr>
            </w:pPr>
            <w:r>
              <w:rPr>
                <w:rFonts w:cs="Arial"/>
                <w:sz w:val="22"/>
                <w:szCs w:val="22"/>
                <w:lang w:val="en-GB"/>
              </w:rPr>
              <w:lastRenderedPageBreak/>
              <w:t>5.3.2:</w:t>
            </w:r>
          </w:p>
          <w:p w:rsidR="007A1A34" w:rsidRDefault="007C139C">
            <w:pPr>
              <w:pStyle w:val="Indicator"/>
              <w:numPr>
                <w:ilvl w:val="0"/>
                <w:numId w:val="73"/>
              </w:numPr>
              <w:tabs>
                <w:tab w:val="left" w:pos="6521"/>
              </w:tabs>
              <w:spacing w:line="264" w:lineRule="auto"/>
              <w:rPr>
                <w:rFonts w:cs="Arial"/>
                <w:sz w:val="22"/>
                <w:szCs w:val="22"/>
                <w:lang w:val="en-GB"/>
              </w:rPr>
            </w:pPr>
            <w:r>
              <w:rPr>
                <w:rFonts w:cs="Arial"/>
                <w:sz w:val="22"/>
                <w:szCs w:val="22"/>
                <w:lang w:val="en-GB"/>
              </w:rPr>
              <w:t xml:space="preserve">Tổ chức: </w:t>
            </w:r>
            <w:r w:rsidRPr="00557CED">
              <w:rPr>
                <w:rFonts w:cs="Arial"/>
                <w:sz w:val="22"/>
                <w:szCs w:val="22"/>
                <w:lang w:val="en-GB"/>
              </w:rPr>
              <w:t>Kế hoạch đào tạo</w:t>
            </w:r>
          </w:p>
          <w:p w:rsidR="007A1A34" w:rsidRDefault="007C139C">
            <w:pPr>
              <w:pStyle w:val="Indicator"/>
              <w:numPr>
                <w:ilvl w:val="0"/>
                <w:numId w:val="73"/>
              </w:numPr>
              <w:tabs>
                <w:tab w:val="left" w:pos="6521"/>
              </w:tabs>
              <w:spacing w:line="264" w:lineRule="auto"/>
              <w:rPr>
                <w:rFonts w:cs="Arial"/>
                <w:sz w:val="22"/>
                <w:szCs w:val="22"/>
                <w:lang w:val="en-GB"/>
              </w:rPr>
            </w:pPr>
            <w:r w:rsidRPr="007C139C">
              <w:rPr>
                <w:rFonts w:cs="Arial"/>
                <w:sz w:val="22"/>
                <w:szCs w:val="22"/>
                <w:lang w:val="en-GB"/>
              </w:rPr>
              <w:t xml:space="preserve">Hộ gia đình: </w:t>
            </w:r>
            <w:r>
              <w:rPr>
                <w:rFonts w:cs="Arial"/>
                <w:sz w:val="22"/>
                <w:szCs w:val="22"/>
                <w:lang w:val="en-GB"/>
              </w:rPr>
              <w:t xml:space="preserve">Biên </w:t>
            </w:r>
            <w:r w:rsidRPr="007C139C">
              <w:rPr>
                <w:rFonts w:cs="Arial"/>
                <w:sz w:val="22"/>
                <w:szCs w:val="22"/>
                <w:lang w:val="en-GB"/>
              </w:rPr>
              <w:t>bản xác nhận gỗ đóng búa kiểm lâm</w:t>
            </w:r>
          </w:p>
        </w:tc>
        <w:tc>
          <w:tcPr>
            <w:tcW w:w="10948" w:type="dxa"/>
          </w:tcPr>
          <w:p w:rsidR="007C139C" w:rsidRPr="00B07F3B" w:rsidRDefault="007C139C" w:rsidP="003978A5">
            <w:pPr>
              <w:pStyle w:val="Guidance"/>
              <w:keepNext/>
              <w:tabs>
                <w:tab w:val="left" w:pos="6521"/>
              </w:tabs>
              <w:spacing w:line="264" w:lineRule="auto"/>
              <w:rPr>
                <w:rFonts w:cs="Arial"/>
                <w:b/>
                <w:i w:val="0"/>
                <w:color w:val="auto"/>
                <w:sz w:val="22"/>
                <w:szCs w:val="22"/>
                <w:lang w:val="en-GB"/>
              </w:rPr>
            </w:pPr>
          </w:p>
        </w:tc>
      </w:tr>
      <w:tr w:rsidR="007C139C" w:rsidRPr="00B07F3B" w:rsidTr="00AA4149">
        <w:tc>
          <w:tcPr>
            <w:tcW w:w="3794" w:type="dxa"/>
            <w:vMerge/>
          </w:tcPr>
          <w:p w:rsidR="007C139C" w:rsidRPr="00B07F3B" w:rsidRDefault="007C139C" w:rsidP="00B30D7D">
            <w:pPr>
              <w:pStyle w:val="Indicator"/>
              <w:tabs>
                <w:tab w:val="left" w:pos="6521"/>
              </w:tabs>
              <w:spacing w:line="264" w:lineRule="auto"/>
              <w:ind w:firstLine="288"/>
              <w:rPr>
                <w:rFonts w:cs="Arial"/>
                <w:b/>
                <w:sz w:val="22"/>
                <w:szCs w:val="22"/>
                <w:lang w:val="en-GB"/>
              </w:rPr>
            </w:pPr>
          </w:p>
        </w:tc>
        <w:tc>
          <w:tcPr>
            <w:tcW w:w="10948" w:type="dxa"/>
          </w:tcPr>
          <w:p w:rsidR="007C139C" w:rsidRPr="00B07F3B" w:rsidRDefault="007C139C" w:rsidP="007C139C">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7A1A34" w:rsidRDefault="007C139C">
            <w:pPr>
              <w:pStyle w:val="Guidance"/>
              <w:keepNext/>
              <w:numPr>
                <w:ilvl w:val="0"/>
                <w:numId w:val="72"/>
              </w:numPr>
              <w:tabs>
                <w:tab w:val="left" w:pos="6521"/>
              </w:tabs>
              <w:spacing w:line="264" w:lineRule="auto"/>
              <w:ind w:left="288" w:hanging="288"/>
              <w:rPr>
                <w:rFonts w:cs="Arial"/>
                <w:b/>
                <w:i w:val="0"/>
                <w:color w:val="auto"/>
                <w:sz w:val="22"/>
                <w:szCs w:val="22"/>
                <w:lang w:val="en-GB"/>
              </w:rPr>
            </w:pPr>
            <w:r w:rsidRPr="00B73CE2">
              <w:rPr>
                <w:rFonts w:cs="Arial"/>
                <w:i w:val="0"/>
                <w:color w:val="auto"/>
                <w:sz w:val="22"/>
                <w:szCs w:val="22"/>
                <w:lang w:val="en-GB"/>
              </w:rPr>
              <w:t xml:space="preserve">Thông tư 01/2012/TT-BNNPTNT ngày 04/1/2012 của </w:t>
            </w:r>
            <w:r w:rsidRPr="00B73CE2">
              <w:rPr>
                <w:rFonts w:cs="Arial"/>
                <w:i w:val="0"/>
                <w:iCs w:val="0"/>
                <w:color w:val="000000"/>
                <w:sz w:val="22"/>
                <w:szCs w:val="22"/>
                <w:shd w:val="clear" w:color="auto" w:fill="FFFFFF"/>
              </w:rPr>
              <w:t>Bộ Nông nghiệp và Phát triển nông thôn quy định hồ sơ lâm sản hợp pháp và việc kiểm tra nguồn gốc lâm sản. Điều 9.</w:t>
            </w:r>
          </w:p>
          <w:p w:rsidR="007A1A34" w:rsidRDefault="00184FB2">
            <w:pPr>
              <w:pStyle w:val="Guidance"/>
              <w:keepNext/>
              <w:numPr>
                <w:ilvl w:val="0"/>
                <w:numId w:val="72"/>
              </w:numPr>
              <w:tabs>
                <w:tab w:val="left" w:pos="6521"/>
              </w:tabs>
              <w:spacing w:line="264" w:lineRule="auto"/>
              <w:ind w:left="288" w:hanging="288"/>
              <w:rPr>
                <w:rFonts w:cs="Arial"/>
                <w:b/>
                <w:i w:val="0"/>
                <w:color w:val="auto"/>
                <w:sz w:val="22"/>
                <w:szCs w:val="22"/>
                <w:lang w:val="en-GB"/>
              </w:rPr>
            </w:pPr>
            <w:r>
              <w:rPr>
                <w:rFonts w:cs="Arial"/>
                <w:i w:val="0"/>
                <w:color w:val="auto"/>
                <w:sz w:val="22"/>
                <w:szCs w:val="22"/>
                <w:lang w:val="en-GB"/>
              </w:rPr>
              <w:t xml:space="preserve">Thông tư 21/2016/TT-BNNPTNT ngày 28/6/2016 của Bộ Nông nghiệp và Phát triển nông thôn quy định về khai thác chính và tận dụng, tận </w:t>
            </w:r>
            <w:proofErr w:type="gramStart"/>
            <w:r>
              <w:rPr>
                <w:rFonts w:cs="Arial"/>
                <w:i w:val="0"/>
                <w:color w:val="auto"/>
                <w:sz w:val="22"/>
                <w:szCs w:val="22"/>
                <w:lang w:val="en-GB"/>
              </w:rPr>
              <w:t>thu</w:t>
            </w:r>
            <w:proofErr w:type="gramEnd"/>
            <w:r>
              <w:rPr>
                <w:rFonts w:cs="Arial"/>
                <w:i w:val="0"/>
                <w:color w:val="auto"/>
                <w:sz w:val="22"/>
                <w:szCs w:val="22"/>
                <w:lang w:val="en-GB"/>
              </w:rPr>
              <w:t xml:space="preserve"> lâm sản. Điều 8.</w:t>
            </w:r>
          </w:p>
        </w:tc>
      </w:tr>
      <w:tr w:rsidR="007C139C" w:rsidRPr="00B07F3B" w:rsidTr="00AA4149">
        <w:tc>
          <w:tcPr>
            <w:tcW w:w="3794" w:type="dxa"/>
            <w:vMerge w:val="restart"/>
          </w:tcPr>
          <w:p w:rsidR="007C139C" w:rsidRDefault="007C139C" w:rsidP="00E95462">
            <w:pPr>
              <w:pStyle w:val="Indicator"/>
              <w:tabs>
                <w:tab w:val="left" w:pos="6521"/>
              </w:tabs>
              <w:spacing w:line="264" w:lineRule="auto"/>
              <w:rPr>
                <w:rFonts w:cs="Arial"/>
                <w:sz w:val="22"/>
                <w:szCs w:val="22"/>
                <w:lang w:val="en-GB"/>
              </w:rPr>
            </w:pPr>
            <w:r>
              <w:rPr>
                <w:rFonts w:cs="Arial"/>
                <w:sz w:val="22"/>
                <w:szCs w:val="22"/>
                <w:lang w:val="en-GB"/>
              </w:rPr>
              <w:t>5.3.3:</w:t>
            </w:r>
          </w:p>
          <w:p w:rsidR="007A1A34" w:rsidRDefault="007C139C">
            <w:pPr>
              <w:pStyle w:val="Indicator"/>
              <w:numPr>
                <w:ilvl w:val="0"/>
                <w:numId w:val="74"/>
              </w:numPr>
              <w:tabs>
                <w:tab w:val="left" w:pos="6521"/>
              </w:tabs>
              <w:spacing w:line="264" w:lineRule="auto"/>
              <w:rPr>
                <w:rFonts w:cs="Arial"/>
                <w:b/>
                <w:sz w:val="22"/>
                <w:szCs w:val="22"/>
                <w:lang w:val="en-GB"/>
              </w:rPr>
            </w:pPr>
            <w:r>
              <w:rPr>
                <w:rFonts w:cs="Arial"/>
                <w:sz w:val="22"/>
                <w:szCs w:val="22"/>
                <w:lang w:val="en-GB"/>
              </w:rPr>
              <w:t xml:space="preserve">Tổ chức: </w:t>
            </w:r>
            <w:r w:rsidRPr="00557CED">
              <w:rPr>
                <w:rFonts w:cs="Arial"/>
                <w:sz w:val="22"/>
                <w:szCs w:val="22"/>
                <w:lang w:val="en-GB"/>
              </w:rPr>
              <w:t>Đề án nghiên cứu khoa học</w:t>
            </w:r>
          </w:p>
        </w:tc>
        <w:tc>
          <w:tcPr>
            <w:tcW w:w="10948" w:type="dxa"/>
          </w:tcPr>
          <w:p w:rsidR="007C139C" w:rsidRPr="00B07F3B" w:rsidRDefault="007C139C" w:rsidP="003978A5">
            <w:pPr>
              <w:pStyle w:val="Guidance"/>
              <w:keepNext/>
              <w:tabs>
                <w:tab w:val="left" w:pos="6521"/>
              </w:tabs>
              <w:spacing w:line="264" w:lineRule="auto"/>
              <w:rPr>
                <w:rFonts w:cs="Arial"/>
                <w:b/>
                <w:i w:val="0"/>
                <w:color w:val="auto"/>
                <w:sz w:val="22"/>
                <w:szCs w:val="22"/>
                <w:lang w:val="en-GB"/>
              </w:rPr>
            </w:pPr>
          </w:p>
        </w:tc>
      </w:tr>
      <w:tr w:rsidR="007C139C" w:rsidRPr="00B07F3B" w:rsidTr="00AA4149">
        <w:tc>
          <w:tcPr>
            <w:tcW w:w="3794" w:type="dxa"/>
            <w:vMerge/>
          </w:tcPr>
          <w:p w:rsidR="007C139C" w:rsidRPr="00B07F3B" w:rsidRDefault="007C139C" w:rsidP="00B30D7D">
            <w:pPr>
              <w:pStyle w:val="Indicator"/>
              <w:tabs>
                <w:tab w:val="left" w:pos="6521"/>
              </w:tabs>
              <w:spacing w:line="264" w:lineRule="auto"/>
              <w:ind w:firstLine="288"/>
              <w:rPr>
                <w:rFonts w:cs="Arial"/>
                <w:b/>
                <w:sz w:val="22"/>
                <w:szCs w:val="22"/>
                <w:lang w:val="en-GB"/>
              </w:rPr>
            </w:pPr>
          </w:p>
        </w:tc>
        <w:tc>
          <w:tcPr>
            <w:tcW w:w="10948" w:type="dxa"/>
          </w:tcPr>
          <w:p w:rsidR="007C139C" w:rsidRPr="00B07F3B" w:rsidRDefault="007C139C" w:rsidP="00E95462">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7A1A34" w:rsidRDefault="007C139C">
            <w:pPr>
              <w:pStyle w:val="Guidance"/>
              <w:keepNext/>
              <w:numPr>
                <w:ilvl w:val="0"/>
                <w:numId w:val="72"/>
              </w:numPr>
              <w:tabs>
                <w:tab w:val="left" w:pos="6521"/>
              </w:tabs>
              <w:spacing w:line="264" w:lineRule="auto"/>
              <w:ind w:left="288" w:hanging="288"/>
              <w:rPr>
                <w:rFonts w:cs="Arial"/>
                <w:b/>
                <w:i w:val="0"/>
                <w:color w:val="auto"/>
                <w:sz w:val="22"/>
                <w:szCs w:val="22"/>
                <w:lang w:val="en-GB"/>
              </w:rPr>
            </w:pPr>
            <w:r w:rsidRPr="00557CED">
              <w:rPr>
                <w:rFonts w:cs="Arial"/>
                <w:i w:val="0"/>
                <w:color w:val="auto"/>
                <w:sz w:val="22"/>
                <w:szCs w:val="22"/>
                <w:lang w:val="en-GB"/>
              </w:rPr>
              <w:t xml:space="preserve">Thông tư 21/2016/TT-BNNPTNT ngày 28/6/2016 của </w:t>
            </w:r>
            <w:r w:rsidRPr="00557CED">
              <w:rPr>
                <w:rFonts w:cs="Arial"/>
                <w:i w:val="0"/>
                <w:iCs w:val="0"/>
                <w:color w:val="000000"/>
                <w:sz w:val="22"/>
                <w:szCs w:val="22"/>
                <w:shd w:val="clear" w:color="auto" w:fill="FFFFFF"/>
                <w:lang w:val="vi-VN"/>
              </w:rPr>
              <w:t xml:space="preserve">Bộ Nông nghiệp và Phát triển nông thôn quy định về khai thác chính và tận dụng, tận </w:t>
            </w:r>
            <w:proofErr w:type="gramStart"/>
            <w:r w:rsidRPr="00557CED">
              <w:rPr>
                <w:rFonts w:cs="Arial"/>
                <w:i w:val="0"/>
                <w:iCs w:val="0"/>
                <w:color w:val="000000"/>
                <w:sz w:val="22"/>
                <w:szCs w:val="22"/>
                <w:shd w:val="clear" w:color="auto" w:fill="FFFFFF"/>
                <w:lang w:val="vi-VN"/>
              </w:rPr>
              <w:t>thu</w:t>
            </w:r>
            <w:proofErr w:type="gramEnd"/>
            <w:r w:rsidRPr="00557CED">
              <w:rPr>
                <w:rFonts w:cs="Arial"/>
                <w:i w:val="0"/>
                <w:iCs w:val="0"/>
                <w:color w:val="000000"/>
                <w:sz w:val="22"/>
                <w:szCs w:val="22"/>
                <w:shd w:val="clear" w:color="auto" w:fill="FFFFFF"/>
                <w:lang w:val="vi-VN"/>
              </w:rPr>
              <w:t xml:space="preserve"> lâm sản</w:t>
            </w:r>
            <w:r w:rsidRPr="00557CED">
              <w:rPr>
                <w:rFonts w:cs="Arial"/>
                <w:i w:val="0"/>
                <w:iCs w:val="0"/>
                <w:color w:val="000000"/>
                <w:sz w:val="22"/>
                <w:szCs w:val="22"/>
                <w:shd w:val="clear" w:color="auto" w:fill="FFFFFF"/>
              </w:rPr>
              <w:t>. Điều 8.</w:t>
            </w:r>
          </w:p>
        </w:tc>
      </w:tr>
      <w:tr w:rsidR="00323D2C" w:rsidRPr="00B07F3B" w:rsidTr="00A4497A">
        <w:tc>
          <w:tcPr>
            <w:tcW w:w="14742" w:type="dxa"/>
            <w:gridSpan w:val="2"/>
            <w:shd w:val="clear" w:color="auto" w:fill="EEECE1" w:themeFill="background2"/>
          </w:tcPr>
          <w:p w:rsidR="00323D2C" w:rsidRDefault="00323D2C"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Chỉ số 5.4:</w:t>
            </w:r>
          </w:p>
          <w:p w:rsidR="007A1A34" w:rsidRDefault="00323D2C">
            <w:pPr>
              <w:pStyle w:val="Guidance"/>
              <w:keepNext/>
              <w:numPr>
                <w:ilvl w:val="0"/>
                <w:numId w:val="74"/>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Tổ chức: </w:t>
            </w:r>
            <w:r w:rsidRPr="00323D2C">
              <w:rPr>
                <w:rFonts w:cs="Arial"/>
                <w:b/>
                <w:i w:val="0"/>
                <w:color w:val="auto"/>
                <w:sz w:val="22"/>
                <w:szCs w:val="22"/>
                <w:lang w:val="en-GB"/>
              </w:rPr>
              <w:t>Tuân thủ quy định về lưu trữ hồ sơ trong khai thác</w:t>
            </w:r>
          </w:p>
          <w:p w:rsidR="007A1A34" w:rsidRDefault="00323D2C">
            <w:pPr>
              <w:pStyle w:val="Guidance"/>
              <w:keepNext/>
              <w:numPr>
                <w:ilvl w:val="0"/>
                <w:numId w:val="74"/>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Hộ gia đình: </w:t>
            </w:r>
            <w:r w:rsidRPr="00323D2C">
              <w:rPr>
                <w:rFonts w:cs="Arial"/>
                <w:b/>
                <w:i w:val="0"/>
                <w:color w:val="auto"/>
                <w:sz w:val="22"/>
                <w:szCs w:val="22"/>
                <w:lang w:val="en-GB"/>
              </w:rPr>
              <w:t>Gỗ khai thác không thuộc đối tượng đóng búa kiểm lâm theo quy định tại Chỉ số 5.3, phải có tài liệu sau:</w:t>
            </w:r>
          </w:p>
        </w:tc>
      </w:tr>
      <w:tr w:rsidR="00323D2C" w:rsidRPr="00B07F3B" w:rsidTr="00AA4149">
        <w:tc>
          <w:tcPr>
            <w:tcW w:w="3794" w:type="dxa"/>
            <w:vMerge w:val="restart"/>
          </w:tcPr>
          <w:p w:rsidR="007A1A34" w:rsidRDefault="00323D2C">
            <w:pPr>
              <w:pStyle w:val="Indicator"/>
              <w:tabs>
                <w:tab w:val="left" w:pos="6521"/>
              </w:tabs>
              <w:spacing w:line="264" w:lineRule="auto"/>
              <w:ind w:firstLine="0"/>
              <w:rPr>
                <w:rFonts w:cs="Arial"/>
                <w:sz w:val="22"/>
                <w:szCs w:val="22"/>
                <w:lang w:val="en-GB"/>
              </w:rPr>
            </w:pPr>
            <w:r>
              <w:rPr>
                <w:rFonts w:cs="Arial"/>
                <w:sz w:val="22"/>
                <w:szCs w:val="22"/>
                <w:lang w:val="en-GB"/>
              </w:rPr>
              <w:t xml:space="preserve">5.4.1. Tổ chức, Hộ gia đình: </w:t>
            </w:r>
            <w:r w:rsidRPr="00323D2C">
              <w:rPr>
                <w:rFonts w:cs="Arial"/>
                <w:sz w:val="22"/>
                <w:szCs w:val="22"/>
                <w:lang w:val="en-GB"/>
              </w:rPr>
              <w:t>Bảng kê lâm sản khai thác</w:t>
            </w:r>
          </w:p>
          <w:p w:rsidR="007A1A34" w:rsidRDefault="007A1A34">
            <w:pPr>
              <w:pStyle w:val="Indicator"/>
              <w:tabs>
                <w:tab w:val="left" w:pos="6521"/>
              </w:tabs>
              <w:spacing w:line="264" w:lineRule="auto"/>
              <w:ind w:firstLine="0"/>
              <w:rPr>
                <w:rFonts w:cs="Arial"/>
                <w:sz w:val="22"/>
                <w:szCs w:val="22"/>
                <w:lang w:val="en-GB"/>
              </w:rPr>
            </w:pPr>
          </w:p>
        </w:tc>
        <w:tc>
          <w:tcPr>
            <w:tcW w:w="10948" w:type="dxa"/>
          </w:tcPr>
          <w:p w:rsidR="00323D2C" w:rsidRPr="00B07F3B" w:rsidRDefault="00323D2C" w:rsidP="003978A5">
            <w:pPr>
              <w:pStyle w:val="Guidance"/>
              <w:keepNext/>
              <w:tabs>
                <w:tab w:val="left" w:pos="6521"/>
              </w:tabs>
              <w:spacing w:line="264" w:lineRule="auto"/>
              <w:rPr>
                <w:rFonts w:cs="Arial"/>
                <w:b/>
                <w:i w:val="0"/>
                <w:color w:val="auto"/>
                <w:sz w:val="22"/>
                <w:szCs w:val="22"/>
                <w:lang w:val="en-GB"/>
              </w:rPr>
            </w:pPr>
          </w:p>
        </w:tc>
      </w:tr>
      <w:tr w:rsidR="00323D2C" w:rsidRPr="00B07F3B" w:rsidTr="00AA4149">
        <w:tc>
          <w:tcPr>
            <w:tcW w:w="3794" w:type="dxa"/>
            <w:vMerge/>
          </w:tcPr>
          <w:p w:rsidR="00323D2C" w:rsidRPr="00B07F3B" w:rsidRDefault="00323D2C" w:rsidP="00B30D7D">
            <w:pPr>
              <w:pStyle w:val="Indicator"/>
              <w:tabs>
                <w:tab w:val="left" w:pos="6521"/>
              </w:tabs>
              <w:spacing w:line="264" w:lineRule="auto"/>
              <w:ind w:firstLine="288"/>
              <w:rPr>
                <w:rFonts w:cs="Arial"/>
                <w:b/>
                <w:sz w:val="22"/>
                <w:szCs w:val="22"/>
                <w:lang w:val="en-GB"/>
              </w:rPr>
            </w:pPr>
          </w:p>
        </w:tc>
        <w:tc>
          <w:tcPr>
            <w:tcW w:w="10948" w:type="dxa"/>
          </w:tcPr>
          <w:p w:rsidR="00323D2C" w:rsidRPr="00B07F3B" w:rsidRDefault="00323D2C" w:rsidP="00323D2C">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7A1A34" w:rsidRDefault="00323D2C">
            <w:pPr>
              <w:pStyle w:val="Guidance"/>
              <w:keepNext/>
              <w:numPr>
                <w:ilvl w:val="0"/>
                <w:numId w:val="72"/>
              </w:numPr>
              <w:tabs>
                <w:tab w:val="left" w:pos="6521"/>
              </w:tabs>
              <w:spacing w:line="264" w:lineRule="auto"/>
              <w:ind w:left="288" w:hanging="288"/>
              <w:rPr>
                <w:rFonts w:cs="Arial"/>
                <w:b/>
                <w:i w:val="0"/>
                <w:color w:val="auto"/>
                <w:sz w:val="22"/>
                <w:szCs w:val="22"/>
                <w:lang w:val="en-GB"/>
              </w:rPr>
            </w:pPr>
            <w:r w:rsidRPr="00B73CE2">
              <w:rPr>
                <w:rFonts w:cs="Arial"/>
                <w:i w:val="0"/>
                <w:color w:val="auto"/>
                <w:sz w:val="22"/>
                <w:szCs w:val="22"/>
                <w:lang w:val="en-GB"/>
              </w:rPr>
              <w:t xml:space="preserve">Thông tư 01/2012/TT-BNNPTNT ngày 04/1/2012 của </w:t>
            </w:r>
            <w:r w:rsidRPr="00B73CE2">
              <w:rPr>
                <w:rFonts w:cs="Arial"/>
                <w:i w:val="0"/>
                <w:iCs w:val="0"/>
                <w:color w:val="000000"/>
                <w:sz w:val="22"/>
                <w:szCs w:val="22"/>
                <w:shd w:val="clear" w:color="auto" w:fill="FFFFFF"/>
              </w:rPr>
              <w:t>Bộ Nông nghiệp và Phát triển nông thôn quy định hồ sơ lâm sản hợp pháp và việc kiểm tra nguồn gốc lâm sản. Điều 9.</w:t>
            </w:r>
          </w:p>
          <w:p w:rsidR="007A1A34" w:rsidRDefault="00323D2C">
            <w:pPr>
              <w:pStyle w:val="Guidance"/>
              <w:keepNext/>
              <w:numPr>
                <w:ilvl w:val="0"/>
                <w:numId w:val="72"/>
              </w:numPr>
              <w:tabs>
                <w:tab w:val="left" w:pos="6521"/>
              </w:tabs>
              <w:spacing w:line="264" w:lineRule="auto"/>
              <w:ind w:left="288" w:hanging="288"/>
              <w:rPr>
                <w:rFonts w:cs="Arial"/>
                <w:b/>
                <w:i w:val="0"/>
                <w:color w:val="auto"/>
                <w:sz w:val="22"/>
                <w:szCs w:val="22"/>
                <w:lang w:val="en-GB"/>
              </w:rPr>
            </w:pPr>
            <w:r w:rsidRPr="00323D2C">
              <w:rPr>
                <w:rFonts w:cs="Arial"/>
                <w:i w:val="0"/>
                <w:color w:val="auto"/>
                <w:sz w:val="22"/>
                <w:szCs w:val="22"/>
                <w:lang w:val="en-GB"/>
              </w:rPr>
              <w:lastRenderedPageBreak/>
              <w:t xml:space="preserve">Thông tư 21/2016/TT-BNNPTNT ngày 28/6/2016 của Bộ Nông nghiệp và Phát triển nông thôn quy định về khai thác chính và tận dụng, tận </w:t>
            </w:r>
            <w:proofErr w:type="gramStart"/>
            <w:r w:rsidRPr="00323D2C">
              <w:rPr>
                <w:rFonts w:cs="Arial"/>
                <w:i w:val="0"/>
                <w:color w:val="auto"/>
                <w:sz w:val="22"/>
                <w:szCs w:val="22"/>
                <w:lang w:val="en-GB"/>
              </w:rPr>
              <w:t>thu</w:t>
            </w:r>
            <w:proofErr w:type="gramEnd"/>
            <w:r w:rsidRPr="00323D2C">
              <w:rPr>
                <w:rFonts w:cs="Arial"/>
                <w:i w:val="0"/>
                <w:color w:val="auto"/>
                <w:sz w:val="22"/>
                <w:szCs w:val="22"/>
                <w:lang w:val="en-GB"/>
              </w:rPr>
              <w:t xml:space="preserve"> lâm sản. Điều 8.</w:t>
            </w:r>
          </w:p>
        </w:tc>
      </w:tr>
      <w:tr w:rsidR="00323D2C" w:rsidRPr="00B07F3B" w:rsidTr="00A4497A">
        <w:tc>
          <w:tcPr>
            <w:tcW w:w="14742" w:type="dxa"/>
            <w:gridSpan w:val="2"/>
            <w:shd w:val="clear" w:color="auto" w:fill="EEECE1" w:themeFill="background2"/>
          </w:tcPr>
          <w:p w:rsidR="00BD31D7" w:rsidRDefault="00323D2C">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lastRenderedPageBreak/>
              <w:t xml:space="preserve">Chỉ số 5.5: Tổ chức: </w:t>
            </w:r>
            <w:r w:rsidRPr="00323D2C">
              <w:rPr>
                <w:rFonts w:cs="Arial"/>
                <w:b/>
                <w:i w:val="0"/>
                <w:color w:val="auto"/>
                <w:sz w:val="22"/>
                <w:szCs w:val="22"/>
                <w:lang w:val="en-GB"/>
              </w:rPr>
              <w:t xml:space="preserve">Gỗ tròn có đường kính đầu lớn &gt;= 25cm, chiều dài &gt;= 1m và gỗ xẻ, gỗ đẽo hộp tại rừng có chiều dài từ 1 m trở lên, chiều dày từ 5 cm trở lên và chiều rộng từ 20 cm trở lên  phải được đóng búa kiểm lâm theo quy định và phải có các văn bản sau:  </w:t>
            </w:r>
          </w:p>
        </w:tc>
      </w:tr>
      <w:tr w:rsidR="00323D2C" w:rsidRPr="00B07F3B" w:rsidTr="00AA4149">
        <w:tc>
          <w:tcPr>
            <w:tcW w:w="3794" w:type="dxa"/>
            <w:vMerge w:val="restart"/>
          </w:tcPr>
          <w:p w:rsidR="00323D2C" w:rsidRDefault="00323D2C" w:rsidP="00E95462">
            <w:pPr>
              <w:pStyle w:val="Indicator"/>
              <w:tabs>
                <w:tab w:val="left" w:pos="6521"/>
              </w:tabs>
              <w:spacing w:line="264" w:lineRule="auto"/>
              <w:rPr>
                <w:rFonts w:cs="Arial"/>
                <w:sz w:val="22"/>
                <w:szCs w:val="22"/>
                <w:lang w:val="en-GB"/>
              </w:rPr>
            </w:pPr>
            <w:r>
              <w:rPr>
                <w:rFonts w:cs="Arial"/>
                <w:sz w:val="22"/>
                <w:szCs w:val="22"/>
                <w:lang w:val="en-GB"/>
              </w:rPr>
              <w:t xml:space="preserve">5.5.1. </w:t>
            </w:r>
            <w:r w:rsidRPr="00323D2C">
              <w:rPr>
                <w:rFonts w:cs="Arial"/>
                <w:sz w:val="22"/>
                <w:szCs w:val="22"/>
                <w:lang w:val="en-GB"/>
              </w:rPr>
              <w:t>Bảng kê lâm sản khai thác</w:t>
            </w:r>
          </w:p>
          <w:p w:rsidR="007A1A34" w:rsidRDefault="007A1A34">
            <w:pPr>
              <w:pStyle w:val="Indicator"/>
              <w:tabs>
                <w:tab w:val="left" w:pos="6521"/>
              </w:tabs>
              <w:spacing w:line="264" w:lineRule="auto"/>
              <w:rPr>
                <w:rFonts w:cs="Arial"/>
                <w:sz w:val="22"/>
                <w:szCs w:val="22"/>
                <w:lang w:val="en-GB"/>
              </w:rPr>
            </w:pPr>
          </w:p>
        </w:tc>
        <w:tc>
          <w:tcPr>
            <w:tcW w:w="10948" w:type="dxa"/>
          </w:tcPr>
          <w:p w:rsidR="00323D2C" w:rsidRPr="00B07F3B" w:rsidRDefault="00323D2C" w:rsidP="003978A5">
            <w:pPr>
              <w:pStyle w:val="Guidance"/>
              <w:keepNext/>
              <w:tabs>
                <w:tab w:val="left" w:pos="6521"/>
              </w:tabs>
              <w:spacing w:line="264" w:lineRule="auto"/>
              <w:rPr>
                <w:rFonts w:cs="Arial"/>
                <w:b/>
                <w:i w:val="0"/>
                <w:color w:val="auto"/>
                <w:sz w:val="22"/>
                <w:szCs w:val="22"/>
                <w:lang w:val="en-GB"/>
              </w:rPr>
            </w:pPr>
          </w:p>
        </w:tc>
      </w:tr>
      <w:tr w:rsidR="00323D2C" w:rsidRPr="00B07F3B" w:rsidTr="00AA4149">
        <w:tc>
          <w:tcPr>
            <w:tcW w:w="3794" w:type="dxa"/>
            <w:vMerge/>
          </w:tcPr>
          <w:p w:rsidR="00323D2C" w:rsidRPr="00B07F3B" w:rsidRDefault="00323D2C" w:rsidP="00B30D7D">
            <w:pPr>
              <w:pStyle w:val="Indicator"/>
              <w:tabs>
                <w:tab w:val="left" w:pos="6521"/>
              </w:tabs>
              <w:spacing w:line="264" w:lineRule="auto"/>
              <w:ind w:firstLine="288"/>
              <w:rPr>
                <w:rFonts w:cs="Arial"/>
                <w:b/>
                <w:sz w:val="22"/>
                <w:szCs w:val="22"/>
                <w:lang w:val="en-GB"/>
              </w:rPr>
            </w:pPr>
          </w:p>
        </w:tc>
        <w:tc>
          <w:tcPr>
            <w:tcW w:w="10948" w:type="dxa"/>
          </w:tcPr>
          <w:p w:rsidR="00323D2C" w:rsidRPr="00B07F3B" w:rsidRDefault="00323D2C" w:rsidP="00E95462">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7A1A34" w:rsidRDefault="00323D2C">
            <w:pPr>
              <w:pStyle w:val="Guidance"/>
              <w:keepNext/>
              <w:numPr>
                <w:ilvl w:val="0"/>
                <w:numId w:val="72"/>
              </w:numPr>
              <w:tabs>
                <w:tab w:val="left" w:pos="6521"/>
              </w:tabs>
              <w:spacing w:line="264" w:lineRule="auto"/>
              <w:ind w:left="288" w:hanging="288"/>
              <w:rPr>
                <w:rFonts w:cs="Arial"/>
                <w:b/>
                <w:i w:val="0"/>
                <w:color w:val="auto"/>
                <w:sz w:val="22"/>
                <w:szCs w:val="22"/>
                <w:lang w:val="en-GB"/>
              </w:rPr>
            </w:pPr>
            <w:r w:rsidRPr="00B73CE2">
              <w:rPr>
                <w:rFonts w:cs="Arial"/>
                <w:i w:val="0"/>
                <w:color w:val="auto"/>
                <w:sz w:val="22"/>
                <w:szCs w:val="22"/>
                <w:lang w:val="en-GB"/>
              </w:rPr>
              <w:t xml:space="preserve">Thông tư 01/2012/TT-BNNPTNT ngày 04/1/2012 của </w:t>
            </w:r>
            <w:r w:rsidRPr="00B73CE2">
              <w:rPr>
                <w:rFonts w:cs="Arial"/>
                <w:i w:val="0"/>
                <w:iCs w:val="0"/>
                <w:color w:val="000000"/>
                <w:sz w:val="22"/>
                <w:szCs w:val="22"/>
                <w:shd w:val="clear" w:color="auto" w:fill="FFFFFF"/>
              </w:rPr>
              <w:t>Bộ Nông nghiệp và Phát triển nông thôn quy định hồ sơ lâm sản hợp pháp và việc kiểm tra nguồn gốc lâm sản. Điều 9.</w:t>
            </w:r>
          </w:p>
          <w:p w:rsidR="007A1A34" w:rsidRDefault="00323D2C">
            <w:pPr>
              <w:pStyle w:val="Guidance"/>
              <w:keepNext/>
              <w:numPr>
                <w:ilvl w:val="0"/>
                <w:numId w:val="72"/>
              </w:numPr>
              <w:tabs>
                <w:tab w:val="left" w:pos="6521"/>
              </w:tabs>
              <w:spacing w:line="264" w:lineRule="auto"/>
              <w:ind w:left="288" w:hanging="288"/>
              <w:rPr>
                <w:rFonts w:cs="Arial"/>
                <w:b/>
                <w:i w:val="0"/>
                <w:color w:val="auto"/>
                <w:sz w:val="22"/>
                <w:szCs w:val="22"/>
                <w:lang w:val="en-GB"/>
              </w:rPr>
            </w:pPr>
            <w:r w:rsidRPr="00323D2C">
              <w:rPr>
                <w:rFonts w:cs="Arial"/>
                <w:i w:val="0"/>
                <w:color w:val="auto"/>
                <w:sz w:val="22"/>
                <w:szCs w:val="22"/>
                <w:lang w:val="en-GB"/>
              </w:rPr>
              <w:t xml:space="preserve">Thông tư 21/2016/TT-BNNPTNT ngày 28/6/2016 của Bộ Nông nghiệp và Phát triển nông thôn quy định về khai thác chính và tận dụng, tận </w:t>
            </w:r>
            <w:proofErr w:type="gramStart"/>
            <w:r w:rsidRPr="00323D2C">
              <w:rPr>
                <w:rFonts w:cs="Arial"/>
                <w:i w:val="0"/>
                <w:color w:val="auto"/>
                <w:sz w:val="22"/>
                <w:szCs w:val="22"/>
                <w:lang w:val="en-GB"/>
              </w:rPr>
              <w:t>thu</w:t>
            </w:r>
            <w:proofErr w:type="gramEnd"/>
            <w:r w:rsidRPr="00323D2C">
              <w:rPr>
                <w:rFonts w:cs="Arial"/>
                <w:i w:val="0"/>
                <w:color w:val="auto"/>
                <w:sz w:val="22"/>
                <w:szCs w:val="22"/>
                <w:lang w:val="en-GB"/>
              </w:rPr>
              <w:t xml:space="preserve"> lâm sản. Điều 8.</w:t>
            </w:r>
          </w:p>
        </w:tc>
      </w:tr>
      <w:tr w:rsidR="00323D2C" w:rsidRPr="00B07F3B" w:rsidTr="00AA4149">
        <w:tc>
          <w:tcPr>
            <w:tcW w:w="3794" w:type="dxa"/>
            <w:vMerge w:val="restart"/>
          </w:tcPr>
          <w:p w:rsidR="007A1A34" w:rsidRDefault="00323D2C">
            <w:pPr>
              <w:pStyle w:val="Indicator"/>
              <w:tabs>
                <w:tab w:val="left" w:pos="6521"/>
              </w:tabs>
              <w:spacing w:line="264" w:lineRule="auto"/>
              <w:rPr>
                <w:rFonts w:cs="Arial"/>
                <w:sz w:val="22"/>
                <w:szCs w:val="22"/>
                <w:lang w:val="en-GB"/>
              </w:rPr>
            </w:pPr>
            <w:r>
              <w:rPr>
                <w:rFonts w:cs="Arial"/>
                <w:sz w:val="22"/>
                <w:szCs w:val="22"/>
                <w:lang w:val="en-GB"/>
              </w:rPr>
              <w:t>5.5.2. Biên bản đóng búa kiểm lâm</w:t>
            </w:r>
          </w:p>
        </w:tc>
        <w:tc>
          <w:tcPr>
            <w:tcW w:w="10948" w:type="dxa"/>
          </w:tcPr>
          <w:p w:rsidR="00323D2C" w:rsidRPr="00B07F3B" w:rsidRDefault="00323D2C" w:rsidP="003978A5">
            <w:pPr>
              <w:pStyle w:val="Guidance"/>
              <w:keepNext/>
              <w:tabs>
                <w:tab w:val="left" w:pos="6521"/>
              </w:tabs>
              <w:spacing w:line="264" w:lineRule="auto"/>
              <w:rPr>
                <w:rFonts w:cs="Arial"/>
                <w:b/>
                <w:i w:val="0"/>
                <w:color w:val="auto"/>
                <w:sz w:val="22"/>
                <w:szCs w:val="22"/>
                <w:lang w:val="en-GB"/>
              </w:rPr>
            </w:pPr>
          </w:p>
        </w:tc>
      </w:tr>
      <w:tr w:rsidR="00323D2C" w:rsidRPr="00B07F3B" w:rsidTr="00AA4149">
        <w:tc>
          <w:tcPr>
            <w:tcW w:w="3794" w:type="dxa"/>
            <w:vMerge/>
          </w:tcPr>
          <w:p w:rsidR="00323D2C" w:rsidRPr="00B07F3B" w:rsidRDefault="00323D2C" w:rsidP="00B30D7D">
            <w:pPr>
              <w:pStyle w:val="Indicator"/>
              <w:tabs>
                <w:tab w:val="left" w:pos="6521"/>
              </w:tabs>
              <w:spacing w:line="264" w:lineRule="auto"/>
              <w:ind w:firstLine="288"/>
              <w:rPr>
                <w:rFonts w:cs="Arial"/>
                <w:b/>
                <w:sz w:val="22"/>
                <w:szCs w:val="22"/>
                <w:lang w:val="en-GB"/>
              </w:rPr>
            </w:pPr>
          </w:p>
        </w:tc>
        <w:tc>
          <w:tcPr>
            <w:tcW w:w="10948" w:type="dxa"/>
          </w:tcPr>
          <w:p w:rsidR="00B11765" w:rsidRPr="00B07F3B" w:rsidRDefault="00B11765" w:rsidP="00B11765">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7A1A34" w:rsidRDefault="00B11765">
            <w:pPr>
              <w:pStyle w:val="Guidance"/>
              <w:keepNext/>
              <w:numPr>
                <w:ilvl w:val="0"/>
                <w:numId w:val="72"/>
              </w:numPr>
              <w:tabs>
                <w:tab w:val="left" w:pos="6521"/>
              </w:tabs>
              <w:spacing w:line="264" w:lineRule="auto"/>
              <w:ind w:left="288" w:hanging="288"/>
              <w:rPr>
                <w:rFonts w:cs="Arial"/>
                <w:b/>
                <w:i w:val="0"/>
                <w:color w:val="auto"/>
                <w:sz w:val="22"/>
                <w:szCs w:val="22"/>
                <w:lang w:val="en-GB"/>
              </w:rPr>
            </w:pPr>
            <w:r w:rsidRPr="00B73CE2">
              <w:rPr>
                <w:rFonts w:cs="Arial"/>
                <w:i w:val="0"/>
                <w:color w:val="auto"/>
                <w:sz w:val="22"/>
                <w:szCs w:val="22"/>
                <w:lang w:val="en-GB"/>
              </w:rPr>
              <w:t xml:space="preserve">Thông tư 01/2012/TT-BNNPTNT ngày 04/1/2012 của </w:t>
            </w:r>
            <w:r w:rsidRPr="00B73CE2">
              <w:rPr>
                <w:rFonts w:cs="Arial"/>
                <w:i w:val="0"/>
                <w:iCs w:val="0"/>
                <w:color w:val="000000"/>
                <w:sz w:val="22"/>
                <w:szCs w:val="22"/>
                <w:shd w:val="clear" w:color="auto" w:fill="FFFFFF"/>
              </w:rPr>
              <w:t xml:space="preserve">Bộ Nông nghiệp và Phát triển nông thôn quy định hồ sơ lâm sản hợp pháp và việc kiểm tra nguồn gốc lâm sản. Điều </w:t>
            </w:r>
            <w:hyperlink w:anchor="dieu26_9" w:history="1">
              <w:r w:rsidRPr="00805405">
                <w:rPr>
                  <w:rStyle w:val="Hyperlink"/>
                  <w:rFonts w:cs="Arial"/>
                  <w:i w:val="0"/>
                  <w:iCs w:val="0"/>
                  <w:sz w:val="22"/>
                  <w:szCs w:val="22"/>
                  <w:shd w:val="clear" w:color="auto" w:fill="FFFFFF"/>
                </w:rPr>
                <w:t>9</w:t>
              </w:r>
            </w:hyperlink>
            <w:r w:rsidRPr="00B73CE2">
              <w:rPr>
                <w:rFonts w:cs="Arial"/>
                <w:i w:val="0"/>
                <w:iCs w:val="0"/>
                <w:color w:val="000000"/>
                <w:sz w:val="22"/>
                <w:szCs w:val="22"/>
                <w:shd w:val="clear" w:color="auto" w:fill="FFFFFF"/>
              </w:rPr>
              <w:t>.</w:t>
            </w:r>
          </w:p>
          <w:p w:rsidR="007A1A34" w:rsidRDefault="00B11765">
            <w:pPr>
              <w:pStyle w:val="Guidance"/>
              <w:keepNext/>
              <w:numPr>
                <w:ilvl w:val="0"/>
                <w:numId w:val="72"/>
              </w:numPr>
              <w:tabs>
                <w:tab w:val="left" w:pos="6521"/>
              </w:tabs>
              <w:spacing w:line="264" w:lineRule="auto"/>
              <w:ind w:left="288" w:hanging="288"/>
              <w:rPr>
                <w:rFonts w:cs="Arial"/>
                <w:b/>
                <w:i w:val="0"/>
                <w:color w:val="auto"/>
                <w:sz w:val="22"/>
                <w:szCs w:val="22"/>
                <w:lang w:val="en-GB"/>
              </w:rPr>
            </w:pPr>
            <w:r w:rsidRPr="00B11765">
              <w:rPr>
                <w:rFonts w:cs="Arial"/>
                <w:i w:val="0"/>
                <w:color w:val="auto"/>
                <w:sz w:val="22"/>
                <w:szCs w:val="22"/>
                <w:lang w:val="en-GB"/>
              </w:rPr>
              <w:t xml:space="preserve">Thông tư 21/2016/TT-BNNPTNT ngày 28/6/2016 của Bộ Nông nghiệp và Phát triển nông thôn quy định về khai thác chính và tận dụng, tận </w:t>
            </w:r>
            <w:proofErr w:type="gramStart"/>
            <w:r w:rsidRPr="00B11765">
              <w:rPr>
                <w:rFonts w:cs="Arial"/>
                <w:i w:val="0"/>
                <w:color w:val="auto"/>
                <w:sz w:val="22"/>
                <w:szCs w:val="22"/>
                <w:lang w:val="en-GB"/>
              </w:rPr>
              <w:t>thu</w:t>
            </w:r>
            <w:proofErr w:type="gramEnd"/>
            <w:r w:rsidRPr="00B11765">
              <w:rPr>
                <w:rFonts w:cs="Arial"/>
                <w:i w:val="0"/>
                <w:color w:val="auto"/>
                <w:sz w:val="22"/>
                <w:szCs w:val="22"/>
                <w:lang w:val="en-GB"/>
              </w:rPr>
              <w:t xml:space="preserve"> lâm sản. Điều </w:t>
            </w:r>
            <w:hyperlink w:anchor="dieu33_8" w:history="1">
              <w:r w:rsidRPr="00805405">
                <w:rPr>
                  <w:rStyle w:val="Hyperlink"/>
                  <w:rFonts w:cs="Arial"/>
                  <w:i w:val="0"/>
                  <w:sz w:val="22"/>
                  <w:szCs w:val="22"/>
                  <w:lang w:val="en-GB"/>
                </w:rPr>
                <w:t>8</w:t>
              </w:r>
            </w:hyperlink>
            <w:r w:rsidRPr="00B11765">
              <w:rPr>
                <w:rFonts w:cs="Arial"/>
                <w:i w:val="0"/>
                <w:color w:val="auto"/>
                <w:sz w:val="22"/>
                <w:szCs w:val="22"/>
                <w:lang w:val="en-GB"/>
              </w:rPr>
              <w:t>.</w:t>
            </w:r>
          </w:p>
        </w:tc>
      </w:tr>
      <w:tr w:rsidR="00B11765" w:rsidRPr="00B07F3B" w:rsidTr="00A4497A">
        <w:tc>
          <w:tcPr>
            <w:tcW w:w="14742" w:type="dxa"/>
            <w:gridSpan w:val="2"/>
            <w:shd w:val="clear" w:color="auto" w:fill="EEECE1" w:themeFill="background2"/>
          </w:tcPr>
          <w:p w:rsidR="00B11765" w:rsidRPr="00B07F3B" w:rsidRDefault="00B11765"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Chỉ số 5.6: Tổ chức: </w:t>
            </w:r>
            <w:r w:rsidRPr="00B11765">
              <w:rPr>
                <w:rFonts w:cs="Arial"/>
                <w:b/>
                <w:i w:val="0"/>
                <w:color w:val="auto"/>
                <w:sz w:val="22"/>
                <w:szCs w:val="22"/>
                <w:lang w:val="en-GB"/>
              </w:rPr>
              <w:t>Gỗ khai thác không thuộc đối tượng đóng búa kiểm lâm theo quy định tại Chỉ số 5.5, phải có văn bản sau:</w:t>
            </w:r>
          </w:p>
        </w:tc>
      </w:tr>
      <w:tr w:rsidR="00B11765" w:rsidRPr="00B07F3B" w:rsidTr="00AA4149">
        <w:tc>
          <w:tcPr>
            <w:tcW w:w="3794" w:type="dxa"/>
            <w:vMerge w:val="restart"/>
          </w:tcPr>
          <w:p w:rsidR="00B11765" w:rsidRDefault="00B11765" w:rsidP="00E95462">
            <w:pPr>
              <w:pStyle w:val="Indicator"/>
              <w:tabs>
                <w:tab w:val="left" w:pos="6521"/>
              </w:tabs>
              <w:spacing w:line="264" w:lineRule="auto"/>
              <w:rPr>
                <w:rFonts w:cs="Arial"/>
                <w:sz w:val="22"/>
                <w:szCs w:val="22"/>
                <w:lang w:val="en-GB"/>
              </w:rPr>
            </w:pPr>
            <w:r>
              <w:rPr>
                <w:rFonts w:cs="Arial"/>
                <w:sz w:val="22"/>
                <w:szCs w:val="22"/>
                <w:lang w:val="en-GB"/>
              </w:rPr>
              <w:t xml:space="preserve">5.6.1. </w:t>
            </w:r>
            <w:r w:rsidRPr="00323D2C">
              <w:rPr>
                <w:rFonts w:cs="Arial"/>
                <w:sz w:val="22"/>
                <w:szCs w:val="22"/>
                <w:lang w:val="en-GB"/>
              </w:rPr>
              <w:t>Bảng kê lâm sản khai thác</w:t>
            </w:r>
          </w:p>
          <w:p w:rsidR="007A1A34" w:rsidRDefault="007A1A34">
            <w:pPr>
              <w:pStyle w:val="Indicator"/>
              <w:tabs>
                <w:tab w:val="left" w:pos="6521"/>
              </w:tabs>
              <w:spacing w:line="264" w:lineRule="auto"/>
              <w:rPr>
                <w:rFonts w:cs="Arial"/>
                <w:b/>
                <w:sz w:val="22"/>
                <w:szCs w:val="22"/>
                <w:lang w:val="en-GB"/>
              </w:rPr>
            </w:pPr>
          </w:p>
        </w:tc>
        <w:tc>
          <w:tcPr>
            <w:tcW w:w="10948" w:type="dxa"/>
          </w:tcPr>
          <w:p w:rsidR="00B11765" w:rsidRPr="00B07F3B" w:rsidRDefault="00B11765" w:rsidP="003978A5">
            <w:pPr>
              <w:pStyle w:val="Guidance"/>
              <w:keepNext/>
              <w:tabs>
                <w:tab w:val="left" w:pos="6521"/>
              </w:tabs>
              <w:spacing w:line="264" w:lineRule="auto"/>
              <w:rPr>
                <w:rFonts w:cs="Arial"/>
                <w:b/>
                <w:i w:val="0"/>
                <w:color w:val="auto"/>
                <w:sz w:val="22"/>
                <w:szCs w:val="22"/>
                <w:lang w:val="en-GB"/>
              </w:rPr>
            </w:pPr>
          </w:p>
        </w:tc>
      </w:tr>
      <w:tr w:rsidR="00B11765" w:rsidRPr="00B07F3B" w:rsidTr="00AA4149">
        <w:tc>
          <w:tcPr>
            <w:tcW w:w="3794" w:type="dxa"/>
            <w:vMerge/>
          </w:tcPr>
          <w:p w:rsidR="00B11765" w:rsidRPr="00B07F3B" w:rsidRDefault="00B11765" w:rsidP="00B30D7D">
            <w:pPr>
              <w:pStyle w:val="Indicator"/>
              <w:tabs>
                <w:tab w:val="left" w:pos="6521"/>
              </w:tabs>
              <w:spacing w:line="264" w:lineRule="auto"/>
              <w:ind w:firstLine="288"/>
              <w:rPr>
                <w:rFonts w:cs="Arial"/>
                <w:b/>
                <w:sz w:val="22"/>
                <w:szCs w:val="22"/>
                <w:lang w:val="en-GB"/>
              </w:rPr>
            </w:pPr>
          </w:p>
        </w:tc>
        <w:tc>
          <w:tcPr>
            <w:tcW w:w="10948" w:type="dxa"/>
          </w:tcPr>
          <w:p w:rsidR="00B11765" w:rsidRPr="00B07F3B" w:rsidRDefault="00B11765" w:rsidP="00E95462">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7A1A34" w:rsidRDefault="00B11765">
            <w:pPr>
              <w:pStyle w:val="Guidance"/>
              <w:keepNext/>
              <w:numPr>
                <w:ilvl w:val="0"/>
                <w:numId w:val="72"/>
              </w:numPr>
              <w:tabs>
                <w:tab w:val="left" w:pos="6521"/>
              </w:tabs>
              <w:spacing w:line="264" w:lineRule="auto"/>
              <w:ind w:left="288" w:hanging="288"/>
              <w:rPr>
                <w:rFonts w:cs="Arial"/>
                <w:b/>
                <w:i w:val="0"/>
                <w:color w:val="auto"/>
                <w:sz w:val="22"/>
                <w:szCs w:val="22"/>
                <w:lang w:val="en-GB"/>
              </w:rPr>
            </w:pPr>
            <w:r w:rsidRPr="00B73CE2">
              <w:rPr>
                <w:rFonts w:cs="Arial"/>
                <w:i w:val="0"/>
                <w:color w:val="auto"/>
                <w:sz w:val="22"/>
                <w:szCs w:val="22"/>
                <w:lang w:val="en-GB"/>
              </w:rPr>
              <w:t xml:space="preserve">Thông tư 01/2012/TT-BNNPTNT ngày 04/1/2012 của </w:t>
            </w:r>
            <w:r w:rsidRPr="00B73CE2">
              <w:rPr>
                <w:rFonts w:cs="Arial"/>
                <w:i w:val="0"/>
                <w:iCs w:val="0"/>
                <w:color w:val="000000"/>
                <w:sz w:val="22"/>
                <w:szCs w:val="22"/>
                <w:shd w:val="clear" w:color="auto" w:fill="FFFFFF"/>
              </w:rPr>
              <w:t>Bộ Nông nghiệp và Phát triển nông thôn quy định hồ sơ lâm sản hợp pháp và việc kiểm tra nguồn gốc lâm sản. Điều 9.</w:t>
            </w:r>
          </w:p>
        </w:tc>
      </w:tr>
      <w:tr w:rsidR="00D648AF" w:rsidRPr="00B07F3B" w:rsidTr="00A4497A">
        <w:tc>
          <w:tcPr>
            <w:tcW w:w="14742" w:type="dxa"/>
            <w:gridSpan w:val="2"/>
            <w:shd w:val="clear" w:color="auto" w:fill="C4BC96" w:themeFill="background2" w:themeFillShade="BF"/>
          </w:tcPr>
          <w:p w:rsidR="00D648AF" w:rsidRDefault="00D648AF"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lastRenderedPageBreak/>
              <w:t>Tiêu chí 6:</w:t>
            </w:r>
          </w:p>
          <w:p w:rsidR="007A1A34" w:rsidRDefault="00D648AF">
            <w:pPr>
              <w:pStyle w:val="Guidance"/>
              <w:keepNext/>
              <w:numPr>
                <w:ilvl w:val="0"/>
                <w:numId w:val="74"/>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Tổ chức: </w:t>
            </w:r>
            <w:r w:rsidRPr="00D648AF">
              <w:rPr>
                <w:rFonts w:cs="Arial"/>
                <w:b/>
                <w:i w:val="0"/>
                <w:color w:val="auto"/>
                <w:sz w:val="22"/>
                <w:szCs w:val="22"/>
                <w:lang w:val="en-GB"/>
              </w:rPr>
              <w:t>Tuân thủ các quy định về tận thu các loại gỗ nằm, gốc, rễ, cành nhánh trong rừng tự nhiên</w:t>
            </w:r>
          </w:p>
          <w:p w:rsidR="007A1A34" w:rsidRDefault="00D648AF">
            <w:pPr>
              <w:pStyle w:val="Guidance"/>
              <w:keepNext/>
              <w:numPr>
                <w:ilvl w:val="0"/>
                <w:numId w:val="74"/>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Hộ gia đình: </w:t>
            </w:r>
            <w:r w:rsidRPr="00D648AF">
              <w:rPr>
                <w:rFonts w:cs="Arial"/>
                <w:b/>
                <w:i w:val="0"/>
                <w:color w:val="auto"/>
                <w:sz w:val="22"/>
                <w:szCs w:val="22"/>
                <w:lang w:val="en-GB"/>
              </w:rPr>
              <w:t>Tuân thủ quy định về tận thu các loại gỗ nằm, gốc, rễ, cành nhánh trong rừng trồng</w:t>
            </w:r>
          </w:p>
        </w:tc>
      </w:tr>
      <w:tr w:rsidR="00D648AF" w:rsidRPr="00B07F3B" w:rsidTr="00A4497A">
        <w:tc>
          <w:tcPr>
            <w:tcW w:w="14742" w:type="dxa"/>
            <w:gridSpan w:val="2"/>
            <w:shd w:val="clear" w:color="auto" w:fill="EEECE1" w:themeFill="background2"/>
          </w:tcPr>
          <w:p w:rsidR="00D648AF" w:rsidRPr="00B07F3B" w:rsidRDefault="00D648AF"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Chỉ số 6.1. Tổ chức, Hộ gia đình: </w:t>
            </w:r>
            <w:r w:rsidRPr="00D648AF">
              <w:rPr>
                <w:rFonts w:cs="Arial"/>
                <w:b/>
                <w:i w:val="0"/>
                <w:color w:val="auto"/>
                <w:sz w:val="22"/>
                <w:szCs w:val="22"/>
                <w:lang w:val="en-GB"/>
              </w:rPr>
              <w:t>Tuân thủ quy định pháp lý về quyền sử dụng đất rừng, phải có một trong các văn bản sau đây:</w:t>
            </w:r>
          </w:p>
        </w:tc>
      </w:tr>
      <w:tr w:rsidR="00E41649" w:rsidRPr="00B07F3B" w:rsidTr="00AA4149">
        <w:tc>
          <w:tcPr>
            <w:tcW w:w="3794" w:type="dxa"/>
            <w:vMerge w:val="restart"/>
          </w:tcPr>
          <w:p w:rsidR="00E41649" w:rsidRPr="00B07F3B" w:rsidRDefault="00E41649" w:rsidP="00E95462">
            <w:pPr>
              <w:keepNext/>
              <w:tabs>
                <w:tab w:val="left" w:pos="1814"/>
                <w:tab w:val="left" w:pos="6521"/>
              </w:tabs>
              <w:rPr>
                <w:lang w:eastAsia="ja-JP"/>
              </w:rPr>
            </w:pPr>
          </w:p>
          <w:p w:rsidR="00E41649" w:rsidRDefault="00E41649" w:rsidP="00E95462">
            <w:pPr>
              <w:keepNext/>
              <w:tabs>
                <w:tab w:val="left" w:pos="1814"/>
                <w:tab w:val="left" w:pos="6521"/>
              </w:tabs>
              <w:rPr>
                <w:lang w:eastAsia="ja-JP"/>
              </w:rPr>
            </w:pPr>
            <w:r>
              <w:rPr>
                <w:lang w:eastAsia="ja-JP"/>
              </w:rPr>
              <w:t>6</w:t>
            </w:r>
            <w:r w:rsidRPr="00F4366E">
              <w:rPr>
                <w:lang w:eastAsia="ja-JP"/>
              </w:rPr>
              <w:t>.1.1. Quyết định giao đ</w:t>
            </w:r>
            <w:r w:rsidRPr="00B07F3B">
              <w:rPr>
                <w:lang w:eastAsia="ja-JP"/>
              </w:rPr>
              <w:t>ất (Thời điểm trước ngày 15/10/193)</w:t>
            </w:r>
          </w:p>
          <w:p w:rsidR="007A1A34" w:rsidRDefault="007A1A34">
            <w:pPr>
              <w:pStyle w:val="Indicator"/>
              <w:tabs>
                <w:tab w:val="left" w:pos="6521"/>
              </w:tabs>
              <w:spacing w:line="264" w:lineRule="auto"/>
              <w:rPr>
                <w:rFonts w:cs="Arial"/>
                <w:b/>
                <w:sz w:val="22"/>
                <w:szCs w:val="22"/>
                <w:lang w:val="en-GB"/>
              </w:rPr>
            </w:pPr>
          </w:p>
        </w:tc>
        <w:tc>
          <w:tcPr>
            <w:tcW w:w="10948" w:type="dxa"/>
          </w:tcPr>
          <w:p w:rsidR="007A1A34" w:rsidRDefault="007A1A34">
            <w:pPr>
              <w:keepNext/>
              <w:tabs>
                <w:tab w:val="left" w:pos="6521"/>
              </w:tabs>
              <w:ind w:left="284" w:firstLine="0"/>
            </w:pPr>
          </w:p>
          <w:p w:rsidR="00E41649" w:rsidRPr="009D63B5" w:rsidRDefault="00D147EA" w:rsidP="003978A5">
            <w:pPr>
              <w:pStyle w:val="Guidance"/>
              <w:keepNext/>
              <w:tabs>
                <w:tab w:val="left" w:pos="6521"/>
              </w:tabs>
              <w:spacing w:line="264" w:lineRule="auto"/>
              <w:rPr>
                <w:rFonts w:cs="Arial"/>
                <w:b/>
                <w:i w:val="0"/>
                <w:color w:val="auto"/>
                <w:sz w:val="22"/>
                <w:szCs w:val="22"/>
                <w:lang w:val="en-GB"/>
              </w:rPr>
            </w:pPr>
            <w:r w:rsidRPr="00D147EA">
              <w:rPr>
                <w:i w:val="0"/>
                <w:color w:val="auto"/>
              </w:rPr>
              <w:t>Không có văn bản pháp luật quy định cụ thể trước năm 1993 về giao đất, giao rừng.</w:t>
            </w:r>
          </w:p>
        </w:tc>
      </w:tr>
      <w:tr w:rsidR="00E41649" w:rsidRPr="00B07F3B" w:rsidTr="00AA4149">
        <w:tc>
          <w:tcPr>
            <w:tcW w:w="3794" w:type="dxa"/>
            <w:vMerge/>
          </w:tcPr>
          <w:p w:rsidR="00E41649" w:rsidRPr="00B07F3B" w:rsidRDefault="00E41649" w:rsidP="00B30D7D">
            <w:pPr>
              <w:pStyle w:val="Indicator"/>
              <w:tabs>
                <w:tab w:val="left" w:pos="6521"/>
              </w:tabs>
              <w:spacing w:line="264" w:lineRule="auto"/>
              <w:ind w:firstLine="288"/>
              <w:rPr>
                <w:rFonts w:cs="Arial"/>
                <w:b/>
                <w:sz w:val="22"/>
                <w:szCs w:val="22"/>
                <w:lang w:val="en-GB"/>
              </w:rPr>
            </w:pPr>
          </w:p>
        </w:tc>
        <w:tc>
          <w:tcPr>
            <w:tcW w:w="10948" w:type="dxa"/>
          </w:tcPr>
          <w:p w:rsidR="00E41649" w:rsidRPr="00B07F3B" w:rsidRDefault="00E41649" w:rsidP="003978A5">
            <w:pPr>
              <w:pStyle w:val="Guidance"/>
              <w:keepNext/>
              <w:tabs>
                <w:tab w:val="left" w:pos="6521"/>
              </w:tabs>
              <w:spacing w:line="264" w:lineRule="auto"/>
              <w:rPr>
                <w:rFonts w:cs="Arial"/>
                <w:b/>
                <w:i w:val="0"/>
                <w:color w:val="auto"/>
                <w:sz w:val="22"/>
                <w:szCs w:val="22"/>
                <w:lang w:val="en-GB"/>
              </w:rPr>
            </w:pPr>
          </w:p>
        </w:tc>
      </w:tr>
      <w:tr w:rsidR="00E41649" w:rsidRPr="00B07F3B" w:rsidTr="00AA4149">
        <w:tc>
          <w:tcPr>
            <w:tcW w:w="3794" w:type="dxa"/>
            <w:vMerge w:val="restart"/>
          </w:tcPr>
          <w:p w:rsidR="007A1A34" w:rsidRDefault="00E41649">
            <w:pPr>
              <w:pStyle w:val="Indicator"/>
              <w:tabs>
                <w:tab w:val="left" w:pos="6521"/>
              </w:tabs>
              <w:spacing w:line="264" w:lineRule="auto"/>
              <w:ind w:firstLine="0"/>
              <w:rPr>
                <w:rFonts w:cs="Arial"/>
                <w:sz w:val="22"/>
                <w:szCs w:val="22"/>
                <w:lang w:val="en-GB"/>
              </w:rPr>
            </w:pPr>
            <w:r>
              <w:rPr>
                <w:rFonts w:cs="Arial"/>
                <w:sz w:val="22"/>
                <w:szCs w:val="22"/>
                <w:lang w:val="en-GB"/>
              </w:rPr>
              <w:t>6.1.2</w:t>
            </w:r>
            <w:r w:rsidRPr="00B07F3B">
              <w:rPr>
                <w:rFonts w:cs="Arial"/>
                <w:sz w:val="22"/>
                <w:szCs w:val="22"/>
                <w:lang w:val="en-GB"/>
              </w:rPr>
              <w:t xml:space="preserve">. </w:t>
            </w:r>
          </w:p>
          <w:p w:rsidR="007A1A34" w:rsidRDefault="00EF06D6">
            <w:pPr>
              <w:pStyle w:val="Indicator"/>
              <w:numPr>
                <w:ilvl w:val="0"/>
                <w:numId w:val="79"/>
              </w:numPr>
              <w:tabs>
                <w:tab w:val="left" w:pos="6521"/>
              </w:tabs>
              <w:spacing w:line="264" w:lineRule="auto"/>
              <w:rPr>
                <w:rFonts w:cs="Arial"/>
                <w:sz w:val="22"/>
                <w:szCs w:val="22"/>
                <w:lang w:val="en-GB"/>
              </w:rPr>
            </w:pPr>
            <w:r>
              <w:rPr>
                <w:rFonts w:cs="Arial"/>
                <w:sz w:val="22"/>
                <w:szCs w:val="22"/>
                <w:lang w:val="en-GB"/>
              </w:rPr>
              <w:t xml:space="preserve">Tổ chức: </w:t>
            </w:r>
            <w:r w:rsidRPr="00EF06D6">
              <w:rPr>
                <w:rFonts w:cs="Arial"/>
                <w:sz w:val="22"/>
                <w:szCs w:val="22"/>
                <w:lang w:val="en-GB"/>
              </w:rPr>
              <w:t>Quyết định giao rừng (từ ngày 15/10/1993 đến 1/7/2004)</w:t>
            </w:r>
          </w:p>
          <w:p w:rsidR="007A1A34" w:rsidRDefault="00E41649">
            <w:pPr>
              <w:pStyle w:val="Indicator"/>
              <w:numPr>
                <w:ilvl w:val="0"/>
                <w:numId w:val="79"/>
              </w:numPr>
              <w:tabs>
                <w:tab w:val="left" w:pos="6521"/>
              </w:tabs>
              <w:spacing w:line="264" w:lineRule="auto"/>
              <w:rPr>
                <w:rFonts w:cs="Arial"/>
                <w:b/>
                <w:sz w:val="22"/>
                <w:szCs w:val="22"/>
                <w:lang w:val="en-GB"/>
              </w:rPr>
            </w:pPr>
            <w:r w:rsidRPr="00B07F3B">
              <w:rPr>
                <w:rFonts w:cs="Arial"/>
                <w:sz w:val="22"/>
                <w:szCs w:val="22"/>
                <w:lang w:val="en-GB"/>
              </w:rPr>
              <w:t>Giấy chứng nhận QSD đất (Thời điểm  từ 15/10/1993 đến nay)</w:t>
            </w:r>
          </w:p>
        </w:tc>
        <w:tc>
          <w:tcPr>
            <w:tcW w:w="10948" w:type="dxa"/>
          </w:tcPr>
          <w:p w:rsidR="007A1A34" w:rsidRDefault="00E41649">
            <w:pPr>
              <w:pStyle w:val="Guidance"/>
              <w:keepNext/>
              <w:numPr>
                <w:ilvl w:val="0"/>
                <w:numId w:val="121"/>
              </w:numPr>
              <w:tabs>
                <w:tab w:val="left" w:pos="6521"/>
              </w:tabs>
              <w:spacing w:line="264" w:lineRule="auto"/>
              <w:rPr>
                <w:rFonts w:cs="Arial"/>
                <w:b/>
                <w:i w:val="0"/>
                <w:color w:val="auto"/>
                <w:sz w:val="22"/>
                <w:szCs w:val="22"/>
                <w:lang w:val="en-GB"/>
              </w:rPr>
            </w:pPr>
            <w:r w:rsidRPr="00B07F3B">
              <w:rPr>
                <w:rFonts w:cs="Arial"/>
                <w:b/>
                <w:i w:val="0"/>
                <w:color w:val="auto"/>
                <w:sz w:val="22"/>
                <w:szCs w:val="22"/>
                <w:lang w:val="en-GB"/>
              </w:rPr>
              <w:t>Tổ chức</w:t>
            </w:r>
          </w:p>
          <w:p w:rsidR="00E41649" w:rsidRPr="00B07F3B" w:rsidRDefault="00E41649" w:rsidP="003978A5">
            <w:pPr>
              <w:pStyle w:val="Guidance"/>
              <w:keepNext/>
              <w:tabs>
                <w:tab w:val="left" w:pos="6521"/>
              </w:tabs>
              <w:spacing w:line="264" w:lineRule="auto"/>
              <w:rPr>
                <w:rFonts w:cs="Arial"/>
                <w:b/>
                <w:i w:val="0"/>
                <w:color w:val="auto"/>
                <w:sz w:val="22"/>
                <w:szCs w:val="22"/>
                <w:lang w:val="en-GB"/>
              </w:rPr>
            </w:pPr>
            <w:r w:rsidRPr="00B07F3B">
              <w:rPr>
                <w:rFonts w:cs="Arial"/>
                <w:b/>
                <w:i w:val="0"/>
                <w:color w:val="auto"/>
                <w:sz w:val="22"/>
                <w:szCs w:val="22"/>
                <w:lang w:val="en-GB"/>
              </w:rPr>
              <w:t>Hộ gia đình (bao gồm hộ gia đình, cá nhân, cộng đồng)</w:t>
            </w:r>
          </w:p>
        </w:tc>
      </w:tr>
      <w:tr w:rsidR="00E41649" w:rsidRPr="00B07F3B" w:rsidTr="00AA4149">
        <w:tc>
          <w:tcPr>
            <w:tcW w:w="3794" w:type="dxa"/>
            <w:vMerge/>
          </w:tcPr>
          <w:p w:rsidR="00E41649" w:rsidRPr="00B07F3B" w:rsidRDefault="00E41649" w:rsidP="00B30D7D">
            <w:pPr>
              <w:pStyle w:val="Indicator"/>
              <w:tabs>
                <w:tab w:val="left" w:pos="6521"/>
              </w:tabs>
              <w:spacing w:line="264" w:lineRule="auto"/>
              <w:ind w:firstLine="288"/>
              <w:rPr>
                <w:rFonts w:cs="Arial"/>
                <w:b/>
                <w:sz w:val="22"/>
                <w:szCs w:val="22"/>
                <w:lang w:val="en-GB"/>
              </w:rPr>
            </w:pPr>
          </w:p>
        </w:tc>
        <w:tc>
          <w:tcPr>
            <w:tcW w:w="10948" w:type="dxa"/>
          </w:tcPr>
          <w:p w:rsidR="00E41649" w:rsidRDefault="00E41649" w:rsidP="00E95462">
            <w:pPr>
              <w:pStyle w:val="Guidance"/>
              <w:keepNext/>
              <w:tabs>
                <w:tab w:val="left" w:pos="6521"/>
              </w:tabs>
              <w:spacing w:line="264" w:lineRule="auto"/>
              <w:ind w:left="720" w:hanging="360"/>
              <w:rPr>
                <w:rFonts w:cs="Arial"/>
                <w:b/>
                <w:i w:val="0"/>
                <w:color w:val="auto"/>
                <w:sz w:val="22"/>
                <w:szCs w:val="22"/>
                <w:lang w:val="en-GB"/>
              </w:rPr>
            </w:pPr>
            <w:r w:rsidRPr="00E01D8C">
              <w:rPr>
                <w:rFonts w:cs="Arial"/>
                <w:b/>
                <w:i w:val="0"/>
                <w:color w:val="auto"/>
                <w:sz w:val="22"/>
                <w:szCs w:val="22"/>
                <w:lang w:val="en-GB"/>
              </w:rPr>
              <w:t>Văn bản tham chiếu:</w:t>
            </w:r>
          </w:p>
          <w:p w:rsidR="00E41649" w:rsidRDefault="00E41649" w:rsidP="00E95462">
            <w:pPr>
              <w:pStyle w:val="Guidance"/>
              <w:numPr>
                <w:ilvl w:val="0"/>
                <w:numId w:val="3"/>
              </w:numPr>
              <w:tabs>
                <w:tab w:val="left" w:pos="6521"/>
              </w:tabs>
              <w:spacing w:line="264" w:lineRule="auto"/>
              <w:ind w:left="288" w:hanging="288"/>
              <w:rPr>
                <w:rFonts w:cs="Arial"/>
                <w:b/>
                <w:i w:val="0"/>
                <w:color w:val="auto"/>
                <w:sz w:val="22"/>
                <w:szCs w:val="22"/>
                <w:lang w:val="en-GB"/>
              </w:rPr>
            </w:pPr>
            <w:r w:rsidRPr="00F4366E">
              <w:rPr>
                <w:rFonts w:cs="Arial"/>
                <w:i w:val="0"/>
                <w:color w:val="auto"/>
                <w:sz w:val="22"/>
                <w:szCs w:val="22"/>
                <w:lang w:val="en-GB" w:eastAsia="ja-JP"/>
              </w:rPr>
              <w:t xml:space="preserve">Luật đất </w:t>
            </w:r>
            <w:proofErr w:type="gramStart"/>
            <w:r w:rsidRPr="00F4366E">
              <w:rPr>
                <w:rFonts w:cs="Arial"/>
                <w:i w:val="0"/>
                <w:color w:val="auto"/>
                <w:sz w:val="22"/>
                <w:szCs w:val="22"/>
                <w:lang w:val="en-GB" w:eastAsia="ja-JP"/>
              </w:rPr>
              <w:t>đai</w:t>
            </w:r>
            <w:proofErr w:type="gramEnd"/>
            <w:r w:rsidRPr="00F4366E">
              <w:rPr>
                <w:rFonts w:cs="Arial"/>
                <w:i w:val="0"/>
                <w:color w:val="auto"/>
                <w:sz w:val="22"/>
                <w:szCs w:val="22"/>
                <w:lang w:val="en-GB" w:eastAsia="ja-JP"/>
              </w:rPr>
              <w:t xml:space="preserve"> 2003. Điều 48, 49, 51.</w:t>
            </w:r>
          </w:p>
          <w:p w:rsidR="00E41649" w:rsidRPr="00EF06D6" w:rsidRDefault="00E41649" w:rsidP="00E95462">
            <w:pPr>
              <w:pStyle w:val="Guidance"/>
              <w:numPr>
                <w:ilvl w:val="0"/>
                <w:numId w:val="3"/>
              </w:numPr>
              <w:tabs>
                <w:tab w:val="left" w:pos="6521"/>
              </w:tabs>
              <w:spacing w:line="264" w:lineRule="auto"/>
              <w:ind w:left="288" w:hanging="288"/>
              <w:rPr>
                <w:rFonts w:cs="Arial"/>
                <w:b/>
                <w:i w:val="0"/>
                <w:color w:val="auto"/>
                <w:sz w:val="22"/>
                <w:szCs w:val="22"/>
                <w:lang w:val="en-GB"/>
              </w:rPr>
            </w:pPr>
            <w:r w:rsidRPr="00A72758">
              <w:rPr>
                <w:rFonts w:cs="Arial"/>
                <w:i w:val="0"/>
                <w:color w:val="auto"/>
                <w:sz w:val="22"/>
                <w:szCs w:val="22"/>
                <w:lang w:val="en-GB" w:eastAsia="ja-JP"/>
              </w:rPr>
              <w:t xml:space="preserve">Luật đất </w:t>
            </w:r>
            <w:proofErr w:type="gramStart"/>
            <w:r w:rsidRPr="00A72758">
              <w:rPr>
                <w:rFonts w:cs="Arial"/>
                <w:i w:val="0"/>
                <w:color w:val="auto"/>
                <w:sz w:val="22"/>
                <w:szCs w:val="22"/>
                <w:lang w:val="en-GB" w:eastAsia="ja-JP"/>
              </w:rPr>
              <w:t>đai</w:t>
            </w:r>
            <w:proofErr w:type="gramEnd"/>
            <w:r w:rsidRPr="00A72758">
              <w:rPr>
                <w:rFonts w:cs="Arial"/>
                <w:i w:val="0"/>
                <w:color w:val="auto"/>
                <w:sz w:val="22"/>
                <w:szCs w:val="22"/>
                <w:lang w:val="en-GB" w:eastAsia="ja-JP"/>
              </w:rPr>
              <w:t xml:space="preserve"> 2013. Điều 100, 101, 102.</w:t>
            </w:r>
          </w:p>
          <w:p w:rsidR="00EF06D6" w:rsidRDefault="00EF06D6" w:rsidP="00EF06D6">
            <w:pPr>
              <w:pStyle w:val="Guidance"/>
              <w:numPr>
                <w:ilvl w:val="0"/>
                <w:numId w:val="3"/>
              </w:numPr>
              <w:tabs>
                <w:tab w:val="left" w:pos="6521"/>
              </w:tabs>
              <w:spacing w:line="264" w:lineRule="auto"/>
              <w:rPr>
                <w:rFonts w:cs="Arial"/>
                <w:color w:val="auto"/>
                <w:sz w:val="22"/>
                <w:szCs w:val="22"/>
                <w:lang w:val="en-GB" w:eastAsia="ja-JP"/>
              </w:rPr>
            </w:pPr>
            <w:r w:rsidRPr="00B07F3B">
              <w:rPr>
                <w:rFonts w:cs="Arial"/>
                <w:i w:val="0"/>
                <w:color w:val="auto"/>
                <w:sz w:val="22"/>
                <w:szCs w:val="22"/>
                <w:lang w:val="en-GB" w:eastAsia="ja-JP"/>
              </w:rPr>
              <w:t xml:space="preserve">Nghị định số </w:t>
            </w:r>
            <w:r w:rsidR="00083FDF">
              <w:rPr>
                <w:rFonts w:cs="Arial"/>
                <w:i w:val="0"/>
                <w:color w:val="auto"/>
                <w:sz w:val="22"/>
                <w:szCs w:val="22"/>
                <w:lang w:val="en-GB" w:eastAsia="ja-JP"/>
              </w:rPr>
              <w:t>02/1994/NĐ-CP</w:t>
            </w:r>
            <w:r w:rsidRPr="00B07F3B">
              <w:rPr>
                <w:rFonts w:cs="Arial"/>
                <w:i w:val="0"/>
                <w:color w:val="auto"/>
                <w:sz w:val="22"/>
                <w:szCs w:val="22"/>
                <w:lang w:val="en-GB" w:eastAsia="ja-JP"/>
              </w:rPr>
              <w:t xml:space="preserve"> ngày 15/01/1994 của Chính phủ về về giao đất lâm nghiệp cho tổ chức, hộ gia đình, cá nhân sử dụng ổn định, lâu dài vào mục đích lâm nghiệp: Điều </w:t>
            </w:r>
            <w:hyperlink w:anchor="dieu8_5" w:history="1">
              <w:r w:rsidRPr="00862109">
                <w:rPr>
                  <w:rStyle w:val="Hyperlink"/>
                  <w:rFonts w:cs="Arial"/>
                  <w:i w:val="0"/>
                  <w:sz w:val="22"/>
                  <w:szCs w:val="22"/>
                  <w:lang w:val="en-GB" w:eastAsia="ja-JP"/>
                </w:rPr>
                <w:t>5</w:t>
              </w:r>
            </w:hyperlink>
            <w:r w:rsidRPr="00B07F3B">
              <w:rPr>
                <w:rFonts w:cs="Arial"/>
                <w:i w:val="0"/>
                <w:color w:val="auto"/>
                <w:sz w:val="22"/>
                <w:szCs w:val="22"/>
                <w:lang w:val="en-GB" w:eastAsia="ja-JP"/>
              </w:rPr>
              <w:t xml:space="preserve">, </w:t>
            </w:r>
            <w:hyperlink w:anchor="dieu8_13" w:history="1">
              <w:r w:rsidRPr="00862109">
                <w:rPr>
                  <w:rStyle w:val="Hyperlink"/>
                  <w:rFonts w:cs="Arial"/>
                  <w:i w:val="0"/>
                  <w:sz w:val="22"/>
                  <w:szCs w:val="22"/>
                  <w:lang w:val="en-GB" w:eastAsia="ja-JP"/>
                </w:rPr>
                <w:t>13</w:t>
              </w:r>
            </w:hyperlink>
            <w:r w:rsidRPr="00B07F3B">
              <w:rPr>
                <w:rFonts w:cs="Arial"/>
                <w:i w:val="0"/>
                <w:color w:val="auto"/>
                <w:sz w:val="22"/>
                <w:szCs w:val="22"/>
                <w:lang w:val="en-GB" w:eastAsia="ja-JP"/>
              </w:rPr>
              <w:t xml:space="preserve">, </w:t>
            </w:r>
            <w:hyperlink w:anchor="dieu8_14" w:history="1">
              <w:r w:rsidRPr="00862109">
                <w:rPr>
                  <w:rStyle w:val="Hyperlink"/>
                  <w:rFonts w:cs="Arial"/>
                  <w:i w:val="0"/>
                  <w:sz w:val="22"/>
                  <w:szCs w:val="22"/>
                  <w:lang w:val="en-GB" w:eastAsia="ja-JP"/>
                </w:rPr>
                <w:t>14</w:t>
              </w:r>
            </w:hyperlink>
            <w:r w:rsidRPr="00B07F3B">
              <w:rPr>
                <w:rFonts w:cs="Arial"/>
                <w:i w:val="0"/>
                <w:color w:val="auto"/>
                <w:sz w:val="22"/>
                <w:szCs w:val="22"/>
                <w:lang w:val="en-GB" w:eastAsia="ja-JP"/>
              </w:rPr>
              <w:t>.</w:t>
            </w:r>
          </w:p>
          <w:p w:rsidR="00EF06D6" w:rsidRPr="00A72758" w:rsidRDefault="00EF06D6" w:rsidP="00EF06D6">
            <w:pPr>
              <w:pStyle w:val="Guidance"/>
              <w:numPr>
                <w:ilvl w:val="0"/>
                <w:numId w:val="3"/>
              </w:numPr>
              <w:tabs>
                <w:tab w:val="left" w:pos="6521"/>
              </w:tabs>
              <w:spacing w:line="264" w:lineRule="auto"/>
              <w:ind w:left="288" w:hanging="288"/>
              <w:rPr>
                <w:rFonts w:cs="Arial"/>
                <w:b/>
                <w:i w:val="0"/>
                <w:color w:val="auto"/>
                <w:sz w:val="22"/>
                <w:szCs w:val="22"/>
                <w:lang w:val="en-GB"/>
              </w:rPr>
            </w:pPr>
            <w:r w:rsidRPr="00A72758">
              <w:rPr>
                <w:rFonts w:cs="Arial"/>
                <w:i w:val="0"/>
                <w:color w:val="auto"/>
                <w:sz w:val="22"/>
                <w:szCs w:val="22"/>
                <w:lang w:val="en-GB" w:eastAsia="ja-JP"/>
              </w:rPr>
              <w:t xml:space="preserve">Nghị định số 163/1999/NĐ-CP ngày 16/11/1999 của Chính phủ về giao đất lâm nghiệp cho tổ chức, hộ gia đình, cá nhân sử dụng ổn định, lâu dài vào mục đích lâm nghiệp: Điều </w:t>
            </w:r>
            <w:hyperlink w:anchor="dieu10_16" w:history="1">
              <w:r w:rsidRPr="00862109">
                <w:rPr>
                  <w:rStyle w:val="Hyperlink"/>
                  <w:rFonts w:cs="Arial"/>
                  <w:i w:val="0"/>
                  <w:sz w:val="22"/>
                  <w:szCs w:val="22"/>
                  <w:lang w:val="en-GB" w:eastAsia="ja-JP"/>
                </w:rPr>
                <w:t>16</w:t>
              </w:r>
            </w:hyperlink>
            <w:r w:rsidRPr="00A72758">
              <w:rPr>
                <w:rFonts w:cs="Arial"/>
                <w:i w:val="0"/>
                <w:color w:val="auto"/>
                <w:sz w:val="22"/>
                <w:szCs w:val="22"/>
                <w:lang w:val="en-GB" w:eastAsia="ja-JP"/>
              </w:rPr>
              <w:t xml:space="preserve">, </w:t>
            </w:r>
            <w:hyperlink w:anchor="dieu10_17" w:history="1">
              <w:r w:rsidRPr="00862109">
                <w:rPr>
                  <w:rStyle w:val="Hyperlink"/>
                  <w:rFonts w:cs="Arial"/>
                  <w:i w:val="0"/>
                  <w:sz w:val="22"/>
                  <w:szCs w:val="22"/>
                  <w:lang w:val="en-GB" w:eastAsia="ja-JP"/>
                </w:rPr>
                <w:t>17</w:t>
              </w:r>
            </w:hyperlink>
            <w:r w:rsidRPr="00A72758">
              <w:rPr>
                <w:rFonts w:cs="Arial"/>
                <w:i w:val="0"/>
                <w:color w:val="auto"/>
                <w:sz w:val="22"/>
                <w:szCs w:val="22"/>
                <w:lang w:val="en-GB" w:eastAsia="ja-JP"/>
              </w:rPr>
              <w:t>.</w:t>
            </w:r>
          </w:p>
          <w:p w:rsidR="00E41649" w:rsidRPr="00B07F3B" w:rsidRDefault="00E41649" w:rsidP="003978A5">
            <w:pPr>
              <w:pStyle w:val="Guidance"/>
              <w:keepNext/>
              <w:tabs>
                <w:tab w:val="left" w:pos="6521"/>
              </w:tabs>
              <w:spacing w:line="264" w:lineRule="auto"/>
              <w:rPr>
                <w:rFonts w:cs="Arial"/>
                <w:b/>
                <w:i w:val="0"/>
                <w:color w:val="auto"/>
                <w:sz w:val="22"/>
                <w:szCs w:val="22"/>
                <w:lang w:val="en-GB"/>
              </w:rPr>
            </w:pPr>
          </w:p>
        </w:tc>
      </w:tr>
      <w:tr w:rsidR="00E41649" w:rsidRPr="00B07F3B" w:rsidTr="00AA4149">
        <w:tc>
          <w:tcPr>
            <w:tcW w:w="3794" w:type="dxa"/>
            <w:vMerge w:val="restart"/>
          </w:tcPr>
          <w:p w:rsidR="007A1A34" w:rsidRDefault="00EF06D6">
            <w:pPr>
              <w:pStyle w:val="Indicator"/>
              <w:tabs>
                <w:tab w:val="left" w:pos="6521"/>
              </w:tabs>
              <w:spacing w:line="264" w:lineRule="auto"/>
              <w:rPr>
                <w:rFonts w:cs="Arial"/>
                <w:sz w:val="22"/>
                <w:szCs w:val="22"/>
                <w:lang w:val="en-GB"/>
              </w:rPr>
            </w:pPr>
            <w:r>
              <w:rPr>
                <w:rFonts w:cs="Arial"/>
                <w:sz w:val="22"/>
                <w:szCs w:val="22"/>
                <w:lang w:val="en-GB"/>
              </w:rPr>
              <w:t xml:space="preserve">6.1.3. </w:t>
            </w:r>
          </w:p>
          <w:p w:rsidR="007A1A34" w:rsidRDefault="00EF06D6">
            <w:pPr>
              <w:pStyle w:val="Indicator"/>
              <w:numPr>
                <w:ilvl w:val="0"/>
                <w:numId w:val="80"/>
              </w:numPr>
              <w:tabs>
                <w:tab w:val="left" w:pos="6521"/>
              </w:tabs>
              <w:spacing w:line="264" w:lineRule="auto"/>
              <w:rPr>
                <w:rFonts w:cs="Arial"/>
                <w:sz w:val="22"/>
                <w:szCs w:val="22"/>
                <w:lang w:val="en-GB"/>
              </w:rPr>
            </w:pPr>
            <w:r>
              <w:rPr>
                <w:rFonts w:cs="Arial"/>
                <w:sz w:val="22"/>
                <w:szCs w:val="22"/>
                <w:lang w:val="en-GB"/>
              </w:rPr>
              <w:t xml:space="preserve">Tổ chức: </w:t>
            </w:r>
            <w:r w:rsidRPr="00EF06D6">
              <w:rPr>
                <w:rFonts w:cs="Arial"/>
                <w:sz w:val="22"/>
                <w:szCs w:val="22"/>
                <w:lang w:val="en-GB"/>
              </w:rPr>
              <w:t xml:space="preserve">Giấy chứng nhận QSD đất (từ 15/10/1993 đến </w:t>
            </w:r>
            <w:r w:rsidRPr="00EF06D6">
              <w:rPr>
                <w:rFonts w:cs="Arial"/>
                <w:sz w:val="22"/>
                <w:szCs w:val="22"/>
                <w:lang w:val="en-GB"/>
              </w:rPr>
              <w:lastRenderedPageBreak/>
              <w:t xml:space="preserve">nay)  </w:t>
            </w:r>
          </w:p>
          <w:p w:rsidR="007A1A34" w:rsidRDefault="00EF06D6">
            <w:pPr>
              <w:pStyle w:val="Indicator"/>
              <w:numPr>
                <w:ilvl w:val="0"/>
                <w:numId w:val="80"/>
              </w:numPr>
              <w:tabs>
                <w:tab w:val="left" w:pos="6521"/>
              </w:tabs>
              <w:spacing w:line="264" w:lineRule="auto"/>
              <w:rPr>
                <w:rFonts w:cs="Arial"/>
                <w:sz w:val="22"/>
                <w:szCs w:val="22"/>
                <w:lang w:val="en-GB"/>
              </w:rPr>
            </w:pPr>
            <w:r>
              <w:rPr>
                <w:rFonts w:cs="Arial"/>
                <w:sz w:val="22"/>
                <w:szCs w:val="22"/>
                <w:lang w:val="en-GB"/>
              </w:rPr>
              <w:t xml:space="preserve">Hộ gia đình: </w:t>
            </w:r>
            <w:r w:rsidRPr="00EF06D6">
              <w:rPr>
                <w:rFonts w:cs="Arial"/>
                <w:sz w:val="22"/>
                <w:szCs w:val="22"/>
                <w:lang w:val="en-GB"/>
              </w:rPr>
              <w:t xml:space="preserve">Quyết định giao đất (Thời điểm từ 15/10/1993 đến nay)  </w:t>
            </w:r>
          </w:p>
        </w:tc>
        <w:tc>
          <w:tcPr>
            <w:tcW w:w="10948" w:type="dxa"/>
          </w:tcPr>
          <w:p w:rsidR="00E41649" w:rsidRPr="00B07F3B" w:rsidRDefault="00E41649" w:rsidP="003978A5">
            <w:pPr>
              <w:pStyle w:val="Guidance"/>
              <w:keepNext/>
              <w:tabs>
                <w:tab w:val="left" w:pos="6521"/>
              </w:tabs>
              <w:spacing w:line="264" w:lineRule="auto"/>
              <w:rPr>
                <w:rFonts w:cs="Arial"/>
                <w:b/>
                <w:i w:val="0"/>
                <w:color w:val="auto"/>
                <w:sz w:val="22"/>
                <w:szCs w:val="22"/>
                <w:lang w:val="en-GB"/>
              </w:rPr>
            </w:pPr>
          </w:p>
        </w:tc>
      </w:tr>
      <w:tr w:rsidR="00E41649" w:rsidRPr="00B07F3B" w:rsidTr="00AA4149">
        <w:tc>
          <w:tcPr>
            <w:tcW w:w="3794" w:type="dxa"/>
            <w:vMerge/>
          </w:tcPr>
          <w:p w:rsidR="00E41649" w:rsidRPr="00B07F3B" w:rsidRDefault="00E41649" w:rsidP="00B30D7D">
            <w:pPr>
              <w:pStyle w:val="Indicator"/>
              <w:tabs>
                <w:tab w:val="left" w:pos="6521"/>
              </w:tabs>
              <w:spacing w:line="264" w:lineRule="auto"/>
              <w:ind w:firstLine="288"/>
              <w:rPr>
                <w:rFonts w:cs="Arial"/>
                <w:b/>
                <w:sz w:val="22"/>
                <w:szCs w:val="22"/>
                <w:lang w:val="en-GB"/>
              </w:rPr>
            </w:pPr>
          </w:p>
        </w:tc>
        <w:tc>
          <w:tcPr>
            <w:tcW w:w="10948" w:type="dxa"/>
          </w:tcPr>
          <w:p w:rsidR="00EF06D6" w:rsidRDefault="00EF06D6" w:rsidP="00EF06D6">
            <w:pPr>
              <w:pStyle w:val="Guidance"/>
              <w:keepNext/>
              <w:tabs>
                <w:tab w:val="left" w:pos="6521"/>
              </w:tabs>
              <w:spacing w:line="264" w:lineRule="auto"/>
              <w:ind w:left="720" w:hanging="360"/>
              <w:rPr>
                <w:rFonts w:cs="Arial"/>
                <w:b/>
                <w:i w:val="0"/>
                <w:color w:val="auto"/>
                <w:sz w:val="22"/>
                <w:szCs w:val="22"/>
                <w:lang w:val="en-GB"/>
              </w:rPr>
            </w:pPr>
            <w:r w:rsidRPr="00E01D8C">
              <w:rPr>
                <w:rFonts w:cs="Arial"/>
                <w:b/>
                <w:i w:val="0"/>
                <w:color w:val="auto"/>
                <w:sz w:val="22"/>
                <w:szCs w:val="22"/>
                <w:lang w:val="en-GB"/>
              </w:rPr>
              <w:t>Văn bản tham chiếu:</w:t>
            </w:r>
          </w:p>
          <w:p w:rsidR="00EF06D6" w:rsidRDefault="00EF06D6" w:rsidP="00EF06D6">
            <w:pPr>
              <w:pStyle w:val="Guidance"/>
              <w:numPr>
                <w:ilvl w:val="0"/>
                <w:numId w:val="3"/>
              </w:numPr>
              <w:tabs>
                <w:tab w:val="left" w:pos="6521"/>
              </w:tabs>
              <w:spacing w:line="264" w:lineRule="auto"/>
              <w:ind w:left="288" w:hanging="288"/>
              <w:rPr>
                <w:rFonts w:cs="Arial"/>
                <w:b/>
                <w:i w:val="0"/>
                <w:color w:val="auto"/>
                <w:sz w:val="22"/>
                <w:szCs w:val="22"/>
                <w:lang w:val="en-GB"/>
              </w:rPr>
            </w:pPr>
            <w:r w:rsidRPr="00F4366E">
              <w:rPr>
                <w:rFonts w:cs="Arial"/>
                <w:i w:val="0"/>
                <w:color w:val="auto"/>
                <w:sz w:val="22"/>
                <w:szCs w:val="22"/>
                <w:lang w:val="en-GB" w:eastAsia="ja-JP"/>
              </w:rPr>
              <w:lastRenderedPageBreak/>
              <w:t xml:space="preserve">Luật đất </w:t>
            </w:r>
            <w:proofErr w:type="gramStart"/>
            <w:r w:rsidRPr="00F4366E">
              <w:rPr>
                <w:rFonts w:cs="Arial"/>
                <w:i w:val="0"/>
                <w:color w:val="auto"/>
                <w:sz w:val="22"/>
                <w:szCs w:val="22"/>
                <w:lang w:val="en-GB" w:eastAsia="ja-JP"/>
              </w:rPr>
              <w:t>đai</w:t>
            </w:r>
            <w:proofErr w:type="gramEnd"/>
            <w:r w:rsidRPr="00F4366E">
              <w:rPr>
                <w:rFonts w:cs="Arial"/>
                <w:i w:val="0"/>
                <w:color w:val="auto"/>
                <w:sz w:val="22"/>
                <w:szCs w:val="22"/>
                <w:lang w:val="en-GB" w:eastAsia="ja-JP"/>
              </w:rPr>
              <w:t xml:space="preserve"> 2003. Điều </w:t>
            </w:r>
            <w:r>
              <w:rPr>
                <w:rFonts w:cs="Arial"/>
                <w:i w:val="0"/>
                <w:color w:val="auto"/>
                <w:sz w:val="22"/>
                <w:szCs w:val="22"/>
                <w:lang w:val="en-GB" w:eastAsia="ja-JP"/>
              </w:rPr>
              <w:t xml:space="preserve">33, 34, 35, </w:t>
            </w:r>
            <w:r w:rsidRPr="00F4366E">
              <w:rPr>
                <w:rFonts w:cs="Arial"/>
                <w:i w:val="0"/>
                <w:color w:val="auto"/>
                <w:sz w:val="22"/>
                <w:szCs w:val="22"/>
                <w:lang w:val="en-GB" w:eastAsia="ja-JP"/>
              </w:rPr>
              <w:t>48, 49, 51.</w:t>
            </w:r>
          </w:p>
          <w:p w:rsidR="00EF06D6" w:rsidRPr="00EF06D6" w:rsidRDefault="00EF06D6" w:rsidP="00EF06D6">
            <w:pPr>
              <w:pStyle w:val="Guidance"/>
              <w:numPr>
                <w:ilvl w:val="0"/>
                <w:numId w:val="3"/>
              </w:numPr>
              <w:tabs>
                <w:tab w:val="left" w:pos="6521"/>
              </w:tabs>
              <w:spacing w:line="264" w:lineRule="auto"/>
              <w:ind w:left="288" w:hanging="288"/>
              <w:rPr>
                <w:rFonts w:cs="Arial"/>
                <w:b/>
                <w:i w:val="0"/>
                <w:color w:val="auto"/>
                <w:sz w:val="22"/>
                <w:szCs w:val="22"/>
                <w:lang w:val="en-GB"/>
              </w:rPr>
            </w:pPr>
            <w:r w:rsidRPr="00A72758">
              <w:rPr>
                <w:rFonts w:cs="Arial"/>
                <w:i w:val="0"/>
                <w:color w:val="auto"/>
                <w:sz w:val="22"/>
                <w:szCs w:val="22"/>
                <w:lang w:val="en-GB" w:eastAsia="ja-JP"/>
              </w:rPr>
              <w:t xml:space="preserve">Luật đất </w:t>
            </w:r>
            <w:proofErr w:type="gramStart"/>
            <w:r w:rsidRPr="00A72758">
              <w:rPr>
                <w:rFonts w:cs="Arial"/>
                <w:i w:val="0"/>
                <w:color w:val="auto"/>
                <w:sz w:val="22"/>
                <w:szCs w:val="22"/>
                <w:lang w:val="en-GB" w:eastAsia="ja-JP"/>
              </w:rPr>
              <w:t>đai</w:t>
            </w:r>
            <w:proofErr w:type="gramEnd"/>
            <w:r w:rsidRPr="00A72758">
              <w:rPr>
                <w:rFonts w:cs="Arial"/>
                <w:i w:val="0"/>
                <w:color w:val="auto"/>
                <w:sz w:val="22"/>
                <w:szCs w:val="22"/>
                <w:lang w:val="en-GB" w:eastAsia="ja-JP"/>
              </w:rPr>
              <w:t xml:space="preserve"> 2013. Điều </w:t>
            </w:r>
            <w:r>
              <w:rPr>
                <w:rFonts w:cs="Arial"/>
                <w:i w:val="0"/>
                <w:color w:val="auto"/>
                <w:sz w:val="22"/>
                <w:szCs w:val="22"/>
                <w:lang w:val="en-GB" w:eastAsia="ja-JP"/>
              </w:rPr>
              <w:t xml:space="preserve">53, 54, 55, </w:t>
            </w:r>
            <w:r w:rsidRPr="00A72758">
              <w:rPr>
                <w:rFonts w:cs="Arial"/>
                <w:i w:val="0"/>
                <w:color w:val="auto"/>
                <w:sz w:val="22"/>
                <w:szCs w:val="22"/>
                <w:lang w:val="en-GB" w:eastAsia="ja-JP"/>
              </w:rPr>
              <w:t>100, 101, 102.</w:t>
            </w:r>
          </w:p>
          <w:p w:rsidR="00E41649" w:rsidRPr="00B07F3B" w:rsidRDefault="00E41649" w:rsidP="003978A5">
            <w:pPr>
              <w:pStyle w:val="Guidance"/>
              <w:keepNext/>
              <w:tabs>
                <w:tab w:val="left" w:pos="6521"/>
              </w:tabs>
              <w:spacing w:line="264" w:lineRule="auto"/>
              <w:rPr>
                <w:rFonts w:cs="Arial"/>
                <w:b/>
                <w:i w:val="0"/>
                <w:color w:val="auto"/>
                <w:sz w:val="22"/>
                <w:szCs w:val="22"/>
                <w:lang w:val="en-GB"/>
              </w:rPr>
            </w:pPr>
          </w:p>
        </w:tc>
      </w:tr>
      <w:tr w:rsidR="00E41649" w:rsidRPr="00B07F3B" w:rsidTr="00AA4149">
        <w:tc>
          <w:tcPr>
            <w:tcW w:w="3794" w:type="dxa"/>
            <w:vMerge w:val="restart"/>
          </w:tcPr>
          <w:p w:rsidR="007A1A34" w:rsidRDefault="00EF06D6">
            <w:pPr>
              <w:pStyle w:val="Indicator"/>
              <w:tabs>
                <w:tab w:val="left" w:pos="6521"/>
              </w:tabs>
              <w:spacing w:line="264" w:lineRule="auto"/>
              <w:rPr>
                <w:rFonts w:cs="Arial"/>
                <w:sz w:val="22"/>
                <w:szCs w:val="22"/>
                <w:lang w:val="en-GB"/>
              </w:rPr>
            </w:pPr>
            <w:r>
              <w:rPr>
                <w:rFonts w:cs="Arial"/>
                <w:sz w:val="22"/>
                <w:szCs w:val="22"/>
                <w:lang w:val="en-GB"/>
              </w:rPr>
              <w:lastRenderedPageBreak/>
              <w:t xml:space="preserve">6.1.4. </w:t>
            </w:r>
          </w:p>
          <w:p w:rsidR="007A1A34" w:rsidRDefault="00EF06D6">
            <w:pPr>
              <w:pStyle w:val="Indicator"/>
              <w:numPr>
                <w:ilvl w:val="0"/>
                <w:numId w:val="81"/>
              </w:numPr>
              <w:tabs>
                <w:tab w:val="left" w:pos="6521"/>
              </w:tabs>
              <w:spacing w:line="264" w:lineRule="auto"/>
              <w:rPr>
                <w:rFonts w:cs="Arial"/>
                <w:sz w:val="22"/>
                <w:szCs w:val="22"/>
                <w:lang w:val="en-GB"/>
              </w:rPr>
            </w:pPr>
            <w:r>
              <w:rPr>
                <w:rFonts w:cs="Arial"/>
                <w:sz w:val="22"/>
                <w:szCs w:val="22"/>
                <w:lang w:val="en-GB"/>
              </w:rPr>
              <w:t xml:space="preserve">Tổ chức: </w:t>
            </w:r>
            <w:r w:rsidRPr="00EF06D6">
              <w:rPr>
                <w:rFonts w:cs="Arial"/>
                <w:sz w:val="22"/>
                <w:szCs w:val="22"/>
                <w:lang w:val="en-GB"/>
              </w:rPr>
              <w:t>Quyết định giao đất (Thời điểm từ 15/10/1993 đến nay)</w:t>
            </w:r>
          </w:p>
          <w:p w:rsidR="007A1A34" w:rsidRDefault="00EF06D6">
            <w:pPr>
              <w:pStyle w:val="Indicator"/>
              <w:numPr>
                <w:ilvl w:val="0"/>
                <w:numId w:val="81"/>
              </w:numPr>
              <w:tabs>
                <w:tab w:val="left" w:pos="6521"/>
              </w:tabs>
              <w:spacing w:line="264" w:lineRule="auto"/>
              <w:rPr>
                <w:rFonts w:cs="Arial"/>
                <w:sz w:val="22"/>
                <w:szCs w:val="22"/>
                <w:lang w:val="en-GB"/>
              </w:rPr>
            </w:pPr>
            <w:r>
              <w:rPr>
                <w:rFonts w:cs="Arial"/>
                <w:sz w:val="22"/>
                <w:szCs w:val="22"/>
                <w:lang w:val="en-GB"/>
              </w:rPr>
              <w:t xml:space="preserve">Hộ gia đình: </w:t>
            </w:r>
            <w:r w:rsidRPr="00EF06D6">
              <w:rPr>
                <w:rFonts w:cs="Arial"/>
                <w:sz w:val="22"/>
                <w:szCs w:val="22"/>
                <w:lang w:val="en-GB"/>
              </w:rPr>
              <w:t>Quyết định thuê đất (Thời điểm từ 15/10/1993 đến nay)</w:t>
            </w:r>
          </w:p>
        </w:tc>
        <w:tc>
          <w:tcPr>
            <w:tcW w:w="10948" w:type="dxa"/>
          </w:tcPr>
          <w:p w:rsidR="00E41649" w:rsidRPr="00B07F3B" w:rsidRDefault="00E41649" w:rsidP="003978A5">
            <w:pPr>
              <w:pStyle w:val="Guidance"/>
              <w:keepNext/>
              <w:tabs>
                <w:tab w:val="left" w:pos="6521"/>
              </w:tabs>
              <w:spacing w:line="264" w:lineRule="auto"/>
              <w:rPr>
                <w:rFonts w:cs="Arial"/>
                <w:b/>
                <w:i w:val="0"/>
                <w:color w:val="auto"/>
                <w:sz w:val="22"/>
                <w:szCs w:val="22"/>
                <w:lang w:val="en-GB"/>
              </w:rPr>
            </w:pPr>
          </w:p>
        </w:tc>
      </w:tr>
      <w:tr w:rsidR="00E41649" w:rsidRPr="00B07F3B" w:rsidTr="00AA4149">
        <w:tc>
          <w:tcPr>
            <w:tcW w:w="3794" w:type="dxa"/>
            <w:vMerge/>
          </w:tcPr>
          <w:p w:rsidR="00E41649" w:rsidRPr="00B07F3B" w:rsidRDefault="00E41649" w:rsidP="00B30D7D">
            <w:pPr>
              <w:pStyle w:val="Indicator"/>
              <w:tabs>
                <w:tab w:val="left" w:pos="6521"/>
              </w:tabs>
              <w:spacing w:line="264" w:lineRule="auto"/>
              <w:ind w:firstLine="288"/>
              <w:rPr>
                <w:rFonts w:cs="Arial"/>
                <w:b/>
                <w:sz w:val="22"/>
                <w:szCs w:val="22"/>
                <w:lang w:val="en-GB"/>
              </w:rPr>
            </w:pPr>
          </w:p>
        </w:tc>
        <w:tc>
          <w:tcPr>
            <w:tcW w:w="10948" w:type="dxa"/>
          </w:tcPr>
          <w:p w:rsidR="00EF06D6" w:rsidRDefault="00EF06D6" w:rsidP="00EF06D6">
            <w:pPr>
              <w:pStyle w:val="Guidance"/>
              <w:keepNext/>
              <w:tabs>
                <w:tab w:val="left" w:pos="6521"/>
              </w:tabs>
              <w:spacing w:line="264" w:lineRule="auto"/>
              <w:ind w:left="720" w:hanging="360"/>
              <w:rPr>
                <w:rFonts w:cs="Arial"/>
                <w:b/>
                <w:i w:val="0"/>
                <w:color w:val="auto"/>
                <w:sz w:val="22"/>
                <w:szCs w:val="22"/>
                <w:lang w:val="en-GB"/>
              </w:rPr>
            </w:pPr>
            <w:r w:rsidRPr="00E01D8C">
              <w:rPr>
                <w:rFonts w:cs="Arial"/>
                <w:b/>
                <w:i w:val="0"/>
                <w:color w:val="auto"/>
                <w:sz w:val="22"/>
                <w:szCs w:val="22"/>
                <w:lang w:val="en-GB"/>
              </w:rPr>
              <w:t>Văn bản tham chiếu:</w:t>
            </w:r>
          </w:p>
          <w:p w:rsidR="00EF06D6" w:rsidRDefault="00EF06D6" w:rsidP="00EF06D6">
            <w:pPr>
              <w:pStyle w:val="Guidance"/>
              <w:numPr>
                <w:ilvl w:val="0"/>
                <w:numId w:val="3"/>
              </w:numPr>
              <w:tabs>
                <w:tab w:val="left" w:pos="6521"/>
              </w:tabs>
              <w:spacing w:line="264" w:lineRule="auto"/>
              <w:ind w:left="288" w:hanging="288"/>
              <w:rPr>
                <w:rFonts w:cs="Arial"/>
                <w:b/>
                <w:i w:val="0"/>
                <w:color w:val="auto"/>
                <w:sz w:val="22"/>
                <w:szCs w:val="22"/>
                <w:lang w:val="en-GB"/>
              </w:rPr>
            </w:pPr>
            <w:r w:rsidRPr="00F4366E">
              <w:rPr>
                <w:rFonts w:cs="Arial"/>
                <w:i w:val="0"/>
                <w:color w:val="auto"/>
                <w:sz w:val="22"/>
                <w:szCs w:val="22"/>
                <w:lang w:val="en-GB" w:eastAsia="ja-JP"/>
              </w:rPr>
              <w:t xml:space="preserve">Luật đất </w:t>
            </w:r>
            <w:proofErr w:type="gramStart"/>
            <w:r w:rsidRPr="00F4366E">
              <w:rPr>
                <w:rFonts w:cs="Arial"/>
                <w:i w:val="0"/>
                <w:color w:val="auto"/>
                <w:sz w:val="22"/>
                <w:szCs w:val="22"/>
                <w:lang w:val="en-GB" w:eastAsia="ja-JP"/>
              </w:rPr>
              <w:t>đai</w:t>
            </w:r>
            <w:proofErr w:type="gramEnd"/>
            <w:r w:rsidRPr="00F4366E">
              <w:rPr>
                <w:rFonts w:cs="Arial"/>
                <w:i w:val="0"/>
                <w:color w:val="auto"/>
                <w:sz w:val="22"/>
                <w:szCs w:val="22"/>
                <w:lang w:val="en-GB" w:eastAsia="ja-JP"/>
              </w:rPr>
              <w:t xml:space="preserve"> 2003. Điều </w:t>
            </w:r>
            <w:r>
              <w:rPr>
                <w:rFonts w:cs="Arial"/>
                <w:i w:val="0"/>
                <w:color w:val="auto"/>
                <w:sz w:val="22"/>
                <w:szCs w:val="22"/>
                <w:lang w:val="en-GB" w:eastAsia="ja-JP"/>
              </w:rPr>
              <w:t>32, 33, 34, 35</w:t>
            </w:r>
            <w:r w:rsidRPr="00F4366E">
              <w:rPr>
                <w:rFonts w:cs="Arial"/>
                <w:i w:val="0"/>
                <w:color w:val="auto"/>
                <w:sz w:val="22"/>
                <w:szCs w:val="22"/>
                <w:lang w:val="en-GB" w:eastAsia="ja-JP"/>
              </w:rPr>
              <w:t>.</w:t>
            </w:r>
          </w:p>
          <w:p w:rsidR="00EF06D6" w:rsidRPr="00EF06D6" w:rsidRDefault="00EF06D6" w:rsidP="00EF06D6">
            <w:pPr>
              <w:pStyle w:val="Guidance"/>
              <w:numPr>
                <w:ilvl w:val="0"/>
                <w:numId w:val="3"/>
              </w:numPr>
              <w:tabs>
                <w:tab w:val="left" w:pos="6521"/>
              </w:tabs>
              <w:spacing w:line="264" w:lineRule="auto"/>
              <w:ind w:left="288" w:hanging="288"/>
              <w:rPr>
                <w:rFonts w:cs="Arial"/>
                <w:b/>
                <w:i w:val="0"/>
                <w:color w:val="auto"/>
                <w:sz w:val="22"/>
                <w:szCs w:val="22"/>
                <w:lang w:val="en-GB"/>
              </w:rPr>
            </w:pPr>
            <w:r w:rsidRPr="00A72758">
              <w:rPr>
                <w:rFonts w:cs="Arial"/>
                <w:i w:val="0"/>
                <w:color w:val="auto"/>
                <w:sz w:val="22"/>
                <w:szCs w:val="22"/>
                <w:lang w:val="en-GB" w:eastAsia="ja-JP"/>
              </w:rPr>
              <w:t xml:space="preserve">Luật đất </w:t>
            </w:r>
            <w:proofErr w:type="gramStart"/>
            <w:r w:rsidRPr="00A72758">
              <w:rPr>
                <w:rFonts w:cs="Arial"/>
                <w:i w:val="0"/>
                <w:color w:val="auto"/>
                <w:sz w:val="22"/>
                <w:szCs w:val="22"/>
                <w:lang w:val="en-GB" w:eastAsia="ja-JP"/>
              </w:rPr>
              <w:t>đai</w:t>
            </w:r>
            <w:proofErr w:type="gramEnd"/>
            <w:r w:rsidRPr="00A72758">
              <w:rPr>
                <w:rFonts w:cs="Arial"/>
                <w:i w:val="0"/>
                <w:color w:val="auto"/>
                <w:sz w:val="22"/>
                <w:szCs w:val="22"/>
                <w:lang w:val="en-GB" w:eastAsia="ja-JP"/>
              </w:rPr>
              <w:t xml:space="preserve"> 2013. Điều </w:t>
            </w:r>
            <w:r>
              <w:rPr>
                <w:rFonts w:cs="Arial"/>
                <w:i w:val="0"/>
                <w:color w:val="auto"/>
                <w:sz w:val="22"/>
                <w:szCs w:val="22"/>
                <w:lang w:val="en-GB" w:eastAsia="ja-JP"/>
              </w:rPr>
              <w:t>53, 54, 55, 56</w:t>
            </w:r>
            <w:r w:rsidRPr="00A72758">
              <w:rPr>
                <w:rFonts w:cs="Arial"/>
                <w:i w:val="0"/>
                <w:color w:val="auto"/>
                <w:sz w:val="22"/>
                <w:szCs w:val="22"/>
                <w:lang w:val="en-GB" w:eastAsia="ja-JP"/>
              </w:rPr>
              <w:t>.</w:t>
            </w:r>
          </w:p>
          <w:p w:rsidR="00E41649" w:rsidRPr="00B07F3B" w:rsidRDefault="00E41649" w:rsidP="003978A5">
            <w:pPr>
              <w:pStyle w:val="Guidance"/>
              <w:keepNext/>
              <w:tabs>
                <w:tab w:val="left" w:pos="6521"/>
              </w:tabs>
              <w:spacing w:line="264" w:lineRule="auto"/>
              <w:rPr>
                <w:rFonts w:cs="Arial"/>
                <w:b/>
                <w:i w:val="0"/>
                <w:color w:val="auto"/>
                <w:sz w:val="22"/>
                <w:szCs w:val="22"/>
                <w:lang w:val="en-GB"/>
              </w:rPr>
            </w:pPr>
          </w:p>
        </w:tc>
      </w:tr>
      <w:tr w:rsidR="00E41649" w:rsidRPr="00B07F3B" w:rsidTr="00AA4149">
        <w:tc>
          <w:tcPr>
            <w:tcW w:w="3794" w:type="dxa"/>
            <w:vMerge w:val="restart"/>
          </w:tcPr>
          <w:p w:rsidR="007A1A34" w:rsidRDefault="00EF06D6">
            <w:pPr>
              <w:pStyle w:val="Indicator"/>
              <w:tabs>
                <w:tab w:val="left" w:pos="6521"/>
              </w:tabs>
              <w:spacing w:line="264" w:lineRule="auto"/>
              <w:rPr>
                <w:rFonts w:cs="Arial"/>
                <w:sz w:val="22"/>
                <w:szCs w:val="22"/>
                <w:lang w:val="en-GB"/>
              </w:rPr>
            </w:pPr>
            <w:r>
              <w:rPr>
                <w:rFonts w:cs="Arial"/>
                <w:sz w:val="22"/>
                <w:szCs w:val="22"/>
                <w:lang w:val="en-GB"/>
              </w:rPr>
              <w:t>6.1.5.</w:t>
            </w:r>
          </w:p>
          <w:p w:rsidR="007A1A34" w:rsidRDefault="00EF06D6">
            <w:pPr>
              <w:pStyle w:val="Indicator"/>
              <w:numPr>
                <w:ilvl w:val="0"/>
                <w:numId w:val="82"/>
              </w:numPr>
              <w:tabs>
                <w:tab w:val="left" w:pos="6521"/>
              </w:tabs>
              <w:spacing w:line="264" w:lineRule="auto"/>
              <w:rPr>
                <w:rFonts w:cs="Arial"/>
                <w:sz w:val="22"/>
                <w:szCs w:val="22"/>
                <w:lang w:val="en-GB"/>
              </w:rPr>
            </w:pPr>
            <w:r>
              <w:rPr>
                <w:rFonts w:cs="Arial"/>
                <w:sz w:val="22"/>
                <w:szCs w:val="22"/>
                <w:lang w:val="en-GB"/>
              </w:rPr>
              <w:t xml:space="preserve">Tổ chức: </w:t>
            </w:r>
            <w:r w:rsidRPr="00EF06D6">
              <w:rPr>
                <w:rFonts w:cs="Arial"/>
                <w:sz w:val="22"/>
                <w:szCs w:val="22"/>
                <w:lang w:val="en-GB"/>
              </w:rPr>
              <w:t>Quyết định thuê đất (từ 15/10/1993 đến nay)</w:t>
            </w:r>
          </w:p>
          <w:p w:rsidR="007A1A34" w:rsidRDefault="00EF06D6">
            <w:pPr>
              <w:pStyle w:val="Indicator"/>
              <w:numPr>
                <w:ilvl w:val="0"/>
                <w:numId w:val="82"/>
              </w:numPr>
              <w:tabs>
                <w:tab w:val="left" w:pos="6521"/>
              </w:tabs>
              <w:spacing w:line="264" w:lineRule="auto"/>
              <w:rPr>
                <w:rFonts w:cs="Arial"/>
                <w:sz w:val="22"/>
                <w:szCs w:val="22"/>
                <w:lang w:val="en-GB"/>
              </w:rPr>
            </w:pPr>
            <w:r>
              <w:rPr>
                <w:rFonts w:cs="Arial"/>
                <w:sz w:val="22"/>
                <w:szCs w:val="22"/>
                <w:lang w:val="en-GB"/>
              </w:rPr>
              <w:t xml:space="preserve">Hộ gia đình: </w:t>
            </w:r>
            <w:r w:rsidR="00AF6BB2" w:rsidRPr="00AF6BB2">
              <w:rPr>
                <w:rFonts w:cs="Arial"/>
                <w:sz w:val="22"/>
                <w:szCs w:val="22"/>
                <w:lang w:val="en-GB"/>
              </w:rPr>
              <w:t>Quyết định giao đất, giao rừng (Thời điểm  từ ngày 15/10/1993 đến 1/7/2004)</w:t>
            </w:r>
          </w:p>
        </w:tc>
        <w:tc>
          <w:tcPr>
            <w:tcW w:w="10948" w:type="dxa"/>
          </w:tcPr>
          <w:p w:rsidR="00E41649" w:rsidRPr="00B07F3B" w:rsidRDefault="00E41649" w:rsidP="003978A5">
            <w:pPr>
              <w:pStyle w:val="Guidance"/>
              <w:keepNext/>
              <w:tabs>
                <w:tab w:val="left" w:pos="6521"/>
              </w:tabs>
              <w:spacing w:line="264" w:lineRule="auto"/>
              <w:rPr>
                <w:rFonts w:cs="Arial"/>
                <w:b/>
                <w:i w:val="0"/>
                <w:color w:val="auto"/>
                <w:sz w:val="22"/>
                <w:szCs w:val="22"/>
                <w:lang w:val="en-GB"/>
              </w:rPr>
            </w:pPr>
          </w:p>
        </w:tc>
      </w:tr>
      <w:tr w:rsidR="00E41649" w:rsidRPr="00B07F3B" w:rsidTr="00AA4149">
        <w:tc>
          <w:tcPr>
            <w:tcW w:w="3794" w:type="dxa"/>
            <w:vMerge/>
          </w:tcPr>
          <w:p w:rsidR="00E41649" w:rsidRPr="00B07F3B" w:rsidRDefault="00E41649" w:rsidP="00B30D7D">
            <w:pPr>
              <w:pStyle w:val="Indicator"/>
              <w:tabs>
                <w:tab w:val="left" w:pos="6521"/>
              </w:tabs>
              <w:spacing w:line="264" w:lineRule="auto"/>
              <w:ind w:firstLine="288"/>
              <w:rPr>
                <w:rFonts w:cs="Arial"/>
                <w:b/>
                <w:sz w:val="22"/>
                <w:szCs w:val="22"/>
                <w:lang w:val="en-GB"/>
              </w:rPr>
            </w:pPr>
          </w:p>
        </w:tc>
        <w:tc>
          <w:tcPr>
            <w:tcW w:w="10948" w:type="dxa"/>
          </w:tcPr>
          <w:p w:rsidR="00AF6BB2" w:rsidRDefault="00AF6BB2" w:rsidP="00AF6BB2">
            <w:pPr>
              <w:pStyle w:val="Guidance"/>
              <w:keepNext/>
              <w:tabs>
                <w:tab w:val="left" w:pos="6521"/>
              </w:tabs>
              <w:spacing w:line="264" w:lineRule="auto"/>
              <w:ind w:left="720" w:hanging="360"/>
              <w:rPr>
                <w:rFonts w:cs="Arial"/>
                <w:b/>
                <w:i w:val="0"/>
                <w:color w:val="auto"/>
                <w:sz w:val="22"/>
                <w:szCs w:val="22"/>
                <w:lang w:val="en-GB"/>
              </w:rPr>
            </w:pPr>
            <w:r w:rsidRPr="00E01D8C">
              <w:rPr>
                <w:rFonts w:cs="Arial"/>
                <w:b/>
                <w:i w:val="0"/>
                <w:color w:val="auto"/>
                <w:sz w:val="22"/>
                <w:szCs w:val="22"/>
                <w:lang w:val="en-GB"/>
              </w:rPr>
              <w:t>Văn bản tham chiếu:</w:t>
            </w:r>
          </w:p>
          <w:p w:rsidR="00AF6BB2" w:rsidRDefault="00AF6BB2" w:rsidP="00AF6BB2">
            <w:pPr>
              <w:pStyle w:val="Guidance"/>
              <w:numPr>
                <w:ilvl w:val="0"/>
                <w:numId w:val="3"/>
              </w:numPr>
              <w:tabs>
                <w:tab w:val="left" w:pos="6521"/>
              </w:tabs>
              <w:spacing w:line="264" w:lineRule="auto"/>
              <w:ind w:left="288" w:hanging="288"/>
              <w:rPr>
                <w:rFonts w:cs="Arial"/>
                <w:b/>
                <w:i w:val="0"/>
                <w:color w:val="auto"/>
                <w:sz w:val="22"/>
                <w:szCs w:val="22"/>
                <w:lang w:val="en-GB"/>
              </w:rPr>
            </w:pPr>
            <w:r w:rsidRPr="00F4366E">
              <w:rPr>
                <w:rFonts w:cs="Arial"/>
                <w:i w:val="0"/>
                <w:color w:val="auto"/>
                <w:sz w:val="22"/>
                <w:szCs w:val="22"/>
                <w:lang w:val="en-GB" w:eastAsia="ja-JP"/>
              </w:rPr>
              <w:t xml:space="preserve">Luật đất </w:t>
            </w:r>
            <w:proofErr w:type="gramStart"/>
            <w:r w:rsidRPr="00F4366E">
              <w:rPr>
                <w:rFonts w:cs="Arial"/>
                <w:i w:val="0"/>
                <w:color w:val="auto"/>
                <w:sz w:val="22"/>
                <w:szCs w:val="22"/>
                <w:lang w:val="en-GB" w:eastAsia="ja-JP"/>
              </w:rPr>
              <w:t>đai</w:t>
            </w:r>
            <w:proofErr w:type="gramEnd"/>
            <w:r w:rsidRPr="00F4366E">
              <w:rPr>
                <w:rFonts w:cs="Arial"/>
                <w:i w:val="0"/>
                <w:color w:val="auto"/>
                <w:sz w:val="22"/>
                <w:szCs w:val="22"/>
                <w:lang w:val="en-GB" w:eastAsia="ja-JP"/>
              </w:rPr>
              <w:t xml:space="preserve"> 2003. Điều </w:t>
            </w:r>
            <w:r>
              <w:rPr>
                <w:rFonts w:cs="Arial"/>
                <w:i w:val="0"/>
                <w:color w:val="auto"/>
                <w:sz w:val="22"/>
                <w:szCs w:val="22"/>
                <w:lang w:val="en-GB" w:eastAsia="ja-JP"/>
              </w:rPr>
              <w:t>35</w:t>
            </w:r>
            <w:r w:rsidRPr="00F4366E">
              <w:rPr>
                <w:rFonts w:cs="Arial"/>
                <w:i w:val="0"/>
                <w:color w:val="auto"/>
                <w:sz w:val="22"/>
                <w:szCs w:val="22"/>
                <w:lang w:val="en-GB" w:eastAsia="ja-JP"/>
              </w:rPr>
              <w:t>.</w:t>
            </w:r>
          </w:p>
          <w:p w:rsidR="00AF6BB2" w:rsidRPr="00EF06D6" w:rsidRDefault="00AF6BB2" w:rsidP="00AF6BB2">
            <w:pPr>
              <w:pStyle w:val="Guidance"/>
              <w:numPr>
                <w:ilvl w:val="0"/>
                <w:numId w:val="3"/>
              </w:numPr>
              <w:tabs>
                <w:tab w:val="left" w:pos="6521"/>
              </w:tabs>
              <w:spacing w:line="264" w:lineRule="auto"/>
              <w:ind w:left="288" w:hanging="288"/>
              <w:rPr>
                <w:rFonts w:cs="Arial"/>
                <w:b/>
                <w:i w:val="0"/>
                <w:color w:val="auto"/>
                <w:sz w:val="22"/>
                <w:szCs w:val="22"/>
                <w:lang w:val="en-GB"/>
              </w:rPr>
            </w:pPr>
            <w:r w:rsidRPr="00A72758">
              <w:rPr>
                <w:rFonts w:cs="Arial"/>
                <w:i w:val="0"/>
                <w:color w:val="auto"/>
                <w:sz w:val="22"/>
                <w:szCs w:val="22"/>
                <w:lang w:val="en-GB" w:eastAsia="ja-JP"/>
              </w:rPr>
              <w:t xml:space="preserve">Luật đất </w:t>
            </w:r>
            <w:proofErr w:type="gramStart"/>
            <w:r w:rsidRPr="00A72758">
              <w:rPr>
                <w:rFonts w:cs="Arial"/>
                <w:i w:val="0"/>
                <w:color w:val="auto"/>
                <w:sz w:val="22"/>
                <w:szCs w:val="22"/>
                <w:lang w:val="en-GB" w:eastAsia="ja-JP"/>
              </w:rPr>
              <w:t>đai</w:t>
            </w:r>
            <w:proofErr w:type="gramEnd"/>
            <w:r w:rsidRPr="00A72758">
              <w:rPr>
                <w:rFonts w:cs="Arial"/>
                <w:i w:val="0"/>
                <w:color w:val="auto"/>
                <w:sz w:val="22"/>
                <w:szCs w:val="22"/>
                <w:lang w:val="en-GB" w:eastAsia="ja-JP"/>
              </w:rPr>
              <w:t xml:space="preserve"> 2013. Điều </w:t>
            </w:r>
            <w:r>
              <w:rPr>
                <w:rFonts w:cs="Arial"/>
                <w:i w:val="0"/>
                <w:color w:val="auto"/>
                <w:sz w:val="22"/>
                <w:szCs w:val="22"/>
                <w:lang w:val="en-GB" w:eastAsia="ja-JP"/>
              </w:rPr>
              <w:t>56</w:t>
            </w:r>
            <w:r w:rsidRPr="00A72758">
              <w:rPr>
                <w:rFonts w:cs="Arial"/>
                <w:i w:val="0"/>
                <w:color w:val="auto"/>
                <w:sz w:val="22"/>
                <w:szCs w:val="22"/>
                <w:lang w:val="en-GB" w:eastAsia="ja-JP"/>
              </w:rPr>
              <w:t>.</w:t>
            </w:r>
          </w:p>
          <w:p w:rsidR="00AF6BB2" w:rsidRDefault="00AF6BB2" w:rsidP="00AF6BB2">
            <w:pPr>
              <w:pStyle w:val="Guidance"/>
              <w:numPr>
                <w:ilvl w:val="0"/>
                <w:numId w:val="3"/>
              </w:numPr>
              <w:tabs>
                <w:tab w:val="left" w:pos="6521"/>
              </w:tabs>
              <w:spacing w:line="264" w:lineRule="auto"/>
              <w:rPr>
                <w:rFonts w:cs="Arial"/>
                <w:color w:val="auto"/>
                <w:sz w:val="22"/>
                <w:szCs w:val="22"/>
                <w:lang w:val="en-GB" w:eastAsia="ja-JP"/>
              </w:rPr>
            </w:pPr>
            <w:r w:rsidRPr="00B07F3B">
              <w:rPr>
                <w:rFonts w:cs="Arial"/>
                <w:i w:val="0"/>
                <w:color w:val="auto"/>
                <w:sz w:val="22"/>
                <w:szCs w:val="22"/>
                <w:lang w:val="en-GB" w:eastAsia="ja-JP"/>
              </w:rPr>
              <w:t xml:space="preserve">Nghị định số </w:t>
            </w:r>
            <w:r w:rsidR="00083FDF">
              <w:rPr>
                <w:rFonts w:cs="Arial"/>
                <w:i w:val="0"/>
                <w:color w:val="auto"/>
                <w:sz w:val="22"/>
                <w:szCs w:val="22"/>
                <w:lang w:val="en-GB" w:eastAsia="ja-JP"/>
              </w:rPr>
              <w:t>02/1994/NĐ-CP</w:t>
            </w:r>
            <w:r w:rsidRPr="00B07F3B">
              <w:rPr>
                <w:rFonts w:cs="Arial"/>
                <w:i w:val="0"/>
                <w:color w:val="auto"/>
                <w:sz w:val="22"/>
                <w:szCs w:val="22"/>
                <w:lang w:val="en-GB" w:eastAsia="ja-JP"/>
              </w:rPr>
              <w:t xml:space="preserve"> ngày 15/01/1994 của Chính phủ về về giao đất lâm nghiệp cho tổ chức, hộ gia đình, cá nhân sử dụng ổn định, lâu dài vào mục đích lâm nghiệp: Điều 5, 13, 14.</w:t>
            </w:r>
          </w:p>
          <w:p w:rsidR="00AF6BB2" w:rsidRPr="00A72758" w:rsidRDefault="00AF6BB2" w:rsidP="00AF6BB2">
            <w:pPr>
              <w:pStyle w:val="Guidance"/>
              <w:numPr>
                <w:ilvl w:val="0"/>
                <w:numId w:val="3"/>
              </w:numPr>
              <w:tabs>
                <w:tab w:val="left" w:pos="6521"/>
              </w:tabs>
              <w:spacing w:line="264" w:lineRule="auto"/>
              <w:ind w:left="288" w:hanging="288"/>
              <w:rPr>
                <w:rFonts w:cs="Arial"/>
                <w:b/>
                <w:i w:val="0"/>
                <w:color w:val="auto"/>
                <w:sz w:val="22"/>
                <w:szCs w:val="22"/>
                <w:lang w:val="en-GB"/>
              </w:rPr>
            </w:pPr>
            <w:r w:rsidRPr="00A72758">
              <w:rPr>
                <w:rFonts w:cs="Arial"/>
                <w:i w:val="0"/>
                <w:color w:val="auto"/>
                <w:sz w:val="22"/>
                <w:szCs w:val="22"/>
                <w:lang w:val="en-GB" w:eastAsia="ja-JP"/>
              </w:rPr>
              <w:t>Nghị định số 163/1999/NĐ-CP ngày 16/11/1999 của Chính phủ về giao đất lâm nghiệp cho tổ chức, hộ gia đình, cá nhân sử dụng ổn định, lâu dài vào mục đích lâm nghiệp: Điều 16, 17.</w:t>
            </w:r>
          </w:p>
          <w:p w:rsidR="00E41649" w:rsidRPr="00B07F3B" w:rsidRDefault="00E41649" w:rsidP="003978A5">
            <w:pPr>
              <w:pStyle w:val="Guidance"/>
              <w:keepNext/>
              <w:tabs>
                <w:tab w:val="left" w:pos="6521"/>
              </w:tabs>
              <w:spacing w:line="264" w:lineRule="auto"/>
              <w:rPr>
                <w:rFonts w:cs="Arial"/>
                <w:b/>
                <w:i w:val="0"/>
                <w:color w:val="auto"/>
                <w:sz w:val="22"/>
                <w:szCs w:val="22"/>
                <w:lang w:val="en-GB"/>
              </w:rPr>
            </w:pPr>
          </w:p>
        </w:tc>
      </w:tr>
      <w:tr w:rsidR="00AF6BB2" w:rsidRPr="00B07F3B" w:rsidTr="00AA4149">
        <w:tc>
          <w:tcPr>
            <w:tcW w:w="3794" w:type="dxa"/>
            <w:vMerge w:val="restart"/>
          </w:tcPr>
          <w:p w:rsidR="007A1A34" w:rsidRDefault="00AF6BB2">
            <w:pPr>
              <w:pStyle w:val="Indicator"/>
              <w:tabs>
                <w:tab w:val="left" w:pos="6521"/>
              </w:tabs>
              <w:spacing w:line="264" w:lineRule="auto"/>
              <w:ind w:firstLine="0"/>
              <w:rPr>
                <w:rFonts w:cs="Arial"/>
                <w:sz w:val="22"/>
                <w:szCs w:val="22"/>
                <w:lang w:val="en-GB"/>
              </w:rPr>
            </w:pPr>
            <w:r>
              <w:rPr>
                <w:rFonts w:cs="Arial"/>
                <w:sz w:val="22"/>
                <w:szCs w:val="22"/>
                <w:lang w:val="en-GB"/>
              </w:rPr>
              <w:t xml:space="preserve">6.1.6. Tổ chức, Hộ gia đình: </w:t>
            </w:r>
            <w:r w:rsidRPr="00AF6BB2">
              <w:rPr>
                <w:rFonts w:cs="Arial"/>
                <w:sz w:val="22"/>
                <w:szCs w:val="22"/>
                <w:lang w:val="en-GB"/>
              </w:rPr>
              <w:t xml:space="preserve">Quyết định  giao rừng gắn liền </w:t>
            </w:r>
            <w:r w:rsidRPr="00AF6BB2">
              <w:rPr>
                <w:rFonts w:cs="Arial"/>
                <w:sz w:val="22"/>
                <w:szCs w:val="22"/>
                <w:lang w:val="en-GB"/>
              </w:rPr>
              <w:lastRenderedPageBreak/>
              <w:t>với giao đất, cho thuê đất (Thời điểm từ 2011 đến nay)</w:t>
            </w:r>
          </w:p>
        </w:tc>
        <w:tc>
          <w:tcPr>
            <w:tcW w:w="10948" w:type="dxa"/>
          </w:tcPr>
          <w:p w:rsidR="00AF6BB2" w:rsidRDefault="00AF6BB2" w:rsidP="00E95462">
            <w:pPr>
              <w:pStyle w:val="Guidance"/>
              <w:keepNext/>
              <w:numPr>
                <w:ilvl w:val="0"/>
                <w:numId w:val="25"/>
              </w:numPr>
              <w:tabs>
                <w:tab w:val="left" w:pos="6521"/>
              </w:tabs>
              <w:spacing w:line="264" w:lineRule="auto"/>
              <w:ind w:left="778"/>
              <w:rPr>
                <w:rFonts w:cs="Arial"/>
                <w:b/>
                <w:i w:val="0"/>
                <w:color w:val="auto"/>
                <w:sz w:val="22"/>
                <w:szCs w:val="22"/>
                <w:lang w:val="en-GB"/>
              </w:rPr>
            </w:pPr>
            <w:r w:rsidRPr="00B07F3B">
              <w:rPr>
                <w:rFonts w:cs="Arial"/>
                <w:b/>
                <w:i w:val="0"/>
                <w:color w:val="auto"/>
                <w:sz w:val="22"/>
                <w:szCs w:val="22"/>
                <w:lang w:val="en-GB"/>
              </w:rPr>
              <w:lastRenderedPageBreak/>
              <w:t>Tổ chức</w:t>
            </w:r>
          </w:p>
          <w:p w:rsidR="00AF6BB2" w:rsidRPr="00B07F3B" w:rsidRDefault="00AF6BB2" w:rsidP="003978A5">
            <w:pPr>
              <w:pStyle w:val="Guidance"/>
              <w:keepNext/>
              <w:tabs>
                <w:tab w:val="left" w:pos="6521"/>
              </w:tabs>
              <w:spacing w:line="264" w:lineRule="auto"/>
              <w:rPr>
                <w:rFonts w:cs="Arial"/>
                <w:b/>
                <w:i w:val="0"/>
                <w:color w:val="auto"/>
                <w:sz w:val="22"/>
                <w:szCs w:val="22"/>
                <w:lang w:val="en-GB"/>
              </w:rPr>
            </w:pPr>
            <w:r w:rsidRPr="00B07F3B">
              <w:rPr>
                <w:rFonts w:cs="Arial"/>
                <w:b/>
                <w:i w:val="0"/>
                <w:color w:val="auto"/>
                <w:sz w:val="22"/>
                <w:szCs w:val="22"/>
                <w:lang w:val="en-GB"/>
              </w:rPr>
              <w:t>Hộ gia đình (bao gồm h</w:t>
            </w:r>
            <w:r w:rsidRPr="00E01D8C">
              <w:rPr>
                <w:rFonts w:cs="Arial"/>
                <w:b/>
                <w:i w:val="0"/>
                <w:color w:val="auto"/>
                <w:sz w:val="22"/>
                <w:szCs w:val="22"/>
                <w:lang w:val="en-GB"/>
              </w:rPr>
              <w:t>ộ gia đình, cá nhân, cộng đồng)</w:t>
            </w:r>
          </w:p>
        </w:tc>
      </w:tr>
      <w:tr w:rsidR="00AF6BB2" w:rsidRPr="00B07F3B" w:rsidTr="00AA4149">
        <w:tc>
          <w:tcPr>
            <w:tcW w:w="3794" w:type="dxa"/>
            <w:vMerge/>
          </w:tcPr>
          <w:p w:rsidR="00AF6BB2" w:rsidRPr="00B07F3B" w:rsidRDefault="00AF6BB2" w:rsidP="00B30D7D">
            <w:pPr>
              <w:pStyle w:val="Indicator"/>
              <w:tabs>
                <w:tab w:val="left" w:pos="6521"/>
              </w:tabs>
              <w:spacing w:line="264" w:lineRule="auto"/>
              <w:ind w:firstLine="288"/>
              <w:rPr>
                <w:rFonts w:cs="Arial"/>
                <w:b/>
                <w:sz w:val="22"/>
                <w:szCs w:val="22"/>
                <w:lang w:val="en-GB"/>
              </w:rPr>
            </w:pPr>
          </w:p>
        </w:tc>
        <w:tc>
          <w:tcPr>
            <w:tcW w:w="10948" w:type="dxa"/>
          </w:tcPr>
          <w:p w:rsidR="00AF6BB2" w:rsidRPr="00B07F3B" w:rsidRDefault="00AF6BB2" w:rsidP="00E95462">
            <w:pPr>
              <w:pStyle w:val="Guidance"/>
              <w:keepNext/>
              <w:tabs>
                <w:tab w:val="left" w:pos="6521"/>
              </w:tabs>
              <w:spacing w:line="264" w:lineRule="auto"/>
              <w:rPr>
                <w:rFonts w:cs="Arial"/>
                <w:b/>
                <w:i w:val="0"/>
                <w:color w:val="auto"/>
                <w:sz w:val="22"/>
                <w:szCs w:val="22"/>
                <w:lang w:val="en-GB"/>
              </w:rPr>
            </w:pPr>
            <w:r w:rsidRPr="00F4366E">
              <w:rPr>
                <w:rFonts w:cs="Arial"/>
                <w:b/>
                <w:i w:val="0"/>
                <w:color w:val="auto"/>
                <w:sz w:val="22"/>
                <w:szCs w:val="22"/>
                <w:lang w:val="en-GB"/>
              </w:rPr>
              <w:t>Văn bản tham chiếu:</w:t>
            </w:r>
          </w:p>
          <w:p w:rsidR="007A1A34" w:rsidRDefault="00AF6BB2">
            <w:pPr>
              <w:pStyle w:val="Guidance"/>
              <w:keepNext/>
              <w:numPr>
                <w:ilvl w:val="0"/>
                <w:numId w:val="72"/>
              </w:numPr>
              <w:tabs>
                <w:tab w:val="left" w:pos="6521"/>
              </w:tabs>
              <w:spacing w:line="264" w:lineRule="auto"/>
              <w:ind w:left="288" w:hanging="288"/>
              <w:rPr>
                <w:rFonts w:cs="Arial"/>
                <w:b/>
                <w:i w:val="0"/>
                <w:color w:val="auto"/>
                <w:sz w:val="22"/>
                <w:szCs w:val="22"/>
                <w:lang w:val="en-GB"/>
              </w:rPr>
            </w:pPr>
            <w:r w:rsidRPr="00F4366E">
              <w:rPr>
                <w:rFonts w:cs="Arial"/>
                <w:i w:val="0"/>
                <w:color w:val="auto"/>
                <w:sz w:val="22"/>
                <w:szCs w:val="22"/>
                <w:lang w:val="en-GB" w:eastAsia="ja-JP"/>
              </w:rPr>
              <w:t>Thông tư li</w:t>
            </w:r>
            <w:r>
              <w:rPr>
                <w:rFonts w:cs="Arial"/>
                <w:i w:val="0"/>
                <w:color w:val="auto"/>
                <w:sz w:val="22"/>
                <w:szCs w:val="22"/>
                <w:lang w:val="en-GB" w:eastAsia="ja-JP"/>
              </w:rPr>
              <w:t>ê</w:t>
            </w:r>
            <w:r w:rsidRPr="00B07F3B">
              <w:rPr>
                <w:rFonts w:cs="Arial"/>
                <w:i w:val="0"/>
                <w:color w:val="auto"/>
                <w:sz w:val="22"/>
                <w:szCs w:val="22"/>
                <w:lang w:val="en-GB" w:eastAsia="ja-JP"/>
              </w:rPr>
              <w:t>n tịch 07/2011/TTLT-BNNPTNT-BTNMT ngày 29/0</w:t>
            </w:r>
            <w:r>
              <w:rPr>
                <w:rFonts w:cs="Arial"/>
                <w:i w:val="0"/>
                <w:color w:val="auto"/>
                <w:sz w:val="22"/>
                <w:szCs w:val="22"/>
                <w:lang w:val="en-GB" w:eastAsia="ja-JP"/>
              </w:rPr>
              <w:t>1/2</w:t>
            </w:r>
            <w:r w:rsidRPr="00B07F3B">
              <w:rPr>
                <w:rFonts w:cs="Arial"/>
                <w:i w:val="0"/>
                <w:color w:val="auto"/>
                <w:sz w:val="22"/>
                <w:szCs w:val="22"/>
                <w:lang w:val="en-GB" w:eastAsia="ja-JP"/>
              </w:rPr>
              <w:t>0</w:t>
            </w:r>
            <w:r>
              <w:rPr>
                <w:rFonts w:cs="Arial"/>
                <w:i w:val="0"/>
                <w:color w:val="auto"/>
                <w:sz w:val="22"/>
                <w:szCs w:val="22"/>
                <w:lang w:val="en-GB" w:eastAsia="ja-JP"/>
              </w:rPr>
              <w:t>1</w:t>
            </w:r>
            <w:r w:rsidRPr="00B07F3B">
              <w:rPr>
                <w:rFonts w:cs="Arial"/>
                <w:i w:val="0"/>
                <w:color w:val="auto"/>
                <w:sz w:val="22"/>
                <w:szCs w:val="22"/>
                <w:lang w:val="en-GB" w:eastAsia="ja-JP"/>
              </w:rPr>
              <w:t>1 của Bộ Nông nghiệp và Phát triển nông thôn, Bộ Tài nguyên và Môi trường hướng d</w:t>
            </w:r>
            <w:r w:rsidRPr="00F4366E">
              <w:rPr>
                <w:rFonts w:cs="Arial"/>
                <w:i w:val="0"/>
                <w:color w:val="auto"/>
                <w:sz w:val="22"/>
                <w:szCs w:val="22"/>
                <w:lang w:val="en-GB" w:eastAsia="ja-JP"/>
              </w:rPr>
              <w:t xml:space="preserve">ẫn một số nội dung về giao rừng, thuê rừng gắn liền với giao đất, thuê đất lâm nghiệp. Điều </w:t>
            </w:r>
            <w:hyperlink w:anchor="dieu25_5" w:history="1">
              <w:r w:rsidRPr="00862109">
                <w:rPr>
                  <w:rStyle w:val="Hyperlink"/>
                  <w:rFonts w:cs="Arial"/>
                  <w:i w:val="0"/>
                  <w:sz w:val="22"/>
                  <w:szCs w:val="22"/>
                  <w:lang w:val="en-GB" w:eastAsia="ja-JP"/>
                </w:rPr>
                <w:t>5</w:t>
              </w:r>
            </w:hyperlink>
            <w:r w:rsidRPr="00F4366E">
              <w:rPr>
                <w:rFonts w:cs="Arial"/>
                <w:i w:val="0"/>
                <w:color w:val="auto"/>
                <w:sz w:val="22"/>
                <w:szCs w:val="22"/>
                <w:lang w:val="en-GB" w:eastAsia="ja-JP"/>
              </w:rPr>
              <w:t xml:space="preserve">, </w:t>
            </w:r>
            <w:hyperlink w:anchor="dieu25_9" w:history="1">
              <w:r w:rsidRPr="00862109">
                <w:rPr>
                  <w:rStyle w:val="Hyperlink"/>
                  <w:rFonts w:cs="Arial"/>
                  <w:i w:val="0"/>
                  <w:sz w:val="22"/>
                  <w:szCs w:val="22"/>
                  <w:lang w:val="en-GB" w:eastAsia="ja-JP"/>
                </w:rPr>
                <w:t>9</w:t>
              </w:r>
            </w:hyperlink>
            <w:r w:rsidRPr="00F4366E">
              <w:rPr>
                <w:rFonts w:cs="Arial"/>
                <w:i w:val="0"/>
                <w:color w:val="auto"/>
                <w:sz w:val="22"/>
                <w:szCs w:val="22"/>
                <w:lang w:val="en-GB" w:eastAsia="ja-JP"/>
              </w:rPr>
              <w:t xml:space="preserve">, </w:t>
            </w:r>
            <w:hyperlink w:anchor="dieu25_11" w:history="1">
              <w:r w:rsidRPr="00862109">
                <w:rPr>
                  <w:rStyle w:val="Hyperlink"/>
                  <w:rFonts w:cs="Arial"/>
                  <w:i w:val="0"/>
                  <w:sz w:val="22"/>
                  <w:szCs w:val="22"/>
                  <w:lang w:val="en-GB" w:eastAsia="ja-JP"/>
                </w:rPr>
                <w:t>11</w:t>
              </w:r>
            </w:hyperlink>
            <w:r w:rsidRPr="00F4366E">
              <w:rPr>
                <w:rFonts w:cs="Arial"/>
                <w:i w:val="0"/>
                <w:color w:val="auto"/>
                <w:sz w:val="22"/>
                <w:szCs w:val="22"/>
                <w:lang w:val="en-GB" w:eastAsia="ja-JP"/>
              </w:rPr>
              <w:t>.</w:t>
            </w:r>
          </w:p>
        </w:tc>
      </w:tr>
      <w:tr w:rsidR="001F370F" w:rsidRPr="00B07F3B" w:rsidTr="00AA4149">
        <w:tc>
          <w:tcPr>
            <w:tcW w:w="3794" w:type="dxa"/>
            <w:vMerge w:val="restart"/>
          </w:tcPr>
          <w:p w:rsidR="007A1A34" w:rsidRDefault="001F370F">
            <w:pPr>
              <w:pStyle w:val="Indicator"/>
              <w:tabs>
                <w:tab w:val="left" w:pos="6521"/>
              </w:tabs>
              <w:spacing w:line="264" w:lineRule="auto"/>
              <w:rPr>
                <w:rFonts w:cs="Arial"/>
                <w:sz w:val="22"/>
                <w:szCs w:val="22"/>
                <w:lang w:val="en-GB"/>
              </w:rPr>
            </w:pPr>
            <w:r>
              <w:rPr>
                <w:rFonts w:cs="Arial"/>
                <w:sz w:val="22"/>
                <w:szCs w:val="22"/>
                <w:lang w:val="en-GB"/>
              </w:rPr>
              <w:lastRenderedPageBreak/>
              <w:t>6.1.7.</w:t>
            </w:r>
          </w:p>
          <w:p w:rsidR="007A1A34" w:rsidRDefault="001F370F">
            <w:pPr>
              <w:pStyle w:val="Indicator"/>
              <w:numPr>
                <w:ilvl w:val="0"/>
                <w:numId w:val="83"/>
              </w:numPr>
              <w:tabs>
                <w:tab w:val="left" w:pos="6521"/>
              </w:tabs>
              <w:spacing w:line="264" w:lineRule="auto"/>
              <w:rPr>
                <w:rFonts w:cs="Arial"/>
                <w:sz w:val="22"/>
                <w:szCs w:val="22"/>
                <w:lang w:val="en-GB"/>
              </w:rPr>
            </w:pPr>
            <w:r>
              <w:rPr>
                <w:rFonts w:cs="Arial"/>
                <w:sz w:val="22"/>
                <w:szCs w:val="22"/>
                <w:lang w:val="en-GB"/>
              </w:rPr>
              <w:t xml:space="preserve">Tổ chức: </w:t>
            </w:r>
            <w:r w:rsidRPr="001F370F">
              <w:rPr>
                <w:rFonts w:cs="Arial"/>
                <w:sz w:val="22"/>
                <w:szCs w:val="22"/>
                <w:lang w:val="en-GB"/>
              </w:rPr>
              <w:t>Quyết định giao rừng</w:t>
            </w:r>
          </w:p>
          <w:p w:rsidR="007A1A34" w:rsidRDefault="001F370F">
            <w:pPr>
              <w:pStyle w:val="Indicator"/>
              <w:numPr>
                <w:ilvl w:val="0"/>
                <w:numId w:val="83"/>
              </w:numPr>
              <w:tabs>
                <w:tab w:val="left" w:pos="6521"/>
              </w:tabs>
              <w:spacing w:line="264" w:lineRule="auto"/>
              <w:rPr>
                <w:rFonts w:cs="Arial"/>
                <w:sz w:val="22"/>
                <w:szCs w:val="22"/>
                <w:lang w:val="en-GB"/>
              </w:rPr>
            </w:pPr>
            <w:r>
              <w:rPr>
                <w:rFonts w:cs="Arial"/>
                <w:sz w:val="22"/>
                <w:szCs w:val="22"/>
                <w:lang w:val="en-GB"/>
              </w:rPr>
              <w:t xml:space="preserve">Hộ gia đình: </w:t>
            </w:r>
            <w:r w:rsidRPr="001F370F">
              <w:rPr>
                <w:rFonts w:cs="Arial"/>
                <w:sz w:val="22"/>
                <w:szCs w:val="22"/>
                <w:lang w:val="en-GB"/>
              </w:rPr>
              <w:t>Sổ lâm bạ</w:t>
            </w:r>
          </w:p>
        </w:tc>
        <w:tc>
          <w:tcPr>
            <w:tcW w:w="10948" w:type="dxa"/>
          </w:tcPr>
          <w:p w:rsidR="001F370F" w:rsidRDefault="001F370F" w:rsidP="00E95462">
            <w:pPr>
              <w:pStyle w:val="Guidance"/>
              <w:keepNext/>
              <w:numPr>
                <w:ilvl w:val="0"/>
                <w:numId w:val="26"/>
              </w:numPr>
              <w:tabs>
                <w:tab w:val="left" w:pos="6521"/>
              </w:tabs>
              <w:spacing w:line="264" w:lineRule="auto"/>
              <w:ind w:left="778"/>
              <w:rPr>
                <w:rFonts w:cs="Arial"/>
                <w:b/>
                <w:i w:val="0"/>
                <w:color w:val="auto"/>
                <w:sz w:val="22"/>
                <w:szCs w:val="22"/>
                <w:lang w:val="en-GB"/>
              </w:rPr>
            </w:pPr>
            <w:r w:rsidRPr="00B07F3B">
              <w:rPr>
                <w:rFonts w:cs="Arial"/>
                <w:b/>
                <w:i w:val="0"/>
                <w:color w:val="auto"/>
                <w:sz w:val="22"/>
                <w:szCs w:val="22"/>
                <w:lang w:val="en-GB"/>
              </w:rPr>
              <w:t>Tổ chức</w:t>
            </w:r>
          </w:p>
          <w:p w:rsidR="001F370F" w:rsidRPr="00B07F3B" w:rsidRDefault="001F370F" w:rsidP="003978A5">
            <w:pPr>
              <w:pStyle w:val="Guidance"/>
              <w:keepNext/>
              <w:tabs>
                <w:tab w:val="left" w:pos="6521"/>
              </w:tabs>
              <w:spacing w:line="264" w:lineRule="auto"/>
              <w:rPr>
                <w:rFonts w:cs="Arial"/>
                <w:b/>
                <w:i w:val="0"/>
                <w:color w:val="auto"/>
                <w:sz w:val="22"/>
                <w:szCs w:val="22"/>
                <w:lang w:val="en-GB"/>
              </w:rPr>
            </w:pPr>
            <w:r w:rsidRPr="00B07F3B">
              <w:rPr>
                <w:rFonts w:cs="Arial"/>
                <w:b/>
                <w:i w:val="0"/>
                <w:color w:val="auto"/>
                <w:sz w:val="22"/>
                <w:szCs w:val="22"/>
                <w:lang w:val="en-GB"/>
              </w:rPr>
              <w:t>Hộ gia đình (bao gồm hộ gia đình, cá nhân, cộng đồng)</w:t>
            </w:r>
          </w:p>
        </w:tc>
      </w:tr>
      <w:tr w:rsidR="001F370F" w:rsidRPr="00B07F3B" w:rsidTr="00AA4149">
        <w:tc>
          <w:tcPr>
            <w:tcW w:w="3794" w:type="dxa"/>
            <w:vMerge/>
          </w:tcPr>
          <w:p w:rsidR="001F370F" w:rsidRPr="00B07F3B" w:rsidRDefault="001F370F" w:rsidP="00B30D7D">
            <w:pPr>
              <w:pStyle w:val="Indicator"/>
              <w:tabs>
                <w:tab w:val="left" w:pos="6521"/>
              </w:tabs>
              <w:spacing w:line="264" w:lineRule="auto"/>
              <w:ind w:firstLine="288"/>
              <w:rPr>
                <w:rFonts w:cs="Arial"/>
                <w:b/>
                <w:sz w:val="22"/>
                <w:szCs w:val="22"/>
                <w:lang w:val="en-GB"/>
              </w:rPr>
            </w:pPr>
          </w:p>
        </w:tc>
        <w:tc>
          <w:tcPr>
            <w:tcW w:w="10948" w:type="dxa"/>
          </w:tcPr>
          <w:p w:rsidR="001F370F" w:rsidRPr="00B07F3B" w:rsidRDefault="001F370F" w:rsidP="00E95462">
            <w:pPr>
              <w:pStyle w:val="Guidance"/>
              <w:keepNext/>
              <w:tabs>
                <w:tab w:val="left" w:pos="6521"/>
              </w:tabs>
              <w:spacing w:line="264" w:lineRule="auto"/>
              <w:rPr>
                <w:rFonts w:cs="Arial"/>
                <w:b/>
                <w:i w:val="0"/>
                <w:color w:val="auto"/>
                <w:sz w:val="22"/>
                <w:szCs w:val="22"/>
                <w:lang w:val="en-GB"/>
              </w:rPr>
            </w:pPr>
            <w:r w:rsidRPr="00F4366E">
              <w:rPr>
                <w:rFonts w:cs="Arial"/>
                <w:b/>
                <w:i w:val="0"/>
                <w:color w:val="auto"/>
                <w:sz w:val="22"/>
                <w:szCs w:val="22"/>
                <w:lang w:val="en-GB"/>
              </w:rPr>
              <w:t>Văn bản tham chiếu:</w:t>
            </w:r>
          </w:p>
          <w:p w:rsidR="007A1A34" w:rsidRDefault="001F370F">
            <w:pPr>
              <w:pStyle w:val="Guidance"/>
              <w:keepNext/>
              <w:numPr>
                <w:ilvl w:val="0"/>
                <w:numId w:val="72"/>
              </w:numPr>
              <w:tabs>
                <w:tab w:val="left" w:pos="6521"/>
              </w:tabs>
              <w:spacing w:line="264" w:lineRule="auto"/>
              <w:ind w:left="288" w:hanging="288"/>
              <w:rPr>
                <w:rFonts w:cs="Arial"/>
                <w:i w:val="0"/>
                <w:color w:val="auto"/>
                <w:sz w:val="22"/>
                <w:szCs w:val="22"/>
                <w:lang w:val="en-GB" w:eastAsia="ja-JP"/>
              </w:rPr>
            </w:pPr>
            <w:r w:rsidRPr="00F4366E">
              <w:rPr>
                <w:rFonts w:cs="Arial"/>
                <w:i w:val="0"/>
                <w:color w:val="auto"/>
                <w:sz w:val="22"/>
                <w:szCs w:val="22"/>
                <w:lang w:val="en-GB" w:eastAsia="ja-JP"/>
              </w:rPr>
              <w:t xml:space="preserve">Thông tư 38/2007/TT-BNN ngày 25/4/2007 của Bộ Nông nghiệp và Phát triển nông thôn, hướng dẫn trình tự, thủ tục giao rừng, cho thuê rừng, thu hồi rừng đối với tổ chức, hộ gia đình, cá nhân và cộng đồng dân cư thôn. </w:t>
            </w:r>
            <w:hyperlink w:anchor="dieu24_muc2" w:history="1">
              <w:r w:rsidRPr="00862109">
                <w:rPr>
                  <w:rStyle w:val="Hyperlink"/>
                  <w:rFonts w:cs="Arial"/>
                  <w:i w:val="0"/>
                  <w:sz w:val="22"/>
                  <w:szCs w:val="22"/>
                  <w:lang w:val="en-GB" w:eastAsia="ja-JP"/>
                </w:rPr>
                <w:t>Mục II</w:t>
              </w:r>
            </w:hyperlink>
            <w:r w:rsidRPr="00F4366E">
              <w:rPr>
                <w:rFonts w:cs="Arial"/>
                <w:i w:val="0"/>
                <w:color w:val="auto"/>
                <w:sz w:val="22"/>
                <w:szCs w:val="22"/>
                <w:lang w:val="en-GB" w:eastAsia="ja-JP"/>
              </w:rPr>
              <w:t>.</w:t>
            </w:r>
          </w:p>
          <w:p w:rsidR="007A1A34" w:rsidRDefault="001F370F">
            <w:pPr>
              <w:pStyle w:val="Guidance"/>
              <w:keepNext/>
              <w:numPr>
                <w:ilvl w:val="0"/>
                <w:numId w:val="72"/>
              </w:numPr>
              <w:tabs>
                <w:tab w:val="left" w:pos="6521"/>
              </w:tabs>
              <w:spacing w:line="264" w:lineRule="auto"/>
              <w:ind w:left="288" w:hanging="288"/>
              <w:rPr>
                <w:rFonts w:cs="Arial"/>
                <w:b/>
                <w:i w:val="0"/>
                <w:color w:val="auto"/>
                <w:sz w:val="22"/>
                <w:szCs w:val="22"/>
                <w:lang w:val="en-GB"/>
              </w:rPr>
            </w:pPr>
            <w:r w:rsidRPr="00F4366E">
              <w:rPr>
                <w:rFonts w:cs="Arial"/>
                <w:i w:val="0"/>
                <w:color w:val="auto"/>
                <w:sz w:val="22"/>
                <w:szCs w:val="22"/>
                <w:lang w:val="en-GB" w:eastAsia="ja-JP"/>
              </w:rPr>
              <w:t>Nghị định số 02/</w:t>
            </w:r>
            <w:r w:rsidR="00862109">
              <w:rPr>
                <w:rFonts w:cs="Arial"/>
                <w:i w:val="0"/>
                <w:color w:val="auto"/>
                <w:sz w:val="22"/>
                <w:szCs w:val="22"/>
                <w:lang w:val="en-GB" w:eastAsia="ja-JP"/>
              </w:rPr>
              <w:t>1994/</w:t>
            </w:r>
            <w:r w:rsidRPr="00F4366E">
              <w:rPr>
                <w:rFonts w:cs="Arial"/>
                <w:i w:val="0"/>
                <w:color w:val="auto"/>
                <w:sz w:val="22"/>
                <w:szCs w:val="22"/>
                <w:lang w:val="en-GB" w:eastAsia="ja-JP"/>
              </w:rPr>
              <w:t xml:space="preserve">NĐ-CP của Chính phủ ngày 15/01/1994 quy định về việc giao đất lâm nghiệp cho tổ chức, hộ gia đình, cá nhân sử dụng ổn định, lâu dài vào mục đích lâm nghiệp. Điều </w:t>
            </w:r>
            <w:hyperlink w:anchor="dieu8_5" w:history="1">
              <w:r w:rsidRPr="00862109">
                <w:rPr>
                  <w:rStyle w:val="Hyperlink"/>
                  <w:rFonts w:cs="Arial"/>
                  <w:i w:val="0"/>
                  <w:sz w:val="22"/>
                  <w:szCs w:val="22"/>
                  <w:lang w:val="en-GB" w:eastAsia="ja-JP"/>
                </w:rPr>
                <w:t>5</w:t>
              </w:r>
            </w:hyperlink>
            <w:r w:rsidRPr="00F4366E">
              <w:rPr>
                <w:rFonts w:cs="Arial"/>
                <w:i w:val="0"/>
                <w:color w:val="auto"/>
                <w:sz w:val="22"/>
                <w:szCs w:val="22"/>
                <w:lang w:val="en-GB" w:eastAsia="ja-JP"/>
              </w:rPr>
              <w:t xml:space="preserve">, </w:t>
            </w:r>
            <w:hyperlink w:anchor="dieu8_13" w:history="1">
              <w:r w:rsidRPr="00862109">
                <w:rPr>
                  <w:rStyle w:val="Hyperlink"/>
                  <w:rFonts w:cs="Arial"/>
                  <w:i w:val="0"/>
                  <w:sz w:val="22"/>
                  <w:szCs w:val="22"/>
                  <w:lang w:val="en-GB" w:eastAsia="ja-JP"/>
                </w:rPr>
                <w:t>13</w:t>
              </w:r>
            </w:hyperlink>
            <w:r w:rsidRPr="00F4366E">
              <w:rPr>
                <w:rFonts w:cs="Arial"/>
                <w:i w:val="0"/>
                <w:color w:val="auto"/>
                <w:sz w:val="22"/>
                <w:szCs w:val="22"/>
                <w:lang w:val="en-GB" w:eastAsia="ja-JP"/>
              </w:rPr>
              <w:t xml:space="preserve">, </w:t>
            </w:r>
            <w:hyperlink w:anchor="dieu8_14" w:history="1">
              <w:r w:rsidRPr="00862109">
                <w:rPr>
                  <w:rStyle w:val="Hyperlink"/>
                  <w:rFonts w:cs="Arial"/>
                  <w:i w:val="0"/>
                  <w:sz w:val="22"/>
                  <w:szCs w:val="22"/>
                  <w:lang w:val="en-GB" w:eastAsia="ja-JP"/>
                </w:rPr>
                <w:t>14</w:t>
              </w:r>
            </w:hyperlink>
            <w:r w:rsidRPr="00F4366E">
              <w:rPr>
                <w:rFonts w:cs="Arial"/>
                <w:i w:val="0"/>
                <w:color w:val="auto"/>
                <w:sz w:val="22"/>
                <w:szCs w:val="22"/>
                <w:lang w:val="en-GB" w:eastAsia="ja-JP"/>
              </w:rPr>
              <w:t>.</w:t>
            </w:r>
          </w:p>
        </w:tc>
      </w:tr>
      <w:tr w:rsidR="001F370F" w:rsidRPr="00B07F3B" w:rsidTr="00AA4149">
        <w:tc>
          <w:tcPr>
            <w:tcW w:w="3794" w:type="dxa"/>
            <w:vMerge w:val="restart"/>
          </w:tcPr>
          <w:p w:rsidR="007A1A34" w:rsidRDefault="001F370F">
            <w:pPr>
              <w:pStyle w:val="Indicator"/>
              <w:tabs>
                <w:tab w:val="left" w:pos="6521"/>
              </w:tabs>
              <w:spacing w:line="264" w:lineRule="auto"/>
              <w:ind w:firstLine="0"/>
              <w:rPr>
                <w:rFonts w:cs="Arial"/>
                <w:b/>
                <w:sz w:val="22"/>
                <w:szCs w:val="22"/>
                <w:lang w:val="en-GB"/>
              </w:rPr>
            </w:pPr>
            <w:r>
              <w:rPr>
                <w:rFonts w:cs="Arial"/>
                <w:sz w:val="22"/>
                <w:szCs w:val="22"/>
                <w:lang w:val="en-GB"/>
              </w:rPr>
              <w:t>6</w:t>
            </w:r>
            <w:r w:rsidRPr="00B07F3B">
              <w:rPr>
                <w:rFonts w:cs="Arial"/>
                <w:sz w:val="22"/>
                <w:szCs w:val="22"/>
                <w:lang w:val="en-GB"/>
              </w:rPr>
              <w:t>.1.</w:t>
            </w:r>
            <w:r>
              <w:rPr>
                <w:rFonts w:cs="Arial"/>
                <w:sz w:val="22"/>
                <w:szCs w:val="22"/>
                <w:lang w:val="en-GB"/>
              </w:rPr>
              <w:t>8</w:t>
            </w:r>
            <w:r w:rsidRPr="00B07F3B">
              <w:rPr>
                <w:rFonts w:cs="Arial"/>
                <w:sz w:val="22"/>
                <w:szCs w:val="22"/>
                <w:lang w:val="en-GB"/>
              </w:rPr>
              <w:t>.</w:t>
            </w:r>
            <w:r>
              <w:rPr>
                <w:rFonts w:cs="Arial"/>
                <w:sz w:val="22"/>
                <w:szCs w:val="22"/>
                <w:lang w:val="en-GB"/>
              </w:rPr>
              <w:t xml:space="preserve"> Hộ gia đình:</w:t>
            </w:r>
            <w:r w:rsidRPr="00B07F3B">
              <w:rPr>
                <w:rFonts w:cs="Arial"/>
                <w:sz w:val="22"/>
                <w:szCs w:val="22"/>
                <w:lang w:val="en-GB"/>
              </w:rPr>
              <w:t xml:space="preserve"> Có một trong các loại giấy tờ về QSD đất theo quy định tại Điều 100 Luật Đất đai</w:t>
            </w:r>
          </w:p>
        </w:tc>
        <w:tc>
          <w:tcPr>
            <w:tcW w:w="10948" w:type="dxa"/>
          </w:tcPr>
          <w:p w:rsidR="001F370F" w:rsidRPr="00B07F3B" w:rsidRDefault="001F370F" w:rsidP="003978A5">
            <w:pPr>
              <w:pStyle w:val="Guidance"/>
              <w:keepNext/>
              <w:tabs>
                <w:tab w:val="left" w:pos="6521"/>
              </w:tabs>
              <w:spacing w:line="264" w:lineRule="auto"/>
              <w:rPr>
                <w:rFonts w:cs="Arial"/>
                <w:b/>
                <w:i w:val="0"/>
                <w:color w:val="auto"/>
                <w:sz w:val="22"/>
                <w:szCs w:val="22"/>
                <w:lang w:val="en-GB"/>
              </w:rPr>
            </w:pPr>
            <w:r w:rsidRPr="00B07F3B">
              <w:rPr>
                <w:rFonts w:cs="Arial"/>
                <w:b/>
                <w:i w:val="0"/>
                <w:color w:val="auto"/>
                <w:sz w:val="22"/>
                <w:szCs w:val="22"/>
                <w:lang w:val="en-GB"/>
              </w:rPr>
              <w:t>Hộ gia đình (bao gồm hộ gia đình, cá nhân, cộng đồng)</w:t>
            </w:r>
          </w:p>
        </w:tc>
      </w:tr>
      <w:tr w:rsidR="001F370F" w:rsidRPr="00B07F3B" w:rsidTr="00AA4149">
        <w:tc>
          <w:tcPr>
            <w:tcW w:w="3794" w:type="dxa"/>
            <w:vMerge/>
          </w:tcPr>
          <w:p w:rsidR="001F370F" w:rsidRPr="00B07F3B" w:rsidRDefault="001F370F" w:rsidP="00B30D7D">
            <w:pPr>
              <w:pStyle w:val="Indicator"/>
              <w:tabs>
                <w:tab w:val="left" w:pos="6521"/>
              </w:tabs>
              <w:spacing w:line="264" w:lineRule="auto"/>
              <w:ind w:firstLine="288"/>
              <w:rPr>
                <w:rFonts w:cs="Arial"/>
                <w:b/>
                <w:sz w:val="22"/>
                <w:szCs w:val="22"/>
                <w:lang w:val="en-GB"/>
              </w:rPr>
            </w:pPr>
          </w:p>
        </w:tc>
        <w:tc>
          <w:tcPr>
            <w:tcW w:w="10948" w:type="dxa"/>
          </w:tcPr>
          <w:p w:rsidR="001F370F" w:rsidRPr="00B07F3B" w:rsidRDefault="001F370F" w:rsidP="00E95462">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1F370F" w:rsidRPr="00B07F3B" w:rsidRDefault="001F370F" w:rsidP="003978A5">
            <w:pPr>
              <w:pStyle w:val="Guidance"/>
              <w:keepNext/>
              <w:tabs>
                <w:tab w:val="left" w:pos="6521"/>
              </w:tabs>
              <w:spacing w:line="264" w:lineRule="auto"/>
              <w:rPr>
                <w:rFonts w:cs="Arial"/>
                <w:b/>
                <w:i w:val="0"/>
                <w:color w:val="auto"/>
                <w:sz w:val="22"/>
                <w:szCs w:val="22"/>
                <w:lang w:val="en-GB"/>
              </w:rPr>
            </w:pPr>
            <w:r w:rsidRPr="00F4366E">
              <w:rPr>
                <w:rFonts w:cs="Arial"/>
                <w:i w:val="0"/>
                <w:color w:val="auto"/>
                <w:sz w:val="22"/>
                <w:szCs w:val="22"/>
                <w:lang w:val="en-GB" w:eastAsia="ja-JP"/>
              </w:rPr>
              <w:t xml:space="preserve">Luật đất đai 2013. Điều </w:t>
            </w:r>
            <w:hyperlink w:anchor="dieu2_100" w:history="1">
              <w:r w:rsidRPr="00862109">
                <w:rPr>
                  <w:rStyle w:val="Hyperlink"/>
                  <w:rFonts w:cs="Arial"/>
                  <w:i w:val="0"/>
                  <w:sz w:val="22"/>
                  <w:szCs w:val="22"/>
                  <w:lang w:val="en-GB" w:eastAsia="ja-JP"/>
                </w:rPr>
                <w:t>100</w:t>
              </w:r>
            </w:hyperlink>
            <w:r w:rsidRPr="00F4366E">
              <w:rPr>
                <w:rFonts w:cs="Arial"/>
                <w:i w:val="0"/>
                <w:color w:val="auto"/>
                <w:sz w:val="22"/>
                <w:szCs w:val="22"/>
                <w:lang w:val="en-GB" w:eastAsia="ja-JP"/>
              </w:rPr>
              <w:t>.</w:t>
            </w:r>
          </w:p>
        </w:tc>
      </w:tr>
      <w:tr w:rsidR="001F370F" w:rsidRPr="00B07F3B" w:rsidTr="00AA4149">
        <w:tc>
          <w:tcPr>
            <w:tcW w:w="3794" w:type="dxa"/>
            <w:vMerge w:val="restart"/>
          </w:tcPr>
          <w:p w:rsidR="007A1A34" w:rsidRDefault="001F370F">
            <w:pPr>
              <w:pStyle w:val="Indicator"/>
              <w:tabs>
                <w:tab w:val="left" w:pos="6521"/>
              </w:tabs>
              <w:spacing w:line="264" w:lineRule="auto"/>
              <w:ind w:firstLine="0"/>
              <w:rPr>
                <w:rFonts w:cs="Arial"/>
                <w:b/>
                <w:sz w:val="22"/>
                <w:szCs w:val="22"/>
                <w:lang w:val="en-GB"/>
              </w:rPr>
            </w:pPr>
            <w:r>
              <w:rPr>
                <w:rFonts w:cs="Arial"/>
                <w:sz w:val="22"/>
                <w:szCs w:val="22"/>
                <w:lang w:val="en-GB"/>
              </w:rPr>
              <w:t>6.1.9</w:t>
            </w:r>
            <w:r w:rsidRPr="00B07F3B">
              <w:rPr>
                <w:rFonts w:cs="Arial"/>
                <w:sz w:val="22"/>
                <w:szCs w:val="22"/>
                <w:lang w:val="en-GB"/>
              </w:rPr>
              <w:t xml:space="preserve">. </w:t>
            </w:r>
            <w:r>
              <w:rPr>
                <w:rFonts w:cs="Arial"/>
                <w:sz w:val="22"/>
                <w:szCs w:val="22"/>
                <w:lang w:val="en-GB"/>
              </w:rPr>
              <w:t xml:space="preserve">Hộ gia đình: </w:t>
            </w:r>
            <w:r w:rsidRPr="00B07F3B">
              <w:rPr>
                <w:rFonts w:cs="Arial"/>
                <w:sz w:val="22"/>
                <w:szCs w:val="22"/>
                <w:lang w:val="en-GB"/>
              </w:rPr>
              <w:t>Xác nhận của Ủy ban nhân cấp xã là đất đang sử dụng và không có tranh chấp đối với trường hợp quy định tại Điều 101 Luật Đất đai</w:t>
            </w:r>
          </w:p>
        </w:tc>
        <w:tc>
          <w:tcPr>
            <w:tcW w:w="10948" w:type="dxa"/>
          </w:tcPr>
          <w:p w:rsidR="001F370F" w:rsidRPr="00B07F3B" w:rsidRDefault="001F370F" w:rsidP="003978A5">
            <w:pPr>
              <w:pStyle w:val="Guidance"/>
              <w:keepNext/>
              <w:tabs>
                <w:tab w:val="left" w:pos="6521"/>
              </w:tabs>
              <w:spacing w:line="264" w:lineRule="auto"/>
              <w:rPr>
                <w:rFonts w:cs="Arial"/>
                <w:b/>
                <w:i w:val="0"/>
                <w:color w:val="auto"/>
                <w:sz w:val="22"/>
                <w:szCs w:val="22"/>
                <w:lang w:val="en-GB"/>
              </w:rPr>
            </w:pPr>
            <w:r w:rsidRPr="00B07F3B">
              <w:rPr>
                <w:rFonts w:cs="Arial"/>
                <w:b/>
                <w:i w:val="0"/>
                <w:color w:val="auto"/>
                <w:sz w:val="22"/>
                <w:szCs w:val="22"/>
                <w:lang w:val="en-GB"/>
              </w:rPr>
              <w:t>Hộ gia đình (bao gồm hộ gia đình, cá nhân, cộng đồng)</w:t>
            </w:r>
          </w:p>
        </w:tc>
      </w:tr>
      <w:tr w:rsidR="001F370F" w:rsidRPr="00B07F3B" w:rsidTr="00AA4149">
        <w:tc>
          <w:tcPr>
            <w:tcW w:w="3794" w:type="dxa"/>
            <w:vMerge/>
          </w:tcPr>
          <w:p w:rsidR="001F370F" w:rsidRPr="00B07F3B" w:rsidRDefault="001F370F" w:rsidP="00B30D7D">
            <w:pPr>
              <w:pStyle w:val="Indicator"/>
              <w:tabs>
                <w:tab w:val="left" w:pos="6521"/>
              </w:tabs>
              <w:spacing w:line="264" w:lineRule="auto"/>
              <w:ind w:firstLine="288"/>
              <w:rPr>
                <w:rFonts w:cs="Arial"/>
                <w:b/>
                <w:sz w:val="22"/>
                <w:szCs w:val="22"/>
                <w:lang w:val="en-GB"/>
              </w:rPr>
            </w:pPr>
          </w:p>
        </w:tc>
        <w:tc>
          <w:tcPr>
            <w:tcW w:w="10948" w:type="dxa"/>
          </w:tcPr>
          <w:p w:rsidR="001F370F" w:rsidRPr="00B07F3B" w:rsidRDefault="001F370F" w:rsidP="00E95462">
            <w:pPr>
              <w:pStyle w:val="Guidance"/>
              <w:keepNext/>
              <w:tabs>
                <w:tab w:val="left" w:pos="6521"/>
              </w:tabs>
              <w:spacing w:line="264" w:lineRule="auto"/>
              <w:rPr>
                <w:rFonts w:cs="Arial"/>
                <w:b/>
                <w:i w:val="0"/>
                <w:color w:val="auto"/>
                <w:sz w:val="22"/>
                <w:szCs w:val="22"/>
                <w:lang w:val="en-GB"/>
              </w:rPr>
            </w:pPr>
            <w:r w:rsidRPr="00F4366E">
              <w:rPr>
                <w:rFonts w:cs="Arial"/>
                <w:b/>
                <w:i w:val="0"/>
                <w:color w:val="auto"/>
                <w:sz w:val="22"/>
                <w:szCs w:val="22"/>
                <w:lang w:val="en-GB"/>
              </w:rPr>
              <w:t>Văn bản tham chiếu:</w:t>
            </w:r>
          </w:p>
          <w:p w:rsidR="001F370F" w:rsidRPr="00B07F3B" w:rsidRDefault="001F370F" w:rsidP="003978A5">
            <w:pPr>
              <w:pStyle w:val="Guidance"/>
              <w:keepNext/>
              <w:tabs>
                <w:tab w:val="left" w:pos="6521"/>
              </w:tabs>
              <w:spacing w:line="264" w:lineRule="auto"/>
              <w:rPr>
                <w:rFonts w:cs="Arial"/>
                <w:b/>
                <w:i w:val="0"/>
                <w:color w:val="auto"/>
                <w:sz w:val="22"/>
                <w:szCs w:val="22"/>
                <w:lang w:val="en-GB"/>
              </w:rPr>
            </w:pPr>
            <w:r w:rsidRPr="00F4366E">
              <w:rPr>
                <w:rFonts w:cs="Arial"/>
                <w:i w:val="0"/>
                <w:color w:val="auto"/>
                <w:sz w:val="22"/>
                <w:szCs w:val="22"/>
                <w:lang w:val="en-GB" w:eastAsia="ja-JP"/>
              </w:rPr>
              <w:t xml:space="preserve">Luật đất đai 2013. Điều </w:t>
            </w:r>
            <w:hyperlink w:anchor="dieu2_101" w:history="1">
              <w:r w:rsidRPr="00862109">
                <w:rPr>
                  <w:rStyle w:val="Hyperlink"/>
                  <w:rFonts w:cs="Arial"/>
                  <w:i w:val="0"/>
                  <w:sz w:val="22"/>
                  <w:szCs w:val="22"/>
                  <w:lang w:val="en-GB" w:eastAsia="ja-JP"/>
                </w:rPr>
                <w:t>101</w:t>
              </w:r>
            </w:hyperlink>
            <w:r w:rsidRPr="00F4366E">
              <w:rPr>
                <w:rFonts w:cs="Arial"/>
                <w:i w:val="0"/>
                <w:color w:val="auto"/>
                <w:sz w:val="22"/>
                <w:szCs w:val="22"/>
                <w:lang w:val="en-GB" w:eastAsia="ja-JP"/>
              </w:rPr>
              <w:t>.</w:t>
            </w:r>
          </w:p>
        </w:tc>
      </w:tr>
      <w:tr w:rsidR="001F370F" w:rsidRPr="00B07F3B" w:rsidTr="00AA4149">
        <w:tc>
          <w:tcPr>
            <w:tcW w:w="3794" w:type="dxa"/>
            <w:vMerge w:val="restart"/>
          </w:tcPr>
          <w:p w:rsidR="007A1A34" w:rsidRDefault="001F370F">
            <w:pPr>
              <w:pStyle w:val="Indicator"/>
              <w:tabs>
                <w:tab w:val="left" w:pos="6521"/>
              </w:tabs>
              <w:spacing w:line="264" w:lineRule="auto"/>
              <w:ind w:firstLine="0"/>
              <w:rPr>
                <w:rFonts w:cs="Arial"/>
                <w:b/>
                <w:sz w:val="22"/>
                <w:szCs w:val="22"/>
                <w:lang w:val="en-GB"/>
              </w:rPr>
            </w:pPr>
            <w:r>
              <w:rPr>
                <w:rFonts w:cs="Arial"/>
                <w:sz w:val="22"/>
                <w:szCs w:val="22"/>
                <w:lang w:val="en-GB"/>
              </w:rPr>
              <w:t>6</w:t>
            </w:r>
            <w:r w:rsidRPr="00B07F3B">
              <w:rPr>
                <w:rFonts w:cs="Arial"/>
                <w:sz w:val="22"/>
                <w:szCs w:val="22"/>
                <w:lang w:val="en-GB"/>
              </w:rPr>
              <w:t>.1.1</w:t>
            </w:r>
            <w:r>
              <w:rPr>
                <w:rFonts w:cs="Arial"/>
                <w:sz w:val="22"/>
                <w:szCs w:val="22"/>
                <w:lang w:val="en-GB"/>
              </w:rPr>
              <w:t>0</w:t>
            </w:r>
            <w:r w:rsidRPr="00B07F3B">
              <w:rPr>
                <w:rFonts w:cs="Arial"/>
                <w:sz w:val="22"/>
                <w:szCs w:val="22"/>
                <w:lang w:val="en-GB"/>
              </w:rPr>
              <w:t xml:space="preserve">. </w:t>
            </w:r>
            <w:r>
              <w:rPr>
                <w:rFonts w:cs="Arial"/>
                <w:sz w:val="22"/>
                <w:szCs w:val="22"/>
                <w:lang w:val="en-GB"/>
              </w:rPr>
              <w:t xml:space="preserve">Hộ gia đình: </w:t>
            </w:r>
            <w:r w:rsidRPr="00B07F3B">
              <w:rPr>
                <w:rFonts w:cs="Arial"/>
                <w:sz w:val="22"/>
                <w:szCs w:val="22"/>
                <w:lang w:val="en-GB"/>
              </w:rPr>
              <w:t xml:space="preserve">Hợp đồng giao khoán đất trồng rừng với </w:t>
            </w:r>
            <w:r w:rsidRPr="00B07F3B">
              <w:rPr>
                <w:rFonts w:cs="Arial"/>
                <w:sz w:val="22"/>
                <w:szCs w:val="22"/>
                <w:lang w:val="en-GB"/>
              </w:rPr>
              <w:lastRenderedPageBreak/>
              <w:t>các chủ rừng khác.</w:t>
            </w:r>
          </w:p>
        </w:tc>
        <w:tc>
          <w:tcPr>
            <w:tcW w:w="10948" w:type="dxa"/>
          </w:tcPr>
          <w:p w:rsidR="001F370F" w:rsidRPr="00B07F3B" w:rsidRDefault="001F370F" w:rsidP="003978A5">
            <w:pPr>
              <w:pStyle w:val="Guidance"/>
              <w:keepNext/>
              <w:tabs>
                <w:tab w:val="left" w:pos="6521"/>
              </w:tabs>
              <w:spacing w:line="264" w:lineRule="auto"/>
              <w:rPr>
                <w:rFonts w:cs="Arial"/>
                <w:b/>
                <w:i w:val="0"/>
                <w:color w:val="auto"/>
                <w:sz w:val="22"/>
                <w:szCs w:val="22"/>
                <w:lang w:val="en-GB"/>
              </w:rPr>
            </w:pPr>
            <w:r w:rsidRPr="00B07F3B">
              <w:rPr>
                <w:rFonts w:cs="Arial"/>
                <w:b/>
                <w:i w:val="0"/>
                <w:color w:val="auto"/>
                <w:sz w:val="22"/>
                <w:szCs w:val="22"/>
                <w:lang w:val="en-GB"/>
              </w:rPr>
              <w:lastRenderedPageBreak/>
              <w:t>Hộ gia đình (bao gồm hộ gia đình, cá nhân, cộng đồng)</w:t>
            </w:r>
          </w:p>
        </w:tc>
      </w:tr>
      <w:tr w:rsidR="001F370F" w:rsidRPr="00B07F3B" w:rsidTr="00AA4149">
        <w:tc>
          <w:tcPr>
            <w:tcW w:w="3794" w:type="dxa"/>
            <w:vMerge/>
          </w:tcPr>
          <w:p w:rsidR="001F370F" w:rsidRPr="00B07F3B" w:rsidRDefault="001F370F" w:rsidP="00B30D7D">
            <w:pPr>
              <w:pStyle w:val="Indicator"/>
              <w:tabs>
                <w:tab w:val="left" w:pos="6521"/>
              </w:tabs>
              <w:spacing w:line="264" w:lineRule="auto"/>
              <w:ind w:firstLine="288"/>
              <w:rPr>
                <w:rFonts w:cs="Arial"/>
                <w:b/>
                <w:sz w:val="22"/>
                <w:szCs w:val="22"/>
                <w:lang w:val="en-GB"/>
              </w:rPr>
            </w:pPr>
          </w:p>
        </w:tc>
        <w:tc>
          <w:tcPr>
            <w:tcW w:w="10948" w:type="dxa"/>
          </w:tcPr>
          <w:p w:rsidR="001F370F" w:rsidRPr="00B07F3B" w:rsidRDefault="001F370F" w:rsidP="00E95462">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7A1A34" w:rsidRDefault="001F370F">
            <w:pPr>
              <w:pStyle w:val="Guidance"/>
              <w:numPr>
                <w:ilvl w:val="0"/>
                <w:numId w:val="3"/>
              </w:numPr>
              <w:tabs>
                <w:tab w:val="left" w:pos="6521"/>
              </w:tabs>
              <w:spacing w:line="264" w:lineRule="auto"/>
              <w:rPr>
                <w:rFonts w:cs="Arial"/>
                <w:b/>
                <w:i w:val="0"/>
                <w:color w:val="auto"/>
                <w:sz w:val="22"/>
                <w:szCs w:val="22"/>
                <w:lang w:val="en-GB"/>
              </w:rPr>
            </w:pPr>
            <w:r w:rsidRPr="00F4366E">
              <w:rPr>
                <w:rFonts w:cs="Arial"/>
                <w:i w:val="0"/>
                <w:color w:val="auto"/>
                <w:sz w:val="22"/>
                <w:szCs w:val="22"/>
                <w:lang w:val="en-GB" w:eastAsia="ja-JP"/>
              </w:rPr>
              <w:lastRenderedPageBreak/>
              <w:t xml:space="preserve">Nghị định 01/1995/NĐ-CP ngày 01/1/1995 của Chính phủ quy định về việc giao khoán đất sử dụng vào mục đích sản xuất nông nghiệp, lâm nghiệp, nuôi trông thủy sản trong các doanh nghiệp. Điều </w:t>
            </w:r>
            <w:hyperlink w:anchor="dieu9_5" w:history="1">
              <w:r w:rsidRPr="00862109">
                <w:rPr>
                  <w:rStyle w:val="Hyperlink"/>
                  <w:rFonts w:cs="Arial"/>
                  <w:i w:val="0"/>
                  <w:sz w:val="22"/>
                  <w:szCs w:val="22"/>
                  <w:lang w:val="en-GB" w:eastAsia="ja-JP"/>
                </w:rPr>
                <w:t>5</w:t>
              </w:r>
            </w:hyperlink>
            <w:r w:rsidRPr="00F4366E">
              <w:rPr>
                <w:rFonts w:cs="Arial"/>
                <w:i w:val="0"/>
                <w:color w:val="auto"/>
                <w:sz w:val="22"/>
                <w:szCs w:val="22"/>
                <w:lang w:val="en-GB" w:eastAsia="ja-JP"/>
              </w:rPr>
              <w:t>.</w:t>
            </w:r>
          </w:p>
          <w:p w:rsidR="007A1A34" w:rsidRDefault="001F370F">
            <w:pPr>
              <w:pStyle w:val="Guidance"/>
              <w:numPr>
                <w:ilvl w:val="0"/>
                <w:numId w:val="3"/>
              </w:numPr>
              <w:tabs>
                <w:tab w:val="left" w:pos="6521"/>
              </w:tabs>
              <w:spacing w:line="264" w:lineRule="auto"/>
              <w:rPr>
                <w:rFonts w:cs="Arial"/>
                <w:b/>
                <w:i w:val="0"/>
                <w:color w:val="auto"/>
                <w:sz w:val="22"/>
                <w:szCs w:val="22"/>
                <w:lang w:val="en-GB"/>
              </w:rPr>
            </w:pPr>
            <w:r w:rsidRPr="001F370F">
              <w:rPr>
                <w:rFonts w:cs="Arial"/>
                <w:i w:val="0"/>
                <w:color w:val="auto"/>
                <w:sz w:val="22"/>
                <w:szCs w:val="22"/>
                <w:lang w:val="en-GB" w:eastAsia="ja-JP"/>
              </w:rPr>
              <w:t>Nghị định 135/2005/NĐ-CP ngày 08/1/2005 của Chính phủ quy định về việc giao khoán đất nông nghiệp, đất rừng sản xuất và đấ</w:t>
            </w:r>
            <w:r w:rsidR="007B46DE" w:rsidRPr="007B46DE">
              <w:rPr>
                <w:rFonts w:cs="Arial"/>
                <w:i w:val="0"/>
                <w:color w:val="auto"/>
                <w:sz w:val="22"/>
                <w:szCs w:val="22"/>
                <w:lang w:val="en-GB" w:eastAsia="ja-JP"/>
              </w:rPr>
              <w:t xml:space="preserve">t có mặt nước. Điều </w:t>
            </w:r>
            <w:hyperlink w:anchor="dieu11_8" w:history="1">
              <w:r w:rsidR="007B46DE" w:rsidRPr="007B46DE">
                <w:rPr>
                  <w:rStyle w:val="Hyperlink"/>
                </w:rPr>
                <w:t>8</w:t>
              </w:r>
            </w:hyperlink>
            <w:r w:rsidR="007B46DE" w:rsidRPr="007B46DE">
              <w:rPr>
                <w:rFonts w:cs="Arial"/>
                <w:i w:val="0"/>
                <w:color w:val="auto"/>
                <w:sz w:val="22"/>
                <w:szCs w:val="22"/>
                <w:lang w:val="en-GB" w:eastAsia="ja-JP"/>
              </w:rPr>
              <w:t>.</w:t>
            </w:r>
          </w:p>
        </w:tc>
      </w:tr>
      <w:tr w:rsidR="00E95462" w:rsidRPr="00B07F3B" w:rsidTr="00A4497A">
        <w:tc>
          <w:tcPr>
            <w:tcW w:w="14742" w:type="dxa"/>
            <w:gridSpan w:val="2"/>
            <w:shd w:val="clear" w:color="auto" w:fill="EEECE1" w:themeFill="background2"/>
          </w:tcPr>
          <w:p w:rsidR="00E95462" w:rsidRDefault="00E95462"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lastRenderedPageBreak/>
              <w:t xml:space="preserve">Chỉ số 6.2: </w:t>
            </w:r>
          </w:p>
          <w:p w:rsidR="007A1A34" w:rsidRDefault="00E95462">
            <w:pPr>
              <w:pStyle w:val="Guidance"/>
              <w:keepNext/>
              <w:numPr>
                <w:ilvl w:val="0"/>
                <w:numId w:val="83"/>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Tổ chức: </w:t>
            </w:r>
            <w:r w:rsidRPr="00E95462">
              <w:rPr>
                <w:rFonts w:cs="Arial"/>
                <w:b/>
                <w:i w:val="0"/>
                <w:color w:val="auto"/>
                <w:sz w:val="22"/>
                <w:szCs w:val="22"/>
                <w:lang w:val="en-GB"/>
              </w:rPr>
              <w:t>Có tư cách pháp nhân về khai thác rừng</w:t>
            </w:r>
          </w:p>
          <w:p w:rsidR="007A1A34" w:rsidRDefault="00E95462">
            <w:pPr>
              <w:pStyle w:val="Guidance"/>
              <w:keepNext/>
              <w:numPr>
                <w:ilvl w:val="0"/>
                <w:numId w:val="83"/>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Hộ gia đình: </w:t>
            </w:r>
            <w:r w:rsidRPr="00E95462">
              <w:rPr>
                <w:rFonts w:cs="Arial"/>
                <w:b/>
                <w:i w:val="0"/>
                <w:color w:val="auto"/>
                <w:sz w:val="22"/>
                <w:szCs w:val="22"/>
                <w:lang w:val="en-GB"/>
              </w:rPr>
              <w:t>Tuân thủ quy định về  lưu trữ hồ sơ trong khai thác phải có tài liệu sau đây</w:t>
            </w:r>
          </w:p>
        </w:tc>
      </w:tr>
      <w:tr w:rsidR="00E95462" w:rsidRPr="00B07F3B" w:rsidTr="00AA4149">
        <w:tc>
          <w:tcPr>
            <w:tcW w:w="3794" w:type="dxa"/>
            <w:vMerge w:val="restart"/>
          </w:tcPr>
          <w:p w:rsidR="007A1A34" w:rsidRDefault="00E95462">
            <w:pPr>
              <w:pStyle w:val="Indicator"/>
              <w:tabs>
                <w:tab w:val="left" w:pos="6521"/>
              </w:tabs>
              <w:spacing w:line="264" w:lineRule="auto"/>
              <w:rPr>
                <w:rFonts w:cs="Arial"/>
                <w:sz w:val="22"/>
                <w:szCs w:val="22"/>
                <w:lang w:val="en-GB"/>
              </w:rPr>
            </w:pPr>
            <w:r>
              <w:rPr>
                <w:rFonts w:cs="Arial"/>
                <w:sz w:val="22"/>
                <w:szCs w:val="22"/>
                <w:lang w:val="en-GB"/>
              </w:rPr>
              <w:t>6.2.1:</w:t>
            </w:r>
          </w:p>
          <w:p w:rsidR="007A1A34" w:rsidRDefault="00E95462">
            <w:pPr>
              <w:pStyle w:val="Indicator"/>
              <w:numPr>
                <w:ilvl w:val="0"/>
                <w:numId w:val="84"/>
              </w:numPr>
              <w:tabs>
                <w:tab w:val="left" w:pos="6521"/>
              </w:tabs>
              <w:spacing w:line="264" w:lineRule="auto"/>
              <w:rPr>
                <w:rFonts w:cs="Arial"/>
                <w:sz w:val="22"/>
                <w:szCs w:val="22"/>
                <w:lang w:val="en-GB"/>
              </w:rPr>
            </w:pPr>
            <w:r>
              <w:rPr>
                <w:rFonts w:cs="Arial"/>
                <w:sz w:val="22"/>
                <w:szCs w:val="22"/>
                <w:lang w:val="en-GB"/>
              </w:rPr>
              <w:t xml:space="preserve">Tổ chức: </w:t>
            </w:r>
            <w:r w:rsidRPr="00E95462">
              <w:rPr>
                <w:rFonts w:cs="Arial"/>
                <w:sz w:val="22"/>
                <w:szCs w:val="22"/>
                <w:lang w:val="en-GB"/>
              </w:rPr>
              <w:t>Giấy chứng nhận đăng ký doanh nghiệp</w:t>
            </w:r>
          </w:p>
          <w:p w:rsidR="007A1A34" w:rsidRDefault="00E95462">
            <w:pPr>
              <w:pStyle w:val="Indicator"/>
              <w:numPr>
                <w:ilvl w:val="0"/>
                <w:numId w:val="84"/>
              </w:numPr>
              <w:tabs>
                <w:tab w:val="left" w:pos="6521"/>
              </w:tabs>
              <w:spacing w:line="264" w:lineRule="auto"/>
              <w:rPr>
                <w:rFonts w:cs="Arial"/>
                <w:sz w:val="22"/>
                <w:szCs w:val="22"/>
                <w:lang w:val="en-GB"/>
              </w:rPr>
            </w:pPr>
            <w:r>
              <w:rPr>
                <w:rFonts w:cs="Arial"/>
                <w:sz w:val="22"/>
                <w:szCs w:val="22"/>
                <w:lang w:val="en-GB"/>
              </w:rPr>
              <w:t xml:space="preserve">Hộ gia đình: </w:t>
            </w:r>
            <w:r w:rsidRPr="00E95462">
              <w:rPr>
                <w:rFonts w:cs="Arial"/>
                <w:sz w:val="22"/>
                <w:szCs w:val="22"/>
                <w:lang w:val="en-GB"/>
              </w:rPr>
              <w:t>Bản báo cáo địa danh, khối lượng khai thác</w:t>
            </w:r>
          </w:p>
        </w:tc>
        <w:tc>
          <w:tcPr>
            <w:tcW w:w="10948" w:type="dxa"/>
          </w:tcPr>
          <w:p w:rsidR="00E95462" w:rsidRPr="00B07F3B" w:rsidRDefault="00E95462" w:rsidP="003978A5">
            <w:pPr>
              <w:pStyle w:val="Guidance"/>
              <w:keepNext/>
              <w:tabs>
                <w:tab w:val="left" w:pos="6521"/>
              </w:tabs>
              <w:spacing w:line="264" w:lineRule="auto"/>
              <w:rPr>
                <w:rFonts w:cs="Arial"/>
                <w:b/>
                <w:i w:val="0"/>
                <w:color w:val="auto"/>
                <w:sz w:val="22"/>
                <w:szCs w:val="22"/>
                <w:lang w:val="en-GB"/>
              </w:rPr>
            </w:pPr>
          </w:p>
        </w:tc>
      </w:tr>
      <w:tr w:rsidR="00E95462" w:rsidRPr="00B07F3B" w:rsidTr="00AA4149">
        <w:tc>
          <w:tcPr>
            <w:tcW w:w="3794" w:type="dxa"/>
            <w:vMerge/>
          </w:tcPr>
          <w:p w:rsidR="00E95462" w:rsidRPr="00B07F3B" w:rsidRDefault="00E95462" w:rsidP="00B30D7D">
            <w:pPr>
              <w:pStyle w:val="Indicator"/>
              <w:tabs>
                <w:tab w:val="left" w:pos="6521"/>
              </w:tabs>
              <w:spacing w:line="264" w:lineRule="auto"/>
              <w:ind w:firstLine="288"/>
              <w:rPr>
                <w:rFonts w:cs="Arial"/>
                <w:b/>
                <w:sz w:val="22"/>
                <w:szCs w:val="22"/>
                <w:lang w:val="en-GB"/>
              </w:rPr>
            </w:pPr>
          </w:p>
        </w:tc>
        <w:tc>
          <w:tcPr>
            <w:tcW w:w="10948" w:type="dxa"/>
          </w:tcPr>
          <w:p w:rsidR="00E95462" w:rsidRPr="00B07F3B" w:rsidRDefault="00E95462" w:rsidP="00E95462">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7A1A34" w:rsidRDefault="00E95462">
            <w:pPr>
              <w:pStyle w:val="Guidance"/>
              <w:keepNext/>
              <w:numPr>
                <w:ilvl w:val="0"/>
                <w:numId w:val="85"/>
              </w:numPr>
              <w:tabs>
                <w:tab w:val="left" w:pos="6521"/>
              </w:tabs>
              <w:spacing w:line="264" w:lineRule="auto"/>
              <w:ind w:left="288" w:hanging="288"/>
              <w:rPr>
                <w:rFonts w:cs="Arial"/>
                <w:i w:val="0"/>
                <w:color w:val="auto"/>
                <w:sz w:val="22"/>
                <w:szCs w:val="22"/>
                <w:lang w:val="en-GB"/>
              </w:rPr>
            </w:pPr>
            <w:r>
              <w:rPr>
                <w:rFonts w:cs="Arial"/>
                <w:i w:val="0"/>
                <w:color w:val="auto"/>
                <w:sz w:val="22"/>
                <w:szCs w:val="22"/>
                <w:lang w:val="en-GB"/>
              </w:rPr>
              <w:t xml:space="preserve">Luật doanh nghiệp 2014. Điều </w:t>
            </w:r>
            <w:hyperlink w:anchor="dieu7_28" w:history="1">
              <w:r w:rsidR="00344070" w:rsidRPr="00862109">
                <w:rPr>
                  <w:rStyle w:val="Hyperlink"/>
                  <w:rFonts w:cs="Arial"/>
                  <w:i w:val="0"/>
                  <w:sz w:val="22"/>
                  <w:szCs w:val="22"/>
                  <w:lang w:val="en-GB"/>
                </w:rPr>
                <w:t>28</w:t>
              </w:r>
            </w:hyperlink>
            <w:r w:rsidR="00344070">
              <w:rPr>
                <w:rFonts w:cs="Arial"/>
                <w:i w:val="0"/>
                <w:color w:val="auto"/>
                <w:sz w:val="22"/>
                <w:szCs w:val="22"/>
                <w:lang w:val="en-GB"/>
              </w:rPr>
              <w:t xml:space="preserve">, </w:t>
            </w:r>
            <w:hyperlink w:anchor="dieu7_29" w:history="1">
              <w:r w:rsidR="00344070" w:rsidRPr="00862109">
                <w:rPr>
                  <w:rStyle w:val="Hyperlink"/>
                  <w:rFonts w:cs="Arial"/>
                  <w:i w:val="0"/>
                  <w:sz w:val="22"/>
                  <w:szCs w:val="22"/>
                  <w:lang w:val="en-GB"/>
                </w:rPr>
                <w:t>29</w:t>
              </w:r>
            </w:hyperlink>
            <w:r w:rsidR="00344070">
              <w:rPr>
                <w:rFonts w:cs="Arial"/>
                <w:i w:val="0"/>
                <w:color w:val="auto"/>
                <w:sz w:val="22"/>
                <w:szCs w:val="22"/>
                <w:lang w:val="en-GB"/>
              </w:rPr>
              <w:t>.</w:t>
            </w:r>
          </w:p>
          <w:p w:rsidR="007A1A34" w:rsidRDefault="00E95462">
            <w:pPr>
              <w:pStyle w:val="Guidance"/>
              <w:keepNext/>
              <w:numPr>
                <w:ilvl w:val="0"/>
                <w:numId w:val="85"/>
              </w:numPr>
              <w:tabs>
                <w:tab w:val="left" w:pos="6521"/>
              </w:tabs>
              <w:spacing w:line="264" w:lineRule="auto"/>
              <w:ind w:left="288" w:hanging="288"/>
              <w:rPr>
                <w:rFonts w:cs="Arial"/>
                <w:b/>
                <w:i w:val="0"/>
                <w:color w:val="auto"/>
                <w:sz w:val="22"/>
                <w:szCs w:val="22"/>
                <w:lang w:val="en-GB"/>
              </w:rPr>
            </w:pPr>
            <w:r>
              <w:rPr>
                <w:rFonts w:cs="Arial"/>
                <w:i w:val="0"/>
                <w:color w:val="auto"/>
                <w:sz w:val="22"/>
                <w:szCs w:val="22"/>
                <w:lang w:val="en-GB"/>
              </w:rPr>
              <w:t xml:space="preserve">Thông tư 21/2016/TT-BNNPTNT ngày 28/6/2016 của Bộ Nông nghiệp và Phát triển nông thôn quy định về khai thác chính và tận dụng, tận </w:t>
            </w:r>
            <w:proofErr w:type="gramStart"/>
            <w:r>
              <w:rPr>
                <w:rFonts w:cs="Arial"/>
                <w:i w:val="0"/>
                <w:color w:val="auto"/>
                <w:sz w:val="22"/>
                <w:szCs w:val="22"/>
                <w:lang w:val="en-GB"/>
              </w:rPr>
              <w:t>thu</w:t>
            </w:r>
            <w:proofErr w:type="gramEnd"/>
            <w:r>
              <w:rPr>
                <w:rFonts w:cs="Arial"/>
                <w:i w:val="0"/>
                <w:color w:val="auto"/>
                <w:sz w:val="22"/>
                <w:szCs w:val="22"/>
                <w:lang w:val="en-GB"/>
              </w:rPr>
              <w:t xml:space="preserve"> lâm sản. Điều 8.</w:t>
            </w:r>
          </w:p>
        </w:tc>
      </w:tr>
      <w:tr w:rsidR="00E95462" w:rsidRPr="00B07F3B" w:rsidTr="00AA4149">
        <w:tc>
          <w:tcPr>
            <w:tcW w:w="3794" w:type="dxa"/>
            <w:vMerge w:val="restart"/>
          </w:tcPr>
          <w:p w:rsidR="007A1A34" w:rsidRDefault="00344070">
            <w:pPr>
              <w:pStyle w:val="Indicator"/>
              <w:tabs>
                <w:tab w:val="left" w:pos="6521"/>
              </w:tabs>
              <w:spacing w:line="264" w:lineRule="auto"/>
              <w:rPr>
                <w:rFonts w:cs="Arial"/>
                <w:sz w:val="22"/>
                <w:szCs w:val="22"/>
                <w:lang w:val="en-GB"/>
              </w:rPr>
            </w:pPr>
            <w:r>
              <w:rPr>
                <w:rFonts w:cs="Arial"/>
                <w:sz w:val="22"/>
                <w:szCs w:val="22"/>
                <w:lang w:val="en-GB"/>
              </w:rPr>
              <w:t xml:space="preserve">6.2.2. Tổ chức: </w:t>
            </w:r>
            <w:r w:rsidRPr="00344070">
              <w:rPr>
                <w:rFonts w:cs="Arial"/>
                <w:sz w:val="22"/>
                <w:szCs w:val="22"/>
                <w:lang w:val="en-GB"/>
              </w:rPr>
              <w:t>Giấy chứng nhận đăng lý đầu tư (Đối với doanh nghiệp nước ngoài  hoặc có yếu tố nước ngoài chiếm 51 % vốn điều lệ)</w:t>
            </w:r>
          </w:p>
        </w:tc>
        <w:tc>
          <w:tcPr>
            <w:tcW w:w="10948" w:type="dxa"/>
          </w:tcPr>
          <w:p w:rsidR="00E95462" w:rsidRPr="00B07F3B" w:rsidRDefault="00E95462" w:rsidP="003978A5">
            <w:pPr>
              <w:pStyle w:val="Guidance"/>
              <w:keepNext/>
              <w:tabs>
                <w:tab w:val="left" w:pos="6521"/>
              </w:tabs>
              <w:spacing w:line="264" w:lineRule="auto"/>
              <w:rPr>
                <w:rFonts w:cs="Arial"/>
                <w:b/>
                <w:i w:val="0"/>
                <w:color w:val="auto"/>
                <w:sz w:val="22"/>
                <w:szCs w:val="22"/>
                <w:lang w:val="en-GB"/>
              </w:rPr>
            </w:pPr>
          </w:p>
        </w:tc>
      </w:tr>
      <w:tr w:rsidR="00344070" w:rsidRPr="00B07F3B" w:rsidTr="00AA4149">
        <w:tc>
          <w:tcPr>
            <w:tcW w:w="3794" w:type="dxa"/>
            <w:vMerge/>
          </w:tcPr>
          <w:p w:rsidR="00344070" w:rsidRPr="00B07F3B" w:rsidRDefault="00344070" w:rsidP="00B30D7D">
            <w:pPr>
              <w:pStyle w:val="Indicator"/>
              <w:tabs>
                <w:tab w:val="left" w:pos="6521"/>
              </w:tabs>
              <w:spacing w:line="264" w:lineRule="auto"/>
              <w:ind w:firstLine="288"/>
              <w:rPr>
                <w:rFonts w:cs="Arial"/>
                <w:b/>
                <w:sz w:val="22"/>
                <w:szCs w:val="22"/>
                <w:lang w:val="en-GB"/>
              </w:rPr>
            </w:pPr>
          </w:p>
        </w:tc>
        <w:tc>
          <w:tcPr>
            <w:tcW w:w="10948" w:type="dxa"/>
          </w:tcPr>
          <w:p w:rsidR="00344070" w:rsidRPr="00B07F3B" w:rsidRDefault="00344070" w:rsidP="00D450A0">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7A1A34" w:rsidRDefault="00344070">
            <w:pPr>
              <w:pStyle w:val="Guidance"/>
              <w:keepNext/>
              <w:numPr>
                <w:ilvl w:val="0"/>
                <w:numId w:val="85"/>
              </w:numPr>
              <w:tabs>
                <w:tab w:val="left" w:pos="6521"/>
              </w:tabs>
              <w:spacing w:line="264" w:lineRule="auto"/>
              <w:ind w:left="288" w:hanging="288"/>
              <w:rPr>
                <w:rFonts w:cs="Arial"/>
                <w:i w:val="0"/>
                <w:color w:val="auto"/>
                <w:sz w:val="22"/>
                <w:szCs w:val="22"/>
                <w:lang w:val="en-GB"/>
              </w:rPr>
            </w:pPr>
            <w:r>
              <w:rPr>
                <w:rFonts w:cs="Arial"/>
                <w:i w:val="0"/>
                <w:color w:val="auto"/>
                <w:sz w:val="22"/>
                <w:szCs w:val="22"/>
                <w:lang w:val="en-GB"/>
              </w:rPr>
              <w:t>Luật đầu tư 2014. Điều 36.</w:t>
            </w:r>
          </w:p>
        </w:tc>
      </w:tr>
      <w:tr w:rsidR="00344070" w:rsidRPr="00B07F3B" w:rsidTr="00AA4149">
        <w:tc>
          <w:tcPr>
            <w:tcW w:w="3794" w:type="dxa"/>
            <w:vMerge w:val="restart"/>
          </w:tcPr>
          <w:p w:rsidR="007A1A34" w:rsidRDefault="00344070">
            <w:pPr>
              <w:pStyle w:val="Indicator"/>
              <w:tabs>
                <w:tab w:val="left" w:pos="6521"/>
              </w:tabs>
              <w:spacing w:line="264" w:lineRule="auto"/>
              <w:ind w:firstLine="0"/>
              <w:rPr>
                <w:rFonts w:cs="Arial"/>
                <w:sz w:val="22"/>
                <w:szCs w:val="22"/>
                <w:lang w:val="en-GB"/>
              </w:rPr>
            </w:pPr>
            <w:r>
              <w:rPr>
                <w:rFonts w:cs="Arial"/>
                <w:sz w:val="22"/>
                <w:szCs w:val="22"/>
                <w:lang w:val="en-GB"/>
              </w:rPr>
              <w:t xml:space="preserve">6.2.3. Tổ chức: </w:t>
            </w:r>
            <w:r w:rsidRPr="00344070">
              <w:rPr>
                <w:rFonts w:cs="Arial"/>
                <w:sz w:val="22"/>
                <w:szCs w:val="22"/>
                <w:lang w:val="en-GB"/>
              </w:rPr>
              <w:t>Giấy chứng nhận đăng ký kinh doanh (Đối với doanh nghiệp hoạt động trong khu công nghiệp, khu chế xuất)</w:t>
            </w:r>
          </w:p>
        </w:tc>
        <w:tc>
          <w:tcPr>
            <w:tcW w:w="10948" w:type="dxa"/>
          </w:tcPr>
          <w:p w:rsidR="00344070" w:rsidRPr="00B07F3B" w:rsidRDefault="00344070" w:rsidP="003978A5">
            <w:pPr>
              <w:pStyle w:val="Guidance"/>
              <w:keepNext/>
              <w:tabs>
                <w:tab w:val="left" w:pos="6521"/>
              </w:tabs>
              <w:spacing w:line="264" w:lineRule="auto"/>
              <w:rPr>
                <w:rFonts w:cs="Arial"/>
                <w:b/>
                <w:i w:val="0"/>
                <w:color w:val="auto"/>
                <w:sz w:val="22"/>
                <w:szCs w:val="22"/>
                <w:lang w:val="en-GB"/>
              </w:rPr>
            </w:pPr>
          </w:p>
        </w:tc>
      </w:tr>
      <w:tr w:rsidR="00344070" w:rsidRPr="00B07F3B" w:rsidTr="00AA4149">
        <w:tc>
          <w:tcPr>
            <w:tcW w:w="3794" w:type="dxa"/>
            <w:vMerge/>
          </w:tcPr>
          <w:p w:rsidR="00344070" w:rsidRPr="00B07F3B" w:rsidRDefault="00344070" w:rsidP="00B30D7D">
            <w:pPr>
              <w:pStyle w:val="Indicator"/>
              <w:tabs>
                <w:tab w:val="left" w:pos="6521"/>
              </w:tabs>
              <w:spacing w:line="264" w:lineRule="auto"/>
              <w:ind w:firstLine="288"/>
              <w:rPr>
                <w:rFonts w:cs="Arial"/>
                <w:b/>
                <w:sz w:val="22"/>
                <w:szCs w:val="22"/>
                <w:lang w:val="en-GB"/>
              </w:rPr>
            </w:pPr>
          </w:p>
        </w:tc>
        <w:tc>
          <w:tcPr>
            <w:tcW w:w="10948" w:type="dxa"/>
          </w:tcPr>
          <w:p w:rsidR="00AC6407" w:rsidRPr="00B07F3B" w:rsidRDefault="00AC6407" w:rsidP="00AC6407">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AC6407" w:rsidRPr="00B07F3B" w:rsidRDefault="00AC6407" w:rsidP="00AC6407">
            <w:pPr>
              <w:pStyle w:val="Guidance"/>
              <w:numPr>
                <w:ilvl w:val="0"/>
                <w:numId w:val="3"/>
              </w:numPr>
              <w:tabs>
                <w:tab w:val="left" w:pos="6521"/>
              </w:tabs>
              <w:spacing w:line="264" w:lineRule="auto"/>
              <w:rPr>
                <w:rFonts w:cs="Arial"/>
                <w:b/>
                <w:i w:val="0"/>
                <w:color w:val="auto"/>
                <w:sz w:val="22"/>
                <w:szCs w:val="22"/>
                <w:lang w:val="en-GB"/>
              </w:rPr>
            </w:pPr>
            <w:r w:rsidRPr="00F4366E">
              <w:rPr>
                <w:rFonts w:cs="Arial"/>
                <w:i w:val="0"/>
                <w:color w:val="auto"/>
                <w:sz w:val="22"/>
                <w:szCs w:val="22"/>
                <w:lang w:val="en-GB"/>
              </w:rPr>
              <w:t>Luật đầu tư 2005. Điều 13.</w:t>
            </w:r>
          </w:p>
          <w:p w:rsidR="007A1A34" w:rsidRDefault="00AC6407">
            <w:pPr>
              <w:pStyle w:val="Guidance"/>
              <w:numPr>
                <w:ilvl w:val="0"/>
                <w:numId w:val="3"/>
              </w:numPr>
              <w:tabs>
                <w:tab w:val="left" w:pos="6521"/>
              </w:tabs>
              <w:spacing w:line="264" w:lineRule="auto"/>
              <w:rPr>
                <w:rFonts w:cs="Arial"/>
                <w:b/>
                <w:i w:val="0"/>
                <w:color w:val="auto"/>
                <w:sz w:val="22"/>
                <w:szCs w:val="22"/>
                <w:lang w:val="en-GB"/>
              </w:rPr>
            </w:pPr>
            <w:r w:rsidRPr="00B07F3B">
              <w:rPr>
                <w:rFonts w:cs="Arial"/>
                <w:i w:val="0"/>
                <w:color w:val="auto"/>
                <w:sz w:val="22"/>
                <w:szCs w:val="22"/>
                <w:lang w:val="en-GB"/>
              </w:rPr>
              <w:t>Luật đầu tư 2014. Điều 74.</w:t>
            </w:r>
          </w:p>
          <w:p w:rsidR="007A1A34" w:rsidRDefault="00AC6407">
            <w:pPr>
              <w:pStyle w:val="Guidance"/>
              <w:numPr>
                <w:ilvl w:val="0"/>
                <w:numId w:val="3"/>
              </w:numPr>
              <w:tabs>
                <w:tab w:val="left" w:pos="6521"/>
              </w:tabs>
              <w:spacing w:line="264" w:lineRule="auto"/>
              <w:rPr>
                <w:rFonts w:cs="Arial"/>
                <w:b/>
                <w:i w:val="0"/>
                <w:color w:val="auto"/>
                <w:sz w:val="22"/>
                <w:szCs w:val="22"/>
                <w:lang w:val="en-GB"/>
              </w:rPr>
            </w:pPr>
            <w:r w:rsidRPr="00AC6407">
              <w:rPr>
                <w:rFonts w:cs="Arial"/>
                <w:i w:val="0"/>
                <w:color w:val="auto"/>
                <w:sz w:val="22"/>
                <w:szCs w:val="22"/>
                <w:lang w:val="en-GB" w:eastAsia="ja-JP"/>
              </w:rPr>
              <w:t>Nghị định 108/2006/NĐ-CP ngày 22//2006 củ</w:t>
            </w:r>
            <w:r w:rsidR="007B46DE" w:rsidRPr="007B46DE">
              <w:rPr>
                <w:rFonts w:cs="Arial"/>
                <w:i w:val="0"/>
                <w:color w:val="auto"/>
                <w:sz w:val="22"/>
                <w:szCs w:val="22"/>
                <w:lang w:val="en-GB" w:eastAsia="ja-JP"/>
              </w:rPr>
              <w:t xml:space="preserve">a Chính phủ quy định chi tiết và hướng dẫn thi hành một số </w:t>
            </w:r>
            <w:r w:rsidR="007B46DE" w:rsidRPr="007B46DE">
              <w:rPr>
                <w:rFonts w:cs="Arial"/>
                <w:i w:val="0"/>
                <w:color w:val="auto"/>
                <w:sz w:val="22"/>
                <w:szCs w:val="22"/>
                <w:lang w:val="en-GB" w:eastAsia="ja-JP"/>
              </w:rPr>
              <w:lastRenderedPageBreak/>
              <w:t>điều của Luật Đầu tư 2005. Điều 39.</w:t>
            </w:r>
          </w:p>
        </w:tc>
      </w:tr>
      <w:tr w:rsidR="00344070" w:rsidRPr="00B07F3B" w:rsidTr="00A4497A">
        <w:tc>
          <w:tcPr>
            <w:tcW w:w="14742" w:type="dxa"/>
            <w:gridSpan w:val="2"/>
            <w:shd w:val="clear" w:color="auto" w:fill="EEECE1" w:themeFill="background2"/>
          </w:tcPr>
          <w:p w:rsidR="00344070" w:rsidRDefault="00344070"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lastRenderedPageBreak/>
              <w:t>Chỉ số 6.3:</w:t>
            </w:r>
          </w:p>
          <w:p w:rsidR="007A1A34" w:rsidRDefault="00344070">
            <w:pPr>
              <w:pStyle w:val="Guidance"/>
              <w:keepNext/>
              <w:numPr>
                <w:ilvl w:val="0"/>
                <w:numId w:val="84"/>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Tổ chức: </w:t>
            </w:r>
            <w:r w:rsidRPr="00344070">
              <w:rPr>
                <w:rFonts w:cs="Arial"/>
                <w:b/>
                <w:i w:val="0"/>
                <w:color w:val="auto"/>
                <w:sz w:val="22"/>
                <w:szCs w:val="22"/>
                <w:lang w:val="en-GB"/>
              </w:rPr>
              <w:t>Tuân thủ quy định về lưu trữ hồ sơ khai thác</w:t>
            </w:r>
          </w:p>
          <w:p w:rsidR="007A1A34" w:rsidRDefault="00344070">
            <w:pPr>
              <w:pStyle w:val="Guidance"/>
              <w:keepNext/>
              <w:numPr>
                <w:ilvl w:val="0"/>
                <w:numId w:val="84"/>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Hộ gia đình: </w:t>
            </w:r>
            <w:r w:rsidRPr="00344070">
              <w:rPr>
                <w:rFonts w:cs="Arial"/>
                <w:b/>
                <w:i w:val="0"/>
                <w:color w:val="auto"/>
                <w:sz w:val="22"/>
                <w:szCs w:val="22"/>
                <w:lang w:val="en-GB"/>
              </w:rPr>
              <w:t>Gỗ tròn khai thác có đường kính đầu lớn &gt;=25cm và chiều dài &gt;= 1m và gỗ xẻ, gỗ đẽo hộp tại rừng có chiều dài từ 1 m trở lên, chiều dày từ 5 cm trở lên và chiều rộng từ 20 cm trở lên thuộc loài nguy cấp, quý, hiếm phải  đóng búa kiểm lâm theo quy định và có các văn bản sau:</w:t>
            </w:r>
          </w:p>
        </w:tc>
      </w:tr>
      <w:tr w:rsidR="00344070" w:rsidRPr="00B07F3B" w:rsidTr="00AA4149">
        <w:tc>
          <w:tcPr>
            <w:tcW w:w="3794" w:type="dxa"/>
            <w:vMerge w:val="restart"/>
          </w:tcPr>
          <w:p w:rsidR="007A1A34" w:rsidRDefault="00344070">
            <w:pPr>
              <w:pStyle w:val="Indicator"/>
              <w:tabs>
                <w:tab w:val="left" w:pos="6521"/>
              </w:tabs>
              <w:spacing w:line="264" w:lineRule="auto"/>
              <w:ind w:firstLine="0"/>
              <w:rPr>
                <w:rFonts w:cs="Arial"/>
                <w:sz w:val="22"/>
                <w:szCs w:val="22"/>
                <w:lang w:val="en-GB"/>
              </w:rPr>
            </w:pPr>
            <w:r>
              <w:rPr>
                <w:rFonts w:cs="Arial"/>
                <w:sz w:val="22"/>
                <w:szCs w:val="22"/>
                <w:lang w:val="en-GB"/>
              </w:rPr>
              <w:t xml:space="preserve">6.3.1: Tổ chức, Hộ gia đình: </w:t>
            </w:r>
            <w:r w:rsidRPr="00344070">
              <w:rPr>
                <w:rFonts w:cs="Arial"/>
                <w:sz w:val="22"/>
                <w:szCs w:val="22"/>
                <w:lang w:val="en-GB"/>
              </w:rPr>
              <w:t>Bảng kê lâm sản</w:t>
            </w:r>
          </w:p>
        </w:tc>
        <w:tc>
          <w:tcPr>
            <w:tcW w:w="10948" w:type="dxa"/>
          </w:tcPr>
          <w:p w:rsidR="00344070" w:rsidRPr="00B07F3B" w:rsidRDefault="00344070" w:rsidP="003978A5">
            <w:pPr>
              <w:pStyle w:val="Guidance"/>
              <w:keepNext/>
              <w:tabs>
                <w:tab w:val="left" w:pos="6521"/>
              </w:tabs>
              <w:spacing w:line="264" w:lineRule="auto"/>
              <w:rPr>
                <w:rFonts w:cs="Arial"/>
                <w:b/>
                <w:i w:val="0"/>
                <w:color w:val="auto"/>
                <w:sz w:val="22"/>
                <w:szCs w:val="22"/>
                <w:lang w:val="en-GB"/>
              </w:rPr>
            </w:pPr>
          </w:p>
        </w:tc>
      </w:tr>
      <w:tr w:rsidR="00344070" w:rsidRPr="00B07F3B" w:rsidTr="00AA4149">
        <w:tc>
          <w:tcPr>
            <w:tcW w:w="3794" w:type="dxa"/>
            <w:vMerge/>
          </w:tcPr>
          <w:p w:rsidR="00344070" w:rsidRPr="00B07F3B" w:rsidRDefault="00344070" w:rsidP="00B30D7D">
            <w:pPr>
              <w:pStyle w:val="Indicator"/>
              <w:tabs>
                <w:tab w:val="left" w:pos="6521"/>
              </w:tabs>
              <w:spacing w:line="264" w:lineRule="auto"/>
              <w:ind w:firstLine="288"/>
              <w:rPr>
                <w:rFonts w:cs="Arial"/>
                <w:b/>
                <w:sz w:val="22"/>
                <w:szCs w:val="22"/>
                <w:lang w:val="en-GB"/>
              </w:rPr>
            </w:pPr>
          </w:p>
        </w:tc>
        <w:tc>
          <w:tcPr>
            <w:tcW w:w="10948" w:type="dxa"/>
          </w:tcPr>
          <w:p w:rsidR="00344070" w:rsidRPr="00B07F3B" w:rsidRDefault="00344070" w:rsidP="00344070">
            <w:pPr>
              <w:pStyle w:val="Guidance"/>
              <w:keepNext/>
              <w:tabs>
                <w:tab w:val="left" w:pos="6521"/>
              </w:tabs>
              <w:spacing w:line="264" w:lineRule="auto"/>
              <w:rPr>
                <w:rFonts w:cs="Arial"/>
                <w:b/>
                <w:i w:val="0"/>
                <w:color w:val="auto"/>
                <w:sz w:val="22"/>
                <w:szCs w:val="22"/>
                <w:lang w:val="en-GB"/>
              </w:rPr>
            </w:pPr>
            <w:r w:rsidRPr="00B07F3B">
              <w:rPr>
                <w:rFonts w:cs="Arial"/>
                <w:b/>
                <w:i w:val="0"/>
                <w:color w:val="auto"/>
                <w:sz w:val="22"/>
                <w:szCs w:val="22"/>
                <w:lang w:val="en-GB"/>
              </w:rPr>
              <w:t>Văn bản tham chiếu:</w:t>
            </w:r>
          </w:p>
          <w:p w:rsidR="00344070" w:rsidRPr="001C381D" w:rsidRDefault="00344070" w:rsidP="00344070">
            <w:pPr>
              <w:pStyle w:val="Guidance"/>
              <w:keepNext/>
              <w:numPr>
                <w:ilvl w:val="0"/>
                <w:numId w:val="28"/>
              </w:numPr>
              <w:tabs>
                <w:tab w:val="left" w:pos="6521"/>
              </w:tabs>
              <w:spacing w:line="264" w:lineRule="auto"/>
              <w:ind w:left="288" w:hanging="288"/>
              <w:rPr>
                <w:rFonts w:cs="Arial"/>
                <w:i w:val="0"/>
                <w:color w:val="auto"/>
                <w:sz w:val="22"/>
                <w:szCs w:val="22"/>
                <w:lang w:val="en-GB"/>
              </w:rPr>
            </w:pPr>
            <w:r w:rsidRPr="00B07F3B">
              <w:rPr>
                <w:rFonts w:cs="Arial"/>
                <w:i w:val="0"/>
                <w:color w:val="auto"/>
                <w:sz w:val="22"/>
                <w:szCs w:val="22"/>
                <w:lang w:val="en-GB"/>
              </w:rPr>
              <w:t xml:space="preserve">Quyết định 44/2006/QĐ-BNN ngày 01/6/2006 của </w:t>
            </w:r>
            <w:r w:rsidRPr="00B07F3B">
              <w:rPr>
                <w:rFonts w:cs="Arial"/>
                <w:i w:val="0"/>
                <w:iCs w:val="0"/>
                <w:color w:val="000000"/>
                <w:sz w:val="22"/>
                <w:szCs w:val="22"/>
                <w:shd w:val="clear" w:color="auto" w:fill="FFFFFF"/>
              </w:rPr>
              <w:t>Bộ Nông nghiệp và Phát triển nông thôn</w:t>
            </w:r>
            <w:r w:rsidRPr="00B07F3B">
              <w:rPr>
                <w:rFonts w:cs="Arial"/>
                <w:i w:val="0"/>
                <w:color w:val="000000"/>
                <w:sz w:val="22"/>
                <w:szCs w:val="22"/>
                <w:shd w:val="clear" w:color="auto" w:fill="FFFFFF"/>
              </w:rPr>
              <w:t>về việc ban hành quy chế quản lý và đóng búa bài cây, búa kiểm lâm. Điều 7, 8.</w:t>
            </w:r>
          </w:p>
          <w:p w:rsidR="00344070" w:rsidRPr="007665AC" w:rsidRDefault="00344070" w:rsidP="00344070">
            <w:pPr>
              <w:pStyle w:val="Guidance"/>
              <w:numPr>
                <w:ilvl w:val="0"/>
                <w:numId w:val="3"/>
              </w:numPr>
              <w:tabs>
                <w:tab w:val="left" w:pos="6521"/>
              </w:tabs>
              <w:spacing w:line="264" w:lineRule="auto"/>
              <w:rPr>
                <w:rFonts w:cs="Arial"/>
                <w:color w:val="auto"/>
                <w:sz w:val="22"/>
                <w:szCs w:val="22"/>
                <w:lang w:val="en-GB" w:eastAsia="ja-JP"/>
              </w:rPr>
            </w:pPr>
            <w:r w:rsidRPr="00B73CE2">
              <w:rPr>
                <w:rFonts w:cs="Arial"/>
                <w:i w:val="0"/>
                <w:color w:val="auto"/>
                <w:sz w:val="22"/>
                <w:szCs w:val="22"/>
                <w:lang w:val="en-GB"/>
              </w:rPr>
              <w:t xml:space="preserve">Thông tư 01/2012/TT-BNNPTNT ngày 04/1/2012 của </w:t>
            </w:r>
            <w:r w:rsidRPr="00B73CE2">
              <w:rPr>
                <w:rFonts w:cs="Arial"/>
                <w:i w:val="0"/>
                <w:iCs w:val="0"/>
                <w:color w:val="000000"/>
                <w:sz w:val="22"/>
                <w:szCs w:val="22"/>
                <w:shd w:val="clear" w:color="auto" w:fill="FFFFFF"/>
              </w:rPr>
              <w:t>Bộ Nông nghiệp và Phát triển nông thôn quy định hồ sơ lâm sản hợp pháp và việc kiểm tra nguồn gốc lâm sản. Điều 9.</w:t>
            </w:r>
          </w:p>
          <w:p w:rsidR="00344070" w:rsidRPr="00B07F3B" w:rsidRDefault="00344070" w:rsidP="003978A5">
            <w:pPr>
              <w:pStyle w:val="Guidance"/>
              <w:keepNext/>
              <w:tabs>
                <w:tab w:val="left" w:pos="6521"/>
              </w:tabs>
              <w:spacing w:line="264" w:lineRule="auto"/>
              <w:rPr>
                <w:rFonts w:cs="Arial"/>
                <w:b/>
                <w:i w:val="0"/>
                <w:color w:val="auto"/>
                <w:sz w:val="22"/>
                <w:szCs w:val="22"/>
                <w:lang w:val="en-GB"/>
              </w:rPr>
            </w:pPr>
          </w:p>
        </w:tc>
      </w:tr>
      <w:tr w:rsidR="00344070" w:rsidRPr="00B07F3B" w:rsidTr="00AA4149">
        <w:tc>
          <w:tcPr>
            <w:tcW w:w="3794" w:type="dxa"/>
            <w:vMerge w:val="restart"/>
          </w:tcPr>
          <w:p w:rsidR="007A1A34" w:rsidRDefault="00344070">
            <w:pPr>
              <w:pStyle w:val="Indicator"/>
              <w:tabs>
                <w:tab w:val="left" w:pos="6521"/>
              </w:tabs>
              <w:spacing w:line="264" w:lineRule="auto"/>
              <w:ind w:firstLine="0"/>
              <w:rPr>
                <w:rFonts w:cs="Arial"/>
                <w:sz w:val="22"/>
                <w:szCs w:val="22"/>
                <w:lang w:val="en-GB"/>
              </w:rPr>
            </w:pPr>
            <w:r>
              <w:rPr>
                <w:rFonts w:cs="Arial"/>
                <w:sz w:val="22"/>
                <w:szCs w:val="22"/>
                <w:lang w:val="en-GB"/>
              </w:rPr>
              <w:t>6.3.2. Hộ gia đình: Biên bản đóng búa kiểm lâm</w:t>
            </w:r>
          </w:p>
        </w:tc>
        <w:tc>
          <w:tcPr>
            <w:tcW w:w="10948" w:type="dxa"/>
          </w:tcPr>
          <w:p w:rsidR="00344070" w:rsidRPr="00B07F3B" w:rsidRDefault="00344070" w:rsidP="003978A5">
            <w:pPr>
              <w:pStyle w:val="Guidance"/>
              <w:keepNext/>
              <w:tabs>
                <w:tab w:val="left" w:pos="6521"/>
              </w:tabs>
              <w:spacing w:line="264" w:lineRule="auto"/>
              <w:rPr>
                <w:rFonts w:cs="Arial"/>
                <w:b/>
                <w:i w:val="0"/>
                <w:color w:val="auto"/>
                <w:sz w:val="22"/>
                <w:szCs w:val="22"/>
                <w:lang w:val="en-GB"/>
              </w:rPr>
            </w:pPr>
          </w:p>
        </w:tc>
      </w:tr>
      <w:tr w:rsidR="00344070" w:rsidRPr="00B07F3B" w:rsidTr="00AA4149">
        <w:tc>
          <w:tcPr>
            <w:tcW w:w="3794" w:type="dxa"/>
            <w:vMerge/>
          </w:tcPr>
          <w:p w:rsidR="00344070" w:rsidRPr="00B07F3B" w:rsidRDefault="00344070" w:rsidP="00B30D7D">
            <w:pPr>
              <w:pStyle w:val="Indicator"/>
              <w:tabs>
                <w:tab w:val="left" w:pos="6521"/>
              </w:tabs>
              <w:spacing w:line="264" w:lineRule="auto"/>
              <w:ind w:firstLine="288"/>
              <w:rPr>
                <w:rFonts w:cs="Arial"/>
                <w:b/>
                <w:sz w:val="22"/>
                <w:szCs w:val="22"/>
                <w:lang w:val="en-GB"/>
              </w:rPr>
            </w:pPr>
          </w:p>
        </w:tc>
        <w:tc>
          <w:tcPr>
            <w:tcW w:w="10948" w:type="dxa"/>
          </w:tcPr>
          <w:p w:rsidR="00344070" w:rsidRPr="00B07F3B" w:rsidRDefault="00344070" w:rsidP="00344070">
            <w:pPr>
              <w:pStyle w:val="Guidance"/>
              <w:keepNext/>
              <w:tabs>
                <w:tab w:val="left" w:pos="6521"/>
              </w:tabs>
              <w:spacing w:line="264" w:lineRule="auto"/>
              <w:rPr>
                <w:rFonts w:cs="Arial"/>
                <w:b/>
                <w:i w:val="0"/>
                <w:color w:val="auto"/>
                <w:sz w:val="22"/>
                <w:szCs w:val="22"/>
                <w:lang w:val="en-GB"/>
              </w:rPr>
            </w:pPr>
            <w:r w:rsidRPr="00B07F3B">
              <w:rPr>
                <w:rFonts w:cs="Arial"/>
                <w:b/>
                <w:i w:val="0"/>
                <w:color w:val="auto"/>
                <w:sz w:val="22"/>
                <w:szCs w:val="22"/>
                <w:lang w:val="en-GB"/>
              </w:rPr>
              <w:t>Văn bản tham chiếu:</w:t>
            </w:r>
          </w:p>
          <w:p w:rsidR="00344070" w:rsidRPr="001C381D" w:rsidRDefault="00344070" w:rsidP="00344070">
            <w:pPr>
              <w:pStyle w:val="Guidance"/>
              <w:keepNext/>
              <w:numPr>
                <w:ilvl w:val="0"/>
                <w:numId w:val="28"/>
              </w:numPr>
              <w:tabs>
                <w:tab w:val="left" w:pos="6521"/>
              </w:tabs>
              <w:spacing w:line="264" w:lineRule="auto"/>
              <w:ind w:left="288" w:hanging="288"/>
              <w:rPr>
                <w:rFonts w:cs="Arial"/>
                <w:i w:val="0"/>
                <w:color w:val="auto"/>
                <w:sz w:val="22"/>
                <w:szCs w:val="22"/>
                <w:lang w:val="en-GB"/>
              </w:rPr>
            </w:pPr>
            <w:r w:rsidRPr="00B07F3B">
              <w:rPr>
                <w:rFonts w:cs="Arial"/>
                <w:i w:val="0"/>
                <w:color w:val="auto"/>
                <w:sz w:val="22"/>
                <w:szCs w:val="22"/>
                <w:lang w:val="en-GB"/>
              </w:rPr>
              <w:t xml:space="preserve">Quyết định 44/2006/QĐ-BNN ngày 01/6/2006 của </w:t>
            </w:r>
            <w:r w:rsidRPr="00B07F3B">
              <w:rPr>
                <w:rFonts w:cs="Arial"/>
                <w:i w:val="0"/>
                <w:iCs w:val="0"/>
                <w:color w:val="000000"/>
                <w:sz w:val="22"/>
                <w:szCs w:val="22"/>
                <w:shd w:val="clear" w:color="auto" w:fill="FFFFFF"/>
              </w:rPr>
              <w:t>Bộ Nông nghiệp và Phát triển nông thôn</w:t>
            </w:r>
            <w:r w:rsidRPr="00B07F3B">
              <w:rPr>
                <w:rFonts w:cs="Arial"/>
                <w:i w:val="0"/>
                <w:color w:val="000000"/>
                <w:sz w:val="22"/>
                <w:szCs w:val="22"/>
                <w:shd w:val="clear" w:color="auto" w:fill="FFFFFF"/>
              </w:rPr>
              <w:t>về việc ban hành quy chế quản lý và đóng búa bài cây, búa kiểm lâm. Điều 7, 8.</w:t>
            </w:r>
          </w:p>
          <w:p w:rsidR="00344070" w:rsidRPr="007665AC" w:rsidRDefault="00344070" w:rsidP="00344070">
            <w:pPr>
              <w:pStyle w:val="Guidance"/>
              <w:numPr>
                <w:ilvl w:val="0"/>
                <w:numId w:val="3"/>
              </w:numPr>
              <w:tabs>
                <w:tab w:val="left" w:pos="6521"/>
              </w:tabs>
              <w:spacing w:line="264" w:lineRule="auto"/>
              <w:rPr>
                <w:rFonts w:cs="Arial"/>
                <w:color w:val="auto"/>
                <w:sz w:val="22"/>
                <w:szCs w:val="22"/>
                <w:lang w:val="en-GB" w:eastAsia="ja-JP"/>
              </w:rPr>
            </w:pPr>
            <w:r w:rsidRPr="00B73CE2">
              <w:rPr>
                <w:rFonts w:cs="Arial"/>
                <w:i w:val="0"/>
                <w:color w:val="auto"/>
                <w:sz w:val="22"/>
                <w:szCs w:val="22"/>
                <w:lang w:val="en-GB"/>
              </w:rPr>
              <w:t xml:space="preserve">Thông tư 01/2012/TT-BNNPTNT ngày 04/1/2012 của </w:t>
            </w:r>
            <w:r w:rsidRPr="00B73CE2">
              <w:rPr>
                <w:rFonts w:cs="Arial"/>
                <w:i w:val="0"/>
                <w:iCs w:val="0"/>
                <w:color w:val="000000"/>
                <w:sz w:val="22"/>
                <w:szCs w:val="22"/>
                <w:shd w:val="clear" w:color="auto" w:fill="FFFFFF"/>
              </w:rPr>
              <w:t>Bộ Nông nghiệp và Phát triển nông thôn quy định hồ sơ lâm sản hợp pháp và việc kiểm tra nguồn gốc lâm sản. Điều 9.</w:t>
            </w:r>
          </w:p>
          <w:p w:rsidR="00344070" w:rsidRPr="00B07F3B" w:rsidRDefault="00344070" w:rsidP="003978A5">
            <w:pPr>
              <w:pStyle w:val="Guidance"/>
              <w:keepNext/>
              <w:tabs>
                <w:tab w:val="left" w:pos="6521"/>
              </w:tabs>
              <w:spacing w:line="264" w:lineRule="auto"/>
              <w:rPr>
                <w:rFonts w:cs="Arial"/>
                <w:b/>
                <w:i w:val="0"/>
                <w:color w:val="auto"/>
                <w:sz w:val="22"/>
                <w:szCs w:val="22"/>
                <w:lang w:val="en-GB"/>
              </w:rPr>
            </w:pPr>
          </w:p>
        </w:tc>
      </w:tr>
      <w:tr w:rsidR="00C76402" w:rsidRPr="00B07F3B" w:rsidTr="00A4497A">
        <w:tc>
          <w:tcPr>
            <w:tcW w:w="14742" w:type="dxa"/>
            <w:gridSpan w:val="2"/>
            <w:shd w:val="clear" w:color="auto" w:fill="EEECE1" w:themeFill="background2"/>
          </w:tcPr>
          <w:p w:rsidR="00C76402" w:rsidRDefault="00C76402"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lastRenderedPageBreak/>
              <w:t>Chỉ số 6.4:</w:t>
            </w:r>
          </w:p>
          <w:p w:rsidR="007A1A34" w:rsidRDefault="00C76402">
            <w:pPr>
              <w:pStyle w:val="Guidance"/>
              <w:keepNext/>
              <w:numPr>
                <w:ilvl w:val="0"/>
                <w:numId w:val="84"/>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Tổ chức: </w:t>
            </w:r>
            <w:r w:rsidRPr="00C76402">
              <w:rPr>
                <w:rFonts w:cs="Arial"/>
                <w:b/>
                <w:i w:val="0"/>
                <w:color w:val="auto"/>
                <w:sz w:val="22"/>
                <w:szCs w:val="22"/>
                <w:lang w:val="en-GB"/>
              </w:rPr>
              <w:t>Gỗ tròn có đường kính đầu lớn &gt;= 25cm, chiều dài &gt;= 1m và gỗ xẻ, gỗ đẽo hộp tại rừng có chiều dài từ 1 m trở lên, chiều dày từ 5 cm trở lên và chiều rộng từ 20 cm trở lên phải được đóng búa kiểm lâm theo quy định và phải có các văn bản sau:</w:t>
            </w:r>
          </w:p>
          <w:p w:rsidR="007A1A34" w:rsidRDefault="00C76402">
            <w:pPr>
              <w:pStyle w:val="Guidance"/>
              <w:keepNext/>
              <w:numPr>
                <w:ilvl w:val="0"/>
                <w:numId w:val="84"/>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Hộ gia đình: </w:t>
            </w:r>
            <w:r w:rsidRPr="00C76402">
              <w:rPr>
                <w:rFonts w:cs="Arial"/>
                <w:b/>
                <w:i w:val="0"/>
                <w:color w:val="auto"/>
                <w:sz w:val="22"/>
                <w:szCs w:val="22"/>
                <w:lang w:val="en-GB"/>
              </w:rPr>
              <w:t>Gỗ khai thác không thuộc đối tượng đóng búa kiểm lâm quy định tại Chỉ số 6.3, phải có tài liệu sau:</w:t>
            </w:r>
          </w:p>
        </w:tc>
      </w:tr>
      <w:tr w:rsidR="00C76402" w:rsidRPr="00B07F3B" w:rsidTr="00AA4149">
        <w:tc>
          <w:tcPr>
            <w:tcW w:w="3794" w:type="dxa"/>
            <w:vMerge w:val="restart"/>
          </w:tcPr>
          <w:p w:rsidR="007A1A34" w:rsidRDefault="00C76402">
            <w:pPr>
              <w:pStyle w:val="Indicator"/>
              <w:tabs>
                <w:tab w:val="left" w:pos="6521"/>
              </w:tabs>
              <w:spacing w:line="264" w:lineRule="auto"/>
              <w:ind w:firstLine="0"/>
              <w:rPr>
                <w:rFonts w:cs="Arial"/>
                <w:sz w:val="22"/>
                <w:szCs w:val="22"/>
                <w:lang w:val="en-GB"/>
              </w:rPr>
            </w:pPr>
            <w:r>
              <w:rPr>
                <w:rFonts w:cs="Arial"/>
                <w:sz w:val="22"/>
                <w:szCs w:val="22"/>
                <w:lang w:val="en-GB"/>
              </w:rPr>
              <w:t>6.</w:t>
            </w:r>
            <w:r w:rsidR="00620A2C">
              <w:rPr>
                <w:rFonts w:cs="Arial"/>
                <w:sz w:val="22"/>
                <w:szCs w:val="22"/>
                <w:lang w:val="en-GB"/>
              </w:rPr>
              <w:t>4</w:t>
            </w:r>
            <w:r>
              <w:rPr>
                <w:rFonts w:cs="Arial"/>
                <w:sz w:val="22"/>
                <w:szCs w:val="22"/>
                <w:lang w:val="en-GB"/>
              </w:rPr>
              <w:t xml:space="preserve">.1: Tổ chức, Hộ gia đình: </w:t>
            </w:r>
            <w:r w:rsidRPr="00344070">
              <w:rPr>
                <w:rFonts w:cs="Arial"/>
                <w:sz w:val="22"/>
                <w:szCs w:val="22"/>
                <w:lang w:val="en-GB"/>
              </w:rPr>
              <w:t>Bảng kê lâm sản</w:t>
            </w:r>
          </w:p>
        </w:tc>
        <w:tc>
          <w:tcPr>
            <w:tcW w:w="10948" w:type="dxa"/>
          </w:tcPr>
          <w:p w:rsidR="00C76402" w:rsidRPr="00B07F3B" w:rsidRDefault="00C76402" w:rsidP="003978A5">
            <w:pPr>
              <w:pStyle w:val="Guidance"/>
              <w:keepNext/>
              <w:tabs>
                <w:tab w:val="left" w:pos="6521"/>
              </w:tabs>
              <w:spacing w:line="264" w:lineRule="auto"/>
              <w:rPr>
                <w:rFonts w:cs="Arial"/>
                <w:b/>
                <w:i w:val="0"/>
                <w:color w:val="auto"/>
                <w:sz w:val="22"/>
                <w:szCs w:val="22"/>
                <w:lang w:val="en-GB"/>
              </w:rPr>
            </w:pPr>
          </w:p>
        </w:tc>
      </w:tr>
      <w:tr w:rsidR="00C76402" w:rsidRPr="00B07F3B" w:rsidTr="00AA4149">
        <w:tc>
          <w:tcPr>
            <w:tcW w:w="3794" w:type="dxa"/>
            <w:vMerge/>
          </w:tcPr>
          <w:p w:rsidR="00C76402" w:rsidRPr="00B07F3B" w:rsidRDefault="00C76402" w:rsidP="00B30D7D">
            <w:pPr>
              <w:pStyle w:val="Indicator"/>
              <w:tabs>
                <w:tab w:val="left" w:pos="6521"/>
              </w:tabs>
              <w:spacing w:line="264" w:lineRule="auto"/>
              <w:ind w:firstLine="288"/>
              <w:rPr>
                <w:rFonts w:cs="Arial"/>
                <w:b/>
                <w:sz w:val="22"/>
                <w:szCs w:val="22"/>
                <w:lang w:val="en-GB"/>
              </w:rPr>
            </w:pPr>
          </w:p>
        </w:tc>
        <w:tc>
          <w:tcPr>
            <w:tcW w:w="10948" w:type="dxa"/>
          </w:tcPr>
          <w:p w:rsidR="00C76402" w:rsidRPr="00B07F3B" w:rsidRDefault="00C76402" w:rsidP="00D450A0">
            <w:pPr>
              <w:pStyle w:val="Guidance"/>
              <w:keepNext/>
              <w:tabs>
                <w:tab w:val="left" w:pos="6521"/>
              </w:tabs>
              <w:spacing w:line="264" w:lineRule="auto"/>
              <w:rPr>
                <w:rFonts w:cs="Arial"/>
                <w:b/>
                <w:i w:val="0"/>
                <w:color w:val="auto"/>
                <w:sz w:val="22"/>
                <w:szCs w:val="22"/>
                <w:lang w:val="en-GB"/>
              </w:rPr>
            </w:pPr>
            <w:r w:rsidRPr="00B07F3B">
              <w:rPr>
                <w:rFonts w:cs="Arial"/>
                <w:b/>
                <w:i w:val="0"/>
                <w:color w:val="auto"/>
                <w:sz w:val="22"/>
                <w:szCs w:val="22"/>
                <w:lang w:val="en-GB"/>
              </w:rPr>
              <w:t>Văn bản tham chiếu:</w:t>
            </w:r>
          </w:p>
          <w:p w:rsidR="00C76402" w:rsidRPr="001C381D" w:rsidRDefault="00C76402" w:rsidP="00D450A0">
            <w:pPr>
              <w:pStyle w:val="Guidance"/>
              <w:keepNext/>
              <w:numPr>
                <w:ilvl w:val="0"/>
                <w:numId w:val="28"/>
              </w:numPr>
              <w:tabs>
                <w:tab w:val="left" w:pos="6521"/>
              </w:tabs>
              <w:spacing w:line="264" w:lineRule="auto"/>
              <w:ind w:left="288" w:hanging="288"/>
              <w:rPr>
                <w:rFonts w:cs="Arial"/>
                <w:i w:val="0"/>
                <w:color w:val="auto"/>
                <w:sz w:val="22"/>
                <w:szCs w:val="22"/>
                <w:lang w:val="en-GB"/>
              </w:rPr>
            </w:pPr>
            <w:r w:rsidRPr="00B07F3B">
              <w:rPr>
                <w:rFonts w:cs="Arial"/>
                <w:i w:val="0"/>
                <w:color w:val="auto"/>
                <w:sz w:val="22"/>
                <w:szCs w:val="22"/>
                <w:lang w:val="en-GB"/>
              </w:rPr>
              <w:t xml:space="preserve">Quyết định 44/2006/QĐ-BNN ngày 01/6/2006 của </w:t>
            </w:r>
            <w:r w:rsidRPr="00B07F3B">
              <w:rPr>
                <w:rFonts w:cs="Arial"/>
                <w:i w:val="0"/>
                <w:iCs w:val="0"/>
                <w:color w:val="000000"/>
                <w:sz w:val="22"/>
                <w:szCs w:val="22"/>
                <w:shd w:val="clear" w:color="auto" w:fill="FFFFFF"/>
              </w:rPr>
              <w:t>Bộ Nông nghiệp và Phát triển nông thôn</w:t>
            </w:r>
            <w:r w:rsidRPr="00B07F3B">
              <w:rPr>
                <w:rFonts w:cs="Arial"/>
                <w:i w:val="0"/>
                <w:color w:val="000000"/>
                <w:sz w:val="22"/>
                <w:szCs w:val="22"/>
                <w:shd w:val="clear" w:color="auto" w:fill="FFFFFF"/>
              </w:rPr>
              <w:t>về việc ban hành quy chế quản lý và đóng búa bài cây, búa kiểm lâm. Điều 7, 8.</w:t>
            </w:r>
          </w:p>
          <w:p w:rsidR="00C76402" w:rsidRPr="007665AC" w:rsidRDefault="00C76402" w:rsidP="00D450A0">
            <w:pPr>
              <w:pStyle w:val="Guidance"/>
              <w:numPr>
                <w:ilvl w:val="0"/>
                <w:numId w:val="3"/>
              </w:numPr>
              <w:tabs>
                <w:tab w:val="left" w:pos="6521"/>
              </w:tabs>
              <w:spacing w:line="264" w:lineRule="auto"/>
              <w:rPr>
                <w:rFonts w:cs="Arial"/>
                <w:color w:val="auto"/>
                <w:sz w:val="22"/>
                <w:szCs w:val="22"/>
                <w:lang w:val="en-GB" w:eastAsia="ja-JP"/>
              </w:rPr>
            </w:pPr>
            <w:r w:rsidRPr="00B73CE2">
              <w:rPr>
                <w:rFonts w:cs="Arial"/>
                <w:i w:val="0"/>
                <w:color w:val="auto"/>
                <w:sz w:val="22"/>
                <w:szCs w:val="22"/>
                <w:lang w:val="en-GB"/>
              </w:rPr>
              <w:t xml:space="preserve">Thông tư 01/2012/TT-BNNPTNT ngày 04/1/2012 của </w:t>
            </w:r>
            <w:r w:rsidRPr="00B73CE2">
              <w:rPr>
                <w:rFonts w:cs="Arial"/>
                <w:i w:val="0"/>
                <w:iCs w:val="0"/>
                <w:color w:val="000000"/>
                <w:sz w:val="22"/>
                <w:szCs w:val="22"/>
                <w:shd w:val="clear" w:color="auto" w:fill="FFFFFF"/>
              </w:rPr>
              <w:t>Bộ Nông nghiệp và Phát triển nông thôn quy định hồ sơ lâm sản hợp pháp và việc kiểm tra nguồn gốc lâm sản. Điều 9.</w:t>
            </w:r>
          </w:p>
          <w:p w:rsidR="00C76402" w:rsidRPr="00C76402" w:rsidRDefault="00C76402" w:rsidP="00C76402">
            <w:pPr>
              <w:pStyle w:val="Guidance"/>
              <w:keepNext/>
              <w:tabs>
                <w:tab w:val="left" w:pos="6521"/>
              </w:tabs>
              <w:spacing w:line="264" w:lineRule="auto"/>
              <w:rPr>
                <w:rFonts w:cs="Arial"/>
                <w:b/>
                <w:i w:val="0"/>
                <w:color w:val="auto"/>
                <w:sz w:val="22"/>
                <w:szCs w:val="22"/>
                <w:lang w:val="en-GB"/>
              </w:rPr>
            </w:pPr>
          </w:p>
        </w:tc>
      </w:tr>
      <w:tr w:rsidR="00C76402" w:rsidRPr="00B07F3B" w:rsidTr="00AA4149">
        <w:tc>
          <w:tcPr>
            <w:tcW w:w="3794" w:type="dxa"/>
            <w:vMerge w:val="restart"/>
          </w:tcPr>
          <w:p w:rsidR="007A1A34" w:rsidRDefault="00C76402">
            <w:pPr>
              <w:pStyle w:val="Indicator"/>
              <w:tabs>
                <w:tab w:val="left" w:pos="6521"/>
              </w:tabs>
              <w:spacing w:line="264" w:lineRule="auto"/>
              <w:ind w:firstLine="0"/>
              <w:rPr>
                <w:rFonts w:cs="Arial"/>
                <w:b/>
                <w:sz w:val="22"/>
                <w:szCs w:val="22"/>
                <w:lang w:val="en-GB"/>
              </w:rPr>
            </w:pPr>
            <w:r>
              <w:rPr>
                <w:rFonts w:cs="Arial"/>
                <w:sz w:val="22"/>
                <w:szCs w:val="22"/>
                <w:lang w:val="en-GB"/>
              </w:rPr>
              <w:t>6.</w:t>
            </w:r>
            <w:r w:rsidR="00620A2C">
              <w:rPr>
                <w:rFonts w:cs="Arial"/>
                <w:sz w:val="22"/>
                <w:szCs w:val="22"/>
                <w:lang w:val="en-GB"/>
              </w:rPr>
              <w:t>4</w:t>
            </w:r>
            <w:r>
              <w:rPr>
                <w:rFonts w:cs="Arial"/>
                <w:sz w:val="22"/>
                <w:szCs w:val="22"/>
                <w:lang w:val="en-GB"/>
              </w:rPr>
              <w:t>.2. Tổ chức: Biên bản đóng búa kiểm lâm</w:t>
            </w:r>
          </w:p>
        </w:tc>
        <w:tc>
          <w:tcPr>
            <w:tcW w:w="10948" w:type="dxa"/>
          </w:tcPr>
          <w:p w:rsidR="00C76402" w:rsidRPr="00B07F3B" w:rsidRDefault="00C76402" w:rsidP="003978A5">
            <w:pPr>
              <w:pStyle w:val="Guidance"/>
              <w:keepNext/>
              <w:tabs>
                <w:tab w:val="left" w:pos="6521"/>
              </w:tabs>
              <w:spacing w:line="264" w:lineRule="auto"/>
              <w:rPr>
                <w:rFonts w:cs="Arial"/>
                <w:b/>
                <w:i w:val="0"/>
                <w:color w:val="auto"/>
                <w:sz w:val="22"/>
                <w:szCs w:val="22"/>
                <w:lang w:val="en-GB"/>
              </w:rPr>
            </w:pPr>
          </w:p>
        </w:tc>
      </w:tr>
      <w:tr w:rsidR="00C76402" w:rsidRPr="00B07F3B" w:rsidTr="00AA4149">
        <w:tc>
          <w:tcPr>
            <w:tcW w:w="3794" w:type="dxa"/>
            <w:vMerge/>
          </w:tcPr>
          <w:p w:rsidR="00C76402" w:rsidRPr="00B07F3B" w:rsidRDefault="00C76402" w:rsidP="00B30D7D">
            <w:pPr>
              <w:pStyle w:val="Indicator"/>
              <w:tabs>
                <w:tab w:val="left" w:pos="6521"/>
              </w:tabs>
              <w:spacing w:line="264" w:lineRule="auto"/>
              <w:ind w:firstLine="288"/>
              <w:rPr>
                <w:rFonts w:cs="Arial"/>
                <w:b/>
                <w:sz w:val="22"/>
                <w:szCs w:val="22"/>
                <w:lang w:val="en-GB"/>
              </w:rPr>
            </w:pPr>
          </w:p>
        </w:tc>
        <w:tc>
          <w:tcPr>
            <w:tcW w:w="10948" w:type="dxa"/>
          </w:tcPr>
          <w:p w:rsidR="00C76402" w:rsidRPr="00B07F3B" w:rsidRDefault="00C76402" w:rsidP="00D450A0">
            <w:pPr>
              <w:pStyle w:val="Guidance"/>
              <w:keepNext/>
              <w:tabs>
                <w:tab w:val="left" w:pos="6521"/>
              </w:tabs>
              <w:spacing w:line="264" w:lineRule="auto"/>
              <w:rPr>
                <w:rFonts w:cs="Arial"/>
                <w:b/>
                <w:i w:val="0"/>
                <w:color w:val="auto"/>
                <w:sz w:val="22"/>
                <w:szCs w:val="22"/>
                <w:lang w:val="en-GB"/>
              </w:rPr>
            </w:pPr>
            <w:r w:rsidRPr="00B07F3B">
              <w:rPr>
                <w:rFonts w:cs="Arial"/>
                <w:b/>
                <w:i w:val="0"/>
                <w:color w:val="auto"/>
                <w:sz w:val="22"/>
                <w:szCs w:val="22"/>
                <w:lang w:val="en-GB"/>
              </w:rPr>
              <w:t>Văn bản tham chiếu:</w:t>
            </w:r>
          </w:p>
          <w:p w:rsidR="00C76402" w:rsidRPr="001C381D" w:rsidRDefault="00C76402" w:rsidP="00D450A0">
            <w:pPr>
              <w:pStyle w:val="Guidance"/>
              <w:keepNext/>
              <w:numPr>
                <w:ilvl w:val="0"/>
                <w:numId w:val="28"/>
              </w:numPr>
              <w:tabs>
                <w:tab w:val="left" w:pos="6521"/>
              </w:tabs>
              <w:spacing w:line="264" w:lineRule="auto"/>
              <w:ind w:left="288" w:hanging="288"/>
              <w:rPr>
                <w:rFonts w:cs="Arial"/>
                <w:i w:val="0"/>
                <w:color w:val="auto"/>
                <w:sz w:val="22"/>
                <w:szCs w:val="22"/>
                <w:lang w:val="en-GB"/>
              </w:rPr>
            </w:pPr>
            <w:r w:rsidRPr="00B07F3B">
              <w:rPr>
                <w:rFonts w:cs="Arial"/>
                <w:i w:val="0"/>
                <w:color w:val="auto"/>
                <w:sz w:val="22"/>
                <w:szCs w:val="22"/>
                <w:lang w:val="en-GB"/>
              </w:rPr>
              <w:t xml:space="preserve">Quyết định 44/2006/QĐ-BNN ngày 01/6/2006 của </w:t>
            </w:r>
            <w:r w:rsidRPr="00B07F3B">
              <w:rPr>
                <w:rFonts w:cs="Arial"/>
                <w:i w:val="0"/>
                <w:iCs w:val="0"/>
                <w:color w:val="000000"/>
                <w:sz w:val="22"/>
                <w:szCs w:val="22"/>
                <w:shd w:val="clear" w:color="auto" w:fill="FFFFFF"/>
              </w:rPr>
              <w:t>Bộ Nông nghiệp và Phát triển nông thôn</w:t>
            </w:r>
            <w:r w:rsidRPr="00B07F3B">
              <w:rPr>
                <w:rFonts w:cs="Arial"/>
                <w:i w:val="0"/>
                <w:color w:val="000000"/>
                <w:sz w:val="22"/>
                <w:szCs w:val="22"/>
                <w:shd w:val="clear" w:color="auto" w:fill="FFFFFF"/>
              </w:rPr>
              <w:t>về việc ban hành quy chế quản lý và đóng búa bài cây, búa kiểm lâm. Điều 7, 8.</w:t>
            </w:r>
          </w:p>
          <w:p w:rsidR="00C76402" w:rsidRPr="007665AC" w:rsidRDefault="00C76402" w:rsidP="00D450A0">
            <w:pPr>
              <w:pStyle w:val="Guidance"/>
              <w:numPr>
                <w:ilvl w:val="0"/>
                <w:numId w:val="3"/>
              </w:numPr>
              <w:tabs>
                <w:tab w:val="left" w:pos="6521"/>
              </w:tabs>
              <w:spacing w:line="264" w:lineRule="auto"/>
              <w:rPr>
                <w:rFonts w:cs="Arial"/>
                <w:color w:val="auto"/>
                <w:sz w:val="22"/>
                <w:szCs w:val="22"/>
                <w:lang w:val="en-GB" w:eastAsia="ja-JP"/>
              </w:rPr>
            </w:pPr>
            <w:r w:rsidRPr="00B73CE2">
              <w:rPr>
                <w:rFonts w:cs="Arial"/>
                <w:i w:val="0"/>
                <w:color w:val="auto"/>
                <w:sz w:val="22"/>
                <w:szCs w:val="22"/>
                <w:lang w:val="en-GB"/>
              </w:rPr>
              <w:t xml:space="preserve">Thông tư 01/2012/TT-BNNPTNT ngày 04/1/2012 của </w:t>
            </w:r>
            <w:r w:rsidRPr="00B73CE2">
              <w:rPr>
                <w:rFonts w:cs="Arial"/>
                <w:i w:val="0"/>
                <w:iCs w:val="0"/>
                <w:color w:val="000000"/>
                <w:sz w:val="22"/>
                <w:szCs w:val="22"/>
                <w:shd w:val="clear" w:color="auto" w:fill="FFFFFF"/>
              </w:rPr>
              <w:t>Bộ Nông nghiệp và Phát triển nông thôn quy định hồ sơ lâm sản hợp pháp và việc kiểm tra nguồn gốc lâm sản. Điều 9.</w:t>
            </w:r>
          </w:p>
          <w:p w:rsidR="00BD31D7" w:rsidRDefault="00BD31D7">
            <w:pPr>
              <w:pStyle w:val="Guidance"/>
              <w:keepNext/>
              <w:tabs>
                <w:tab w:val="left" w:pos="6521"/>
              </w:tabs>
              <w:spacing w:line="264" w:lineRule="auto"/>
              <w:rPr>
                <w:rFonts w:cs="Arial"/>
                <w:b/>
                <w:i w:val="0"/>
                <w:color w:val="auto"/>
                <w:sz w:val="22"/>
                <w:szCs w:val="22"/>
                <w:lang w:val="en-GB"/>
              </w:rPr>
            </w:pPr>
          </w:p>
        </w:tc>
      </w:tr>
      <w:tr w:rsidR="00C76402" w:rsidRPr="00B07F3B" w:rsidTr="00A4497A">
        <w:tc>
          <w:tcPr>
            <w:tcW w:w="14742" w:type="dxa"/>
            <w:gridSpan w:val="2"/>
            <w:shd w:val="clear" w:color="auto" w:fill="EEECE1" w:themeFill="background2"/>
          </w:tcPr>
          <w:p w:rsidR="00C76402" w:rsidRPr="00B07F3B" w:rsidRDefault="00620A2C"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Chỉ số 6.5: Tổ chức: </w:t>
            </w:r>
            <w:r w:rsidRPr="00620A2C">
              <w:rPr>
                <w:rFonts w:cs="Arial"/>
                <w:b/>
                <w:i w:val="0"/>
                <w:color w:val="auto"/>
                <w:sz w:val="22"/>
                <w:szCs w:val="22"/>
                <w:lang w:val="en-GB"/>
              </w:rPr>
              <w:t>Gỗ khai thác không thuộc đối tượng đóng búa kiểm lâm theo quy định tại Chỉ số 6.4, phải có văn bản sau:</w:t>
            </w:r>
          </w:p>
        </w:tc>
      </w:tr>
      <w:tr w:rsidR="00C76402" w:rsidRPr="00B07F3B" w:rsidTr="00AA4149">
        <w:tc>
          <w:tcPr>
            <w:tcW w:w="3794" w:type="dxa"/>
            <w:vMerge w:val="restart"/>
          </w:tcPr>
          <w:p w:rsidR="007A1A34" w:rsidRDefault="00620A2C">
            <w:pPr>
              <w:pStyle w:val="Indicator"/>
              <w:tabs>
                <w:tab w:val="left" w:pos="6521"/>
              </w:tabs>
              <w:spacing w:line="264" w:lineRule="auto"/>
              <w:rPr>
                <w:rFonts w:cs="Arial"/>
                <w:sz w:val="22"/>
                <w:szCs w:val="22"/>
                <w:lang w:val="en-GB"/>
              </w:rPr>
            </w:pPr>
            <w:r w:rsidRPr="00620A2C">
              <w:rPr>
                <w:rFonts w:cs="Arial"/>
                <w:sz w:val="22"/>
                <w:szCs w:val="22"/>
                <w:lang w:val="en-GB"/>
              </w:rPr>
              <w:t>6.5.1. Bảng kê lâm sản</w:t>
            </w:r>
          </w:p>
        </w:tc>
        <w:tc>
          <w:tcPr>
            <w:tcW w:w="10948" w:type="dxa"/>
          </w:tcPr>
          <w:p w:rsidR="00C76402" w:rsidRPr="00B07F3B" w:rsidRDefault="00C76402" w:rsidP="003978A5">
            <w:pPr>
              <w:pStyle w:val="Guidance"/>
              <w:keepNext/>
              <w:tabs>
                <w:tab w:val="left" w:pos="6521"/>
              </w:tabs>
              <w:spacing w:line="264" w:lineRule="auto"/>
              <w:rPr>
                <w:rFonts w:cs="Arial"/>
                <w:b/>
                <w:i w:val="0"/>
                <w:color w:val="auto"/>
                <w:sz w:val="22"/>
                <w:szCs w:val="22"/>
                <w:lang w:val="en-GB"/>
              </w:rPr>
            </w:pPr>
          </w:p>
        </w:tc>
      </w:tr>
      <w:tr w:rsidR="00C76402" w:rsidRPr="00B07F3B" w:rsidTr="00AA4149">
        <w:tc>
          <w:tcPr>
            <w:tcW w:w="3794" w:type="dxa"/>
            <w:vMerge/>
          </w:tcPr>
          <w:p w:rsidR="00C76402" w:rsidRPr="00B07F3B" w:rsidRDefault="00C76402" w:rsidP="00B30D7D">
            <w:pPr>
              <w:pStyle w:val="Indicator"/>
              <w:tabs>
                <w:tab w:val="left" w:pos="6521"/>
              </w:tabs>
              <w:spacing w:line="264" w:lineRule="auto"/>
              <w:ind w:firstLine="288"/>
              <w:rPr>
                <w:rFonts w:cs="Arial"/>
                <w:b/>
                <w:sz w:val="22"/>
                <w:szCs w:val="22"/>
                <w:lang w:val="en-GB"/>
              </w:rPr>
            </w:pPr>
          </w:p>
        </w:tc>
        <w:tc>
          <w:tcPr>
            <w:tcW w:w="10948" w:type="dxa"/>
          </w:tcPr>
          <w:p w:rsidR="00620A2C" w:rsidRPr="00B07F3B" w:rsidRDefault="00620A2C" w:rsidP="00620A2C">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7A1A34" w:rsidRDefault="00620A2C">
            <w:pPr>
              <w:pStyle w:val="Guidance"/>
              <w:keepNext/>
              <w:numPr>
                <w:ilvl w:val="0"/>
                <w:numId w:val="72"/>
              </w:numPr>
              <w:tabs>
                <w:tab w:val="left" w:pos="6521"/>
              </w:tabs>
              <w:spacing w:line="264" w:lineRule="auto"/>
              <w:ind w:left="288" w:hanging="288"/>
              <w:rPr>
                <w:rFonts w:cs="Arial"/>
                <w:b/>
                <w:i w:val="0"/>
                <w:color w:val="auto"/>
                <w:sz w:val="22"/>
                <w:szCs w:val="22"/>
                <w:lang w:val="en-GB"/>
              </w:rPr>
            </w:pPr>
            <w:r w:rsidRPr="00B73CE2">
              <w:rPr>
                <w:rFonts w:cs="Arial"/>
                <w:i w:val="0"/>
                <w:color w:val="auto"/>
                <w:sz w:val="22"/>
                <w:szCs w:val="22"/>
                <w:lang w:val="en-GB"/>
              </w:rPr>
              <w:t xml:space="preserve">Thông tư 01/2012/TT-BNNPTNT ngày 04/1/2012 của </w:t>
            </w:r>
            <w:r w:rsidRPr="00B73CE2">
              <w:rPr>
                <w:rFonts w:cs="Arial"/>
                <w:i w:val="0"/>
                <w:iCs w:val="0"/>
                <w:color w:val="000000"/>
                <w:sz w:val="22"/>
                <w:szCs w:val="22"/>
                <w:shd w:val="clear" w:color="auto" w:fill="FFFFFF"/>
              </w:rPr>
              <w:t>Bộ Nông nghiệp và Phát triển nông thôn quy định hồ sơ lâm sản hợp pháp và việc kiểm tra nguồn gốc lâm sản. Điều 9.</w:t>
            </w:r>
          </w:p>
        </w:tc>
      </w:tr>
      <w:tr w:rsidR="00620A2C" w:rsidRPr="00B07F3B" w:rsidTr="00A4497A">
        <w:tc>
          <w:tcPr>
            <w:tcW w:w="14742" w:type="dxa"/>
            <w:gridSpan w:val="2"/>
            <w:shd w:val="clear" w:color="auto" w:fill="C4BC96" w:themeFill="background2" w:themeFillShade="BF"/>
          </w:tcPr>
          <w:p w:rsidR="00620A2C" w:rsidRDefault="00620A2C"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Tiêu chí 7: </w:t>
            </w:r>
          </w:p>
          <w:p w:rsidR="007A1A34" w:rsidRDefault="00620A2C">
            <w:pPr>
              <w:pStyle w:val="Guidance"/>
              <w:keepNext/>
              <w:numPr>
                <w:ilvl w:val="0"/>
                <w:numId w:val="84"/>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Tổ chức: </w:t>
            </w:r>
            <w:r w:rsidRPr="00620A2C">
              <w:rPr>
                <w:rFonts w:cs="Arial"/>
                <w:b/>
                <w:i w:val="0"/>
                <w:color w:val="auto"/>
                <w:sz w:val="22"/>
                <w:szCs w:val="22"/>
                <w:lang w:val="en-GB"/>
              </w:rPr>
              <w:t>Tuân thủ các quy định về tận thu các loại gỗ nằm, gốc, rễ, cành nhánh trong rừng trồng</w:t>
            </w:r>
          </w:p>
          <w:p w:rsidR="007A1A34" w:rsidRDefault="00620A2C">
            <w:pPr>
              <w:pStyle w:val="Guidance"/>
              <w:keepNext/>
              <w:numPr>
                <w:ilvl w:val="0"/>
                <w:numId w:val="84"/>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Hộ gia đình: </w:t>
            </w:r>
            <w:r w:rsidRPr="00620A2C">
              <w:rPr>
                <w:rFonts w:cs="Arial"/>
                <w:b/>
                <w:i w:val="0"/>
                <w:color w:val="auto"/>
                <w:sz w:val="22"/>
                <w:szCs w:val="22"/>
                <w:lang w:val="en-GB"/>
              </w:rPr>
              <w:t>Đáp ứng các quy định về khai thác gỗ rừng trồng trong vườn nhà, trang trại và cây trồng phân tán</w:t>
            </w:r>
          </w:p>
        </w:tc>
      </w:tr>
      <w:tr w:rsidR="00620A2C" w:rsidRPr="00B07F3B" w:rsidTr="00A4497A">
        <w:tc>
          <w:tcPr>
            <w:tcW w:w="14742" w:type="dxa"/>
            <w:gridSpan w:val="2"/>
            <w:shd w:val="clear" w:color="auto" w:fill="EEECE1" w:themeFill="background2"/>
          </w:tcPr>
          <w:p w:rsidR="00620A2C" w:rsidRDefault="00620A2C"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Chỉ số 7.1:</w:t>
            </w:r>
          </w:p>
          <w:p w:rsidR="007A1A34" w:rsidRDefault="00620A2C">
            <w:pPr>
              <w:pStyle w:val="Guidance"/>
              <w:keepNext/>
              <w:numPr>
                <w:ilvl w:val="0"/>
                <w:numId w:val="84"/>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Tổ chức: </w:t>
            </w:r>
            <w:r w:rsidRPr="00620A2C">
              <w:rPr>
                <w:rFonts w:cs="Arial"/>
                <w:b/>
                <w:i w:val="0"/>
                <w:color w:val="auto"/>
                <w:sz w:val="22"/>
                <w:szCs w:val="22"/>
                <w:lang w:val="en-GB"/>
              </w:rPr>
              <w:t>Tuân thủ quy định pháp luật về quyền sử dụng đất</w:t>
            </w:r>
          </w:p>
          <w:p w:rsidR="007A1A34" w:rsidRDefault="00D51473">
            <w:pPr>
              <w:pStyle w:val="Guidance"/>
              <w:keepNext/>
              <w:numPr>
                <w:ilvl w:val="0"/>
                <w:numId w:val="84"/>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Hộ gia đình: </w:t>
            </w:r>
            <w:r w:rsidRPr="00D51473">
              <w:rPr>
                <w:rFonts w:cs="Arial"/>
                <w:b/>
                <w:i w:val="0"/>
                <w:color w:val="auto"/>
                <w:sz w:val="22"/>
                <w:szCs w:val="22"/>
                <w:lang w:val="en-GB"/>
              </w:rPr>
              <w:t>Tuân thủ quy định về hồ sơ khai thác hợp pháp, phải có tài liệu sau:</w:t>
            </w:r>
          </w:p>
        </w:tc>
      </w:tr>
      <w:tr w:rsidR="00620A2C" w:rsidRPr="00B07F3B" w:rsidTr="00AA4149">
        <w:tc>
          <w:tcPr>
            <w:tcW w:w="3794" w:type="dxa"/>
            <w:vMerge w:val="restart"/>
          </w:tcPr>
          <w:p w:rsidR="007A1A34" w:rsidRDefault="00D51473">
            <w:pPr>
              <w:pStyle w:val="Indicator"/>
              <w:tabs>
                <w:tab w:val="left" w:pos="6521"/>
              </w:tabs>
              <w:spacing w:line="264" w:lineRule="auto"/>
              <w:ind w:firstLine="0"/>
              <w:rPr>
                <w:rFonts w:cs="Arial"/>
                <w:sz w:val="22"/>
                <w:szCs w:val="22"/>
                <w:lang w:val="en-GB"/>
              </w:rPr>
            </w:pPr>
            <w:r>
              <w:rPr>
                <w:rFonts w:cs="Arial"/>
                <w:sz w:val="22"/>
                <w:szCs w:val="22"/>
                <w:lang w:val="en-GB"/>
              </w:rPr>
              <w:t>7.1.1:</w:t>
            </w:r>
          </w:p>
          <w:p w:rsidR="007A1A34" w:rsidRDefault="00D51473">
            <w:pPr>
              <w:pStyle w:val="Indicator"/>
              <w:numPr>
                <w:ilvl w:val="0"/>
                <w:numId w:val="86"/>
              </w:numPr>
              <w:tabs>
                <w:tab w:val="left" w:pos="6521"/>
              </w:tabs>
              <w:spacing w:line="264" w:lineRule="auto"/>
              <w:rPr>
                <w:rFonts w:cs="Arial"/>
                <w:sz w:val="22"/>
                <w:szCs w:val="22"/>
                <w:lang w:val="en-GB"/>
              </w:rPr>
            </w:pPr>
            <w:r>
              <w:rPr>
                <w:rFonts w:cs="Arial"/>
                <w:sz w:val="22"/>
                <w:szCs w:val="22"/>
                <w:lang w:val="en-GB"/>
              </w:rPr>
              <w:t xml:space="preserve">Tổ chức: </w:t>
            </w:r>
            <w:r w:rsidRPr="00D51473">
              <w:rPr>
                <w:rFonts w:cs="Arial"/>
                <w:sz w:val="22"/>
                <w:szCs w:val="22"/>
                <w:lang w:val="en-GB"/>
              </w:rPr>
              <w:t>QĐ giao đất (trước 15/10/1993)</w:t>
            </w:r>
          </w:p>
          <w:p w:rsidR="007A1A34" w:rsidRDefault="00D51473">
            <w:pPr>
              <w:pStyle w:val="Indicator"/>
              <w:numPr>
                <w:ilvl w:val="0"/>
                <w:numId w:val="86"/>
              </w:numPr>
              <w:tabs>
                <w:tab w:val="left" w:pos="6521"/>
              </w:tabs>
              <w:spacing w:line="264" w:lineRule="auto"/>
              <w:rPr>
                <w:rFonts w:cs="Arial"/>
                <w:sz w:val="22"/>
                <w:szCs w:val="22"/>
                <w:lang w:val="en-GB"/>
              </w:rPr>
            </w:pPr>
            <w:r>
              <w:rPr>
                <w:rFonts w:cs="Arial"/>
                <w:sz w:val="22"/>
                <w:szCs w:val="22"/>
                <w:lang w:val="en-GB"/>
              </w:rPr>
              <w:t xml:space="preserve">Hộ gia đình: </w:t>
            </w:r>
            <w:r w:rsidRPr="00D51473">
              <w:rPr>
                <w:rFonts w:cs="Arial"/>
                <w:sz w:val="22"/>
                <w:szCs w:val="22"/>
                <w:lang w:val="en-GB"/>
              </w:rPr>
              <w:t>Bản báo cáo địa danh, khối lượng khai thác</w:t>
            </w:r>
          </w:p>
        </w:tc>
        <w:tc>
          <w:tcPr>
            <w:tcW w:w="10948" w:type="dxa"/>
          </w:tcPr>
          <w:p w:rsidR="00620A2C" w:rsidRPr="00B07F3B" w:rsidRDefault="00620A2C" w:rsidP="003978A5">
            <w:pPr>
              <w:pStyle w:val="Guidance"/>
              <w:keepNext/>
              <w:tabs>
                <w:tab w:val="left" w:pos="6521"/>
              </w:tabs>
              <w:spacing w:line="264" w:lineRule="auto"/>
              <w:rPr>
                <w:rFonts w:cs="Arial"/>
                <w:b/>
                <w:i w:val="0"/>
                <w:color w:val="auto"/>
                <w:sz w:val="22"/>
                <w:szCs w:val="22"/>
                <w:lang w:val="en-GB"/>
              </w:rPr>
            </w:pPr>
          </w:p>
        </w:tc>
      </w:tr>
      <w:tr w:rsidR="00620A2C" w:rsidRPr="00B07F3B" w:rsidTr="00AA4149">
        <w:tc>
          <w:tcPr>
            <w:tcW w:w="3794" w:type="dxa"/>
            <w:vMerge/>
          </w:tcPr>
          <w:p w:rsidR="00620A2C" w:rsidRPr="00B07F3B" w:rsidRDefault="00620A2C" w:rsidP="00B30D7D">
            <w:pPr>
              <w:pStyle w:val="Indicator"/>
              <w:tabs>
                <w:tab w:val="left" w:pos="6521"/>
              </w:tabs>
              <w:spacing w:line="264" w:lineRule="auto"/>
              <w:ind w:firstLine="288"/>
              <w:rPr>
                <w:rFonts w:cs="Arial"/>
                <w:b/>
                <w:sz w:val="22"/>
                <w:szCs w:val="22"/>
                <w:lang w:val="en-GB"/>
              </w:rPr>
            </w:pPr>
          </w:p>
        </w:tc>
        <w:tc>
          <w:tcPr>
            <w:tcW w:w="10948" w:type="dxa"/>
          </w:tcPr>
          <w:p w:rsidR="00D51473" w:rsidRPr="00B07F3B" w:rsidRDefault="00D51473" w:rsidP="00D51473">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7A1A34" w:rsidRDefault="00D51473">
            <w:pPr>
              <w:pStyle w:val="Guidance"/>
              <w:keepNext/>
              <w:numPr>
                <w:ilvl w:val="0"/>
                <w:numId w:val="72"/>
              </w:numPr>
              <w:tabs>
                <w:tab w:val="left" w:pos="6521"/>
              </w:tabs>
              <w:spacing w:line="264" w:lineRule="auto"/>
              <w:ind w:left="288" w:hanging="288"/>
              <w:rPr>
                <w:rFonts w:cs="Arial"/>
                <w:b/>
                <w:i w:val="0"/>
                <w:color w:val="auto"/>
                <w:sz w:val="22"/>
                <w:szCs w:val="22"/>
                <w:lang w:val="en-GB"/>
              </w:rPr>
            </w:pPr>
            <w:r w:rsidRPr="00B73CE2">
              <w:rPr>
                <w:rFonts w:cs="Arial"/>
                <w:i w:val="0"/>
                <w:color w:val="auto"/>
                <w:sz w:val="22"/>
                <w:szCs w:val="22"/>
                <w:lang w:val="en-GB"/>
              </w:rPr>
              <w:t xml:space="preserve">Thông tư 01/2012/TT-BNNPTNT ngày 04/1/2012 của </w:t>
            </w:r>
            <w:r w:rsidRPr="00B73CE2">
              <w:rPr>
                <w:rFonts w:cs="Arial"/>
                <w:i w:val="0"/>
                <w:iCs w:val="0"/>
                <w:color w:val="000000"/>
                <w:sz w:val="22"/>
                <w:szCs w:val="22"/>
                <w:shd w:val="clear" w:color="auto" w:fill="FFFFFF"/>
              </w:rPr>
              <w:t xml:space="preserve">Bộ Nông nghiệp và Phát triển nông thôn quy định hồ sơ lâm sản hợp pháp và việc kiểm tra nguồn gốc lâm sản. Điều </w:t>
            </w:r>
            <w:hyperlink w:anchor="dieu26_9" w:history="1">
              <w:r w:rsidRPr="005F7221">
                <w:rPr>
                  <w:rStyle w:val="Hyperlink"/>
                  <w:rFonts w:cs="Arial"/>
                  <w:i w:val="0"/>
                  <w:iCs w:val="0"/>
                  <w:sz w:val="22"/>
                  <w:szCs w:val="22"/>
                  <w:shd w:val="clear" w:color="auto" w:fill="FFFFFF"/>
                </w:rPr>
                <w:t>9</w:t>
              </w:r>
            </w:hyperlink>
            <w:r w:rsidRPr="00B73CE2">
              <w:rPr>
                <w:rFonts w:cs="Arial"/>
                <w:i w:val="0"/>
                <w:iCs w:val="0"/>
                <w:color w:val="000000"/>
                <w:sz w:val="22"/>
                <w:szCs w:val="22"/>
                <w:shd w:val="clear" w:color="auto" w:fill="FFFFFF"/>
              </w:rPr>
              <w:t>.</w:t>
            </w:r>
          </w:p>
          <w:p w:rsidR="007A1A34" w:rsidRDefault="00D51473">
            <w:pPr>
              <w:pStyle w:val="Guidance"/>
              <w:keepNext/>
              <w:numPr>
                <w:ilvl w:val="0"/>
                <w:numId w:val="72"/>
              </w:numPr>
              <w:tabs>
                <w:tab w:val="left" w:pos="6521"/>
              </w:tabs>
              <w:spacing w:line="264" w:lineRule="auto"/>
              <w:ind w:left="288" w:hanging="288"/>
              <w:rPr>
                <w:rFonts w:cs="Arial"/>
                <w:b/>
                <w:i w:val="0"/>
                <w:color w:val="auto"/>
                <w:sz w:val="22"/>
                <w:szCs w:val="22"/>
                <w:lang w:val="en-GB"/>
              </w:rPr>
            </w:pPr>
            <w:r w:rsidRPr="00D51473">
              <w:rPr>
                <w:rFonts w:cs="Arial"/>
                <w:i w:val="0"/>
                <w:color w:val="auto"/>
                <w:sz w:val="22"/>
                <w:szCs w:val="22"/>
                <w:lang w:val="en-GB"/>
              </w:rPr>
              <w:t xml:space="preserve">Thông tư 21/2016/TT-BNNPTNT ngày 28/6/2016 của Bộ Nông nghiệp và Phát triển nông thôn quy định về khai thác chính và tận dụng, tận </w:t>
            </w:r>
            <w:proofErr w:type="gramStart"/>
            <w:r w:rsidRPr="00D51473">
              <w:rPr>
                <w:rFonts w:cs="Arial"/>
                <w:i w:val="0"/>
                <w:color w:val="auto"/>
                <w:sz w:val="22"/>
                <w:szCs w:val="22"/>
                <w:lang w:val="en-GB"/>
              </w:rPr>
              <w:t>thu</w:t>
            </w:r>
            <w:proofErr w:type="gramEnd"/>
            <w:r w:rsidRPr="00D51473">
              <w:rPr>
                <w:rFonts w:cs="Arial"/>
                <w:i w:val="0"/>
                <w:color w:val="auto"/>
                <w:sz w:val="22"/>
                <w:szCs w:val="22"/>
                <w:lang w:val="en-GB"/>
              </w:rPr>
              <w:t xml:space="preserve"> lâm sản. Điều </w:t>
            </w:r>
            <w:hyperlink w:anchor="dieu33_8" w:history="1">
              <w:r w:rsidRPr="005F7221">
                <w:rPr>
                  <w:rStyle w:val="Hyperlink"/>
                  <w:rFonts w:cs="Arial"/>
                  <w:i w:val="0"/>
                  <w:sz w:val="22"/>
                  <w:szCs w:val="22"/>
                  <w:lang w:val="en-GB"/>
                </w:rPr>
                <w:t>8</w:t>
              </w:r>
            </w:hyperlink>
            <w:r w:rsidRPr="00D51473">
              <w:rPr>
                <w:rFonts w:cs="Arial"/>
                <w:i w:val="0"/>
                <w:color w:val="auto"/>
                <w:sz w:val="22"/>
                <w:szCs w:val="22"/>
                <w:lang w:val="en-GB"/>
              </w:rPr>
              <w:t>.</w:t>
            </w:r>
          </w:p>
        </w:tc>
      </w:tr>
      <w:tr w:rsidR="00D51473" w:rsidRPr="00B07F3B" w:rsidTr="00AA4149">
        <w:tc>
          <w:tcPr>
            <w:tcW w:w="3794" w:type="dxa"/>
            <w:vMerge w:val="restart"/>
          </w:tcPr>
          <w:p w:rsidR="007A1A34" w:rsidRDefault="00D51473">
            <w:pPr>
              <w:pStyle w:val="Indicator"/>
              <w:tabs>
                <w:tab w:val="left" w:pos="6521"/>
              </w:tabs>
              <w:spacing w:line="264" w:lineRule="auto"/>
              <w:ind w:firstLine="0"/>
              <w:rPr>
                <w:rFonts w:cs="Arial"/>
                <w:b/>
                <w:sz w:val="22"/>
                <w:szCs w:val="22"/>
                <w:lang w:val="en-GB"/>
              </w:rPr>
            </w:pPr>
            <w:r>
              <w:rPr>
                <w:rFonts w:cs="Arial"/>
                <w:sz w:val="22"/>
                <w:szCs w:val="22"/>
                <w:lang w:val="en-GB"/>
              </w:rPr>
              <w:t>7.1.2</w:t>
            </w:r>
            <w:r w:rsidRPr="00B07F3B">
              <w:rPr>
                <w:rFonts w:cs="Arial"/>
                <w:sz w:val="22"/>
                <w:szCs w:val="22"/>
                <w:lang w:val="en-GB"/>
              </w:rPr>
              <w:t xml:space="preserve">. </w:t>
            </w:r>
            <w:r w:rsidR="00D450A0">
              <w:rPr>
                <w:rFonts w:cs="Arial"/>
                <w:sz w:val="22"/>
                <w:szCs w:val="22"/>
                <w:lang w:val="en-GB"/>
              </w:rPr>
              <w:t xml:space="preserve">Tổ chức; </w:t>
            </w:r>
            <w:r w:rsidRPr="00B07F3B">
              <w:rPr>
                <w:rFonts w:cs="Arial"/>
                <w:sz w:val="22"/>
                <w:szCs w:val="22"/>
                <w:lang w:val="en-GB"/>
              </w:rPr>
              <w:t>Giấy chứng nhận QSD đất (Thời điểm  từ 15/10/1993 đến nay)</w:t>
            </w:r>
          </w:p>
        </w:tc>
        <w:tc>
          <w:tcPr>
            <w:tcW w:w="10948" w:type="dxa"/>
          </w:tcPr>
          <w:p w:rsidR="00D51473" w:rsidRPr="00B07F3B" w:rsidRDefault="00D51473" w:rsidP="003978A5">
            <w:pPr>
              <w:pStyle w:val="Guidance"/>
              <w:keepNext/>
              <w:tabs>
                <w:tab w:val="left" w:pos="6521"/>
              </w:tabs>
              <w:spacing w:line="264" w:lineRule="auto"/>
              <w:rPr>
                <w:rFonts w:cs="Arial"/>
                <w:b/>
                <w:i w:val="0"/>
                <w:color w:val="auto"/>
                <w:sz w:val="22"/>
                <w:szCs w:val="22"/>
                <w:lang w:val="en-GB"/>
              </w:rPr>
            </w:pPr>
          </w:p>
        </w:tc>
      </w:tr>
      <w:tr w:rsidR="00D51473" w:rsidRPr="00B07F3B" w:rsidTr="00AA4149">
        <w:tc>
          <w:tcPr>
            <w:tcW w:w="3794" w:type="dxa"/>
            <w:vMerge/>
          </w:tcPr>
          <w:p w:rsidR="00D51473" w:rsidRPr="00B07F3B" w:rsidRDefault="00D51473" w:rsidP="00B30D7D">
            <w:pPr>
              <w:pStyle w:val="Indicator"/>
              <w:tabs>
                <w:tab w:val="left" w:pos="6521"/>
              </w:tabs>
              <w:spacing w:line="264" w:lineRule="auto"/>
              <w:ind w:firstLine="288"/>
              <w:rPr>
                <w:rFonts w:cs="Arial"/>
                <w:b/>
                <w:sz w:val="22"/>
                <w:szCs w:val="22"/>
                <w:lang w:val="en-GB"/>
              </w:rPr>
            </w:pPr>
          </w:p>
        </w:tc>
        <w:tc>
          <w:tcPr>
            <w:tcW w:w="10948" w:type="dxa"/>
          </w:tcPr>
          <w:p w:rsidR="00D51473" w:rsidRDefault="00D51473" w:rsidP="00D450A0">
            <w:pPr>
              <w:pStyle w:val="Guidance"/>
              <w:keepNext/>
              <w:tabs>
                <w:tab w:val="left" w:pos="6521"/>
              </w:tabs>
              <w:spacing w:line="264" w:lineRule="auto"/>
              <w:ind w:left="720" w:hanging="360"/>
              <w:rPr>
                <w:rFonts w:cs="Arial"/>
                <w:b/>
                <w:i w:val="0"/>
                <w:color w:val="auto"/>
                <w:sz w:val="22"/>
                <w:szCs w:val="22"/>
                <w:lang w:val="en-GB"/>
              </w:rPr>
            </w:pPr>
            <w:r w:rsidRPr="00E01D8C">
              <w:rPr>
                <w:rFonts w:cs="Arial"/>
                <w:b/>
                <w:i w:val="0"/>
                <w:color w:val="auto"/>
                <w:sz w:val="22"/>
                <w:szCs w:val="22"/>
                <w:lang w:val="en-GB"/>
              </w:rPr>
              <w:t>Văn bản tham chiếu:</w:t>
            </w:r>
          </w:p>
          <w:p w:rsidR="00D51473" w:rsidRDefault="00D51473" w:rsidP="00D450A0">
            <w:pPr>
              <w:pStyle w:val="Guidance"/>
              <w:numPr>
                <w:ilvl w:val="0"/>
                <w:numId w:val="3"/>
              </w:numPr>
              <w:tabs>
                <w:tab w:val="left" w:pos="6521"/>
              </w:tabs>
              <w:spacing w:line="264" w:lineRule="auto"/>
              <w:ind w:left="288" w:hanging="288"/>
              <w:rPr>
                <w:rFonts w:cs="Arial"/>
                <w:b/>
                <w:i w:val="0"/>
                <w:color w:val="auto"/>
                <w:sz w:val="22"/>
                <w:szCs w:val="22"/>
                <w:lang w:val="en-GB"/>
              </w:rPr>
            </w:pPr>
            <w:r w:rsidRPr="00F4366E">
              <w:rPr>
                <w:rFonts w:cs="Arial"/>
                <w:i w:val="0"/>
                <w:color w:val="auto"/>
                <w:sz w:val="22"/>
                <w:szCs w:val="22"/>
                <w:lang w:val="en-GB" w:eastAsia="ja-JP"/>
              </w:rPr>
              <w:t xml:space="preserve">Luật đất </w:t>
            </w:r>
            <w:proofErr w:type="gramStart"/>
            <w:r w:rsidRPr="00F4366E">
              <w:rPr>
                <w:rFonts w:cs="Arial"/>
                <w:i w:val="0"/>
                <w:color w:val="auto"/>
                <w:sz w:val="22"/>
                <w:szCs w:val="22"/>
                <w:lang w:val="en-GB" w:eastAsia="ja-JP"/>
              </w:rPr>
              <w:t>đai</w:t>
            </w:r>
            <w:proofErr w:type="gramEnd"/>
            <w:r w:rsidRPr="00F4366E">
              <w:rPr>
                <w:rFonts w:cs="Arial"/>
                <w:i w:val="0"/>
                <w:color w:val="auto"/>
                <w:sz w:val="22"/>
                <w:szCs w:val="22"/>
                <w:lang w:val="en-GB" w:eastAsia="ja-JP"/>
              </w:rPr>
              <w:t xml:space="preserve"> 2003. Điều 48, 49, 51.</w:t>
            </w:r>
          </w:p>
          <w:p w:rsidR="00D51473" w:rsidRPr="00A72758" w:rsidRDefault="00D51473" w:rsidP="00D450A0">
            <w:pPr>
              <w:pStyle w:val="Guidance"/>
              <w:numPr>
                <w:ilvl w:val="0"/>
                <w:numId w:val="3"/>
              </w:numPr>
              <w:tabs>
                <w:tab w:val="left" w:pos="6521"/>
              </w:tabs>
              <w:spacing w:line="264" w:lineRule="auto"/>
              <w:ind w:left="288" w:hanging="288"/>
              <w:rPr>
                <w:rFonts w:cs="Arial"/>
                <w:b/>
                <w:i w:val="0"/>
                <w:color w:val="auto"/>
                <w:sz w:val="22"/>
                <w:szCs w:val="22"/>
                <w:lang w:val="en-GB"/>
              </w:rPr>
            </w:pPr>
            <w:r w:rsidRPr="00A72758">
              <w:rPr>
                <w:rFonts w:cs="Arial"/>
                <w:i w:val="0"/>
                <w:color w:val="auto"/>
                <w:sz w:val="22"/>
                <w:szCs w:val="22"/>
                <w:lang w:val="en-GB" w:eastAsia="ja-JP"/>
              </w:rPr>
              <w:t xml:space="preserve">Luật đất </w:t>
            </w:r>
            <w:proofErr w:type="gramStart"/>
            <w:r w:rsidRPr="00A72758">
              <w:rPr>
                <w:rFonts w:cs="Arial"/>
                <w:i w:val="0"/>
                <w:color w:val="auto"/>
                <w:sz w:val="22"/>
                <w:szCs w:val="22"/>
                <w:lang w:val="en-GB" w:eastAsia="ja-JP"/>
              </w:rPr>
              <w:t>đai</w:t>
            </w:r>
            <w:proofErr w:type="gramEnd"/>
            <w:r w:rsidRPr="00A72758">
              <w:rPr>
                <w:rFonts w:cs="Arial"/>
                <w:i w:val="0"/>
                <w:color w:val="auto"/>
                <w:sz w:val="22"/>
                <w:szCs w:val="22"/>
                <w:lang w:val="en-GB" w:eastAsia="ja-JP"/>
              </w:rPr>
              <w:t xml:space="preserve"> 2013. Điều 100, 101, 102.</w:t>
            </w:r>
          </w:p>
          <w:p w:rsidR="00D51473" w:rsidRPr="00B07F3B" w:rsidRDefault="00D51473" w:rsidP="003978A5">
            <w:pPr>
              <w:pStyle w:val="Guidance"/>
              <w:keepNext/>
              <w:tabs>
                <w:tab w:val="left" w:pos="6521"/>
              </w:tabs>
              <w:spacing w:line="264" w:lineRule="auto"/>
              <w:rPr>
                <w:rFonts w:cs="Arial"/>
                <w:b/>
                <w:i w:val="0"/>
                <w:color w:val="auto"/>
                <w:sz w:val="22"/>
                <w:szCs w:val="22"/>
                <w:lang w:val="en-GB"/>
              </w:rPr>
            </w:pPr>
          </w:p>
        </w:tc>
      </w:tr>
      <w:tr w:rsidR="00D51473" w:rsidRPr="00B07F3B" w:rsidTr="00AA4149">
        <w:tc>
          <w:tcPr>
            <w:tcW w:w="3794" w:type="dxa"/>
            <w:vMerge w:val="restart"/>
          </w:tcPr>
          <w:p w:rsidR="007A1A34" w:rsidRDefault="00D51473">
            <w:pPr>
              <w:pStyle w:val="Indicator"/>
              <w:tabs>
                <w:tab w:val="left" w:pos="6521"/>
              </w:tabs>
              <w:spacing w:line="264" w:lineRule="auto"/>
              <w:ind w:firstLine="0"/>
              <w:rPr>
                <w:rFonts w:cs="Arial"/>
                <w:b/>
                <w:sz w:val="22"/>
                <w:szCs w:val="22"/>
                <w:lang w:val="en-GB"/>
              </w:rPr>
            </w:pPr>
            <w:r>
              <w:rPr>
                <w:rFonts w:cs="Arial"/>
                <w:sz w:val="22"/>
                <w:szCs w:val="22"/>
                <w:lang w:val="en-GB"/>
              </w:rPr>
              <w:lastRenderedPageBreak/>
              <w:t>7.1.3</w:t>
            </w:r>
            <w:r w:rsidRPr="00B07F3B">
              <w:rPr>
                <w:rFonts w:cs="Arial"/>
                <w:sz w:val="22"/>
                <w:szCs w:val="22"/>
                <w:lang w:val="en-GB"/>
              </w:rPr>
              <w:t xml:space="preserve">. </w:t>
            </w:r>
            <w:r w:rsidR="00D450A0">
              <w:rPr>
                <w:rFonts w:cs="Arial"/>
                <w:sz w:val="22"/>
                <w:szCs w:val="22"/>
                <w:lang w:val="en-GB"/>
              </w:rPr>
              <w:t xml:space="preserve">Tổ chức: </w:t>
            </w:r>
            <w:r w:rsidRPr="00B07F3B">
              <w:rPr>
                <w:rFonts w:cs="Arial"/>
                <w:sz w:val="22"/>
                <w:szCs w:val="22"/>
                <w:lang w:val="en-GB"/>
              </w:rPr>
              <w:t>Quyết định giao đất (Thời điểm từ 15/10/1993 đến nay)</w:t>
            </w:r>
          </w:p>
        </w:tc>
        <w:tc>
          <w:tcPr>
            <w:tcW w:w="10948" w:type="dxa"/>
          </w:tcPr>
          <w:p w:rsidR="00D51473" w:rsidRPr="00B07F3B" w:rsidRDefault="00D51473" w:rsidP="003978A5">
            <w:pPr>
              <w:pStyle w:val="Guidance"/>
              <w:keepNext/>
              <w:tabs>
                <w:tab w:val="left" w:pos="6521"/>
              </w:tabs>
              <w:spacing w:line="264" w:lineRule="auto"/>
              <w:rPr>
                <w:rFonts w:cs="Arial"/>
                <w:b/>
                <w:i w:val="0"/>
                <w:color w:val="auto"/>
                <w:sz w:val="22"/>
                <w:szCs w:val="22"/>
                <w:lang w:val="en-GB"/>
              </w:rPr>
            </w:pPr>
          </w:p>
        </w:tc>
      </w:tr>
      <w:tr w:rsidR="00D51473" w:rsidRPr="00B07F3B" w:rsidTr="00AA4149">
        <w:tc>
          <w:tcPr>
            <w:tcW w:w="3794" w:type="dxa"/>
            <w:vMerge/>
          </w:tcPr>
          <w:p w:rsidR="00D51473" w:rsidRPr="00B07F3B" w:rsidRDefault="00D51473" w:rsidP="00B30D7D">
            <w:pPr>
              <w:pStyle w:val="Indicator"/>
              <w:tabs>
                <w:tab w:val="left" w:pos="6521"/>
              </w:tabs>
              <w:spacing w:line="264" w:lineRule="auto"/>
              <w:ind w:firstLine="288"/>
              <w:rPr>
                <w:rFonts w:cs="Arial"/>
                <w:b/>
                <w:sz w:val="22"/>
                <w:szCs w:val="22"/>
                <w:lang w:val="en-GB"/>
              </w:rPr>
            </w:pPr>
          </w:p>
        </w:tc>
        <w:tc>
          <w:tcPr>
            <w:tcW w:w="10948" w:type="dxa"/>
          </w:tcPr>
          <w:p w:rsidR="00D51473" w:rsidRPr="00B07F3B" w:rsidRDefault="00D51473" w:rsidP="00D450A0">
            <w:pPr>
              <w:pStyle w:val="Guidance"/>
              <w:keepNext/>
              <w:tabs>
                <w:tab w:val="left" w:pos="6521"/>
              </w:tabs>
              <w:spacing w:line="264" w:lineRule="auto"/>
              <w:rPr>
                <w:rFonts w:cs="Arial"/>
                <w:b/>
                <w:i w:val="0"/>
                <w:color w:val="auto"/>
                <w:sz w:val="22"/>
                <w:szCs w:val="22"/>
                <w:lang w:val="en-GB"/>
              </w:rPr>
            </w:pPr>
            <w:r w:rsidRPr="00F4366E">
              <w:rPr>
                <w:rFonts w:cs="Arial"/>
                <w:b/>
                <w:i w:val="0"/>
                <w:color w:val="auto"/>
                <w:sz w:val="22"/>
                <w:szCs w:val="22"/>
                <w:lang w:val="en-GB"/>
              </w:rPr>
              <w:t>Văn bản tham chiếu:</w:t>
            </w:r>
          </w:p>
          <w:p w:rsidR="00D51473" w:rsidRPr="00B07F3B" w:rsidRDefault="00D51473" w:rsidP="00D450A0">
            <w:pPr>
              <w:pStyle w:val="Guidance"/>
              <w:numPr>
                <w:ilvl w:val="0"/>
                <w:numId w:val="3"/>
              </w:numPr>
              <w:tabs>
                <w:tab w:val="left" w:pos="6521"/>
              </w:tabs>
              <w:spacing w:line="264" w:lineRule="auto"/>
              <w:rPr>
                <w:rFonts w:cs="Arial"/>
                <w:b/>
                <w:i w:val="0"/>
                <w:color w:val="auto"/>
                <w:sz w:val="22"/>
                <w:szCs w:val="22"/>
                <w:lang w:val="en-GB"/>
              </w:rPr>
            </w:pPr>
            <w:r w:rsidRPr="00F4366E">
              <w:rPr>
                <w:rFonts w:cs="Arial"/>
                <w:i w:val="0"/>
                <w:color w:val="auto"/>
                <w:sz w:val="22"/>
                <w:szCs w:val="22"/>
                <w:lang w:val="en-GB" w:eastAsia="ja-JP"/>
              </w:rPr>
              <w:t xml:space="preserve">Luật đất </w:t>
            </w:r>
            <w:proofErr w:type="gramStart"/>
            <w:r w:rsidRPr="00F4366E">
              <w:rPr>
                <w:rFonts w:cs="Arial"/>
                <w:i w:val="0"/>
                <w:color w:val="auto"/>
                <w:sz w:val="22"/>
                <w:szCs w:val="22"/>
                <w:lang w:val="en-GB" w:eastAsia="ja-JP"/>
              </w:rPr>
              <w:t>đai</w:t>
            </w:r>
            <w:proofErr w:type="gramEnd"/>
            <w:r w:rsidRPr="00F4366E">
              <w:rPr>
                <w:rFonts w:cs="Arial"/>
                <w:i w:val="0"/>
                <w:color w:val="auto"/>
                <w:sz w:val="22"/>
                <w:szCs w:val="22"/>
                <w:lang w:val="en-GB" w:eastAsia="ja-JP"/>
              </w:rPr>
              <w:t xml:space="preserve"> 2003. Điều 32, 33, 34.</w:t>
            </w:r>
          </w:p>
          <w:p w:rsidR="00D51473" w:rsidRPr="00B07F3B" w:rsidDel="00AD7445" w:rsidRDefault="00D51473" w:rsidP="00D450A0">
            <w:pPr>
              <w:pStyle w:val="Guidance"/>
              <w:numPr>
                <w:ilvl w:val="0"/>
                <w:numId w:val="3"/>
              </w:numPr>
              <w:tabs>
                <w:tab w:val="left" w:pos="6521"/>
              </w:tabs>
              <w:spacing w:line="264" w:lineRule="auto"/>
              <w:rPr>
                <w:rFonts w:cs="Arial"/>
                <w:b/>
                <w:i w:val="0"/>
                <w:color w:val="auto"/>
                <w:sz w:val="22"/>
                <w:szCs w:val="22"/>
                <w:lang w:val="en-GB"/>
              </w:rPr>
            </w:pPr>
            <w:r w:rsidRPr="00F4366E">
              <w:rPr>
                <w:rFonts w:cs="Arial"/>
                <w:i w:val="0"/>
                <w:color w:val="auto"/>
                <w:sz w:val="22"/>
                <w:szCs w:val="22"/>
                <w:lang w:val="en-GB" w:eastAsia="ja-JP"/>
              </w:rPr>
              <w:t xml:space="preserve">Luật đất </w:t>
            </w:r>
            <w:proofErr w:type="gramStart"/>
            <w:r w:rsidRPr="00F4366E">
              <w:rPr>
                <w:rFonts w:cs="Arial"/>
                <w:i w:val="0"/>
                <w:color w:val="auto"/>
                <w:sz w:val="22"/>
                <w:szCs w:val="22"/>
                <w:lang w:val="en-GB" w:eastAsia="ja-JP"/>
              </w:rPr>
              <w:t>đai</w:t>
            </w:r>
            <w:proofErr w:type="gramEnd"/>
            <w:r w:rsidRPr="00F4366E">
              <w:rPr>
                <w:rFonts w:cs="Arial"/>
                <w:i w:val="0"/>
                <w:color w:val="auto"/>
                <w:sz w:val="22"/>
                <w:szCs w:val="22"/>
                <w:lang w:val="en-GB" w:eastAsia="ja-JP"/>
              </w:rPr>
              <w:t xml:space="preserve"> 2013. Điều 53</w:t>
            </w:r>
            <w:proofErr w:type="gramStart"/>
            <w:r w:rsidRPr="00F4366E">
              <w:rPr>
                <w:rFonts w:cs="Arial"/>
                <w:i w:val="0"/>
                <w:color w:val="auto"/>
                <w:sz w:val="22"/>
                <w:szCs w:val="22"/>
                <w:lang w:val="en-GB" w:eastAsia="ja-JP"/>
              </w:rPr>
              <w:t>,54,55</w:t>
            </w:r>
            <w:proofErr w:type="gramEnd"/>
            <w:r w:rsidRPr="00F4366E">
              <w:rPr>
                <w:rFonts w:cs="Arial"/>
                <w:i w:val="0"/>
                <w:color w:val="auto"/>
                <w:sz w:val="22"/>
                <w:szCs w:val="22"/>
                <w:lang w:val="en-GB" w:eastAsia="ja-JP"/>
              </w:rPr>
              <w:t>.</w:t>
            </w:r>
          </w:p>
          <w:p w:rsidR="00D51473" w:rsidRPr="00B07F3B" w:rsidRDefault="00D51473" w:rsidP="003978A5">
            <w:pPr>
              <w:pStyle w:val="Guidance"/>
              <w:keepNext/>
              <w:tabs>
                <w:tab w:val="left" w:pos="6521"/>
              </w:tabs>
              <w:spacing w:line="264" w:lineRule="auto"/>
              <w:rPr>
                <w:rFonts w:cs="Arial"/>
                <w:b/>
                <w:i w:val="0"/>
                <w:color w:val="auto"/>
                <w:sz w:val="22"/>
                <w:szCs w:val="22"/>
                <w:lang w:val="en-GB"/>
              </w:rPr>
            </w:pPr>
          </w:p>
        </w:tc>
      </w:tr>
      <w:tr w:rsidR="00D51473" w:rsidRPr="00B07F3B" w:rsidTr="00AA4149">
        <w:tc>
          <w:tcPr>
            <w:tcW w:w="3794" w:type="dxa"/>
            <w:vMerge w:val="restart"/>
          </w:tcPr>
          <w:p w:rsidR="007A1A34" w:rsidRDefault="00D51473">
            <w:pPr>
              <w:pStyle w:val="Indicator"/>
              <w:tabs>
                <w:tab w:val="left" w:pos="6521"/>
              </w:tabs>
              <w:spacing w:line="264" w:lineRule="auto"/>
              <w:ind w:firstLine="0"/>
              <w:rPr>
                <w:rFonts w:cs="Arial"/>
                <w:b/>
                <w:sz w:val="22"/>
                <w:szCs w:val="22"/>
                <w:lang w:val="en-GB"/>
              </w:rPr>
            </w:pPr>
            <w:r>
              <w:rPr>
                <w:rFonts w:cs="Arial"/>
                <w:sz w:val="22"/>
                <w:szCs w:val="22"/>
                <w:lang w:val="en-GB"/>
              </w:rPr>
              <w:t>7.1.4</w:t>
            </w:r>
            <w:r w:rsidRPr="00B07F3B">
              <w:rPr>
                <w:rFonts w:cs="Arial"/>
                <w:sz w:val="22"/>
                <w:szCs w:val="22"/>
                <w:lang w:val="en-GB"/>
              </w:rPr>
              <w:t xml:space="preserve">. </w:t>
            </w:r>
            <w:r w:rsidR="00D450A0">
              <w:rPr>
                <w:rFonts w:cs="Arial"/>
                <w:sz w:val="22"/>
                <w:szCs w:val="22"/>
                <w:lang w:val="en-GB"/>
              </w:rPr>
              <w:t xml:space="preserve">Tổ chức: </w:t>
            </w:r>
            <w:r w:rsidRPr="00B07F3B">
              <w:rPr>
                <w:rFonts w:cs="Arial"/>
                <w:sz w:val="22"/>
                <w:szCs w:val="22"/>
                <w:lang w:val="en-GB"/>
              </w:rPr>
              <w:t>Quyết định cho thuê đất (Thời điểm từ 15/10/1993 đến nay)</w:t>
            </w:r>
          </w:p>
        </w:tc>
        <w:tc>
          <w:tcPr>
            <w:tcW w:w="10948" w:type="dxa"/>
          </w:tcPr>
          <w:p w:rsidR="00D51473" w:rsidRPr="00B07F3B" w:rsidRDefault="00D51473" w:rsidP="003978A5">
            <w:pPr>
              <w:pStyle w:val="Guidance"/>
              <w:keepNext/>
              <w:tabs>
                <w:tab w:val="left" w:pos="6521"/>
              </w:tabs>
              <w:spacing w:line="264" w:lineRule="auto"/>
              <w:rPr>
                <w:rFonts w:cs="Arial"/>
                <w:b/>
                <w:i w:val="0"/>
                <w:color w:val="auto"/>
                <w:sz w:val="22"/>
                <w:szCs w:val="22"/>
                <w:lang w:val="en-GB"/>
              </w:rPr>
            </w:pPr>
          </w:p>
        </w:tc>
      </w:tr>
      <w:tr w:rsidR="00D51473" w:rsidRPr="00B07F3B" w:rsidTr="00AA4149">
        <w:tc>
          <w:tcPr>
            <w:tcW w:w="3794" w:type="dxa"/>
            <w:vMerge/>
          </w:tcPr>
          <w:p w:rsidR="00D51473" w:rsidRPr="00B07F3B" w:rsidRDefault="00D51473" w:rsidP="00B30D7D">
            <w:pPr>
              <w:pStyle w:val="Indicator"/>
              <w:tabs>
                <w:tab w:val="left" w:pos="6521"/>
              </w:tabs>
              <w:spacing w:line="264" w:lineRule="auto"/>
              <w:ind w:firstLine="288"/>
              <w:rPr>
                <w:rFonts w:cs="Arial"/>
                <w:b/>
                <w:sz w:val="22"/>
                <w:szCs w:val="22"/>
                <w:lang w:val="en-GB"/>
              </w:rPr>
            </w:pPr>
          </w:p>
        </w:tc>
        <w:tc>
          <w:tcPr>
            <w:tcW w:w="10948" w:type="dxa"/>
          </w:tcPr>
          <w:p w:rsidR="00D51473" w:rsidRPr="00B07F3B" w:rsidRDefault="00D51473" w:rsidP="00D450A0">
            <w:pPr>
              <w:pStyle w:val="Guidance"/>
              <w:keepNext/>
              <w:tabs>
                <w:tab w:val="left" w:pos="6521"/>
              </w:tabs>
              <w:spacing w:line="264" w:lineRule="auto"/>
              <w:rPr>
                <w:rFonts w:cs="Arial"/>
                <w:b/>
                <w:i w:val="0"/>
                <w:color w:val="auto"/>
                <w:sz w:val="22"/>
                <w:szCs w:val="22"/>
                <w:lang w:val="en-GB"/>
              </w:rPr>
            </w:pPr>
            <w:r w:rsidRPr="00F4366E">
              <w:rPr>
                <w:rFonts w:cs="Arial"/>
                <w:b/>
                <w:i w:val="0"/>
                <w:color w:val="auto"/>
                <w:sz w:val="22"/>
                <w:szCs w:val="22"/>
                <w:lang w:val="en-GB"/>
              </w:rPr>
              <w:t>Văn bản tham chiếu:</w:t>
            </w:r>
          </w:p>
          <w:p w:rsidR="00D51473" w:rsidRPr="00B07F3B" w:rsidRDefault="00D51473" w:rsidP="00D450A0">
            <w:pPr>
              <w:pStyle w:val="Guidance"/>
              <w:numPr>
                <w:ilvl w:val="0"/>
                <w:numId w:val="3"/>
              </w:numPr>
              <w:tabs>
                <w:tab w:val="left" w:pos="6521"/>
              </w:tabs>
              <w:spacing w:line="264" w:lineRule="auto"/>
              <w:rPr>
                <w:rFonts w:cs="Arial"/>
                <w:b/>
                <w:i w:val="0"/>
                <w:color w:val="auto"/>
                <w:sz w:val="22"/>
                <w:szCs w:val="22"/>
                <w:lang w:val="en-GB"/>
              </w:rPr>
            </w:pPr>
            <w:r w:rsidRPr="00F4366E">
              <w:rPr>
                <w:rFonts w:cs="Arial"/>
                <w:i w:val="0"/>
                <w:color w:val="auto"/>
                <w:sz w:val="22"/>
                <w:szCs w:val="22"/>
                <w:lang w:val="en-GB" w:eastAsia="ja-JP"/>
              </w:rPr>
              <w:t xml:space="preserve">Luật đất </w:t>
            </w:r>
            <w:proofErr w:type="gramStart"/>
            <w:r w:rsidRPr="00F4366E">
              <w:rPr>
                <w:rFonts w:cs="Arial"/>
                <w:i w:val="0"/>
                <w:color w:val="auto"/>
                <w:sz w:val="22"/>
                <w:szCs w:val="22"/>
                <w:lang w:val="en-GB" w:eastAsia="ja-JP"/>
              </w:rPr>
              <w:t>đai</w:t>
            </w:r>
            <w:proofErr w:type="gramEnd"/>
            <w:r w:rsidRPr="00F4366E">
              <w:rPr>
                <w:rFonts w:cs="Arial"/>
                <w:i w:val="0"/>
                <w:color w:val="auto"/>
                <w:sz w:val="22"/>
                <w:szCs w:val="22"/>
                <w:lang w:val="en-GB" w:eastAsia="ja-JP"/>
              </w:rPr>
              <w:t xml:space="preserve"> 2003. Điều 35</w:t>
            </w:r>
            <w:proofErr w:type="gramStart"/>
            <w:r w:rsidRPr="00F4366E">
              <w:rPr>
                <w:rFonts w:cs="Arial"/>
                <w:i w:val="0"/>
                <w:color w:val="auto"/>
                <w:sz w:val="22"/>
                <w:szCs w:val="22"/>
                <w:lang w:val="en-GB" w:eastAsia="ja-JP"/>
              </w:rPr>
              <w:t>..</w:t>
            </w:r>
            <w:proofErr w:type="gramEnd"/>
          </w:p>
          <w:p w:rsidR="00D51473" w:rsidRPr="00B07F3B" w:rsidDel="00AD7445" w:rsidRDefault="00D51473" w:rsidP="00D450A0">
            <w:pPr>
              <w:pStyle w:val="Guidance"/>
              <w:numPr>
                <w:ilvl w:val="0"/>
                <w:numId w:val="3"/>
              </w:numPr>
              <w:tabs>
                <w:tab w:val="left" w:pos="6521"/>
              </w:tabs>
              <w:spacing w:line="264" w:lineRule="auto"/>
              <w:rPr>
                <w:rFonts w:cs="Arial"/>
                <w:b/>
                <w:i w:val="0"/>
                <w:color w:val="auto"/>
                <w:sz w:val="22"/>
                <w:szCs w:val="22"/>
                <w:lang w:val="en-GB"/>
              </w:rPr>
            </w:pPr>
            <w:r w:rsidRPr="00F4366E">
              <w:rPr>
                <w:rFonts w:cs="Arial"/>
                <w:i w:val="0"/>
                <w:color w:val="auto"/>
                <w:sz w:val="22"/>
                <w:szCs w:val="22"/>
                <w:lang w:val="en-GB" w:eastAsia="ja-JP"/>
              </w:rPr>
              <w:t xml:space="preserve">Luật đất </w:t>
            </w:r>
            <w:proofErr w:type="gramStart"/>
            <w:r w:rsidRPr="00F4366E">
              <w:rPr>
                <w:rFonts w:cs="Arial"/>
                <w:i w:val="0"/>
                <w:color w:val="auto"/>
                <w:sz w:val="22"/>
                <w:szCs w:val="22"/>
                <w:lang w:val="en-GB" w:eastAsia="ja-JP"/>
              </w:rPr>
              <w:t>đai</w:t>
            </w:r>
            <w:proofErr w:type="gramEnd"/>
            <w:r w:rsidRPr="00F4366E">
              <w:rPr>
                <w:rFonts w:cs="Arial"/>
                <w:i w:val="0"/>
                <w:color w:val="auto"/>
                <w:sz w:val="22"/>
                <w:szCs w:val="22"/>
                <w:lang w:val="en-GB" w:eastAsia="ja-JP"/>
              </w:rPr>
              <w:t xml:space="preserve"> 2013. Điều 56.</w:t>
            </w:r>
          </w:p>
          <w:p w:rsidR="00D51473" w:rsidRPr="00B07F3B" w:rsidRDefault="00D51473" w:rsidP="003978A5">
            <w:pPr>
              <w:pStyle w:val="Guidance"/>
              <w:keepNext/>
              <w:tabs>
                <w:tab w:val="left" w:pos="6521"/>
              </w:tabs>
              <w:spacing w:line="264" w:lineRule="auto"/>
              <w:rPr>
                <w:rFonts w:cs="Arial"/>
                <w:b/>
                <w:i w:val="0"/>
                <w:color w:val="auto"/>
                <w:sz w:val="22"/>
                <w:szCs w:val="22"/>
                <w:lang w:val="en-GB"/>
              </w:rPr>
            </w:pPr>
          </w:p>
        </w:tc>
      </w:tr>
      <w:tr w:rsidR="00D51473" w:rsidRPr="00B07F3B" w:rsidTr="00A4497A">
        <w:tc>
          <w:tcPr>
            <w:tcW w:w="14742" w:type="dxa"/>
            <w:gridSpan w:val="2"/>
            <w:shd w:val="clear" w:color="auto" w:fill="EEECE1" w:themeFill="background2"/>
          </w:tcPr>
          <w:p w:rsidR="00D51473" w:rsidRDefault="00D51473"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Chỉ số 7.2:</w:t>
            </w:r>
          </w:p>
          <w:p w:rsidR="007A1A34" w:rsidRDefault="00D51473">
            <w:pPr>
              <w:pStyle w:val="Guidance"/>
              <w:keepNext/>
              <w:numPr>
                <w:ilvl w:val="0"/>
                <w:numId w:val="86"/>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Tổ chức: </w:t>
            </w:r>
            <w:r w:rsidRPr="00D51473">
              <w:rPr>
                <w:rFonts w:cs="Arial"/>
                <w:b/>
                <w:i w:val="0"/>
                <w:color w:val="auto"/>
                <w:sz w:val="22"/>
                <w:szCs w:val="22"/>
                <w:lang w:val="en-GB"/>
              </w:rPr>
              <w:t>Có tư cách pháp nhân về khai thác rừng</w:t>
            </w:r>
          </w:p>
          <w:p w:rsidR="007A1A34" w:rsidRDefault="00D51473">
            <w:pPr>
              <w:pStyle w:val="Guidance"/>
              <w:keepNext/>
              <w:numPr>
                <w:ilvl w:val="0"/>
                <w:numId w:val="86"/>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Hộ gia đình: </w:t>
            </w:r>
            <w:r w:rsidRPr="00D51473">
              <w:rPr>
                <w:rFonts w:cs="Arial"/>
                <w:b/>
                <w:i w:val="0"/>
                <w:color w:val="auto"/>
                <w:sz w:val="22"/>
                <w:szCs w:val="22"/>
                <w:lang w:val="en-GB"/>
              </w:rPr>
              <w:t>Gỗ tròn có đường kính đầu lớn &gt;= 25cm và chiều dài &gt;= 1m và gỗ xẻ, gỗ đẽo hộp tại rừng có chiều dài từ 1 m trở lên, chiều dày từ 5 cm trở lên và chiều rộng từ 20 cm trở lên, được khai thác từ rừng trồng và thuộc loài nguy cấp, quý, hiếm, phải có dấu búa kiểm lâm theo quy định và các văn bản sau:</w:t>
            </w:r>
          </w:p>
        </w:tc>
      </w:tr>
      <w:tr w:rsidR="00AC6407" w:rsidRPr="00B07F3B" w:rsidTr="00AA4149">
        <w:tc>
          <w:tcPr>
            <w:tcW w:w="3794" w:type="dxa"/>
            <w:vMerge w:val="restart"/>
          </w:tcPr>
          <w:p w:rsidR="00AC6407" w:rsidRDefault="00AC6407" w:rsidP="00D450A0">
            <w:pPr>
              <w:pStyle w:val="Indicator"/>
              <w:tabs>
                <w:tab w:val="left" w:pos="6521"/>
              </w:tabs>
              <w:spacing w:line="264" w:lineRule="auto"/>
              <w:rPr>
                <w:rFonts w:cs="Arial"/>
                <w:sz w:val="22"/>
                <w:szCs w:val="22"/>
                <w:lang w:val="en-GB"/>
              </w:rPr>
            </w:pPr>
            <w:r>
              <w:rPr>
                <w:rFonts w:cs="Arial"/>
                <w:sz w:val="22"/>
                <w:szCs w:val="22"/>
                <w:lang w:val="en-GB"/>
              </w:rPr>
              <w:t>7.2.1:</w:t>
            </w:r>
          </w:p>
          <w:p w:rsidR="007A1A34" w:rsidRDefault="00AC6407">
            <w:pPr>
              <w:pStyle w:val="Indicator"/>
              <w:numPr>
                <w:ilvl w:val="0"/>
                <w:numId w:val="78"/>
              </w:numPr>
              <w:tabs>
                <w:tab w:val="left" w:pos="6521"/>
              </w:tabs>
              <w:spacing w:line="264" w:lineRule="auto"/>
              <w:rPr>
                <w:rFonts w:cs="Arial"/>
                <w:sz w:val="22"/>
                <w:szCs w:val="22"/>
                <w:lang w:val="en-GB"/>
              </w:rPr>
            </w:pPr>
            <w:r>
              <w:rPr>
                <w:rFonts w:cs="Arial"/>
                <w:sz w:val="22"/>
                <w:szCs w:val="22"/>
                <w:lang w:val="en-GB"/>
              </w:rPr>
              <w:t>Tổ chức: giấy chứng nhận đăng ký doanh nghiệp</w:t>
            </w:r>
          </w:p>
          <w:p w:rsidR="007A1A34" w:rsidRDefault="00AC6407">
            <w:pPr>
              <w:pStyle w:val="Indicator"/>
              <w:numPr>
                <w:ilvl w:val="0"/>
                <w:numId w:val="78"/>
              </w:numPr>
              <w:tabs>
                <w:tab w:val="left" w:pos="6521"/>
              </w:tabs>
              <w:spacing w:line="264" w:lineRule="auto"/>
              <w:rPr>
                <w:rFonts w:cs="Arial"/>
                <w:sz w:val="22"/>
                <w:szCs w:val="22"/>
                <w:lang w:val="en-GB"/>
              </w:rPr>
            </w:pPr>
            <w:r w:rsidRPr="00AC6407">
              <w:rPr>
                <w:rFonts w:cs="Arial"/>
                <w:sz w:val="22"/>
                <w:szCs w:val="22"/>
                <w:lang w:val="en-GB"/>
              </w:rPr>
              <w:t>Hộ gia đình: Bảng kê lâm sản khai thác</w:t>
            </w:r>
          </w:p>
        </w:tc>
        <w:tc>
          <w:tcPr>
            <w:tcW w:w="10948" w:type="dxa"/>
          </w:tcPr>
          <w:p w:rsidR="00AC6407" w:rsidRPr="00B07F3B" w:rsidRDefault="00AC6407" w:rsidP="003978A5">
            <w:pPr>
              <w:pStyle w:val="Guidance"/>
              <w:keepNext/>
              <w:tabs>
                <w:tab w:val="left" w:pos="6521"/>
              </w:tabs>
              <w:spacing w:line="264" w:lineRule="auto"/>
              <w:rPr>
                <w:rFonts w:cs="Arial"/>
                <w:b/>
                <w:i w:val="0"/>
                <w:color w:val="auto"/>
                <w:sz w:val="22"/>
                <w:szCs w:val="22"/>
                <w:lang w:val="en-GB"/>
              </w:rPr>
            </w:pPr>
          </w:p>
        </w:tc>
      </w:tr>
      <w:tr w:rsidR="00AC6407" w:rsidRPr="00B07F3B" w:rsidTr="00AA4149">
        <w:tc>
          <w:tcPr>
            <w:tcW w:w="3794" w:type="dxa"/>
            <w:vMerge/>
          </w:tcPr>
          <w:p w:rsidR="00AC6407" w:rsidRPr="00B07F3B" w:rsidRDefault="00AC6407" w:rsidP="00B30D7D">
            <w:pPr>
              <w:pStyle w:val="Indicator"/>
              <w:tabs>
                <w:tab w:val="left" w:pos="6521"/>
              </w:tabs>
              <w:spacing w:line="264" w:lineRule="auto"/>
              <w:ind w:firstLine="288"/>
              <w:rPr>
                <w:rFonts w:cs="Arial"/>
                <w:b/>
                <w:sz w:val="22"/>
                <w:szCs w:val="22"/>
                <w:lang w:val="en-GB"/>
              </w:rPr>
            </w:pPr>
          </w:p>
        </w:tc>
        <w:tc>
          <w:tcPr>
            <w:tcW w:w="10948" w:type="dxa"/>
          </w:tcPr>
          <w:p w:rsidR="00AC6407" w:rsidRPr="00B07F3B" w:rsidRDefault="00AC6407" w:rsidP="00D450A0">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AC6407" w:rsidRPr="00D927E6" w:rsidRDefault="00AC6407" w:rsidP="00D450A0">
            <w:pPr>
              <w:pStyle w:val="Guidance"/>
              <w:keepNext/>
              <w:numPr>
                <w:ilvl w:val="0"/>
                <w:numId w:val="72"/>
              </w:numPr>
              <w:tabs>
                <w:tab w:val="left" w:pos="6521"/>
              </w:tabs>
              <w:spacing w:line="264" w:lineRule="auto"/>
              <w:ind w:left="288" w:hanging="288"/>
              <w:rPr>
                <w:rFonts w:cs="Arial"/>
                <w:b/>
                <w:i w:val="0"/>
                <w:color w:val="auto"/>
                <w:sz w:val="22"/>
                <w:szCs w:val="22"/>
                <w:lang w:val="en-GB"/>
              </w:rPr>
            </w:pPr>
            <w:r>
              <w:rPr>
                <w:rFonts w:cs="Arial"/>
                <w:i w:val="0"/>
                <w:color w:val="auto"/>
                <w:sz w:val="22"/>
                <w:szCs w:val="22"/>
                <w:lang w:val="en-GB"/>
              </w:rPr>
              <w:t>Luật doanh nghiệp 2014. Điều 28, 29.</w:t>
            </w:r>
          </w:p>
          <w:p w:rsidR="007A1A34" w:rsidRDefault="00AC6407">
            <w:pPr>
              <w:pStyle w:val="Guidance"/>
              <w:numPr>
                <w:ilvl w:val="0"/>
                <w:numId w:val="3"/>
              </w:numPr>
              <w:tabs>
                <w:tab w:val="left" w:pos="6521"/>
              </w:tabs>
              <w:spacing w:line="264" w:lineRule="auto"/>
              <w:rPr>
                <w:rFonts w:cs="Arial"/>
                <w:color w:val="auto"/>
                <w:sz w:val="22"/>
                <w:szCs w:val="22"/>
                <w:lang w:val="en-GB" w:eastAsia="ja-JP"/>
              </w:rPr>
            </w:pPr>
            <w:r w:rsidRPr="00B73CE2">
              <w:rPr>
                <w:rFonts w:cs="Arial"/>
                <w:i w:val="0"/>
                <w:color w:val="auto"/>
                <w:sz w:val="22"/>
                <w:szCs w:val="22"/>
                <w:lang w:val="en-GB"/>
              </w:rPr>
              <w:t xml:space="preserve">Thông tư 01/2012/TT-BNNPTNT ngày 04/1/2012 của </w:t>
            </w:r>
            <w:r w:rsidRPr="00B73CE2">
              <w:rPr>
                <w:rFonts w:cs="Arial"/>
                <w:i w:val="0"/>
                <w:iCs w:val="0"/>
                <w:color w:val="000000"/>
                <w:sz w:val="22"/>
                <w:szCs w:val="22"/>
                <w:shd w:val="clear" w:color="auto" w:fill="FFFFFF"/>
              </w:rPr>
              <w:t>Bộ Nông nghiệp và Phát triển nông thôn quy định hồ sơ lâm sản hợp pháp và việc kiểm tra nguồn gốc lâm sản. Điều 9.</w:t>
            </w:r>
          </w:p>
          <w:p w:rsidR="007A1A34" w:rsidRDefault="00AC6407">
            <w:pPr>
              <w:pStyle w:val="Guidance"/>
              <w:numPr>
                <w:ilvl w:val="0"/>
                <w:numId w:val="3"/>
              </w:numPr>
              <w:tabs>
                <w:tab w:val="left" w:pos="6521"/>
              </w:tabs>
              <w:spacing w:line="264" w:lineRule="auto"/>
              <w:rPr>
                <w:rFonts w:cs="Arial"/>
                <w:color w:val="auto"/>
                <w:sz w:val="22"/>
                <w:szCs w:val="22"/>
                <w:lang w:val="en-GB" w:eastAsia="ja-JP"/>
              </w:rPr>
            </w:pPr>
            <w:r w:rsidRPr="00AC6407">
              <w:rPr>
                <w:rFonts w:cs="Arial"/>
                <w:i w:val="0"/>
                <w:color w:val="auto"/>
                <w:sz w:val="22"/>
                <w:szCs w:val="22"/>
                <w:lang w:val="en-GB"/>
              </w:rPr>
              <w:lastRenderedPageBreak/>
              <w:t xml:space="preserve">Thông tư 21/2016/TT-BNNPTNT ngày 28/6/2016 của Bộ Nông nghiệp và Phát triển nông thôn quy định về khai thác chính và tận dụng, tận </w:t>
            </w:r>
            <w:proofErr w:type="gramStart"/>
            <w:r w:rsidRPr="00AC6407">
              <w:rPr>
                <w:rFonts w:cs="Arial"/>
                <w:i w:val="0"/>
                <w:color w:val="auto"/>
                <w:sz w:val="22"/>
                <w:szCs w:val="22"/>
                <w:lang w:val="en-GB"/>
              </w:rPr>
              <w:t>thu</w:t>
            </w:r>
            <w:proofErr w:type="gramEnd"/>
            <w:r w:rsidRPr="00AC6407">
              <w:rPr>
                <w:rFonts w:cs="Arial"/>
                <w:i w:val="0"/>
                <w:color w:val="auto"/>
                <w:sz w:val="22"/>
                <w:szCs w:val="22"/>
                <w:lang w:val="en-GB"/>
              </w:rPr>
              <w:t xml:space="preserve"> lâm sản. Điều 8.</w:t>
            </w:r>
          </w:p>
        </w:tc>
      </w:tr>
      <w:tr w:rsidR="00AC6407" w:rsidRPr="00B07F3B" w:rsidTr="00AA4149">
        <w:tc>
          <w:tcPr>
            <w:tcW w:w="3794" w:type="dxa"/>
            <w:vMerge w:val="restart"/>
          </w:tcPr>
          <w:p w:rsidR="007A1A34" w:rsidRDefault="00AC6407">
            <w:pPr>
              <w:pStyle w:val="Indicator"/>
              <w:tabs>
                <w:tab w:val="left" w:pos="6521"/>
              </w:tabs>
              <w:spacing w:line="264" w:lineRule="auto"/>
              <w:rPr>
                <w:rFonts w:cs="Arial"/>
                <w:sz w:val="22"/>
                <w:szCs w:val="22"/>
                <w:lang w:val="en-GB"/>
              </w:rPr>
            </w:pPr>
            <w:r>
              <w:rPr>
                <w:rFonts w:cs="Arial"/>
                <w:sz w:val="22"/>
                <w:szCs w:val="22"/>
                <w:lang w:val="en-GB"/>
              </w:rPr>
              <w:lastRenderedPageBreak/>
              <w:t>7.2.2:</w:t>
            </w:r>
          </w:p>
          <w:p w:rsidR="007A1A34" w:rsidRDefault="00AC6407">
            <w:pPr>
              <w:pStyle w:val="Indicator"/>
              <w:numPr>
                <w:ilvl w:val="0"/>
                <w:numId w:val="87"/>
              </w:numPr>
              <w:tabs>
                <w:tab w:val="left" w:pos="6521"/>
              </w:tabs>
              <w:spacing w:line="264" w:lineRule="auto"/>
              <w:rPr>
                <w:rFonts w:cs="Arial"/>
                <w:sz w:val="22"/>
                <w:szCs w:val="22"/>
                <w:lang w:val="en-GB"/>
              </w:rPr>
            </w:pPr>
            <w:r>
              <w:rPr>
                <w:rFonts w:cs="Arial"/>
                <w:sz w:val="22"/>
                <w:szCs w:val="22"/>
                <w:lang w:val="en-GB"/>
              </w:rPr>
              <w:t xml:space="preserve">Tổ chức: </w:t>
            </w:r>
            <w:r w:rsidRPr="00AC6407">
              <w:rPr>
                <w:rFonts w:cs="Arial"/>
                <w:sz w:val="22"/>
                <w:szCs w:val="22"/>
                <w:lang w:val="en-GB"/>
              </w:rPr>
              <w:t>Giấy chứng nhận đăng ký đầu tư (Đối với doanh nghiệp nước ngoài  hoặc có yếu tố nước ngoài chiếm 51 % vốn điều lệ</w:t>
            </w:r>
          </w:p>
          <w:p w:rsidR="007A1A34" w:rsidRDefault="00AC6407">
            <w:pPr>
              <w:pStyle w:val="Indicator"/>
              <w:numPr>
                <w:ilvl w:val="0"/>
                <w:numId w:val="87"/>
              </w:numPr>
              <w:tabs>
                <w:tab w:val="left" w:pos="6521"/>
              </w:tabs>
              <w:spacing w:line="264" w:lineRule="auto"/>
              <w:rPr>
                <w:rFonts w:cs="Arial"/>
                <w:sz w:val="22"/>
                <w:szCs w:val="22"/>
                <w:lang w:val="en-GB"/>
              </w:rPr>
            </w:pPr>
            <w:r>
              <w:rPr>
                <w:rFonts w:cs="Arial"/>
                <w:sz w:val="22"/>
                <w:szCs w:val="22"/>
                <w:lang w:val="en-GB"/>
              </w:rPr>
              <w:t xml:space="preserve">Hộ gia đình: </w:t>
            </w:r>
            <w:r w:rsidRPr="00AC6407">
              <w:rPr>
                <w:rFonts w:cs="Arial"/>
                <w:sz w:val="22"/>
                <w:szCs w:val="22"/>
                <w:lang w:val="en-GB"/>
              </w:rPr>
              <w:t>Biên bản xác nhận gỗ đóng búa kiểm lâm.</w:t>
            </w:r>
          </w:p>
        </w:tc>
        <w:tc>
          <w:tcPr>
            <w:tcW w:w="10948" w:type="dxa"/>
          </w:tcPr>
          <w:p w:rsidR="00AC6407" w:rsidRPr="00B07F3B" w:rsidRDefault="00AC6407" w:rsidP="003978A5">
            <w:pPr>
              <w:pStyle w:val="Guidance"/>
              <w:keepNext/>
              <w:tabs>
                <w:tab w:val="left" w:pos="6521"/>
              </w:tabs>
              <w:spacing w:line="264" w:lineRule="auto"/>
              <w:rPr>
                <w:rFonts w:cs="Arial"/>
                <w:b/>
                <w:i w:val="0"/>
                <w:color w:val="auto"/>
                <w:sz w:val="22"/>
                <w:szCs w:val="22"/>
                <w:lang w:val="en-GB"/>
              </w:rPr>
            </w:pPr>
          </w:p>
        </w:tc>
      </w:tr>
      <w:tr w:rsidR="00AC6407" w:rsidRPr="00B07F3B" w:rsidTr="00AA4149">
        <w:tc>
          <w:tcPr>
            <w:tcW w:w="3794" w:type="dxa"/>
            <w:vMerge/>
          </w:tcPr>
          <w:p w:rsidR="00AC6407" w:rsidRPr="00B07F3B" w:rsidRDefault="00AC6407" w:rsidP="00B30D7D">
            <w:pPr>
              <w:pStyle w:val="Indicator"/>
              <w:tabs>
                <w:tab w:val="left" w:pos="6521"/>
              </w:tabs>
              <w:spacing w:line="264" w:lineRule="auto"/>
              <w:ind w:firstLine="288"/>
              <w:rPr>
                <w:rFonts w:cs="Arial"/>
                <w:b/>
                <w:sz w:val="22"/>
                <w:szCs w:val="22"/>
                <w:lang w:val="en-GB"/>
              </w:rPr>
            </w:pPr>
          </w:p>
        </w:tc>
        <w:tc>
          <w:tcPr>
            <w:tcW w:w="10948" w:type="dxa"/>
          </w:tcPr>
          <w:p w:rsidR="00AC6407" w:rsidRPr="00B07F3B" w:rsidRDefault="00AC6407" w:rsidP="00AC6407">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AC6407" w:rsidRDefault="00AC6407" w:rsidP="00AC6407">
            <w:pPr>
              <w:pStyle w:val="Guidance"/>
              <w:keepNext/>
              <w:numPr>
                <w:ilvl w:val="0"/>
                <w:numId w:val="28"/>
              </w:numPr>
              <w:tabs>
                <w:tab w:val="left" w:pos="6521"/>
              </w:tabs>
              <w:spacing w:line="264" w:lineRule="auto"/>
              <w:ind w:left="288" w:hanging="288"/>
              <w:rPr>
                <w:rFonts w:cs="Arial"/>
                <w:i w:val="0"/>
                <w:color w:val="auto"/>
                <w:sz w:val="22"/>
                <w:szCs w:val="22"/>
                <w:lang w:val="en-GB"/>
              </w:rPr>
            </w:pPr>
            <w:r>
              <w:rPr>
                <w:rFonts w:cs="Arial"/>
                <w:i w:val="0"/>
                <w:color w:val="auto"/>
                <w:sz w:val="22"/>
                <w:szCs w:val="22"/>
                <w:lang w:val="en-GB"/>
              </w:rPr>
              <w:t xml:space="preserve">Luật đầu tư 2014. Điều </w:t>
            </w:r>
            <w:hyperlink w:anchor="dieu4_36" w:history="1">
              <w:r w:rsidRPr="005F7221">
                <w:rPr>
                  <w:rStyle w:val="Hyperlink"/>
                  <w:rFonts w:cs="Arial"/>
                  <w:i w:val="0"/>
                  <w:sz w:val="22"/>
                  <w:szCs w:val="22"/>
                  <w:lang w:val="en-GB"/>
                </w:rPr>
                <w:t>36</w:t>
              </w:r>
            </w:hyperlink>
          </w:p>
          <w:p w:rsidR="00AC6407" w:rsidRDefault="00AC6407" w:rsidP="00AC6407">
            <w:pPr>
              <w:pStyle w:val="Guidance"/>
              <w:keepNext/>
              <w:numPr>
                <w:ilvl w:val="0"/>
                <w:numId w:val="28"/>
              </w:numPr>
              <w:tabs>
                <w:tab w:val="left" w:pos="6521"/>
              </w:tabs>
              <w:spacing w:line="264" w:lineRule="auto"/>
              <w:ind w:left="288" w:hanging="288"/>
              <w:rPr>
                <w:rFonts w:cs="Arial"/>
                <w:i w:val="0"/>
                <w:color w:val="auto"/>
                <w:sz w:val="22"/>
                <w:szCs w:val="22"/>
                <w:lang w:val="en-GB"/>
              </w:rPr>
            </w:pPr>
            <w:r w:rsidRPr="00B07F3B">
              <w:rPr>
                <w:rFonts w:cs="Arial"/>
                <w:i w:val="0"/>
                <w:color w:val="auto"/>
                <w:sz w:val="22"/>
                <w:szCs w:val="22"/>
                <w:lang w:val="en-GB"/>
              </w:rPr>
              <w:t xml:space="preserve">Quyết định 44/2006/QĐ-BNN ngày 01/6/2006 của </w:t>
            </w:r>
            <w:r w:rsidRPr="00B07F3B">
              <w:rPr>
                <w:rFonts w:cs="Arial"/>
                <w:i w:val="0"/>
                <w:iCs w:val="0"/>
                <w:color w:val="000000"/>
                <w:sz w:val="22"/>
                <w:szCs w:val="22"/>
                <w:shd w:val="clear" w:color="auto" w:fill="FFFFFF"/>
              </w:rPr>
              <w:t>Bộ Nông nghiệp và Phát triển nông thôn</w:t>
            </w:r>
            <w:r w:rsidRPr="00B07F3B">
              <w:rPr>
                <w:rFonts w:cs="Arial"/>
                <w:i w:val="0"/>
                <w:color w:val="000000"/>
                <w:sz w:val="22"/>
                <w:szCs w:val="22"/>
                <w:shd w:val="clear" w:color="auto" w:fill="FFFFFF"/>
              </w:rPr>
              <w:t>về việc ban hành quy chế quản lý và đóng búa bài cây, búa kiểm lâm. Điều 7, 8.</w:t>
            </w:r>
          </w:p>
          <w:p w:rsidR="00AC6407" w:rsidRDefault="00AC6407" w:rsidP="00AC6407">
            <w:pPr>
              <w:pStyle w:val="Guidance"/>
              <w:keepNext/>
              <w:numPr>
                <w:ilvl w:val="0"/>
                <w:numId w:val="72"/>
              </w:numPr>
              <w:tabs>
                <w:tab w:val="left" w:pos="6521"/>
              </w:tabs>
              <w:spacing w:line="264" w:lineRule="auto"/>
              <w:ind w:left="288" w:hanging="288"/>
              <w:rPr>
                <w:rFonts w:cs="Arial"/>
                <w:b/>
                <w:i w:val="0"/>
                <w:color w:val="auto"/>
                <w:sz w:val="22"/>
                <w:szCs w:val="22"/>
                <w:lang w:val="en-GB"/>
              </w:rPr>
            </w:pPr>
            <w:r w:rsidRPr="00B73CE2">
              <w:rPr>
                <w:rFonts w:cs="Arial"/>
                <w:i w:val="0"/>
                <w:color w:val="auto"/>
                <w:sz w:val="22"/>
                <w:szCs w:val="22"/>
                <w:lang w:val="en-GB"/>
              </w:rPr>
              <w:t xml:space="preserve">Thông tư 01/2012/TT-BNNPTNT ngày 04/1/2012 của </w:t>
            </w:r>
            <w:r w:rsidRPr="00B73CE2">
              <w:rPr>
                <w:rFonts w:cs="Arial"/>
                <w:i w:val="0"/>
                <w:iCs w:val="0"/>
                <w:color w:val="000000"/>
                <w:sz w:val="22"/>
                <w:szCs w:val="22"/>
                <w:shd w:val="clear" w:color="auto" w:fill="FFFFFF"/>
              </w:rPr>
              <w:t>Bộ Nông nghiệp và Phát triển nông thôn quy định hồ sơ lâm sản hợp pháp và việc kiểm tra nguồn gốc lâm sản. Điều 9.</w:t>
            </w:r>
          </w:p>
          <w:p w:rsidR="00AC6407" w:rsidRPr="00B07F3B" w:rsidRDefault="00AC6407" w:rsidP="003978A5">
            <w:pPr>
              <w:pStyle w:val="Guidance"/>
              <w:keepNext/>
              <w:tabs>
                <w:tab w:val="left" w:pos="6521"/>
              </w:tabs>
              <w:spacing w:line="264" w:lineRule="auto"/>
              <w:rPr>
                <w:rFonts w:cs="Arial"/>
                <w:b/>
                <w:i w:val="0"/>
                <w:color w:val="auto"/>
                <w:sz w:val="22"/>
                <w:szCs w:val="22"/>
                <w:lang w:val="en-GB"/>
              </w:rPr>
            </w:pPr>
          </w:p>
        </w:tc>
      </w:tr>
      <w:tr w:rsidR="00AC6407" w:rsidRPr="00B07F3B" w:rsidTr="00AA4149">
        <w:tc>
          <w:tcPr>
            <w:tcW w:w="3794" w:type="dxa"/>
            <w:vMerge w:val="restart"/>
          </w:tcPr>
          <w:p w:rsidR="007A1A34" w:rsidRDefault="00AC6407">
            <w:pPr>
              <w:pStyle w:val="Indicator"/>
              <w:tabs>
                <w:tab w:val="left" w:pos="6521"/>
              </w:tabs>
              <w:spacing w:line="264" w:lineRule="auto"/>
              <w:ind w:firstLine="0"/>
              <w:rPr>
                <w:rFonts w:cs="Arial"/>
                <w:sz w:val="22"/>
                <w:szCs w:val="22"/>
                <w:lang w:val="en-GB"/>
              </w:rPr>
            </w:pPr>
            <w:r>
              <w:rPr>
                <w:rFonts w:cs="Arial"/>
                <w:sz w:val="22"/>
                <w:szCs w:val="22"/>
                <w:lang w:val="en-GB"/>
              </w:rPr>
              <w:t xml:space="preserve">7.2.3. Tổ chức: </w:t>
            </w:r>
            <w:r w:rsidRPr="00AC6407">
              <w:rPr>
                <w:rFonts w:cs="Arial"/>
                <w:sz w:val="22"/>
                <w:szCs w:val="22"/>
                <w:lang w:val="en-GB"/>
              </w:rPr>
              <w:t>Giấy chứng nhận đăng ký kinh doanh (Đối với doanh nghiệp hoạt động trong khu công nghiệp, khu chế xuất)</w:t>
            </w:r>
          </w:p>
        </w:tc>
        <w:tc>
          <w:tcPr>
            <w:tcW w:w="10948" w:type="dxa"/>
          </w:tcPr>
          <w:p w:rsidR="00AC6407" w:rsidRPr="00B07F3B" w:rsidRDefault="00AC6407" w:rsidP="003978A5">
            <w:pPr>
              <w:pStyle w:val="Guidance"/>
              <w:keepNext/>
              <w:tabs>
                <w:tab w:val="left" w:pos="6521"/>
              </w:tabs>
              <w:spacing w:line="264" w:lineRule="auto"/>
              <w:rPr>
                <w:rFonts w:cs="Arial"/>
                <w:b/>
                <w:i w:val="0"/>
                <w:color w:val="auto"/>
                <w:sz w:val="22"/>
                <w:szCs w:val="22"/>
                <w:lang w:val="en-GB"/>
              </w:rPr>
            </w:pPr>
          </w:p>
        </w:tc>
      </w:tr>
      <w:tr w:rsidR="00AC6407" w:rsidRPr="00B07F3B" w:rsidTr="00AA4149">
        <w:tc>
          <w:tcPr>
            <w:tcW w:w="3794" w:type="dxa"/>
            <w:vMerge/>
          </w:tcPr>
          <w:p w:rsidR="00AC6407" w:rsidRPr="00B07F3B" w:rsidRDefault="00AC6407" w:rsidP="00B30D7D">
            <w:pPr>
              <w:pStyle w:val="Indicator"/>
              <w:tabs>
                <w:tab w:val="left" w:pos="6521"/>
              </w:tabs>
              <w:spacing w:line="264" w:lineRule="auto"/>
              <w:ind w:firstLine="288"/>
              <w:rPr>
                <w:rFonts w:cs="Arial"/>
                <w:b/>
                <w:sz w:val="22"/>
                <w:szCs w:val="22"/>
                <w:lang w:val="en-GB"/>
              </w:rPr>
            </w:pPr>
          </w:p>
        </w:tc>
        <w:tc>
          <w:tcPr>
            <w:tcW w:w="10948" w:type="dxa"/>
          </w:tcPr>
          <w:p w:rsidR="00AC6407" w:rsidRPr="00B07F3B" w:rsidRDefault="00AC6407" w:rsidP="00AC6407">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AC6407" w:rsidRPr="00B07F3B" w:rsidRDefault="00AC6407" w:rsidP="00AC6407">
            <w:pPr>
              <w:pStyle w:val="Guidance"/>
              <w:numPr>
                <w:ilvl w:val="0"/>
                <w:numId w:val="3"/>
              </w:numPr>
              <w:tabs>
                <w:tab w:val="left" w:pos="6521"/>
              </w:tabs>
              <w:spacing w:line="264" w:lineRule="auto"/>
              <w:rPr>
                <w:rFonts w:cs="Arial"/>
                <w:b/>
                <w:i w:val="0"/>
                <w:color w:val="auto"/>
                <w:sz w:val="22"/>
                <w:szCs w:val="22"/>
                <w:lang w:val="en-GB"/>
              </w:rPr>
            </w:pPr>
            <w:r w:rsidRPr="00F4366E">
              <w:rPr>
                <w:rFonts w:cs="Arial"/>
                <w:i w:val="0"/>
                <w:color w:val="auto"/>
                <w:sz w:val="22"/>
                <w:szCs w:val="22"/>
                <w:lang w:val="en-GB"/>
              </w:rPr>
              <w:t xml:space="preserve">Luật đầu tư 2005. Điều </w:t>
            </w:r>
            <w:hyperlink w:anchor="dieu3_13" w:history="1">
              <w:r w:rsidRPr="005F7221">
                <w:rPr>
                  <w:rStyle w:val="Hyperlink"/>
                  <w:rFonts w:cs="Arial"/>
                  <w:i w:val="0"/>
                  <w:sz w:val="22"/>
                  <w:szCs w:val="22"/>
                  <w:lang w:val="en-GB"/>
                </w:rPr>
                <w:t>13</w:t>
              </w:r>
            </w:hyperlink>
            <w:r w:rsidRPr="00F4366E">
              <w:rPr>
                <w:rFonts w:cs="Arial"/>
                <w:i w:val="0"/>
                <w:color w:val="auto"/>
                <w:sz w:val="22"/>
                <w:szCs w:val="22"/>
                <w:lang w:val="en-GB"/>
              </w:rPr>
              <w:t>.</w:t>
            </w:r>
          </w:p>
          <w:p w:rsidR="007A1A34" w:rsidRDefault="00AC6407">
            <w:pPr>
              <w:pStyle w:val="Guidance"/>
              <w:numPr>
                <w:ilvl w:val="0"/>
                <w:numId w:val="3"/>
              </w:numPr>
              <w:tabs>
                <w:tab w:val="left" w:pos="6521"/>
              </w:tabs>
              <w:spacing w:line="264" w:lineRule="auto"/>
              <w:rPr>
                <w:rFonts w:cs="Arial"/>
                <w:b/>
                <w:i w:val="0"/>
                <w:color w:val="auto"/>
                <w:sz w:val="22"/>
                <w:szCs w:val="22"/>
                <w:lang w:val="en-GB"/>
              </w:rPr>
            </w:pPr>
            <w:r w:rsidRPr="00B07F3B">
              <w:rPr>
                <w:rFonts w:cs="Arial"/>
                <w:i w:val="0"/>
                <w:color w:val="auto"/>
                <w:sz w:val="22"/>
                <w:szCs w:val="22"/>
                <w:lang w:val="en-GB"/>
              </w:rPr>
              <w:t xml:space="preserve">Luật đầu tư 2014. Điều </w:t>
            </w:r>
            <w:hyperlink w:anchor="dieu4_74" w:history="1">
              <w:r w:rsidRPr="005F7221">
                <w:rPr>
                  <w:rStyle w:val="Hyperlink"/>
                  <w:rFonts w:cs="Arial"/>
                  <w:i w:val="0"/>
                  <w:sz w:val="22"/>
                  <w:szCs w:val="22"/>
                  <w:lang w:val="en-GB"/>
                </w:rPr>
                <w:t>74</w:t>
              </w:r>
            </w:hyperlink>
            <w:r w:rsidRPr="00B07F3B">
              <w:rPr>
                <w:rFonts w:cs="Arial"/>
                <w:i w:val="0"/>
                <w:color w:val="auto"/>
                <w:sz w:val="22"/>
                <w:szCs w:val="22"/>
                <w:lang w:val="en-GB"/>
              </w:rPr>
              <w:t>.</w:t>
            </w:r>
          </w:p>
          <w:p w:rsidR="007A1A34" w:rsidRDefault="00AC6407">
            <w:pPr>
              <w:pStyle w:val="Guidance"/>
              <w:numPr>
                <w:ilvl w:val="0"/>
                <w:numId w:val="3"/>
              </w:numPr>
              <w:tabs>
                <w:tab w:val="left" w:pos="6521"/>
              </w:tabs>
              <w:spacing w:line="264" w:lineRule="auto"/>
              <w:rPr>
                <w:rFonts w:cs="Arial"/>
                <w:b/>
                <w:i w:val="0"/>
                <w:color w:val="auto"/>
                <w:sz w:val="22"/>
                <w:szCs w:val="22"/>
                <w:lang w:val="en-GB"/>
              </w:rPr>
            </w:pPr>
            <w:r w:rsidRPr="00AC6407">
              <w:rPr>
                <w:rFonts w:cs="Arial"/>
                <w:i w:val="0"/>
                <w:color w:val="auto"/>
                <w:sz w:val="22"/>
                <w:szCs w:val="22"/>
                <w:lang w:val="en-GB" w:eastAsia="ja-JP"/>
              </w:rPr>
              <w:t xml:space="preserve">Nghị định 108/2006/NĐ-CP ngày 22//2006 của Chính phủ quy định chi tiết và hướng dẫn thi hành một số điều của Luật Đầu tư 2005. Điều </w:t>
            </w:r>
            <w:hyperlink w:anchor="dieu15_39" w:history="1">
              <w:r w:rsidRPr="005F7221">
                <w:rPr>
                  <w:rStyle w:val="Hyperlink"/>
                  <w:rFonts w:cs="Arial"/>
                  <w:i w:val="0"/>
                  <w:sz w:val="22"/>
                  <w:szCs w:val="22"/>
                  <w:lang w:val="en-GB" w:eastAsia="ja-JP"/>
                </w:rPr>
                <w:t>39</w:t>
              </w:r>
            </w:hyperlink>
            <w:r w:rsidRPr="00AC6407">
              <w:rPr>
                <w:rFonts w:cs="Arial"/>
                <w:i w:val="0"/>
                <w:color w:val="auto"/>
                <w:sz w:val="22"/>
                <w:szCs w:val="22"/>
                <w:lang w:val="en-GB" w:eastAsia="ja-JP"/>
              </w:rPr>
              <w:t>.</w:t>
            </w:r>
          </w:p>
        </w:tc>
      </w:tr>
      <w:tr w:rsidR="00AC6407" w:rsidRPr="00B07F3B" w:rsidTr="00A4497A">
        <w:tc>
          <w:tcPr>
            <w:tcW w:w="14742" w:type="dxa"/>
            <w:gridSpan w:val="2"/>
            <w:shd w:val="clear" w:color="auto" w:fill="EEECE1" w:themeFill="background2"/>
          </w:tcPr>
          <w:p w:rsidR="00AC6407" w:rsidRDefault="00AC6407"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Chỉ số 7.3:</w:t>
            </w:r>
          </w:p>
          <w:p w:rsidR="007A1A34" w:rsidRDefault="00AC6407">
            <w:pPr>
              <w:pStyle w:val="Guidance"/>
              <w:keepNext/>
              <w:numPr>
                <w:ilvl w:val="0"/>
                <w:numId w:val="87"/>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Tổ chức: </w:t>
            </w:r>
            <w:r w:rsidRPr="00AC6407">
              <w:rPr>
                <w:rFonts w:cs="Arial"/>
                <w:b/>
                <w:i w:val="0"/>
                <w:color w:val="auto"/>
                <w:sz w:val="22"/>
                <w:szCs w:val="22"/>
                <w:lang w:val="en-GB"/>
              </w:rPr>
              <w:t>Tuân thủ quy định về  lưu trữ hồ sơ khai thác,</w:t>
            </w:r>
          </w:p>
          <w:p w:rsidR="007A1A34" w:rsidRDefault="00AC6407">
            <w:pPr>
              <w:pStyle w:val="Guidance"/>
              <w:keepNext/>
              <w:numPr>
                <w:ilvl w:val="0"/>
                <w:numId w:val="87"/>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Hộ gia đình: </w:t>
            </w:r>
            <w:r w:rsidRPr="00AC6407">
              <w:rPr>
                <w:rFonts w:cs="Arial"/>
                <w:b/>
                <w:i w:val="0"/>
                <w:color w:val="auto"/>
                <w:sz w:val="22"/>
                <w:szCs w:val="22"/>
                <w:lang w:val="en-GB"/>
              </w:rPr>
              <w:t>Đối với gỗ không thuộc đối tượng đóng búa kiểm lâm theo quy định tại chỉ số 7.2, phải có tài liệu sau:</w:t>
            </w:r>
          </w:p>
        </w:tc>
      </w:tr>
      <w:tr w:rsidR="00AC6407" w:rsidRPr="00B07F3B" w:rsidTr="00AA4149">
        <w:tc>
          <w:tcPr>
            <w:tcW w:w="3794" w:type="dxa"/>
            <w:vMerge w:val="restart"/>
          </w:tcPr>
          <w:p w:rsidR="007A1A34" w:rsidRDefault="00AC6407">
            <w:pPr>
              <w:pStyle w:val="Indicator"/>
              <w:tabs>
                <w:tab w:val="left" w:pos="6521"/>
              </w:tabs>
              <w:spacing w:line="264" w:lineRule="auto"/>
              <w:rPr>
                <w:rFonts w:cs="Arial"/>
                <w:sz w:val="22"/>
                <w:szCs w:val="22"/>
                <w:lang w:val="en-GB"/>
              </w:rPr>
            </w:pPr>
            <w:r>
              <w:rPr>
                <w:rFonts w:cs="Arial"/>
                <w:sz w:val="22"/>
                <w:szCs w:val="22"/>
                <w:lang w:val="en-GB"/>
              </w:rPr>
              <w:t>7.3.1:</w:t>
            </w:r>
          </w:p>
          <w:p w:rsidR="007A1A34" w:rsidRDefault="00AC6407">
            <w:pPr>
              <w:pStyle w:val="Indicator"/>
              <w:numPr>
                <w:ilvl w:val="0"/>
                <w:numId w:val="88"/>
              </w:numPr>
              <w:tabs>
                <w:tab w:val="left" w:pos="6521"/>
              </w:tabs>
              <w:spacing w:line="264" w:lineRule="auto"/>
              <w:rPr>
                <w:rFonts w:cs="Arial"/>
                <w:sz w:val="22"/>
                <w:szCs w:val="22"/>
                <w:lang w:val="en-GB"/>
              </w:rPr>
            </w:pPr>
            <w:r>
              <w:rPr>
                <w:rFonts w:cs="Arial"/>
                <w:sz w:val="22"/>
                <w:szCs w:val="22"/>
                <w:lang w:val="en-GB"/>
              </w:rPr>
              <w:lastRenderedPageBreak/>
              <w:t xml:space="preserve">Tổ chức: </w:t>
            </w:r>
            <w:r w:rsidRPr="00AC6407">
              <w:rPr>
                <w:rFonts w:cs="Arial"/>
                <w:sz w:val="22"/>
                <w:szCs w:val="22"/>
                <w:lang w:val="en-GB"/>
              </w:rPr>
              <w:t>Bản báo cáo địa danh, khối lượng khai thác</w:t>
            </w:r>
          </w:p>
          <w:p w:rsidR="007A1A34" w:rsidRDefault="00AC6407">
            <w:pPr>
              <w:pStyle w:val="Indicator"/>
              <w:numPr>
                <w:ilvl w:val="0"/>
                <w:numId w:val="88"/>
              </w:numPr>
              <w:tabs>
                <w:tab w:val="left" w:pos="6521"/>
              </w:tabs>
              <w:spacing w:line="264" w:lineRule="auto"/>
              <w:rPr>
                <w:rFonts w:cs="Arial"/>
                <w:sz w:val="22"/>
                <w:szCs w:val="22"/>
                <w:lang w:val="en-GB"/>
              </w:rPr>
            </w:pPr>
            <w:r>
              <w:rPr>
                <w:rFonts w:cs="Arial"/>
                <w:sz w:val="22"/>
                <w:szCs w:val="22"/>
                <w:lang w:val="en-GB"/>
              </w:rPr>
              <w:t xml:space="preserve">Hộ gia đình: </w:t>
            </w:r>
            <w:r w:rsidRPr="00AC6407">
              <w:rPr>
                <w:rFonts w:cs="Arial"/>
                <w:sz w:val="22"/>
                <w:szCs w:val="22"/>
                <w:lang w:val="en-GB"/>
              </w:rPr>
              <w:t>Bảng kê lâm sản</w:t>
            </w:r>
          </w:p>
        </w:tc>
        <w:tc>
          <w:tcPr>
            <w:tcW w:w="10948" w:type="dxa"/>
          </w:tcPr>
          <w:p w:rsidR="00AC6407" w:rsidRPr="00B07F3B" w:rsidRDefault="00AC6407" w:rsidP="003978A5">
            <w:pPr>
              <w:pStyle w:val="Guidance"/>
              <w:keepNext/>
              <w:tabs>
                <w:tab w:val="left" w:pos="6521"/>
              </w:tabs>
              <w:spacing w:line="264" w:lineRule="auto"/>
              <w:rPr>
                <w:rFonts w:cs="Arial"/>
                <w:b/>
                <w:i w:val="0"/>
                <w:color w:val="auto"/>
                <w:sz w:val="22"/>
                <w:szCs w:val="22"/>
                <w:lang w:val="en-GB"/>
              </w:rPr>
            </w:pPr>
          </w:p>
        </w:tc>
      </w:tr>
      <w:tr w:rsidR="00AC6407" w:rsidRPr="00B07F3B" w:rsidTr="00AA4149">
        <w:tc>
          <w:tcPr>
            <w:tcW w:w="3794" w:type="dxa"/>
            <w:vMerge/>
          </w:tcPr>
          <w:p w:rsidR="00AC6407" w:rsidRPr="00B07F3B" w:rsidRDefault="00AC6407" w:rsidP="00B30D7D">
            <w:pPr>
              <w:pStyle w:val="Indicator"/>
              <w:tabs>
                <w:tab w:val="left" w:pos="6521"/>
              </w:tabs>
              <w:spacing w:line="264" w:lineRule="auto"/>
              <w:ind w:firstLine="288"/>
              <w:rPr>
                <w:rFonts w:cs="Arial"/>
                <w:b/>
                <w:sz w:val="22"/>
                <w:szCs w:val="22"/>
                <w:lang w:val="en-GB"/>
              </w:rPr>
            </w:pPr>
          </w:p>
        </w:tc>
        <w:tc>
          <w:tcPr>
            <w:tcW w:w="10948" w:type="dxa"/>
          </w:tcPr>
          <w:p w:rsidR="000F6C54" w:rsidRPr="00B07F3B" w:rsidRDefault="000F6C54" w:rsidP="000F6C54">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7A1A34" w:rsidRDefault="000F6C54">
            <w:pPr>
              <w:pStyle w:val="Guidance"/>
              <w:keepNext/>
              <w:numPr>
                <w:ilvl w:val="0"/>
                <w:numId w:val="72"/>
              </w:numPr>
              <w:tabs>
                <w:tab w:val="left" w:pos="6521"/>
              </w:tabs>
              <w:spacing w:line="264" w:lineRule="auto"/>
              <w:ind w:left="288" w:hanging="288"/>
              <w:rPr>
                <w:rFonts w:cs="Arial"/>
                <w:b/>
                <w:i w:val="0"/>
                <w:color w:val="auto"/>
                <w:sz w:val="22"/>
                <w:szCs w:val="22"/>
                <w:lang w:val="en-GB"/>
              </w:rPr>
            </w:pPr>
            <w:r w:rsidRPr="00B73CE2">
              <w:rPr>
                <w:rFonts w:cs="Arial"/>
                <w:i w:val="0"/>
                <w:color w:val="auto"/>
                <w:sz w:val="22"/>
                <w:szCs w:val="22"/>
                <w:lang w:val="en-GB"/>
              </w:rPr>
              <w:t xml:space="preserve">Thông tư 01/2012/TT-BNNPTNT ngày 04/1/2012 của </w:t>
            </w:r>
            <w:r w:rsidRPr="00B73CE2">
              <w:rPr>
                <w:rFonts w:cs="Arial"/>
                <w:i w:val="0"/>
                <w:iCs w:val="0"/>
                <w:color w:val="000000"/>
                <w:sz w:val="22"/>
                <w:szCs w:val="22"/>
                <w:shd w:val="clear" w:color="auto" w:fill="FFFFFF"/>
              </w:rPr>
              <w:t xml:space="preserve">Bộ Nông nghiệp và Phát triển nông thôn quy định hồ sơ lâm sản hợp pháp và việc kiểm tra nguồn gốc lâm sản. Điều </w:t>
            </w:r>
            <w:hyperlink w:anchor="dieu26_9" w:history="1">
              <w:r w:rsidRPr="005F7221">
                <w:rPr>
                  <w:rStyle w:val="Hyperlink"/>
                  <w:rFonts w:cs="Arial"/>
                  <w:i w:val="0"/>
                  <w:iCs w:val="0"/>
                  <w:sz w:val="22"/>
                  <w:szCs w:val="22"/>
                  <w:shd w:val="clear" w:color="auto" w:fill="FFFFFF"/>
                </w:rPr>
                <w:t>9</w:t>
              </w:r>
            </w:hyperlink>
            <w:r w:rsidRPr="00B73CE2">
              <w:rPr>
                <w:rFonts w:cs="Arial"/>
                <w:i w:val="0"/>
                <w:iCs w:val="0"/>
                <w:color w:val="000000"/>
                <w:sz w:val="22"/>
                <w:szCs w:val="22"/>
                <w:shd w:val="clear" w:color="auto" w:fill="FFFFFF"/>
              </w:rPr>
              <w:t>.</w:t>
            </w:r>
          </w:p>
          <w:p w:rsidR="007A1A34" w:rsidRDefault="000F6C54">
            <w:pPr>
              <w:pStyle w:val="Guidance"/>
              <w:keepNext/>
              <w:numPr>
                <w:ilvl w:val="0"/>
                <w:numId w:val="72"/>
              </w:numPr>
              <w:tabs>
                <w:tab w:val="left" w:pos="6521"/>
              </w:tabs>
              <w:spacing w:line="264" w:lineRule="auto"/>
              <w:ind w:left="288" w:hanging="288"/>
              <w:rPr>
                <w:rFonts w:cs="Arial"/>
                <w:b/>
                <w:i w:val="0"/>
                <w:color w:val="auto"/>
                <w:sz w:val="22"/>
                <w:szCs w:val="22"/>
                <w:lang w:val="en-GB"/>
              </w:rPr>
            </w:pPr>
            <w:r w:rsidRPr="000F6C54">
              <w:rPr>
                <w:rFonts w:cs="Arial"/>
                <w:i w:val="0"/>
                <w:color w:val="auto"/>
                <w:sz w:val="22"/>
                <w:szCs w:val="22"/>
                <w:lang w:val="en-GB"/>
              </w:rPr>
              <w:t xml:space="preserve">Thông tư 21/2016/TT-BNNPTNT ngày 28/6/2016 của Bộ Nông nghiệp và Phát triển nông thôn quy định về khai thác chính và tận dụng, tận </w:t>
            </w:r>
            <w:proofErr w:type="gramStart"/>
            <w:r w:rsidRPr="000F6C54">
              <w:rPr>
                <w:rFonts w:cs="Arial"/>
                <w:i w:val="0"/>
                <w:color w:val="auto"/>
                <w:sz w:val="22"/>
                <w:szCs w:val="22"/>
                <w:lang w:val="en-GB"/>
              </w:rPr>
              <w:t>thu</w:t>
            </w:r>
            <w:proofErr w:type="gramEnd"/>
            <w:r w:rsidRPr="000F6C54">
              <w:rPr>
                <w:rFonts w:cs="Arial"/>
                <w:i w:val="0"/>
                <w:color w:val="auto"/>
                <w:sz w:val="22"/>
                <w:szCs w:val="22"/>
                <w:lang w:val="en-GB"/>
              </w:rPr>
              <w:t xml:space="preserve"> lâm sản. Điề</w:t>
            </w:r>
            <w:r>
              <w:rPr>
                <w:rFonts w:cs="Arial"/>
                <w:i w:val="0"/>
                <w:color w:val="auto"/>
                <w:sz w:val="22"/>
                <w:szCs w:val="22"/>
                <w:lang w:val="en-GB"/>
              </w:rPr>
              <w:t xml:space="preserve">u </w:t>
            </w:r>
            <w:hyperlink w:anchor="dieu33_6" w:history="1">
              <w:r w:rsidRPr="005F7221">
                <w:rPr>
                  <w:rStyle w:val="Hyperlink"/>
                  <w:rFonts w:cs="Arial"/>
                  <w:i w:val="0"/>
                  <w:sz w:val="22"/>
                  <w:szCs w:val="22"/>
                  <w:lang w:val="en-GB"/>
                </w:rPr>
                <w:t>6</w:t>
              </w:r>
            </w:hyperlink>
            <w:r w:rsidRPr="000F6C54">
              <w:rPr>
                <w:rFonts w:cs="Arial"/>
                <w:i w:val="0"/>
                <w:color w:val="auto"/>
                <w:sz w:val="22"/>
                <w:szCs w:val="22"/>
                <w:lang w:val="en-GB"/>
              </w:rPr>
              <w:t>.</w:t>
            </w:r>
          </w:p>
        </w:tc>
      </w:tr>
      <w:tr w:rsidR="00AC6407" w:rsidRPr="00B07F3B" w:rsidTr="00A4497A">
        <w:tc>
          <w:tcPr>
            <w:tcW w:w="14742" w:type="dxa"/>
            <w:gridSpan w:val="2"/>
            <w:shd w:val="clear" w:color="auto" w:fill="EEECE1" w:themeFill="background2"/>
          </w:tcPr>
          <w:p w:rsidR="00AC6407" w:rsidRDefault="0068274E"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lastRenderedPageBreak/>
              <w:t>Chỉ số 7.4:</w:t>
            </w:r>
          </w:p>
          <w:p w:rsidR="007A1A34" w:rsidRDefault="0068274E">
            <w:pPr>
              <w:pStyle w:val="Guidance"/>
              <w:keepNext/>
              <w:numPr>
                <w:ilvl w:val="0"/>
                <w:numId w:val="88"/>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Tổ chức: </w:t>
            </w:r>
            <w:r w:rsidRPr="0068274E">
              <w:rPr>
                <w:rFonts w:cs="Arial"/>
                <w:b/>
                <w:i w:val="0"/>
                <w:color w:val="auto"/>
                <w:sz w:val="22"/>
                <w:szCs w:val="22"/>
                <w:lang w:val="en-GB"/>
              </w:rPr>
              <w:t>Gỗ tròn có đường kính đầu lớn &gt;=25cm, chiều dài &gt;= 1m và gỗ xẻ, gỗ đẽo hộp tại rừng có chiều dài từ 1 m trở lên, chiều dày từ 5 cm trở lên và chiều rộng từ 20 cm trở lên thuộc loài nguy cấp, quý, hiếm, phải được đóng búa kiểm lâm theo quy định và phải có các văn bản sau:</w:t>
            </w:r>
          </w:p>
        </w:tc>
      </w:tr>
      <w:tr w:rsidR="0068274E" w:rsidRPr="00B07F3B" w:rsidTr="00AA4149">
        <w:tc>
          <w:tcPr>
            <w:tcW w:w="3794" w:type="dxa"/>
            <w:vMerge w:val="restart"/>
          </w:tcPr>
          <w:p w:rsidR="007A1A34" w:rsidRDefault="0068274E">
            <w:pPr>
              <w:pStyle w:val="Indicator"/>
              <w:tabs>
                <w:tab w:val="left" w:pos="6521"/>
              </w:tabs>
              <w:spacing w:line="264" w:lineRule="auto"/>
              <w:ind w:firstLine="0"/>
              <w:rPr>
                <w:rFonts w:cs="Arial"/>
                <w:sz w:val="22"/>
                <w:szCs w:val="22"/>
                <w:lang w:val="en-GB"/>
              </w:rPr>
            </w:pPr>
            <w:r>
              <w:rPr>
                <w:rFonts w:cs="Arial"/>
                <w:sz w:val="22"/>
                <w:szCs w:val="22"/>
                <w:lang w:val="en-GB"/>
              </w:rPr>
              <w:t xml:space="preserve">7.4.1: Tổ chức: </w:t>
            </w:r>
            <w:r w:rsidRPr="00344070">
              <w:rPr>
                <w:rFonts w:cs="Arial"/>
                <w:sz w:val="22"/>
                <w:szCs w:val="22"/>
                <w:lang w:val="en-GB"/>
              </w:rPr>
              <w:t>Bảng kê lâm sản</w:t>
            </w:r>
          </w:p>
        </w:tc>
        <w:tc>
          <w:tcPr>
            <w:tcW w:w="10948" w:type="dxa"/>
          </w:tcPr>
          <w:p w:rsidR="0068274E" w:rsidRPr="00B07F3B" w:rsidRDefault="0068274E" w:rsidP="003978A5">
            <w:pPr>
              <w:pStyle w:val="Guidance"/>
              <w:keepNext/>
              <w:tabs>
                <w:tab w:val="left" w:pos="6521"/>
              </w:tabs>
              <w:spacing w:line="264" w:lineRule="auto"/>
              <w:rPr>
                <w:rFonts w:cs="Arial"/>
                <w:b/>
                <w:i w:val="0"/>
                <w:color w:val="auto"/>
                <w:sz w:val="22"/>
                <w:szCs w:val="22"/>
                <w:lang w:val="en-GB"/>
              </w:rPr>
            </w:pPr>
          </w:p>
        </w:tc>
      </w:tr>
      <w:tr w:rsidR="0068274E" w:rsidRPr="00B07F3B" w:rsidTr="00AA4149">
        <w:tc>
          <w:tcPr>
            <w:tcW w:w="3794" w:type="dxa"/>
            <w:vMerge/>
          </w:tcPr>
          <w:p w:rsidR="0068274E" w:rsidRPr="00B07F3B" w:rsidRDefault="0068274E" w:rsidP="00B30D7D">
            <w:pPr>
              <w:pStyle w:val="Indicator"/>
              <w:tabs>
                <w:tab w:val="left" w:pos="6521"/>
              </w:tabs>
              <w:spacing w:line="264" w:lineRule="auto"/>
              <w:ind w:firstLine="288"/>
              <w:rPr>
                <w:rFonts w:cs="Arial"/>
                <w:b/>
                <w:sz w:val="22"/>
                <w:szCs w:val="22"/>
                <w:lang w:val="en-GB"/>
              </w:rPr>
            </w:pPr>
          </w:p>
        </w:tc>
        <w:tc>
          <w:tcPr>
            <w:tcW w:w="10948" w:type="dxa"/>
          </w:tcPr>
          <w:p w:rsidR="0068274E" w:rsidRPr="00B07F3B" w:rsidRDefault="0068274E" w:rsidP="00D450A0">
            <w:pPr>
              <w:pStyle w:val="Guidance"/>
              <w:keepNext/>
              <w:tabs>
                <w:tab w:val="left" w:pos="6521"/>
              </w:tabs>
              <w:spacing w:line="264" w:lineRule="auto"/>
              <w:rPr>
                <w:rFonts w:cs="Arial"/>
                <w:b/>
                <w:i w:val="0"/>
                <w:color w:val="auto"/>
                <w:sz w:val="22"/>
                <w:szCs w:val="22"/>
                <w:lang w:val="en-GB"/>
              </w:rPr>
            </w:pPr>
            <w:r w:rsidRPr="00B07F3B">
              <w:rPr>
                <w:rFonts w:cs="Arial"/>
                <w:b/>
                <w:i w:val="0"/>
                <w:color w:val="auto"/>
                <w:sz w:val="22"/>
                <w:szCs w:val="22"/>
                <w:lang w:val="en-GB"/>
              </w:rPr>
              <w:t>Văn bản tham chiếu:</w:t>
            </w:r>
          </w:p>
          <w:p w:rsidR="0068274E" w:rsidRPr="001C381D" w:rsidRDefault="0068274E" w:rsidP="00D450A0">
            <w:pPr>
              <w:pStyle w:val="Guidance"/>
              <w:keepNext/>
              <w:numPr>
                <w:ilvl w:val="0"/>
                <w:numId w:val="28"/>
              </w:numPr>
              <w:tabs>
                <w:tab w:val="left" w:pos="6521"/>
              </w:tabs>
              <w:spacing w:line="264" w:lineRule="auto"/>
              <w:ind w:left="288" w:hanging="288"/>
              <w:rPr>
                <w:rFonts w:cs="Arial"/>
                <w:i w:val="0"/>
                <w:color w:val="auto"/>
                <w:sz w:val="22"/>
                <w:szCs w:val="22"/>
                <w:lang w:val="en-GB"/>
              </w:rPr>
            </w:pPr>
            <w:r w:rsidRPr="00B07F3B">
              <w:rPr>
                <w:rFonts w:cs="Arial"/>
                <w:i w:val="0"/>
                <w:color w:val="auto"/>
                <w:sz w:val="22"/>
                <w:szCs w:val="22"/>
                <w:lang w:val="en-GB"/>
              </w:rPr>
              <w:t xml:space="preserve">Quyết định 44/2006/QĐ-BNN ngày 01/6/2006 của </w:t>
            </w:r>
            <w:r w:rsidRPr="00B07F3B">
              <w:rPr>
                <w:rFonts w:cs="Arial"/>
                <w:i w:val="0"/>
                <w:iCs w:val="0"/>
                <w:color w:val="000000"/>
                <w:sz w:val="22"/>
                <w:szCs w:val="22"/>
                <w:shd w:val="clear" w:color="auto" w:fill="FFFFFF"/>
              </w:rPr>
              <w:t>Bộ Nông nghiệp và Phát triển nông thôn</w:t>
            </w:r>
            <w:r w:rsidRPr="00B07F3B">
              <w:rPr>
                <w:rFonts w:cs="Arial"/>
                <w:i w:val="0"/>
                <w:color w:val="000000"/>
                <w:sz w:val="22"/>
                <w:szCs w:val="22"/>
                <w:shd w:val="clear" w:color="auto" w:fill="FFFFFF"/>
              </w:rPr>
              <w:t xml:space="preserve">về việc ban hành quy chế quản lý và đóng búa bài cây, búa kiểm lâm. Điều </w:t>
            </w:r>
            <w:hyperlink w:anchor="dieu22_7" w:history="1">
              <w:r w:rsidRPr="00E84E9B">
                <w:rPr>
                  <w:rStyle w:val="Hyperlink"/>
                  <w:rFonts w:cs="Arial"/>
                  <w:i w:val="0"/>
                  <w:sz w:val="22"/>
                  <w:szCs w:val="22"/>
                  <w:shd w:val="clear" w:color="auto" w:fill="FFFFFF"/>
                </w:rPr>
                <w:t>7</w:t>
              </w:r>
            </w:hyperlink>
            <w:r w:rsidRPr="00B07F3B">
              <w:rPr>
                <w:rFonts w:cs="Arial"/>
                <w:i w:val="0"/>
                <w:color w:val="000000"/>
                <w:sz w:val="22"/>
                <w:szCs w:val="22"/>
                <w:shd w:val="clear" w:color="auto" w:fill="FFFFFF"/>
              </w:rPr>
              <w:t xml:space="preserve">, </w:t>
            </w:r>
            <w:hyperlink w:anchor="dieu22_8" w:history="1">
              <w:r w:rsidRPr="00E84E9B">
                <w:rPr>
                  <w:rStyle w:val="Hyperlink"/>
                  <w:rFonts w:cs="Arial"/>
                  <w:i w:val="0"/>
                  <w:sz w:val="22"/>
                  <w:szCs w:val="22"/>
                  <w:shd w:val="clear" w:color="auto" w:fill="FFFFFF"/>
                </w:rPr>
                <w:t>8</w:t>
              </w:r>
            </w:hyperlink>
            <w:r w:rsidRPr="00B07F3B">
              <w:rPr>
                <w:rFonts w:cs="Arial"/>
                <w:i w:val="0"/>
                <w:color w:val="000000"/>
                <w:sz w:val="22"/>
                <w:szCs w:val="22"/>
                <w:shd w:val="clear" w:color="auto" w:fill="FFFFFF"/>
              </w:rPr>
              <w:t>.</w:t>
            </w:r>
          </w:p>
          <w:p w:rsidR="0068274E" w:rsidRPr="007665AC" w:rsidRDefault="0068274E" w:rsidP="00D450A0">
            <w:pPr>
              <w:pStyle w:val="Guidance"/>
              <w:numPr>
                <w:ilvl w:val="0"/>
                <w:numId w:val="3"/>
              </w:numPr>
              <w:tabs>
                <w:tab w:val="left" w:pos="6521"/>
              </w:tabs>
              <w:spacing w:line="264" w:lineRule="auto"/>
              <w:rPr>
                <w:rFonts w:cs="Arial"/>
                <w:color w:val="auto"/>
                <w:sz w:val="22"/>
                <w:szCs w:val="22"/>
                <w:lang w:val="en-GB" w:eastAsia="ja-JP"/>
              </w:rPr>
            </w:pPr>
            <w:r w:rsidRPr="00B73CE2">
              <w:rPr>
                <w:rFonts w:cs="Arial"/>
                <w:i w:val="0"/>
                <w:color w:val="auto"/>
                <w:sz w:val="22"/>
                <w:szCs w:val="22"/>
                <w:lang w:val="en-GB"/>
              </w:rPr>
              <w:t xml:space="preserve">Thông tư 01/2012/TT-BNNPTNT ngày 04/1/2012 của </w:t>
            </w:r>
            <w:r w:rsidRPr="00B73CE2">
              <w:rPr>
                <w:rFonts w:cs="Arial"/>
                <w:i w:val="0"/>
                <w:iCs w:val="0"/>
                <w:color w:val="000000"/>
                <w:sz w:val="22"/>
                <w:szCs w:val="22"/>
                <w:shd w:val="clear" w:color="auto" w:fill="FFFFFF"/>
              </w:rPr>
              <w:t xml:space="preserve">Bộ Nông nghiệp và Phát triển nông thôn quy định hồ sơ lâm sản hợp pháp và việc kiểm tra nguồn gốc lâm sản. Điều </w:t>
            </w:r>
            <w:hyperlink w:anchor="dieu26_9" w:history="1">
              <w:r w:rsidRPr="00E84E9B">
                <w:rPr>
                  <w:rStyle w:val="Hyperlink"/>
                  <w:rFonts w:cs="Arial"/>
                  <w:i w:val="0"/>
                  <w:iCs w:val="0"/>
                  <w:sz w:val="22"/>
                  <w:szCs w:val="22"/>
                  <w:shd w:val="clear" w:color="auto" w:fill="FFFFFF"/>
                </w:rPr>
                <w:t>9</w:t>
              </w:r>
            </w:hyperlink>
            <w:r w:rsidRPr="00B73CE2">
              <w:rPr>
                <w:rFonts w:cs="Arial"/>
                <w:i w:val="0"/>
                <w:iCs w:val="0"/>
                <w:color w:val="000000"/>
                <w:sz w:val="22"/>
                <w:szCs w:val="22"/>
                <w:shd w:val="clear" w:color="auto" w:fill="FFFFFF"/>
              </w:rPr>
              <w:t>.</w:t>
            </w:r>
          </w:p>
          <w:p w:rsidR="0068274E" w:rsidRPr="00B07F3B" w:rsidRDefault="0068274E" w:rsidP="003978A5">
            <w:pPr>
              <w:pStyle w:val="Guidance"/>
              <w:keepNext/>
              <w:tabs>
                <w:tab w:val="left" w:pos="6521"/>
              </w:tabs>
              <w:spacing w:line="264" w:lineRule="auto"/>
              <w:rPr>
                <w:rFonts w:cs="Arial"/>
                <w:b/>
                <w:i w:val="0"/>
                <w:color w:val="auto"/>
                <w:sz w:val="22"/>
                <w:szCs w:val="22"/>
                <w:lang w:val="en-GB"/>
              </w:rPr>
            </w:pPr>
          </w:p>
        </w:tc>
      </w:tr>
      <w:tr w:rsidR="0068274E" w:rsidRPr="00B07F3B" w:rsidTr="00AA4149">
        <w:tc>
          <w:tcPr>
            <w:tcW w:w="3794" w:type="dxa"/>
            <w:vMerge w:val="restart"/>
          </w:tcPr>
          <w:p w:rsidR="007A1A34" w:rsidRDefault="0068274E">
            <w:pPr>
              <w:pStyle w:val="Indicator"/>
              <w:tabs>
                <w:tab w:val="left" w:pos="6521"/>
              </w:tabs>
              <w:spacing w:line="264" w:lineRule="auto"/>
              <w:ind w:firstLine="0"/>
              <w:rPr>
                <w:rFonts w:cs="Arial"/>
                <w:b/>
                <w:sz w:val="22"/>
                <w:szCs w:val="22"/>
                <w:lang w:val="en-GB"/>
              </w:rPr>
            </w:pPr>
            <w:r>
              <w:rPr>
                <w:rFonts w:cs="Arial"/>
                <w:sz w:val="22"/>
                <w:szCs w:val="22"/>
                <w:lang w:val="en-GB"/>
              </w:rPr>
              <w:t>7.4.2. Tổ chức: Biên bản đóng búa kiểm lâm</w:t>
            </w:r>
          </w:p>
        </w:tc>
        <w:tc>
          <w:tcPr>
            <w:tcW w:w="10948" w:type="dxa"/>
          </w:tcPr>
          <w:p w:rsidR="0068274E" w:rsidRPr="00B07F3B" w:rsidRDefault="0068274E" w:rsidP="003978A5">
            <w:pPr>
              <w:pStyle w:val="Guidance"/>
              <w:keepNext/>
              <w:tabs>
                <w:tab w:val="left" w:pos="6521"/>
              </w:tabs>
              <w:spacing w:line="264" w:lineRule="auto"/>
              <w:rPr>
                <w:rFonts w:cs="Arial"/>
                <w:b/>
                <w:i w:val="0"/>
                <w:color w:val="auto"/>
                <w:sz w:val="22"/>
                <w:szCs w:val="22"/>
                <w:lang w:val="en-GB"/>
              </w:rPr>
            </w:pPr>
          </w:p>
        </w:tc>
      </w:tr>
      <w:tr w:rsidR="0068274E" w:rsidRPr="00B07F3B" w:rsidTr="00AA4149">
        <w:tc>
          <w:tcPr>
            <w:tcW w:w="3794" w:type="dxa"/>
            <w:vMerge/>
          </w:tcPr>
          <w:p w:rsidR="0068274E" w:rsidRPr="00B07F3B" w:rsidRDefault="0068274E" w:rsidP="00B30D7D">
            <w:pPr>
              <w:pStyle w:val="Indicator"/>
              <w:tabs>
                <w:tab w:val="left" w:pos="6521"/>
              </w:tabs>
              <w:spacing w:line="264" w:lineRule="auto"/>
              <w:ind w:firstLine="288"/>
              <w:rPr>
                <w:rFonts w:cs="Arial"/>
                <w:b/>
                <w:sz w:val="22"/>
                <w:szCs w:val="22"/>
                <w:lang w:val="en-GB"/>
              </w:rPr>
            </w:pPr>
          </w:p>
        </w:tc>
        <w:tc>
          <w:tcPr>
            <w:tcW w:w="10948" w:type="dxa"/>
          </w:tcPr>
          <w:p w:rsidR="0068274E" w:rsidRPr="00B07F3B" w:rsidRDefault="0068274E" w:rsidP="00D450A0">
            <w:pPr>
              <w:pStyle w:val="Guidance"/>
              <w:keepNext/>
              <w:tabs>
                <w:tab w:val="left" w:pos="6521"/>
              </w:tabs>
              <w:spacing w:line="264" w:lineRule="auto"/>
              <w:rPr>
                <w:rFonts w:cs="Arial"/>
                <w:b/>
                <w:i w:val="0"/>
                <w:color w:val="auto"/>
                <w:sz w:val="22"/>
                <w:szCs w:val="22"/>
                <w:lang w:val="en-GB"/>
              </w:rPr>
            </w:pPr>
            <w:r w:rsidRPr="00B07F3B">
              <w:rPr>
                <w:rFonts w:cs="Arial"/>
                <w:b/>
                <w:i w:val="0"/>
                <w:color w:val="auto"/>
                <w:sz w:val="22"/>
                <w:szCs w:val="22"/>
                <w:lang w:val="en-GB"/>
              </w:rPr>
              <w:t>Văn bản tham chiếu:</w:t>
            </w:r>
          </w:p>
          <w:p w:rsidR="0068274E" w:rsidRPr="001C381D" w:rsidRDefault="0068274E" w:rsidP="00D450A0">
            <w:pPr>
              <w:pStyle w:val="Guidance"/>
              <w:keepNext/>
              <w:numPr>
                <w:ilvl w:val="0"/>
                <w:numId w:val="28"/>
              </w:numPr>
              <w:tabs>
                <w:tab w:val="left" w:pos="6521"/>
              </w:tabs>
              <w:spacing w:line="264" w:lineRule="auto"/>
              <w:ind w:left="288" w:hanging="288"/>
              <w:rPr>
                <w:rFonts w:cs="Arial"/>
                <w:i w:val="0"/>
                <w:color w:val="auto"/>
                <w:sz w:val="22"/>
                <w:szCs w:val="22"/>
                <w:lang w:val="en-GB"/>
              </w:rPr>
            </w:pPr>
            <w:r w:rsidRPr="00B07F3B">
              <w:rPr>
                <w:rFonts w:cs="Arial"/>
                <w:i w:val="0"/>
                <w:color w:val="auto"/>
                <w:sz w:val="22"/>
                <w:szCs w:val="22"/>
                <w:lang w:val="en-GB"/>
              </w:rPr>
              <w:t xml:space="preserve">Quyết định 44/2006/QĐ-BNN ngày 01/6/2006 của </w:t>
            </w:r>
            <w:r w:rsidRPr="00B07F3B">
              <w:rPr>
                <w:rFonts w:cs="Arial"/>
                <w:i w:val="0"/>
                <w:iCs w:val="0"/>
                <w:color w:val="000000"/>
                <w:sz w:val="22"/>
                <w:szCs w:val="22"/>
                <w:shd w:val="clear" w:color="auto" w:fill="FFFFFF"/>
              </w:rPr>
              <w:t>Bộ Nông nghiệp và Phát triển nông thôn</w:t>
            </w:r>
            <w:r w:rsidRPr="00B07F3B">
              <w:rPr>
                <w:rFonts w:cs="Arial"/>
                <w:i w:val="0"/>
                <w:color w:val="000000"/>
                <w:sz w:val="22"/>
                <w:szCs w:val="22"/>
                <w:shd w:val="clear" w:color="auto" w:fill="FFFFFF"/>
              </w:rPr>
              <w:t>về việc ban hành quy chế quản lý và đóng búa bài cây, búa kiểm lâm. Điều 7, 8.</w:t>
            </w:r>
          </w:p>
          <w:p w:rsidR="0068274E" w:rsidRPr="007665AC" w:rsidRDefault="0068274E" w:rsidP="00D450A0">
            <w:pPr>
              <w:pStyle w:val="Guidance"/>
              <w:numPr>
                <w:ilvl w:val="0"/>
                <w:numId w:val="3"/>
              </w:numPr>
              <w:tabs>
                <w:tab w:val="left" w:pos="6521"/>
              </w:tabs>
              <w:spacing w:line="264" w:lineRule="auto"/>
              <w:rPr>
                <w:rFonts w:cs="Arial"/>
                <w:color w:val="auto"/>
                <w:sz w:val="22"/>
                <w:szCs w:val="22"/>
                <w:lang w:val="en-GB" w:eastAsia="ja-JP"/>
              </w:rPr>
            </w:pPr>
            <w:r w:rsidRPr="00B73CE2">
              <w:rPr>
                <w:rFonts w:cs="Arial"/>
                <w:i w:val="0"/>
                <w:color w:val="auto"/>
                <w:sz w:val="22"/>
                <w:szCs w:val="22"/>
                <w:lang w:val="en-GB"/>
              </w:rPr>
              <w:t xml:space="preserve">Thông tư 01/2012/TT-BNNPTNT ngày 04/1/2012 của </w:t>
            </w:r>
            <w:r w:rsidRPr="00B73CE2">
              <w:rPr>
                <w:rFonts w:cs="Arial"/>
                <w:i w:val="0"/>
                <w:iCs w:val="0"/>
                <w:color w:val="000000"/>
                <w:sz w:val="22"/>
                <w:szCs w:val="22"/>
                <w:shd w:val="clear" w:color="auto" w:fill="FFFFFF"/>
              </w:rPr>
              <w:t>Bộ Nông nghiệp và Phát triển nông thôn quy định hồ sơ lâm sản hợp pháp và việc kiểm tra nguồn gốc lâm sản. Điều 9.</w:t>
            </w:r>
          </w:p>
          <w:p w:rsidR="0068274E" w:rsidRPr="00B07F3B" w:rsidRDefault="0068274E" w:rsidP="003978A5">
            <w:pPr>
              <w:pStyle w:val="Guidance"/>
              <w:keepNext/>
              <w:tabs>
                <w:tab w:val="left" w:pos="6521"/>
              </w:tabs>
              <w:spacing w:line="264" w:lineRule="auto"/>
              <w:rPr>
                <w:rFonts w:cs="Arial"/>
                <w:b/>
                <w:i w:val="0"/>
                <w:color w:val="auto"/>
                <w:sz w:val="22"/>
                <w:szCs w:val="22"/>
                <w:lang w:val="en-GB"/>
              </w:rPr>
            </w:pPr>
          </w:p>
        </w:tc>
      </w:tr>
      <w:tr w:rsidR="0068274E" w:rsidRPr="00B07F3B" w:rsidTr="00A4497A">
        <w:tc>
          <w:tcPr>
            <w:tcW w:w="14742" w:type="dxa"/>
            <w:gridSpan w:val="2"/>
            <w:shd w:val="clear" w:color="auto" w:fill="EEECE1" w:themeFill="background2"/>
          </w:tcPr>
          <w:p w:rsidR="0068274E" w:rsidRPr="00B07F3B" w:rsidRDefault="0068274E"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lastRenderedPageBreak/>
              <w:t xml:space="preserve">Chỉ số 7.5. Tổ chức: </w:t>
            </w:r>
            <w:r w:rsidRPr="0068274E">
              <w:rPr>
                <w:rFonts w:cs="Arial"/>
                <w:b/>
                <w:i w:val="0"/>
                <w:color w:val="auto"/>
                <w:sz w:val="22"/>
                <w:szCs w:val="22"/>
                <w:lang w:val="en-GB"/>
              </w:rPr>
              <w:t>Gỗ khai thác không thuộc đối tượng đóng búa kiểm lâm theo quy định tại Chỉ số 7.4, phải có văn bản sau:</w:t>
            </w:r>
          </w:p>
        </w:tc>
      </w:tr>
      <w:tr w:rsidR="0068274E" w:rsidRPr="00B07F3B" w:rsidTr="00AA4149">
        <w:tc>
          <w:tcPr>
            <w:tcW w:w="3794" w:type="dxa"/>
            <w:vMerge w:val="restart"/>
          </w:tcPr>
          <w:p w:rsidR="007A1A34" w:rsidRDefault="0068274E">
            <w:pPr>
              <w:pStyle w:val="Indicator"/>
              <w:tabs>
                <w:tab w:val="left" w:pos="6521"/>
              </w:tabs>
              <w:spacing w:line="264" w:lineRule="auto"/>
              <w:rPr>
                <w:rFonts w:cs="Arial"/>
                <w:b/>
                <w:sz w:val="22"/>
                <w:szCs w:val="22"/>
                <w:lang w:val="en-GB"/>
              </w:rPr>
            </w:pPr>
            <w:r>
              <w:rPr>
                <w:rFonts w:cs="Arial"/>
                <w:sz w:val="22"/>
                <w:szCs w:val="22"/>
                <w:lang w:val="en-GB"/>
              </w:rPr>
              <w:t>7</w:t>
            </w:r>
            <w:r w:rsidRPr="00620A2C">
              <w:rPr>
                <w:rFonts w:cs="Arial"/>
                <w:sz w:val="22"/>
                <w:szCs w:val="22"/>
                <w:lang w:val="en-GB"/>
              </w:rPr>
              <w:t>.5.1. Bảng kê lâm sản</w:t>
            </w:r>
          </w:p>
        </w:tc>
        <w:tc>
          <w:tcPr>
            <w:tcW w:w="10948" w:type="dxa"/>
          </w:tcPr>
          <w:p w:rsidR="0068274E" w:rsidRPr="00B07F3B" w:rsidRDefault="0068274E" w:rsidP="003978A5">
            <w:pPr>
              <w:pStyle w:val="Guidance"/>
              <w:keepNext/>
              <w:tabs>
                <w:tab w:val="left" w:pos="6521"/>
              </w:tabs>
              <w:spacing w:line="264" w:lineRule="auto"/>
              <w:rPr>
                <w:rFonts w:cs="Arial"/>
                <w:b/>
                <w:i w:val="0"/>
                <w:color w:val="auto"/>
                <w:sz w:val="22"/>
                <w:szCs w:val="22"/>
                <w:lang w:val="en-GB"/>
              </w:rPr>
            </w:pPr>
          </w:p>
        </w:tc>
      </w:tr>
      <w:tr w:rsidR="0068274E" w:rsidRPr="00B07F3B" w:rsidTr="00AA4149">
        <w:tc>
          <w:tcPr>
            <w:tcW w:w="3794" w:type="dxa"/>
            <w:vMerge/>
          </w:tcPr>
          <w:p w:rsidR="0068274E" w:rsidRPr="00B07F3B" w:rsidRDefault="0068274E" w:rsidP="00B30D7D">
            <w:pPr>
              <w:pStyle w:val="Indicator"/>
              <w:tabs>
                <w:tab w:val="left" w:pos="6521"/>
              </w:tabs>
              <w:spacing w:line="264" w:lineRule="auto"/>
              <w:ind w:firstLine="288"/>
              <w:rPr>
                <w:rFonts w:cs="Arial"/>
                <w:b/>
                <w:sz w:val="22"/>
                <w:szCs w:val="22"/>
                <w:lang w:val="en-GB"/>
              </w:rPr>
            </w:pPr>
          </w:p>
        </w:tc>
        <w:tc>
          <w:tcPr>
            <w:tcW w:w="10948" w:type="dxa"/>
          </w:tcPr>
          <w:p w:rsidR="0068274E" w:rsidRPr="00B07F3B" w:rsidRDefault="0068274E" w:rsidP="00D450A0">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7A1A34" w:rsidRDefault="0068274E">
            <w:pPr>
              <w:pStyle w:val="Guidance"/>
              <w:keepNext/>
              <w:numPr>
                <w:ilvl w:val="0"/>
                <w:numId w:val="28"/>
              </w:numPr>
              <w:tabs>
                <w:tab w:val="left" w:pos="6521"/>
              </w:tabs>
              <w:spacing w:line="264" w:lineRule="auto"/>
              <w:ind w:left="288" w:hanging="288"/>
              <w:rPr>
                <w:rFonts w:cs="Arial"/>
                <w:b/>
                <w:i w:val="0"/>
                <w:color w:val="auto"/>
                <w:sz w:val="22"/>
                <w:szCs w:val="22"/>
                <w:lang w:val="en-GB"/>
              </w:rPr>
            </w:pPr>
            <w:r w:rsidRPr="00B73CE2">
              <w:rPr>
                <w:rFonts w:cs="Arial"/>
                <w:i w:val="0"/>
                <w:color w:val="auto"/>
                <w:sz w:val="22"/>
                <w:szCs w:val="22"/>
                <w:lang w:val="en-GB"/>
              </w:rPr>
              <w:t xml:space="preserve">Thông tư 01/2012/TT-BNNPTNT ngày 04/1/2012 của </w:t>
            </w:r>
            <w:r w:rsidRPr="00B73CE2">
              <w:rPr>
                <w:rFonts w:cs="Arial"/>
                <w:i w:val="0"/>
                <w:iCs w:val="0"/>
                <w:color w:val="000000"/>
                <w:sz w:val="22"/>
                <w:szCs w:val="22"/>
                <w:shd w:val="clear" w:color="auto" w:fill="FFFFFF"/>
              </w:rPr>
              <w:t>Bộ Nông nghiệp và Phát triển nông thôn quy định hồ sơ lâm sản hợp pháp và việc kiểm tra nguồn gốc lâm sản. Điều 9.</w:t>
            </w:r>
          </w:p>
        </w:tc>
      </w:tr>
      <w:tr w:rsidR="00D450A0" w:rsidRPr="00B07F3B" w:rsidTr="00A4497A">
        <w:tc>
          <w:tcPr>
            <w:tcW w:w="14742" w:type="dxa"/>
            <w:gridSpan w:val="2"/>
            <w:shd w:val="clear" w:color="auto" w:fill="C4BC96" w:themeFill="background2" w:themeFillShade="BF"/>
          </w:tcPr>
          <w:p w:rsidR="00D450A0" w:rsidRPr="00B07F3B" w:rsidRDefault="00D450A0" w:rsidP="00D450A0">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Tiêu chí 8. Tổ chức, Hộ gia đình: </w:t>
            </w:r>
            <w:r w:rsidRPr="00D450A0">
              <w:rPr>
                <w:rFonts w:cs="Arial"/>
                <w:b/>
                <w:i w:val="0"/>
                <w:color w:val="auto"/>
                <w:sz w:val="22"/>
                <w:szCs w:val="22"/>
                <w:lang w:val="en-GB"/>
              </w:rPr>
              <w:t>Tuân thủ các quy định về khai thác gỗ cao su</w:t>
            </w:r>
          </w:p>
        </w:tc>
      </w:tr>
      <w:tr w:rsidR="00D450A0" w:rsidRPr="00B07F3B" w:rsidTr="00A4497A">
        <w:tc>
          <w:tcPr>
            <w:tcW w:w="14742" w:type="dxa"/>
            <w:gridSpan w:val="2"/>
            <w:shd w:val="clear" w:color="auto" w:fill="EEECE1" w:themeFill="background2"/>
          </w:tcPr>
          <w:p w:rsidR="00D450A0" w:rsidRPr="00B07F3B" w:rsidRDefault="00D450A0" w:rsidP="00D450A0">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Chỉ số 8.1: </w:t>
            </w:r>
            <w:r w:rsidRPr="00D450A0">
              <w:rPr>
                <w:rFonts w:cs="Arial"/>
                <w:b/>
                <w:i w:val="0"/>
                <w:color w:val="auto"/>
                <w:sz w:val="22"/>
                <w:szCs w:val="22"/>
                <w:lang w:val="en-GB"/>
              </w:rPr>
              <w:t>Tuân thủ quy định pháp lý về quyền sử dụng đấ</w:t>
            </w:r>
            <w:r>
              <w:rPr>
                <w:rFonts w:cs="Arial"/>
                <w:b/>
                <w:i w:val="0"/>
                <w:color w:val="auto"/>
                <w:sz w:val="22"/>
                <w:szCs w:val="22"/>
                <w:lang w:val="en-GB"/>
              </w:rPr>
              <w:t>t</w:t>
            </w:r>
            <w:r w:rsidRPr="00D450A0">
              <w:rPr>
                <w:rFonts w:cs="Arial"/>
                <w:b/>
                <w:i w:val="0"/>
                <w:color w:val="auto"/>
                <w:sz w:val="22"/>
                <w:szCs w:val="22"/>
                <w:lang w:val="en-GB"/>
              </w:rPr>
              <w:t>, phải có một trong các văn bản sau:</w:t>
            </w:r>
          </w:p>
        </w:tc>
      </w:tr>
      <w:tr w:rsidR="00D450A0" w:rsidRPr="00B07F3B" w:rsidTr="00AA4149">
        <w:tc>
          <w:tcPr>
            <w:tcW w:w="3794" w:type="dxa"/>
            <w:vMerge w:val="restart"/>
          </w:tcPr>
          <w:p w:rsidR="007A1A34" w:rsidRDefault="00D450A0">
            <w:pPr>
              <w:pStyle w:val="Indicator"/>
              <w:tabs>
                <w:tab w:val="left" w:pos="6521"/>
              </w:tabs>
              <w:spacing w:line="264" w:lineRule="auto"/>
              <w:ind w:left="0" w:firstLine="0"/>
              <w:rPr>
                <w:rFonts w:cs="Arial"/>
                <w:sz w:val="22"/>
                <w:szCs w:val="22"/>
                <w:lang w:val="en-GB"/>
              </w:rPr>
            </w:pPr>
            <w:r>
              <w:rPr>
                <w:rFonts w:cs="Arial"/>
                <w:sz w:val="22"/>
                <w:szCs w:val="22"/>
                <w:lang w:val="en-GB"/>
              </w:rPr>
              <w:t xml:space="preserve">78.1.1. Tổ chức, Hộ gia đình: </w:t>
            </w:r>
            <w:r w:rsidRPr="00D51473">
              <w:rPr>
                <w:rFonts w:cs="Arial"/>
                <w:sz w:val="22"/>
                <w:szCs w:val="22"/>
                <w:lang w:val="en-GB"/>
              </w:rPr>
              <w:t>QĐ giao đất (trước 15/10/1993)</w:t>
            </w:r>
          </w:p>
          <w:p w:rsidR="007A1A34" w:rsidRDefault="007A1A34">
            <w:pPr>
              <w:pStyle w:val="Indicator"/>
              <w:tabs>
                <w:tab w:val="left" w:pos="6521"/>
              </w:tabs>
              <w:spacing w:line="264" w:lineRule="auto"/>
              <w:ind w:firstLine="0"/>
              <w:rPr>
                <w:rFonts w:cs="Arial"/>
                <w:b/>
                <w:sz w:val="22"/>
                <w:szCs w:val="22"/>
                <w:lang w:val="en-GB"/>
              </w:rPr>
            </w:pPr>
          </w:p>
        </w:tc>
        <w:tc>
          <w:tcPr>
            <w:tcW w:w="10948" w:type="dxa"/>
          </w:tcPr>
          <w:p w:rsidR="00D450A0" w:rsidRPr="00B07F3B" w:rsidRDefault="00D450A0" w:rsidP="003978A5">
            <w:pPr>
              <w:pStyle w:val="Guidance"/>
              <w:keepNext/>
              <w:tabs>
                <w:tab w:val="left" w:pos="6521"/>
              </w:tabs>
              <w:spacing w:line="264" w:lineRule="auto"/>
              <w:rPr>
                <w:rFonts w:cs="Arial"/>
                <w:b/>
                <w:i w:val="0"/>
                <w:color w:val="auto"/>
                <w:sz w:val="22"/>
                <w:szCs w:val="22"/>
                <w:lang w:val="en-GB"/>
              </w:rPr>
            </w:pPr>
          </w:p>
        </w:tc>
      </w:tr>
      <w:tr w:rsidR="00D450A0" w:rsidRPr="00B07F3B" w:rsidTr="00AA4149">
        <w:tc>
          <w:tcPr>
            <w:tcW w:w="3794" w:type="dxa"/>
            <w:vMerge/>
          </w:tcPr>
          <w:p w:rsidR="00D450A0" w:rsidRPr="00B07F3B" w:rsidRDefault="00D450A0" w:rsidP="00B30D7D">
            <w:pPr>
              <w:pStyle w:val="Indicator"/>
              <w:tabs>
                <w:tab w:val="left" w:pos="6521"/>
              </w:tabs>
              <w:spacing w:line="264" w:lineRule="auto"/>
              <w:ind w:firstLine="288"/>
              <w:rPr>
                <w:rFonts w:cs="Arial"/>
                <w:b/>
                <w:sz w:val="22"/>
                <w:szCs w:val="22"/>
                <w:lang w:val="en-GB"/>
              </w:rPr>
            </w:pPr>
          </w:p>
        </w:tc>
        <w:tc>
          <w:tcPr>
            <w:tcW w:w="10948" w:type="dxa"/>
          </w:tcPr>
          <w:p w:rsidR="00D450A0" w:rsidRPr="00B07F3B" w:rsidRDefault="00D450A0" w:rsidP="00D450A0">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7A1A34" w:rsidRDefault="00D450A0">
            <w:pPr>
              <w:pStyle w:val="Guidance"/>
              <w:keepNext/>
              <w:numPr>
                <w:ilvl w:val="0"/>
                <w:numId w:val="72"/>
              </w:numPr>
              <w:tabs>
                <w:tab w:val="left" w:pos="6521"/>
              </w:tabs>
              <w:spacing w:line="264" w:lineRule="auto"/>
              <w:ind w:left="288" w:hanging="288"/>
              <w:rPr>
                <w:rFonts w:cs="Arial"/>
                <w:b/>
                <w:i w:val="0"/>
                <w:color w:val="auto"/>
                <w:sz w:val="22"/>
                <w:szCs w:val="22"/>
                <w:lang w:val="en-GB"/>
              </w:rPr>
            </w:pPr>
            <w:r w:rsidRPr="00B73CE2">
              <w:rPr>
                <w:rFonts w:cs="Arial"/>
                <w:i w:val="0"/>
                <w:color w:val="auto"/>
                <w:sz w:val="22"/>
                <w:szCs w:val="22"/>
                <w:lang w:val="en-GB"/>
              </w:rPr>
              <w:t xml:space="preserve">Thông tư 01/2012/TT-BNNPTNT ngày 04/1/2012 của </w:t>
            </w:r>
            <w:r w:rsidRPr="00B73CE2">
              <w:rPr>
                <w:rFonts w:cs="Arial"/>
                <w:i w:val="0"/>
                <w:iCs w:val="0"/>
                <w:color w:val="000000"/>
                <w:sz w:val="22"/>
                <w:szCs w:val="22"/>
                <w:shd w:val="clear" w:color="auto" w:fill="FFFFFF"/>
              </w:rPr>
              <w:t>Bộ Nông nghiệp và Phát triển nông thôn quy định hồ sơ lâm sản hợp pháp và việc kiểm tra nguồn gốc lâm sản. Điều 9.</w:t>
            </w:r>
          </w:p>
          <w:p w:rsidR="007A1A34" w:rsidRDefault="00D450A0">
            <w:pPr>
              <w:pStyle w:val="Guidance"/>
              <w:keepNext/>
              <w:numPr>
                <w:ilvl w:val="0"/>
                <w:numId w:val="72"/>
              </w:numPr>
              <w:tabs>
                <w:tab w:val="left" w:pos="6521"/>
              </w:tabs>
              <w:spacing w:line="264" w:lineRule="auto"/>
              <w:ind w:left="288" w:hanging="288"/>
              <w:rPr>
                <w:rFonts w:cs="Arial"/>
                <w:b/>
                <w:i w:val="0"/>
                <w:color w:val="auto"/>
                <w:sz w:val="22"/>
                <w:szCs w:val="22"/>
                <w:lang w:val="en-GB"/>
              </w:rPr>
            </w:pPr>
            <w:r w:rsidRPr="005B4AEB">
              <w:rPr>
                <w:rFonts w:cs="Arial"/>
                <w:i w:val="0"/>
                <w:color w:val="auto"/>
                <w:sz w:val="22"/>
                <w:szCs w:val="22"/>
                <w:lang w:val="en-GB"/>
              </w:rPr>
              <w:t xml:space="preserve">Thông tư 21/2016/TT-BNNPTNT ngày 28/6/2016 của Bộ Nông nghiệp và Phát triển nông thôn quy định về khai thác chính và tận dụng, tận </w:t>
            </w:r>
            <w:proofErr w:type="gramStart"/>
            <w:r w:rsidRPr="005B4AEB">
              <w:rPr>
                <w:rFonts w:cs="Arial"/>
                <w:i w:val="0"/>
                <w:color w:val="auto"/>
                <w:sz w:val="22"/>
                <w:szCs w:val="22"/>
                <w:lang w:val="en-GB"/>
              </w:rPr>
              <w:t>thu</w:t>
            </w:r>
            <w:proofErr w:type="gramEnd"/>
            <w:r w:rsidRPr="005B4AEB">
              <w:rPr>
                <w:rFonts w:cs="Arial"/>
                <w:i w:val="0"/>
                <w:color w:val="auto"/>
                <w:sz w:val="22"/>
                <w:szCs w:val="22"/>
                <w:lang w:val="en-GB"/>
              </w:rPr>
              <w:t xml:space="preserve"> lâm sản. Điều 8.</w:t>
            </w:r>
          </w:p>
        </w:tc>
      </w:tr>
      <w:tr w:rsidR="00D450A0" w:rsidRPr="00B07F3B" w:rsidTr="00AA4149">
        <w:tc>
          <w:tcPr>
            <w:tcW w:w="3794" w:type="dxa"/>
            <w:vMerge w:val="restart"/>
          </w:tcPr>
          <w:p w:rsidR="007A1A34" w:rsidRDefault="00D450A0">
            <w:pPr>
              <w:pStyle w:val="Indicator"/>
              <w:tabs>
                <w:tab w:val="left" w:pos="6521"/>
              </w:tabs>
              <w:spacing w:line="264" w:lineRule="auto"/>
              <w:ind w:firstLine="0"/>
              <w:rPr>
                <w:rFonts w:cs="Arial"/>
                <w:b/>
                <w:sz w:val="22"/>
                <w:szCs w:val="22"/>
                <w:lang w:val="en-GB"/>
              </w:rPr>
            </w:pPr>
            <w:r>
              <w:rPr>
                <w:rFonts w:cs="Arial"/>
                <w:sz w:val="22"/>
                <w:szCs w:val="22"/>
                <w:lang w:val="en-GB"/>
              </w:rPr>
              <w:t>8.1.2</w:t>
            </w:r>
            <w:r w:rsidRPr="00B07F3B">
              <w:rPr>
                <w:rFonts w:cs="Arial"/>
                <w:sz w:val="22"/>
                <w:szCs w:val="22"/>
                <w:lang w:val="en-GB"/>
              </w:rPr>
              <w:t xml:space="preserve">. </w:t>
            </w:r>
            <w:r>
              <w:rPr>
                <w:rFonts w:cs="Arial"/>
                <w:sz w:val="22"/>
                <w:szCs w:val="22"/>
                <w:lang w:val="en-GB"/>
              </w:rPr>
              <w:t xml:space="preserve">Tổ chức, Hộ gia đình: </w:t>
            </w:r>
            <w:r w:rsidRPr="00B07F3B">
              <w:rPr>
                <w:rFonts w:cs="Arial"/>
                <w:sz w:val="22"/>
                <w:szCs w:val="22"/>
                <w:lang w:val="en-GB"/>
              </w:rPr>
              <w:t>Giấy chứng nhận QSD đất (Thời điểm  từ 15/10/1993 đến nay)</w:t>
            </w:r>
          </w:p>
        </w:tc>
        <w:tc>
          <w:tcPr>
            <w:tcW w:w="10948" w:type="dxa"/>
          </w:tcPr>
          <w:p w:rsidR="00D450A0" w:rsidRPr="00B07F3B" w:rsidRDefault="00D450A0" w:rsidP="003978A5">
            <w:pPr>
              <w:pStyle w:val="Guidance"/>
              <w:keepNext/>
              <w:tabs>
                <w:tab w:val="left" w:pos="6521"/>
              </w:tabs>
              <w:spacing w:line="264" w:lineRule="auto"/>
              <w:rPr>
                <w:rFonts w:cs="Arial"/>
                <w:b/>
                <w:i w:val="0"/>
                <w:color w:val="auto"/>
                <w:sz w:val="22"/>
                <w:szCs w:val="22"/>
                <w:lang w:val="en-GB"/>
              </w:rPr>
            </w:pPr>
          </w:p>
        </w:tc>
      </w:tr>
      <w:tr w:rsidR="00D450A0" w:rsidRPr="00B07F3B" w:rsidTr="00AA4149">
        <w:tc>
          <w:tcPr>
            <w:tcW w:w="3794" w:type="dxa"/>
            <w:vMerge/>
          </w:tcPr>
          <w:p w:rsidR="00D450A0" w:rsidRPr="00B07F3B" w:rsidRDefault="00D450A0" w:rsidP="00B30D7D">
            <w:pPr>
              <w:pStyle w:val="Indicator"/>
              <w:tabs>
                <w:tab w:val="left" w:pos="6521"/>
              </w:tabs>
              <w:spacing w:line="264" w:lineRule="auto"/>
              <w:ind w:firstLine="288"/>
              <w:rPr>
                <w:rFonts w:cs="Arial"/>
                <w:b/>
                <w:sz w:val="22"/>
                <w:szCs w:val="22"/>
                <w:lang w:val="en-GB"/>
              </w:rPr>
            </w:pPr>
          </w:p>
        </w:tc>
        <w:tc>
          <w:tcPr>
            <w:tcW w:w="10948" w:type="dxa"/>
          </w:tcPr>
          <w:p w:rsidR="00D450A0" w:rsidRDefault="00D450A0" w:rsidP="00D450A0">
            <w:pPr>
              <w:pStyle w:val="Guidance"/>
              <w:keepNext/>
              <w:tabs>
                <w:tab w:val="left" w:pos="6521"/>
              </w:tabs>
              <w:spacing w:line="264" w:lineRule="auto"/>
              <w:ind w:left="720" w:hanging="360"/>
              <w:rPr>
                <w:rFonts w:cs="Arial"/>
                <w:b/>
                <w:i w:val="0"/>
                <w:color w:val="auto"/>
                <w:sz w:val="22"/>
                <w:szCs w:val="22"/>
                <w:lang w:val="en-GB"/>
              </w:rPr>
            </w:pPr>
            <w:r w:rsidRPr="00E01D8C">
              <w:rPr>
                <w:rFonts w:cs="Arial"/>
                <w:b/>
                <w:i w:val="0"/>
                <w:color w:val="auto"/>
                <w:sz w:val="22"/>
                <w:szCs w:val="22"/>
                <w:lang w:val="en-GB"/>
              </w:rPr>
              <w:t>Văn bản tham chiếu:</w:t>
            </w:r>
          </w:p>
          <w:p w:rsidR="00D450A0" w:rsidRDefault="00D450A0" w:rsidP="00D450A0">
            <w:pPr>
              <w:pStyle w:val="Guidance"/>
              <w:numPr>
                <w:ilvl w:val="0"/>
                <w:numId w:val="3"/>
              </w:numPr>
              <w:tabs>
                <w:tab w:val="left" w:pos="6521"/>
              </w:tabs>
              <w:spacing w:line="264" w:lineRule="auto"/>
              <w:ind w:left="288" w:hanging="288"/>
              <w:rPr>
                <w:rFonts w:cs="Arial"/>
                <w:b/>
                <w:i w:val="0"/>
                <w:color w:val="auto"/>
                <w:sz w:val="22"/>
                <w:szCs w:val="22"/>
                <w:lang w:val="en-GB"/>
              </w:rPr>
            </w:pPr>
            <w:r w:rsidRPr="00F4366E">
              <w:rPr>
                <w:rFonts w:cs="Arial"/>
                <w:i w:val="0"/>
                <w:color w:val="auto"/>
                <w:sz w:val="22"/>
                <w:szCs w:val="22"/>
                <w:lang w:val="en-GB" w:eastAsia="ja-JP"/>
              </w:rPr>
              <w:t xml:space="preserve">Luật đất </w:t>
            </w:r>
            <w:proofErr w:type="gramStart"/>
            <w:r w:rsidRPr="00F4366E">
              <w:rPr>
                <w:rFonts w:cs="Arial"/>
                <w:i w:val="0"/>
                <w:color w:val="auto"/>
                <w:sz w:val="22"/>
                <w:szCs w:val="22"/>
                <w:lang w:val="en-GB" w:eastAsia="ja-JP"/>
              </w:rPr>
              <w:t>đai</w:t>
            </w:r>
            <w:proofErr w:type="gramEnd"/>
            <w:r w:rsidRPr="00F4366E">
              <w:rPr>
                <w:rFonts w:cs="Arial"/>
                <w:i w:val="0"/>
                <w:color w:val="auto"/>
                <w:sz w:val="22"/>
                <w:szCs w:val="22"/>
                <w:lang w:val="en-GB" w:eastAsia="ja-JP"/>
              </w:rPr>
              <w:t xml:space="preserve"> 2003. Điều 48, 49, 51.</w:t>
            </w:r>
          </w:p>
          <w:p w:rsidR="00D450A0" w:rsidRPr="00A72758" w:rsidRDefault="00D450A0" w:rsidP="00D450A0">
            <w:pPr>
              <w:pStyle w:val="Guidance"/>
              <w:numPr>
                <w:ilvl w:val="0"/>
                <w:numId w:val="3"/>
              </w:numPr>
              <w:tabs>
                <w:tab w:val="left" w:pos="6521"/>
              </w:tabs>
              <w:spacing w:line="264" w:lineRule="auto"/>
              <w:ind w:left="288" w:hanging="288"/>
              <w:rPr>
                <w:rFonts w:cs="Arial"/>
                <w:b/>
                <w:i w:val="0"/>
                <w:color w:val="auto"/>
                <w:sz w:val="22"/>
                <w:szCs w:val="22"/>
                <w:lang w:val="en-GB"/>
              </w:rPr>
            </w:pPr>
            <w:r w:rsidRPr="00A72758">
              <w:rPr>
                <w:rFonts w:cs="Arial"/>
                <w:i w:val="0"/>
                <w:color w:val="auto"/>
                <w:sz w:val="22"/>
                <w:szCs w:val="22"/>
                <w:lang w:val="en-GB" w:eastAsia="ja-JP"/>
              </w:rPr>
              <w:t xml:space="preserve">Luật đất </w:t>
            </w:r>
            <w:proofErr w:type="gramStart"/>
            <w:r w:rsidRPr="00A72758">
              <w:rPr>
                <w:rFonts w:cs="Arial"/>
                <w:i w:val="0"/>
                <w:color w:val="auto"/>
                <w:sz w:val="22"/>
                <w:szCs w:val="22"/>
                <w:lang w:val="en-GB" w:eastAsia="ja-JP"/>
              </w:rPr>
              <w:t>đai</w:t>
            </w:r>
            <w:proofErr w:type="gramEnd"/>
            <w:r w:rsidRPr="00A72758">
              <w:rPr>
                <w:rFonts w:cs="Arial"/>
                <w:i w:val="0"/>
                <w:color w:val="auto"/>
                <w:sz w:val="22"/>
                <w:szCs w:val="22"/>
                <w:lang w:val="en-GB" w:eastAsia="ja-JP"/>
              </w:rPr>
              <w:t xml:space="preserve"> 2013. Điều 100, 101, 102.</w:t>
            </w:r>
          </w:p>
          <w:p w:rsidR="00D450A0" w:rsidRPr="00B07F3B" w:rsidRDefault="00D450A0" w:rsidP="003978A5">
            <w:pPr>
              <w:pStyle w:val="Guidance"/>
              <w:keepNext/>
              <w:tabs>
                <w:tab w:val="left" w:pos="6521"/>
              </w:tabs>
              <w:spacing w:line="264" w:lineRule="auto"/>
              <w:rPr>
                <w:rFonts w:cs="Arial"/>
                <w:b/>
                <w:i w:val="0"/>
                <w:color w:val="auto"/>
                <w:sz w:val="22"/>
                <w:szCs w:val="22"/>
                <w:lang w:val="en-GB"/>
              </w:rPr>
            </w:pPr>
          </w:p>
        </w:tc>
      </w:tr>
      <w:tr w:rsidR="00D450A0" w:rsidRPr="00B07F3B" w:rsidTr="00AA4149">
        <w:tc>
          <w:tcPr>
            <w:tcW w:w="3794" w:type="dxa"/>
            <w:vMerge w:val="restart"/>
          </w:tcPr>
          <w:p w:rsidR="007A1A34" w:rsidRDefault="00D450A0">
            <w:pPr>
              <w:pStyle w:val="Indicator"/>
              <w:tabs>
                <w:tab w:val="left" w:pos="6521"/>
              </w:tabs>
              <w:spacing w:line="264" w:lineRule="auto"/>
              <w:ind w:firstLine="0"/>
              <w:rPr>
                <w:rFonts w:cs="Arial"/>
                <w:b/>
                <w:sz w:val="22"/>
                <w:szCs w:val="22"/>
                <w:lang w:val="en-GB"/>
              </w:rPr>
            </w:pPr>
            <w:r>
              <w:rPr>
                <w:rFonts w:cs="Arial"/>
                <w:sz w:val="22"/>
                <w:szCs w:val="22"/>
                <w:lang w:val="en-GB"/>
              </w:rPr>
              <w:lastRenderedPageBreak/>
              <w:t>8.1.3</w:t>
            </w:r>
            <w:r w:rsidRPr="00B07F3B">
              <w:rPr>
                <w:rFonts w:cs="Arial"/>
                <w:sz w:val="22"/>
                <w:szCs w:val="22"/>
                <w:lang w:val="en-GB"/>
              </w:rPr>
              <w:t xml:space="preserve">. </w:t>
            </w:r>
            <w:r>
              <w:rPr>
                <w:rFonts w:cs="Arial"/>
                <w:sz w:val="22"/>
                <w:szCs w:val="22"/>
                <w:lang w:val="en-GB"/>
              </w:rPr>
              <w:t xml:space="preserve">Tổ chức, Hộ gia đình: </w:t>
            </w:r>
            <w:r w:rsidRPr="00B07F3B">
              <w:rPr>
                <w:rFonts w:cs="Arial"/>
                <w:sz w:val="22"/>
                <w:szCs w:val="22"/>
                <w:lang w:val="en-GB"/>
              </w:rPr>
              <w:t>Quyết định giao đất (Thời điểm từ 15/10/1993 đến nay)</w:t>
            </w:r>
          </w:p>
        </w:tc>
        <w:tc>
          <w:tcPr>
            <w:tcW w:w="10948" w:type="dxa"/>
          </w:tcPr>
          <w:p w:rsidR="00D450A0" w:rsidRPr="00B07F3B" w:rsidRDefault="00D450A0" w:rsidP="003978A5">
            <w:pPr>
              <w:pStyle w:val="Guidance"/>
              <w:keepNext/>
              <w:tabs>
                <w:tab w:val="left" w:pos="6521"/>
              </w:tabs>
              <w:spacing w:line="264" w:lineRule="auto"/>
              <w:rPr>
                <w:rFonts w:cs="Arial"/>
                <w:b/>
                <w:i w:val="0"/>
                <w:color w:val="auto"/>
                <w:sz w:val="22"/>
                <w:szCs w:val="22"/>
                <w:lang w:val="en-GB"/>
              </w:rPr>
            </w:pPr>
          </w:p>
        </w:tc>
      </w:tr>
      <w:tr w:rsidR="00D450A0" w:rsidRPr="00B07F3B" w:rsidTr="00AA4149">
        <w:tc>
          <w:tcPr>
            <w:tcW w:w="3794" w:type="dxa"/>
            <w:vMerge/>
          </w:tcPr>
          <w:p w:rsidR="00D450A0" w:rsidRPr="00B07F3B" w:rsidRDefault="00D450A0" w:rsidP="00B30D7D">
            <w:pPr>
              <w:pStyle w:val="Indicator"/>
              <w:tabs>
                <w:tab w:val="left" w:pos="6521"/>
              </w:tabs>
              <w:spacing w:line="264" w:lineRule="auto"/>
              <w:ind w:firstLine="288"/>
              <w:rPr>
                <w:rFonts w:cs="Arial"/>
                <w:b/>
                <w:sz w:val="22"/>
                <w:szCs w:val="22"/>
                <w:lang w:val="en-GB"/>
              </w:rPr>
            </w:pPr>
          </w:p>
        </w:tc>
        <w:tc>
          <w:tcPr>
            <w:tcW w:w="10948" w:type="dxa"/>
          </w:tcPr>
          <w:p w:rsidR="00D450A0" w:rsidRPr="00B07F3B" w:rsidRDefault="00D450A0" w:rsidP="00D450A0">
            <w:pPr>
              <w:pStyle w:val="Guidance"/>
              <w:keepNext/>
              <w:tabs>
                <w:tab w:val="left" w:pos="6521"/>
              </w:tabs>
              <w:spacing w:line="264" w:lineRule="auto"/>
              <w:rPr>
                <w:rFonts w:cs="Arial"/>
                <w:b/>
                <w:i w:val="0"/>
                <w:color w:val="auto"/>
                <w:sz w:val="22"/>
                <w:szCs w:val="22"/>
                <w:lang w:val="en-GB"/>
              </w:rPr>
            </w:pPr>
            <w:r w:rsidRPr="00F4366E">
              <w:rPr>
                <w:rFonts w:cs="Arial"/>
                <w:b/>
                <w:i w:val="0"/>
                <w:color w:val="auto"/>
                <w:sz w:val="22"/>
                <w:szCs w:val="22"/>
                <w:lang w:val="en-GB"/>
              </w:rPr>
              <w:t>Văn bản tham chiếu:</w:t>
            </w:r>
          </w:p>
          <w:p w:rsidR="00D450A0" w:rsidRPr="00B07F3B" w:rsidRDefault="00D450A0" w:rsidP="00D450A0">
            <w:pPr>
              <w:pStyle w:val="Guidance"/>
              <w:numPr>
                <w:ilvl w:val="0"/>
                <w:numId w:val="3"/>
              </w:numPr>
              <w:tabs>
                <w:tab w:val="left" w:pos="6521"/>
              </w:tabs>
              <w:spacing w:line="264" w:lineRule="auto"/>
              <w:rPr>
                <w:rFonts w:cs="Arial"/>
                <w:b/>
                <w:i w:val="0"/>
                <w:color w:val="auto"/>
                <w:sz w:val="22"/>
                <w:szCs w:val="22"/>
                <w:lang w:val="en-GB"/>
              </w:rPr>
            </w:pPr>
            <w:r w:rsidRPr="00F4366E">
              <w:rPr>
                <w:rFonts w:cs="Arial"/>
                <w:i w:val="0"/>
                <w:color w:val="auto"/>
                <w:sz w:val="22"/>
                <w:szCs w:val="22"/>
                <w:lang w:val="en-GB" w:eastAsia="ja-JP"/>
              </w:rPr>
              <w:t xml:space="preserve">Luật đất </w:t>
            </w:r>
            <w:proofErr w:type="gramStart"/>
            <w:r w:rsidRPr="00F4366E">
              <w:rPr>
                <w:rFonts w:cs="Arial"/>
                <w:i w:val="0"/>
                <w:color w:val="auto"/>
                <w:sz w:val="22"/>
                <w:szCs w:val="22"/>
                <w:lang w:val="en-GB" w:eastAsia="ja-JP"/>
              </w:rPr>
              <w:t>đai</w:t>
            </w:r>
            <w:proofErr w:type="gramEnd"/>
            <w:r w:rsidRPr="00F4366E">
              <w:rPr>
                <w:rFonts w:cs="Arial"/>
                <w:i w:val="0"/>
                <w:color w:val="auto"/>
                <w:sz w:val="22"/>
                <w:szCs w:val="22"/>
                <w:lang w:val="en-GB" w:eastAsia="ja-JP"/>
              </w:rPr>
              <w:t xml:space="preserve"> 2003. Điều 32, 33, 34.</w:t>
            </w:r>
          </w:p>
          <w:p w:rsidR="00D450A0" w:rsidRPr="00B07F3B" w:rsidDel="00AD7445" w:rsidRDefault="00D450A0" w:rsidP="00D450A0">
            <w:pPr>
              <w:pStyle w:val="Guidance"/>
              <w:numPr>
                <w:ilvl w:val="0"/>
                <w:numId w:val="3"/>
              </w:numPr>
              <w:tabs>
                <w:tab w:val="left" w:pos="6521"/>
              </w:tabs>
              <w:spacing w:line="264" w:lineRule="auto"/>
              <w:rPr>
                <w:rFonts w:cs="Arial"/>
                <w:b/>
                <w:i w:val="0"/>
                <w:color w:val="auto"/>
                <w:sz w:val="22"/>
                <w:szCs w:val="22"/>
                <w:lang w:val="en-GB"/>
              </w:rPr>
            </w:pPr>
            <w:r w:rsidRPr="00F4366E">
              <w:rPr>
                <w:rFonts w:cs="Arial"/>
                <w:i w:val="0"/>
                <w:color w:val="auto"/>
                <w:sz w:val="22"/>
                <w:szCs w:val="22"/>
                <w:lang w:val="en-GB" w:eastAsia="ja-JP"/>
              </w:rPr>
              <w:t xml:space="preserve">Luật đất </w:t>
            </w:r>
            <w:proofErr w:type="gramStart"/>
            <w:r w:rsidRPr="00F4366E">
              <w:rPr>
                <w:rFonts w:cs="Arial"/>
                <w:i w:val="0"/>
                <w:color w:val="auto"/>
                <w:sz w:val="22"/>
                <w:szCs w:val="22"/>
                <w:lang w:val="en-GB" w:eastAsia="ja-JP"/>
              </w:rPr>
              <w:t>đai</w:t>
            </w:r>
            <w:proofErr w:type="gramEnd"/>
            <w:r w:rsidRPr="00F4366E">
              <w:rPr>
                <w:rFonts w:cs="Arial"/>
                <w:i w:val="0"/>
                <w:color w:val="auto"/>
                <w:sz w:val="22"/>
                <w:szCs w:val="22"/>
                <w:lang w:val="en-GB" w:eastAsia="ja-JP"/>
              </w:rPr>
              <w:t xml:space="preserve"> 2013. Điều 53</w:t>
            </w:r>
            <w:proofErr w:type="gramStart"/>
            <w:r w:rsidRPr="00F4366E">
              <w:rPr>
                <w:rFonts w:cs="Arial"/>
                <w:i w:val="0"/>
                <w:color w:val="auto"/>
                <w:sz w:val="22"/>
                <w:szCs w:val="22"/>
                <w:lang w:val="en-GB" w:eastAsia="ja-JP"/>
              </w:rPr>
              <w:t>,54,55</w:t>
            </w:r>
            <w:proofErr w:type="gramEnd"/>
            <w:r w:rsidRPr="00F4366E">
              <w:rPr>
                <w:rFonts w:cs="Arial"/>
                <w:i w:val="0"/>
                <w:color w:val="auto"/>
                <w:sz w:val="22"/>
                <w:szCs w:val="22"/>
                <w:lang w:val="en-GB" w:eastAsia="ja-JP"/>
              </w:rPr>
              <w:t>.</w:t>
            </w:r>
          </w:p>
          <w:p w:rsidR="00D450A0" w:rsidRPr="00B07F3B" w:rsidRDefault="00D450A0" w:rsidP="003978A5">
            <w:pPr>
              <w:pStyle w:val="Guidance"/>
              <w:keepNext/>
              <w:tabs>
                <w:tab w:val="left" w:pos="6521"/>
              </w:tabs>
              <w:spacing w:line="264" w:lineRule="auto"/>
              <w:rPr>
                <w:rFonts w:cs="Arial"/>
                <w:b/>
                <w:i w:val="0"/>
                <w:color w:val="auto"/>
                <w:sz w:val="22"/>
                <w:szCs w:val="22"/>
                <w:lang w:val="en-GB"/>
              </w:rPr>
            </w:pPr>
          </w:p>
        </w:tc>
      </w:tr>
      <w:tr w:rsidR="00D450A0" w:rsidRPr="00B07F3B" w:rsidTr="00AA4149">
        <w:tc>
          <w:tcPr>
            <w:tcW w:w="3794" w:type="dxa"/>
            <w:vMerge w:val="restart"/>
          </w:tcPr>
          <w:p w:rsidR="007A1A34" w:rsidRDefault="00D450A0">
            <w:pPr>
              <w:pStyle w:val="Indicator"/>
              <w:tabs>
                <w:tab w:val="left" w:pos="6521"/>
              </w:tabs>
              <w:spacing w:line="264" w:lineRule="auto"/>
              <w:ind w:firstLine="0"/>
              <w:rPr>
                <w:rFonts w:cs="Arial"/>
                <w:b/>
                <w:sz w:val="22"/>
                <w:szCs w:val="22"/>
                <w:lang w:val="en-GB"/>
              </w:rPr>
            </w:pPr>
            <w:r>
              <w:rPr>
                <w:rFonts w:cs="Arial"/>
                <w:sz w:val="22"/>
                <w:szCs w:val="22"/>
                <w:lang w:val="en-GB"/>
              </w:rPr>
              <w:t>8.1.4</w:t>
            </w:r>
            <w:r w:rsidRPr="00B07F3B">
              <w:rPr>
                <w:rFonts w:cs="Arial"/>
                <w:sz w:val="22"/>
                <w:szCs w:val="22"/>
                <w:lang w:val="en-GB"/>
              </w:rPr>
              <w:t xml:space="preserve">. </w:t>
            </w:r>
            <w:r>
              <w:rPr>
                <w:rFonts w:cs="Arial"/>
                <w:sz w:val="22"/>
                <w:szCs w:val="22"/>
                <w:lang w:val="en-GB"/>
              </w:rPr>
              <w:t xml:space="preserve">Tổ chức, Hộ gia đình: </w:t>
            </w:r>
            <w:r w:rsidRPr="00B07F3B">
              <w:rPr>
                <w:rFonts w:cs="Arial"/>
                <w:sz w:val="22"/>
                <w:szCs w:val="22"/>
                <w:lang w:val="en-GB"/>
              </w:rPr>
              <w:t>Quyết định cho thuê đất (Thời điểm từ 15/10/1993 đến nay)</w:t>
            </w:r>
          </w:p>
        </w:tc>
        <w:tc>
          <w:tcPr>
            <w:tcW w:w="10948" w:type="dxa"/>
          </w:tcPr>
          <w:p w:rsidR="00D450A0" w:rsidRPr="00B07F3B" w:rsidRDefault="00D450A0" w:rsidP="003978A5">
            <w:pPr>
              <w:pStyle w:val="Guidance"/>
              <w:keepNext/>
              <w:tabs>
                <w:tab w:val="left" w:pos="6521"/>
              </w:tabs>
              <w:spacing w:line="264" w:lineRule="auto"/>
              <w:rPr>
                <w:rFonts w:cs="Arial"/>
                <w:b/>
                <w:i w:val="0"/>
                <w:color w:val="auto"/>
                <w:sz w:val="22"/>
                <w:szCs w:val="22"/>
                <w:lang w:val="en-GB"/>
              </w:rPr>
            </w:pPr>
          </w:p>
        </w:tc>
      </w:tr>
      <w:tr w:rsidR="00D450A0" w:rsidRPr="00B07F3B" w:rsidTr="00AA4149">
        <w:tc>
          <w:tcPr>
            <w:tcW w:w="3794" w:type="dxa"/>
            <w:vMerge/>
          </w:tcPr>
          <w:p w:rsidR="00D450A0" w:rsidRPr="00B07F3B" w:rsidRDefault="00D450A0" w:rsidP="00B30D7D">
            <w:pPr>
              <w:pStyle w:val="Indicator"/>
              <w:tabs>
                <w:tab w:val="left" w:pos="6521"/>
              </w:tabs>
              <w:spacing w:line="264" w:lineRule="auto"/>
              <w:ind w:firstLine="288"/>
              <w:rPr>
                <w:rFonts w:cs="Arial"/>
                <w:b/>
                <w:sz w:val="22"/>
                <w:szCs w:val="22"/>
                <w:lang w:val="en-GB"/>
              </w:rPr>
            </w:pPr>
          </w:p>
        </w:tc>
        <w:tc>
          <w:tcPr>
            <w:tcW w:w="10948" w:type="dxa"/>
          </w:tcPr>
          <w:p w:rsidR="00D450A0" w:rsidRPr="00B07F3B" w:rsidRDefault="00D450A0" w:rsidP="00D450A0">
            <w:pPr>
              <w:pStyle w:val="Guidance"/>
              <w:keepNext/>
              <w:tabs>
                <w:tab w:val="left" w:pos="6521"/>
              </w:tabs>
              <w:spacing w:line="264" w:lineRule="auto"/>
              <w:rPr>
                <w:rFonts w:cs="Arial"/>
                <w:b/>
                <w:i w:val="0"/>
                <w:color w:val="auto"/>
                <w:sz w:val="22"/>
                <w:szCs w:val="22"/>
                <w:lang w:val="en-GB"/>
              </w:rPr>
            </w:pPr>
            <w:r w:rsidRPr="00F4366E">
              <w:rPr>
                <w:rFonts w:cs="Arial"/>
                <w:b/>
                <w:i w:val="0"/>
                <w:color w:val="auto"/>
                <w:sz w:val="22"/>
                <w:szCs w:val="22"/>
                <w:lang w:val="en-GB"/>
              </w:rPr>
              <w:t>Văn bản tham chiếu:</w:t>
            </w:r>
          </w:p>
          <w:p w:rsidR="00D450A0" w:rsidRPr="00B07F3B" w:rsidRDefault="00D450A0" w:rsidP="00D450A0">
            <w:pPr>
              <w:pStyle w:val="Guidance"/>
              <w:numPr>
                <w:ilvl w:val="0"/>
                <w:numId w:val="3"/>
              </w:numPr>
              <w:tabs>
                <w:tab w:val="left" w:pos="6521"/>
              </w:tabs>
              <w:spacing w:line="264" w:lineRule="auto"/>
              <w:rPr>
                <w:rFonts w:cs="Arial"/>
                <w:b/>
                <w:i w:val="0"/>
                <w:color w:val="auto"/>
                <w:sz w:val="22"/>
                <w:szCs w:val="22"/>
                <w:lang w:val="en-GB"/>
              </w:rPr>
            </w:pPr>
            <w:r w:rsidRPr="00F4366E">
              <w:rPr>
                <w:rFonts w:cs="Arial"/>
                <w:i w:val="0"/>
                <w:color w:val="auto"/>
                <w:sz w:val="22"/>
                <w:szCs w:val="22"/>
                <w:lang w:val="en-GB" w:eastAsia="ja-JP"/>
              </w:rPr>
              <w:t xml:space="preserve">Luật đất </w:t>
            </w:r>
            <w:proofErr w:type="gramStart"/>
            <w:r w:rsidRPr="00F4366E">
              <w:rPr>
                <w:rFonts w:cs="Arial"/>
                <w:i w:val="0"/>
                <w:color w:val="auto"/>
                <w:sz w:val="22"/>
                <w:szCs w:val="22"/>
                <w:lang w:val="en-GB" w:eastAsia="ja-JP"/>
              </w:rPr>
              <w:t>đai</w:t>
            </w:r>
            <w:proofErr w:type="gramEnd"/>
            <w:r w:rsidRPr="00F4366E">
              <w:rPr>
                <w:rFonts w:cs="Arial"/>
                <w:i w:val="0"/>
                <w:color w:val="auto"/>
                <w:sz w:val="22"/>
                <w:szCs w:val="22"/>
                <w:lang w:val="en-GB" w:eastAsia="ja-JP"/>
              </w:rPr>
              <w:t xml:space="preserve"> 2003. Điều 35</w:t>
            </w:r>
            <w:proofErr w:type="gramStart"/>
            <w:r w:rsidRPr="00F4366E">
              <w:rPr>
                <w:rFonts w:cs="Arial"/>
                <w:i w:val="0"/>
                <w:color w:val="auto"/>
                <w:sz w:val="22"/>
                <w:szCs w:val="22"/>
                <w:lang w:val="en-GB" w:eastAsia="ja-JP"/>
              </w:rPr>
              <w:t>..</w:t>
            </w:r>
            <w:proofErr w:type="gramEnd"/>
          </w:p>
          <w:p w:rsidR="00D450A0" w:rsidRPr="00B07F3B" w:rsidDel="00AD7445" w:rsidRDefault="00D450A0" w:rsidP="00D450A0">
            <w:pPr>
              <w:pStyle w:val="Guidance"/>
              <w:numPr>
                <w:ilvl w:val="0"/>
                <w:numId w:val="3"/>
              </w:numPr>
              <w:tabs>
                <w:tab w:val="left" w:pos="6521"/>
              </w:tabs>
              <w:spacing w:line="264" w:lineRule="auto"/>
              <w:rPr>
                <w:rFonts w:cs="Arial"/>
                <w:b/>
                <w:i w:val="0"/>
                <w:color w:val="auto"/>
                <w:sz w:val="22"/>
                <w:szCs w:val="22"/>
                <w:lang w:val="en-GB"/>
              </w:rPr>
            </w:pPr>
            <w:r w:rsidRPr="00F4366E">
              <w:rPr>
                <w:rFonts w:cs="Arial"/>
                <w:i w:val="0"/>
                <w:color w:val="auto"/>
                <w:sz w:val="22"/>
                <w:szCs w:val="22"/>
                <w:lang w:val="en-GB" w:eastAsia="ja-JP"/>
              </w:rPr>
              <w:t xml:space="preserve">Luật đất </w:t>
            </w:r>
            <w:proofErr w:type="gramStart"/>
            <w:r w:rsidRPr="00F4366E">
              <w:rPr>
                <w:rFonts w:cs="Arial"/>
                <w:i w:val="0"/>
                <w:color w:val="auto"/>
                <w:sz w:val="22"/>
                <w:szCs w:val="22"/>
                <w:lang w:val="en-GB" w:eastAsia="ja-JP"/>
              </w:rPr>
              <w:t>đai</w:t>
            </w:r>
            <w:proofErr w:type="gramEnd"/>
            <w:r w:rsidRPr="00F4366E">
              <w:rPr>
                <w:rFonts w:cs="Arial"/>
                <w:i w:val="0"/>
                <w:color w:val="auto"/>
                <w:sz w:val="22"/>
                <w:szCs w:val="22"/>
                <w:lang w:val="en-GB" w:eastAsia="ja-JP"/>
              </w:rPr>
              <w:t xml:space="preserve"> 2013. Điều 56.</w:t>
            </w:r>
          </w:p>
          <w:p w:rsidR="00D450A0" w:rsidRPr="00B07F3B" w:rsidRDefault="00D450A0" w:rsidP="003978A5">
            <w:pPr>
              <w:pStyle w:val="Guidance"/>
              <w:keepNext/>
              <w:tabs>
                <w:tab w:val="left" w:pos="6521"/>
              </w:tabs>
              <w:spacing w:line="264" w:lineRule="auto"/>
              <w:rPr>
                <w:rFonts w:cs="Arial"/>
                <w:b/>
                <w:i w:val="0"/>
                <w:color w:val="auto"/>
                <w:sz w:val="22"/>
                <w:szCs w:val="22"/>
                <w:lang w:val="en-GB"/>
              </w:rPr>
            </w:pPr>
          </w:p>
        </w:tc>
      </w:tr>
      <w:tr w:rsidR="00D450A0" w:rsidRPr="00B07F3B" w:rsidTr="00AA4149">
        <w:tc>
          <w:tcPr>
            <w:tcW w:w="3794" w:type="dxa"/>
            <w:vMerge w:val="restart"/>
          </w:tcPr>
          <w:p w:rsidR="007A1A34" w:rsidRDefault="00D450A0">
            <w:pPr>
              <w:pStyle w:val="Indicator"/>
              <w:tabs>
                <w:tab w:val="left" w:pos="6521"/>
              </w:tabs>
              <w:spacing w:line="264" w:lineRule="auto"/>
              <w:rPr>
                <w:rFonts w:cs="Arial"/>
                <w:sz w:val="22"/>
                <w:szCs w:val="22"/>
                <w:lang w:val="en-GB"/>
              </w:rPr>
            </w:pPr>
            <w:r>
              <w:rPr>
                <w:rFonts w:cs="Arial"/>
                <w:sz w:val="22"/>
                <w:szCs w:val="22"/>
                <w:lang w:val="en-GB"/>
              </w:rPr>
              <w:t>8.1.5:</w:t>
            </w:r>
          </w:p>
          <w:p w:rsidR="007A1A34" w:rsidRDefault="00D450A0">
            <w:pPr>
              <w:pStyle w:val="Indicator"/>
              <w:numPr>
                <w:ilvl w:val="0"/>
                <w:numId w:val="88"/>
              </w:numPr>
              <w:tabs>
                <w:tab w:val="left" w:pos="6521"/>
              </w:tabs>
              <w:spacing w:line="264" w:lineRule="auto"/>
              <w:rPr>
                <w:rFonts w:cs="Arial"/>
                <w:sz w:val="22"/>
                <w:szCs w:val="22"/>
                <w:lang w:val="en-GB"/>
              </w:rPr>
            </w:pPr>
            <w:r>
              <w:rPr>
                <w:rFonts w:cs="Arial"/>
                <w:sz w:val="22"/>
                <w:szCs w:val="22"/>
                <w:lang w:val="en-GB"/>
              </w:rPr>
              <w:t xml:space="preserve">Tổ chức: </w:t>
            </w:r>
            <w:r w:rsidRPr="00D450A0">
              <w:rPr>
                <w:rFonts w:cs="Arial"/>
                <w:sz w:val="22"/>
                <w:szCs w:val="22"/>
                <w:lang w:val="en-GB"/>
              </w:rPr>
              <w:t>Quyết định giao đất (từ ngày 15/10/1993 đến 1/7/2004)</w:t>
            </w:r>
          </w:p>
          <w:p w:rsidR="007A1A34" w:rsidRDefault="00D450A0">
            <w:pPr>
              <w:pStyle w:val="Indicator"/>
              <w:numPr>
                <w:ilvl w:val="0"/>
                <w:numId w:val="88"/>
              </w:numPr>
              <w:tabs>
                <w:tab w:val="left" w:pos="6521"/>
              </w:tabs>
              <w:spacing w:line="264" w:lineRule="auto"/>
              <w:rPr>
                <w:rFonts w:cs="Arial"/>
                <w:sz w:val="22"/>
                <w:szCs w:val="22"/>
                <w:lang w:val="en-GB"/>
              </w:rPr>
            </w:pPr>
            <w:r>
              <w:rPr>
                <w:rFonts w:cs="Arial"/>
                <w:sz w:val="22"/>
                <w:szCs w:val="22"/>
                <w:lang w:val="en-GB"/>
              </w:rPr>
              <w:t xml:space="preserve">Hộ gia đình: </w:t>
            </w:r>
            <w:r w:rsidRPr="00D450A0">
              <w:rPr>
                <w:rFonts w:cs="Arial"/>
                <w:sz w:val="22"/>
                <w:szCs w:val="22"/>
                <w:lang w:val="en-GB"/>
              </w:rPr>
              <w:t xml:space="preserve">Quyết định giao đất, cho thuê đất (Thời điểm từ 2011 đến nay)  </w:t>
            </w:r>
          </w:p>
        </w:tc>
        <w:tc>
          <w:tcPr>
            <w:tcW w:w="10948" w:type="dxa"/>
          </w:tcPr>
          <w:p w:rsidR="00D450A0" w:rsidRPr="00B07F3B" w:rsidRDefault="00D450A0" w:rsidP="003978A5">
            <w:pPr>
              <w:pStyle w:val="Guidance"/>
              <w:keepNext/>
              <w:tabs>
                <w:tab w:val="left" w:pos="6521"/>
              </w:tabs>
              <w:spacing w:line="264" w:lineRule="auto"/>
              <w:rPr>
                <w:rFonts w:cs="Arial"/>
                <w:b/>
                <w:i w:val="0"/>
                <w:color w:val="auto"/>
                <w:sz w:val="22"/>
                <w:szCs w:val="22"/>
                <w:lang w:val="en-GB"/>
              </w:rPr>
            </w:pPr>
          </w:p>
        </w:tc>
      </w:tr>
      <w:tr w:rsidR="00D450A0" w:rsidRPr="00B07F3B" w:rsidTr="00AA4149">
        <w:tc>
          <w:tcPr>
            <w:tcW w:w="3794" w:type="dxa"/>
            <w:vMerge/>
          </w:tcPr>
          <w:p w:rsidR="00D450A0" w:rsidRPr="00B07F3B" w:rsidRDefault="00D450A0" w:rsidP="00B30D7D">
            <w:pPr>
              <w:pStyle w:val="Indicator"/>
              <w:tabs>
                <w:tab w:val="left" w:pos="6521"/>
              </w:tabs>
              <w:spacing w:line="264" w:lineRule="auto"/>
              <w:ind w:firstLine="288"/>
              <w:rPr>
                <w:rFonts w:cs="Arial"/>
                <w:b/>
                <w:sz w:val="22"/>
                <w:szCs w:val="22"/>
                <w:lang w:val="en-GB"/>
              </w:rPr>
            </w:pPr>
          </w:p>
        </w:tc>
        <w:tc>
          <w:tcPr>
            <w:tcW w:w="10948" w:type="dxa"/>
          </w:tcPr>
          <w:p w:rsidR="00D450A0" w:rsidRDefault="00D450A0" w:rsidP="00D450A0">
            <w:pPr>
              <w:pStyle w:val="Guidance"/>
              <w:keepNext/>
              <w:tabs>
                <w:tab w:val="left" w:pos="6521"/>
              </w:tabs>
              <w:spacing w:line="264" w:lineRule="auto"/>
              <w:ind w:left="720" w:hanging="360"/>
              <w:rPr>
                <w:rFonts w:cs="Arial"/>
                <w:b/>
                <w:i w:val="0"/>
                <w:color w:val="auto"/>
                <w:sz w:val="22"/>
                <w:szCs w:val="22"/>
                <w:lang w:val="en-GB"/>
              </w:rPr>
            </w:pPr>
            <w:r w:rsidRPr="00E01D8C">
              <w:rPr>
                <w:rFonts w:cs="Arial"/>
                <w:b/>
                <w:i w:val="0"/>
                <w:color w:val="auto"/>
                <w:sz w:val="22"/>
                <w:szCs w:val="22"/>
                <w:lang w:val="en-GB"/>
              </w:rPr>
              <w:t>Văn bản tham chiếu:</w:t>
            </w:r>
          </w:p>
          <w:p w:rsidR="00D450A0" w:rsidRDefault="00D450A0" w:rsidP="00D450A0">
            <w:pPr>
              <w:pStyle w:val="Guidance"/>
              <w:numPr>
                <w:ilvl w:val="0"/>
                <w:numId w:val="3"/>
              </w:numPr>
              <w:tabs>
                <w:tab w:val="left" w:pos="6521"/>
              </w:tabs>
              <w:spacing w:line="264" w:lineRule="auto"/>
              <w:rPr>
                <w:rFonts w:cs="Arial"/>
                <w:color w:val="auto"/>
                <w:sz w:val="22"/>
                <w:szCs w:val="22"/>
                <w:lang w:val="en-GB" w:eastAsia="ja-JP"/>
              </w:rPr>
            </w:pPr>
            <w:r w:rsidRPr="00B07F3B">
              <w:rPr>
                <w:rFonts w:cs="Arial"/>
                <w:i w:val="0"/>
                <w:color w:val="auto"/>
                <w:sz w:val="22"/>
                <w:szCs w:val="22"/>
                <w:lang w:val="en-GB" w:eastAsia="ja-JP"/>
              </w:rPr>
              <w:t xml:space="preserve">Nghị định số </w:t>
            </w:r>
            <w:r w:rsidR="00083FDF">
              <w:rPr>
                <w:rFonts w:cs="Arial"/>
                <w:i w:val="0"/>
                <w:color w:val="auto"/>
                <w:sz w:val="22"/>
                <w:szCs w:val="22"/>
                <w:lang w:val="en-GB" w:eastAsia="ja-JP"/>
              </w:rPr>
              <w:t>02/1994/NĐ-CP</w:t>
            </w:r>
            <w:r w:rsidRPr="00B07F3B">
              <w:rPr>
                <w:rFonts w:cs="Arial"/>
                <w:i w:val="0"/>
                <w:color w:val="auto"/>
                <w:sz w:val="22"/>
                <w:szCs w:val="22"/>
                <w:lang w:val="en-GB" w:eastAsia="ja-JP"/>
              </w:rPr>
              <w:t xml:space="preserve"> ngày 15/01/1994 của Chính phủ về về giao đất lâm nghiệp cho tổ chức, hộ gia đình, cá nhân sử dụng ổn định, lâu dài vào mục đích lâm nghiệp: Điều </w:t>
            </w:r>
            <w:hyperlink w:anchor="dieu8_5" w:history="1">
              <w:r w:rsidRPr="005B4AEB">
                <w:rPr>
                  <w:rStyle w:val="Hyperlink"/>
                  <w:rFonts w:cs="Arial"/>
                  <w:i w:val="0"/>
                  <w:sz w:val="22"/>
                  <w:szCs w:val="22"/>
                  <w:lang w:val="en-GB" w:eastAsia="ja-JP"/>
                </w:rPr>
                <w:t>5</w:t>
              </w:r>
            </w:hyperlink>
            <w:r w:rsidRPr="00B07F3B">
              <w:rPr>
                <w:rFonts w:cs="Arial"/>
                <w:i w:val="0"/>
                <w:color w:val="auto"/>
                <w:sz w:val="22"/>
                <w:szCs w:val="22"/>
                <w:lang w:val="en-GB" w:eastAsia="ja-JP"/>
              </w:rPr>
              <w:t>, 13, 14.</w:t>
            </w:r>
          </w:p>
          <w:p w:rsidR="00D450A0" w:rsidRPr="00D450A0" w:rsidRDefault="00D450A0" w:rsidP="00D450A0">
            <w:pPr>
              <w:pStyle w:val="Guidance"/>
              <w:numPr>
                <w:ilvl w:val="0"/>
                <w:numId w:val="3"/>
              </w:numPr>
              <w:tabs>
                <w:tab w:val="left" w:pos="6521"/>
              </w:tabs>
              <w:spacing w:line="264" w:lineRule="auto"/>
              <w:ind w:left="288" w:hanging="288"/>
              <w:rPr>
                <w:rFonts w:cs="Arial"/>
                <w:b/>
                <w:i w:val="0"/>
                <w:color w:val="auto"/>
                <w:sz w:val="22"/>
                <w:szCs w:val="22"/>
                <w:lang w:val="en-GB"/>
              </w:rPr>
            </w:pPr>
            <w:r w:rsidRPr="00A72758">
              <w:rPr>
                <w:rFonts w:cs="Arial"/>
                <w:i w:val="0"/>
                <w:color w:val="auto"/>
                <w:sz w:val="22"/>
                <w:szCs w:val="22"/>
                <w:lang w:val="en-GB" w:eastAsia="ja-JP"/>
              </w:rPr>
              <w:t xml:space="preserve">Nghị định số 163/1999/NĐ-CP ngày 16/11/1999 của Chính phủ về giao đất lâm nghiệp cho tổ chức, hộ gia đình, cá nhân sử dụng ổn định, lâu dài vào mục đích lâm nghiệp: Điều </w:t>
            </w:r>
            <w:hyperlink w:anchor="dieu10_16" w:history="1">
              <w:r w:rsidRPr="005B4AEB">
                <w:rPr>
                  <w:rStyle w:val="Hyperlink"/>
                  <w:rFonts w:cs="Arial"/>
                  <w:i w:val="0"/>
                  <w:sz w:val="22"/>
                  <w:szCs w:val="22"/>
                  <w:lang w:val="en-GB" w:eastAsia="ja-JP"/>
                </w:rPr>
                <w:t>16</w:t>
              </w:r>
            </w:hyperlink>
            <w:r w:rsidRPr="00A72758">
              <w:rPr>
                <w:rFonts w:cs="Arial"/>
                <w:i w:val="0"/>
                <w:color w:val="auto"/>
                <w:sz w:val="22"/>
                <w:szCs w:val="22"/>
                <w:lang w:val="en-GB" w:eastAsia="ja-JP"/>
              </w:rPr>
              <w:t xml:space="preserve">, </w:t>
            </w:r>
            <w:hyperlink w:anchor="dieu10_17" w:history="1">
              <w:r w:rsidRPr="005B4AEB">
                <w:rPr>
                  <w:rStyle w:val="Hyperlink"/>
                  <w:rFonts w:cs="Arial"/>
                  <w:i w:val="0"/>
                  <w:sz w:val="22"/>
                  <w:szCs w:val="22"/>
                  <w:lang w:val="en-GB" w:eastAsia="ja-JP"/>
                </w:rPr>
                <w:t>17</w:t>
              </w:r>
            </w:hyperlink>
            <w:r w:rsidRPr="00A72758">
              <w:rPr>
                <w:rFonts w:cs="Arial"/>
                <w:i w:val="0"/>
                <w:color w:val="auto"/>
                <w:sz w:val="22"/>
                <w:szCs w:val="22"/>
                <w:lang w:val="en-GB" w:eastAsia="ja-JP"/>
              </w:rPr>
              <w:t>.</w:t>
            </w:r>
          </w:p>
          <w:p w:rsidR="00D450A0" w:rsidRPr="00A72758" w:rsidRDefault="00D450A0" w:rsidP="00D450A0">
            <w:pPr>
              <w:pStyle w:val="Guidance"/>
              <w:numPr>
                <w:ilvl w:val="0"/>
                <w:numId w:val="3"/>
              </w:numPr>
              <w:tabs>
                <w:tab w:val="left" w:pos="6521"/>
              </w:tabs>
              <w:spacing w:line="264" w:lineRule="auto"/>
              <w:ind w:left="288" w:hanging="288"/>
              <w:rPr>
                <w:rFonts w:cs="Arial"/>
                <w:b/>
                <w:i w:val="0"/>
                <w:color w:val="auto"/>
                <w:sz w:val="22"/>
                <w:szCs w:val="22"/>
                <w:lang w:val="en-GB"/>
              </w:rPr>
            </w:pPr>
            <w:r w:rsidRPr="00F4366E">
              <w:rPr>
                <w:rFonts w:cs="Arial"/>
                <w:i w:val="0"/>
                <w:color w:val="auto"/>
                <w:sz w:val="22"/>
                <w:szCs w:val="22"/>
                <w:lang w:val="en-GB" w:eastAsia="ja-JP"/>
              </w:rPr>
              <w:t>Thông tư li</w:t>
            </w:r>
            <w:r>
              <w:rPr>
                <w:rFonts w:cs="Arial"/>
                <w:i w:val="0"/>
                <w:color w:val="auto"/>
                <w:sz w:val="22"/>
                <w:szCs w:val="22"/>
                <w:lang w:val="en-GB" w:eastAsia="ja-JP"/>
              </w:rPr>
              <w:t>ê</w:t>
            </w:r>
            <w:r w:rsidRPr="00B07F3B">
              <w:rPr>
                <w:rFonts w:cs="Arial"/>
                <w:i w:val="0"/>
                <w:color w:val="auto"/>
                <w:sz w:val="22"/>
                <w:szCs w:val="22"/>
                <w:lang w:val="en-GB" w:eastAsia="ja-JP"/>
              </w:rPr>
              <w:t>n tịch 07/2011/TTLT-BNNPTNT-BTNMT ngày 29/0</w:t>
            </w:r>
            <w:r>
              <w:rPr>
                <w:rFonts w:cs="Arial"/>
                <w:i w:val="0"/>
                <w:color w:val="auto"/>
                <w:sz w:val="22"/>
                <w:szCs w:val="22"/>
                <w:lang w:val="en-GB" w:eastAsia="ja-JP"/>
              </w:rPr>
              <w:t>1/2</w:t>
            </w:r>
            <w:r w:rsidRPr="00B07F3B">
              <w:rPr>
                <w:rFonts w:cs="Arial"/>
                <w:i w:val="0"/>
                <w:color w:val="auto"/>
                <w:sz w:val="22"/>
                <w:szCs w:val="22"/>
                <w:lang w:val="en-GB" w:eastAsia="ja-JP"/>
              </w:rPr>
              <w:t>0</w:t>
            </w:r>
            <w:r>
              <w:rPr>
                <w:rFonts w:cs="Arial"/>
                <w:i w:val="0"/>
                <w:color w:val="auto"/>
                <w:sz w:val="22"/>
                <w:szCs w:val="22"/>
                <w:lang w:val="en-GB" w:eastAsia="ja-JP"/>
              </w:rPr>
              <w:t>1</w:t>
            </w:r>
            <w:r w:rsidRPr="00B07F3B">
              <w:rPr>
                <w:rFonts w:cs="Arial"/>
                <w:i w:val="0"/>
                <w:color w:val="auto"/>
                <w:sz w:val="22"/>
                <w:szCs w:val="22"/>
                <w:lang w:val="en-GB" w:eastAsia="ja-JP"/>
              </w:rPr>
              <w:t>1 của Bộ Nông nghiệp và Phát triển nông thôn, Bộ Tài nguyên và Môi trường hướng d</w:t>
            </w:r>
            <w:r w:rsidRPr="00F4366E">
              <w:rPr>
                <w:rFonts w:cs="Arial"/>
                <w:i w:val="0"/>
                <w:color w:val="auto"/>
                <w:sz w:val="22"/>
                <w:szCs w:val="22"/>
                <w:lang w:val="en-GB" w:eastAsia="ja-JP"/>
              </w:rPr>
              <w:t xml:space="preserve">ẫn một số nội dung về giao rừng, thuê rừng gắn liền với giao đất, thuê đất lâm nghiệp. Điều </w:t>
            </w:r>
            <w:hyperlink w:anchor="dieu25_5" w:history="1">
              <w:r w:rsidRPr="005B4AEB">
                <w:rPr>
                  <w:rStyle w:val="Hyperlink"/>
                  <w:rFonts w:cs="Arial"/>
                  <w:i w:val="0"/>
                  <w:sz w:val="22"/>
                  <w:szCs w:val="22"/>
                  <w:lang w:val="en-GB" w:eastAsia="ja-JP"/>
                </w:rPr>
                <w:t>5</w:t>
              </w:r>
            </w:hyperlink>
            <w:r w:rsidRPr="00F4366E">
              <w:rPr>
                <w:rFonts w:cs="Arial"/>
                <w:i w:val="0"/>
                <w:color w:val="auto"/>
                <w:sz w:val="22"/>
                <w:szCs w:val="22"/>
                <w:lang w:val="en-GB" w:eastAsia="ja-JP"/>
              </w:rPr>
              <w:t xml:space="preserve">, </w:t>
            </w:r>
            <w:hyperlink w:anchor="dieu25_9" w:history="1">
              <w:r w:rsidRPr="005B4AEB">
                <w:rPr>
                  <w:rStyle w:val="Hyperlink"/>
                  <w:rFonts w:cs="Arial"/>
                  <w:i w:val="0"/>
                  <w:sz w:val="22"/>
                  <w:szCs w:val="22"/>
                  <w:lang w:val="en-GB" w:eastAsia="ja-JP"/>
                </w:rPr>
                <w:t>9</w:t>
              </w:r>
            </w:hyperlink>
            <w:r w:rsidRPr="00F4366E">
              <w:rPr>
                <w:rFonts w:cs="Arial"/>
                <w:i w:val="0"/>
                <w:color w:val="auto"/>
                <w:sz w:val="22"/>
                <w:szCs w:val="22"/>
                <w:lang w:val="en-GB" w:eastAsia="ja-JP"/>
              </w:rPr>
              <w:t xml:space="preserve">, </w:t>
            </w:r>
            <w:hyperlink w:anchor="dieu25_11" w:history="1">
              <w:r w:rsidRPr="005B4AEB">
                <w:rPr>
                  <w:rStyle w:val="Hyperlink"/>
                  <w:rFonts w:cs="Arial"/>
                  <w:i w:val="0"/>
                  <w:sz w:val="22"/>
                  <w:szCs w:val="22"/>
                  <w:lang w:val="en-GB" w:eastAsia="ja-JP"/>
                </w:rPr>
                <w:t>11</w:t>
              </w:r>
            </w:hyperlink>
            <w:r w:rsidRPr="00F4366E">
              <w:rPr>
                <w:rFonts w:cs="Arial"/>
                <w:i w:val="0"/>
                <w:color w:val="auto"/>
                <w:sz w:val="22"/>
                <w:szCs w:val="22"/>
                <w:lang w:val="en-GB" w:eastAsia="ja-JP"/>
              </w:rPr>
              <w:t>.</w:t>
            </w:r>
          </w:p>
          <w:p w:rsidR="00D450A0" w:rsidRPr="00B07F3B" w:rsidRDefault="00D450A0" w:rsidP="003978A5">
            <w:pPr>
              <w:pStyle w:val="Guidance"/>
              <w:keepNext/>
              <w:tabs>
                <w:tab w:val="left" w:pos="6521"/>
              </w:tabs>
              <w:spacing w:line="264" w:lineRule="auto"/>
              <w:rPr>
                <w:rFonts w:cs="Arial"/>
                <w:b/>
                <w:i w:val="0"/>
                <w:color w:val="auto"/>
                <w:sz w:val="22"/>
                <w:szCs w:val="22"/>
                <w:lang w:val="en-GB"/>
              </w:rPr>
            </w:pPr>
          </w:p>
        </w:tc>
      </w:tr>
      <w:tr w:rsidR="00D450A0" w:rsidRPr="00B07F3B" w:rsidTr="00AA4149">
        <w:tc>
          <w:tcPr>
            <w:tcW w:w="3794" w:type="dxa"/>
            <w:vMerge w:val="restart"/>
          </w:tcPr>
          <w:p w:rsidR="007A1A34" w:rsidRDefault="00D450A0">
            <w:pPr>
              <w:pStyle w:val="Indicator"/>
              <w:tabs>
                <w:tab w:val="left" w:pos="6521"/>
              </w:tabs>
              <w:spacing w:line="264" w:lineRule="auto"/>
              <w:rPr>
                <w:rFonts w:cs="Arial"/>
                <w:sz w:val="22"/>
                <w:szCs w:val="22"/>
                <w:lang w:val="en-GB"/>
              </w:rPr>
            </w:pPr>
            <w:r>
              <w:rPr>
                <w:rFonts w:cs="Arial"/>
                <w:sz w:val="22"/>
                <w:szCs w:val="22"/>
                <w:lang w:val="en-GB"/>
              </w:rPr>
              <w:lastRenderedPageBreak/>
              <w:t>8.1.6:</w:t>
            </w:r>
          </w:p>
          <w:p w:rsidR="007A1A34" w:rsidRDefault="00D450A0">
            <w:pPr>
              <w:pStyle w:val="Indicator"/>
              <w:numPr>
                <w:ilvl w:val="0"/>
                <w:numId w:val="89"/>
              </w:numPr>
              <w:tabs>
                <w:tab w:val="left" w:pos="6521"/>
              </w:tabs>
              <w:spacing w:line="264" w:lineRule="auto"/>
              <w:rPr>
                <w:rFonts w:cs="Arial"/>
                <w:sz w:val="22"/>
                <w:szCs w:val="22"/>
                <w:lang w:val="en-GB"/>
              </w:rPr>
            </w:pPr>
            <w:r>
              <w:rPr>
                <w:rFonts w:cs="Arial"/>
                <w:sz w:val="22"/>
                <w:szCs w:val="22"/>
                <w:lang w:val="en-GB"/>
              </w:rPr>
              <w:t xml:space="preserve">Tổ chức: </w:t>
            </w:r>
            <w:r w:rsidRPr="00D450A0">
              <w:rPr>
                <w:rFonts w:cs="Arial"/>
                <w:sz w:val="22"/>
                <w:szCs w:val="22"/>
                <w:lang w:val="en-GB"/>
              </w:rPr>
              <w:t xml:space="preserve">Quyết định giao giao đất, cho thuê đất (từ 2011 đến nay)  </w:t>
            </w:r>
          </w:p>
          <w:p w:rsidR="007A1A34" w:rsidRDefault="00D450A0">
            <w:pPr>
              <w:pStyle w:val="Indicator"/>
              <w:numPr>
                <w:ilvl w:val="0"/>
                <w:numId w:val="89"/>
              </w:numPr>
              <w:tabs>
                <w:tab w:val="left" w:pos="6521"/>
              </w:tabs>
              <w:spacing w:line="264" w:lineRule="auto"/>
              <w:rPr>
                <w:rFonts w:cs="Arial"/>
                <w:sz w:val="22"/>
                <w:szCs w:val="22"/>
                <w:lang w:val="en-GB"/>
              </w:rPr>
            </w:pPr>
            <w:r>
              <w:rPr>
                <w:rFonts w:cs="Arial"/>
                <w:sz w:val="22"/>
                <w:szCs w:val="22"/>
                <w:lang w:val="en-GB"/>
              </w:rPr>
              <w:t xml:space="preserve">Hộ gia đình: </w:t>
            </w:r>
            <w:r w:rsidRPr="00D450A0">
              <w:rPr>
                <w:rFonts w:cs="Arial"/>
                <w:sz w:val="22"/>
                <w:szCs w:val="22"/>
                <w:lang w:val="en-GB"/>
              </w:rPr>
              <w:t>Có một trong các loại giấy tờ về QSD đất theo quy định tại Điều 100 Luật Đất đai</w:t>
            </w:r>
          </w:p>
        </w:tc>
        <w:tc>
          <w:tcPr>
            <w:tcW w:w="10948" w:type="dxa"/>
          </w:tcPr>
          <w:p w:rsidR="00D450A0" w:rsidRPr="00B07F3B" w:rsidRDefault="00D450A0" w:rsidP="003978A5">
            <w:pPr>
              <w:pStyle w:val="Guidance"/>
              <w:keepNext/>
              <w:tabs>
                <w:tab w:val="left" w:pos="6521"/>
              </w:tabs>
              <w:spacing w:line="264" w:lineRule="auto"/>
              <w:rPr>
                <w:rFonts w:cs="Arial"/>
                <w:b/>
                <w:i w:val="0"/>
                <w:color w:val="auto"/>
                <w:sz w:val="22"/>
                <w:szCs w:val="22"/>
                <w:lang w:val="en-GB"/>
              </w:rPr>
            </w:pPr>
          </w:p>
        </w:tc>
      </w:tr>
      <w:tr w:rsidR="00D450A0" w:rsidRPr="00B07F3B" w:rsidTr="00AA4149">
        <w:tc>
          <w:tcPr>
            <w:tcW w:w="3794" w:type="dxa"/>
            <w:vMerge/>
          </w:tcPr>
          <w:p w:rsidR="00D450A0" w:rsidRPr="00B07F3B" w:rsidRDefault="00D450A0" w:rsidP="00B30D7D">
            <w:pPr>
              <w:pStyle w:val="Indicator"/>
              <w:tabs>
                <w:tab w:val="left" w:pos="6521"/>
              </w:tabs>
              <w:spacing w:line="264" w:lineRule="auto"/>
              <w:ind w:firstLine="288"/>
              <w:rPr>
                <w:rFonts w:cs="Arial"/>
                <w:b/>
                <w:sz w:val="22"/>
                <w:szCs w:val="22"/>
                <w:lang w:val="en-GB"/>
              </w:rPr>
            </w:pPr>
          </w:p>
        </w:tc>
        <w:tc>
          <w:tcPr>
            <w:tcW w:w="10948" w:type="dxa"/>
          </w:tcPr>
          <w:p w:rsidR="00D450A0" w:rsidRDefault="00D450A0" w:rsidP="00D450A0">
            <w:pPr>
              <w:pStyle w:val="Guidance"/>
              <w:keepNext/>
              <w:tabs>
                <w:tab w:val="left" w:pos="6521"/>
              </w:tabs>
              <w:spacing w:line="264" w:lineRule="auto"/>
              <w:ind w:left="720" w:hanging="360"/>
              <w:rPr>
                <w:rFonts w:cs="Arial"/>
                <w:b/>
                <w:i w:val="0"/>
                <w:color w:val="auto"/>
                <w:sz w:val="22"/>
                <w:szCs w:val="22"/>
                <w:lang w:val="en-GB"/>
              </w:rPr>
            </w:pPr>
            <w:r w:rsidRPr="00E01D8C">
              <w:rPr>
                <w:rFonts w:cs="Arial"/>
                <w:b/>
                <w:i w:val="0"/>
                <w:color w:val="auto"/>
                <w:sz w:val="22"/>
                <w:szCs w:val="22"/>
                <w:lang w:val="en-GB"/>
              </w:rPr>
              <w:t>Văn bản tham chiếu:</w:t>
            </w:r>
          </w:p>
          <w:p w:rsidR="00BE7210" w:rsidRPr="00BE7210" w:rsidRDefault="00BE7210" w:rsidP="00D450A0">
            <w:pPr>
              <w:pStyle w:val="Guidance"/>
              <w:numPr>
                <w:ilvl w:val="0"/>
                <w:numId w:val="3"/>
              </w:numPr>
              <w:tabs>
                <w:tab w:val="left" w:pos="6521"/>
              </w:tabs>
              <w:spacing w:line="264" w:lineRule="auto"/>
              <w:ind w:left="288" w:hanging="288"/>
              <w:rPr>
                <w:rFonts w:cs="Arial"/>
                <w:b/>
                <w:i w:val="0"/>
                <w:color w:val="auto"/>
                <w:sz w:val="22"/>
                <w:szCs w:val="22"/>
                <w:lang w:val="en-GB"/>
              </w:rPr>
            </w:pPr>
            <w:r>
              <w:rPr>
                <w:rFonts w:cs="Arial"/>
                <w:i w:val="0"/>
                <w:color w:val="auto"/>
                <w:sz w:val="22"/>
                <w:szCs w:val="22"/>
                <w:lang w:val="en-GB"/>
              </w:rPr>
              <w:t xml:space="preserve">Luật đất </w:t>
            </w:r>
            <w:proofErr w:type="gramStart"/>
            <w:r>
              <w:rPr>
                <w:rFonts w:cs="Arial"/>
                <w:i w:val="0"/>
                <w:color w:val="auto"/>
                <w:sz w:val="22"/>
                <w:szCs w:val="22"/>
                <w:lang w:val="en-GB"/>
              </w:rPr>
              <w:t>đai</w:t>
            </w:r>
            <w:proofErr w:type="gramEnd"/>
            <w:r>
              <w:rPr>
                <w:rFonts w:cs="Arial"/>
                <w:i w:val="0"/>
                <w:color w:val="auto"/>
                <w:sz w:val="22"/>
                <w:szCs w:val="22"/>
                <w:lang w:val="en-GB"/>
              </w:rPr>
              <w:t xml:space="preserve"> năm 2013. Điều </w:t>
            </w:r>
            <w:hyperlink w:anchor="dieu2_100" w:history="1">
              <w:r w:rsidRPr="005B4AEB">
                <w:rPr>
                  <w:rStyle w:val="Hyperlink"/>
                  <w:rFonts w:cs="Arial"/>
                  <w:i w:val="0"/>
                  <w:sz w:val="22"/>
                  <w:szCs w:val="22"/>
                  <w:lang w:val="en-GB"/>
                </w:rPr>
                <w:t>100</w:t>
              </w:r>
            </w:hyperlink>
            <w:r>
              <w:rPr>
                <w:rFonts w:cs="Arial"/>
                <w:i w:val="0"/>
                <w:color w:val="auto"/>
                <w:sz w:val="22"/>
                <w:szCs w:val="22"/>
                <w:lang w:val="en-GB"/>
              </w:rPr>
              <w:t>.</w:t>
            </w:r>
          </w:p>
          <w:p w:rsidR="00D450A0" w:rsidRPr="00A72758" w:rsidRDefault="00D450A0" w:rsidP="00D450A0">
            <w:pPr>
              <w:pStyle w:val="Guidance"/>
              <w:numPr>
                <w:ilvl w:val="0"/>
                <w:numId w:val="3"/>
              </w:numPr>
              <w:tabs>
                <w:tab w:val="left" w:pos="6521"/>
              </w:tabs>
              <w:spacing w:line="264" w:lineRule="auto"/>
              <w:ind w:left="288" w:hanging="288"/>
              <w:rPr>
                <w:rFonts w:cs="Arial"/>
                <w:b/>
                <w:i w:val="0"/>
                <w:color w:val="auto"/>
                <w:sz w:val="22"/>
                <w:szCs w:val="22"/>
                <w:lang w:val="en-GB"/>
              </w:rPr>
            </w:pPr>
            <w:r w:rsidRPr="00F4366E">
              <w:rPr>
                <w:rFonts w:cs="Arial"/>
                <w:i w:val="0"/>
                <w:color w:val="auto"/>
                <w:sz w:val="22"/>
                <w:szCs w:val="22"/>
                <w:lang w:val="en-GB" w:eastAsia="ja-JP"/>
              </w:rPr>
              <w:t>Thông tư li</w:t>
            </w:r>
            <w:r>
              <w:rPr>
                <w:rFonts w:cs="Arial"/>
                <w:i w:val="0"/>
                <w:color w:val="auto"/>
                <w:sz w:val="22"/>
                <w:szCs w:val="22"/>
                <w:lang w:val="en-GB" w:eastAsia="ja-JP"/>
              </w:rPr>
              <w:t>ê</w:t>
            </w:r>
            <w:r w:rsidRPr="00B07F3B">
              <w:rPr>
                <w:rFonts w:cs="Arial"/>
                <w:i w:val="0"/>
                <w:color w:val="auto"/>
                <w:sz w:val="22"/>
                <w:szCs w:val="22"/>
                <w:lang w:val="en-GB" w:eastAsia="ja-JP"/>
              </w:rPr>
              <w:t>n tịch 07/2011/TTLT-BNNPTNT-BTNMT ngày 29/0</w:t>
            </w:r>
            <w:r>
              <w:rPr>
                <w:rFonts w:cs="Arial"/>
                <w:i w:val="0"/>
                <w:color w:val="auto"/>
                <w:sz w:val="22"/>
                <w:szCs w:val="22"/>
                <w:lang w:val="en-GB" w:eastAsia="ja-JP"/>
              </w:rPr>
              <w:t>1/2</w:t>
            </w:r>
            <w:r w:rsidRPr="00B07F3B">
              <w:rPr>
                <w:rFonts w:cs="Arial"/>
                <w:i w:val="0"/>
                <w:color w:val="auto"/>
                <w:sz w:val="22"/>
                <w:szCs w:val="22"/>
                <w:lang w:val="en-GB" w:eastAsia="ja-JP"/>
              </w:rPr>
              <w:t>0</w:t>
            </w:r>
            <w:r>
              <w:rPr>
                <w:rFonts w:cs="Arial"/>
                <w:i w:val="0"/>
                <w:color w:val="auto"/>
                <w:sz w:val="22"/>
                <w:szCs w:val="22"/>
                <w:lang w:val="en-GB" w:eastAsia="ja-JP"/>
              </w:rPr>
              <w:t>1</w:t>
            </w:r>
            <w:r w:rsidRPr="00B07F3B">
              <w:rPr>
                <w:rFonts w:cs="Arial"/>
                <w:i w:val="0"/>
                <w:color w:val="auto"/>
                <w:sz w:val="22"/>
                <w:szCs w:val="22"/>
                <w:lang w:val="en-GB" w:eastAsia="ja-JP"/>
              </w:rPr>
              <w:t>1 của Bộ Nông nghiệp và Phát triển nông thôn, Bộ Tài nguyên và Môi trường hướng d</w:t>
            </w:r>
            <w:r w:rsidRPr="00F4366E">
              <w:rPr>
                <w:rFonts w:cs="Arial"/>
                <w:i w:val="0"/>
                <w:color w:val="auto"/>
                <w:sz w:val="22"/>
                <w:szCs w:val="22"/>
                <w:lang w:val="en-GB" w:eastAsia="ja-JP"/>
              </w:rPr>
              <w:t>ẫn một số nội dung về giao rừng, thuê rừng gắn liền với giao đất, thuê đất lâm nghiệp. Điều 5, 9, 11.</w:t>
            </w:r>
          </w:p>
          <w:p w:rsidR="00D450A0" w:rsidRPr="00B07F3B" w:rsidRDefault="00D450A0" w:rsidP="003978A5">
            <w:pPr>
              <w:pStyle w:val="Guidance"/>
              <w:keepNext/>
              <w:tabs>
                <w:tab w:val="left" w:pos="6521"/>
              </w:tabs>
              <w:spacing w:line="264" w:lineRule="auto"/>
              <w:rPr>
                <w:rFonts w:cs="Arial"/>
                <w:b/>
                <w:i w:val="0"/>
                <w:color w:val="auto"/>
                <w:sz w:val="22"/>
                <w:szCs w:val="22"/>
                <w:lang w:val="en-GB"/>
              </w:rPr>
            </w:pPr>
          </w:p>
        </w:tc>
      </w:tr>
      <w:tr w:rsidR="00D450A0" w:rsidRPr="00B07F3B" w:rsidTr="00AA4149">
        <w:tc>
          <w:tcPr>
            <w:tcW w:w="3794" w:type="dxa"/>
            <w:vMerge w:val="restart"/>
          </w:tcPr>
          <w:p w:rsidR="007A1A34" w:rsidRDefault="00BE7210">
            <w:pPr>
              <w:pStyle w:val="Indicator"/>
              <w:tabs>
                <w:tab w:val="left" w:pos="6521"/>
              </w:tabs>
              <w:spacing w:line="264" w:lineRule="auto"/>
              <w:ind w:firstLine="0"/>
              <w:rPr>
                <w:rFonts w:cs="Arial"/>
                <w:sz w:val="22"/>
                <w:szCs w:val="22"/>
                <w:lang w:val="en-GB"/>
              </w:rPr>
            </w:pPr>
            <w:r>
              <w:rPr>
                <w:rFonts w:cs="Arial"/>
                <w:sz w:val="22"/>
                <w:szCs w:val="22"/>
                <w:lang w:val="en-GB"/>
              </w:rPr>
              <w:t xml:space="preserve">8.1.7. Hộ gia đình: </w:t>
            </w:r>
            <w:r w:rsidRPr="00BE7210">
              <w:rPr>
                <w:rFonts w:cs="Arial"/>
                <w:sz w:val="22"/>
                <w:szCs w:val="22"/>
                <w:lang w:val="en-GB"/>
              </w:rPr>
              <w:t>Xác nhận của Ủy ban nhân cấp xã là đất đang sử dụng và không có tranh chấp đối với trường hợp  quy định tại Điều 101 Luật Đất đai</w:t>
            </w:r>
          </w:p>
        </w:tc>
        <w:tc>
          <w:tcPr>
            <w:tcW w:w="10948" w:type="dxa"/>
          </w:tcPr>
          <w:p w:rsidR="00D450A0" w:rsidRPr="00B07F3B" w:rsidRDefault="00D450A0" w:rsidP="003978A5">
            <w:pPr>
              <w:pStyle w:val="Guidance"/>
              <w:keepNext/>
              <w:tabs>
                <w:tab w:val="left" w:pos="6521"/>
              </w:tabs>
              <w:spacing w:line="264" w:lineRule="auto"/>
              <w:rPr>
                <w:rFonts w:cs="Arial"/>
                <w:b/>
                <w:i w:val="0"/>
                <w:color w:val="auto"/>
                <w:sz w:val="22"/>
                <w:szCs w:val="22"/>
                <w:lang w:val="en-GB"/>
              </w:rPr>
            </w:pPr>
          </w:p>
        </w:tc>
      </w:tr>
      <w:tr w:rsidR="00D450A0" w:rsidRPr="00B07F3B" w:rsidTr="00AA4149">
        <w:tc>
          <w:tcPr>
            <w:tcW w:w="3794" w:type="dxa"/>
            <w:vMerge/>
          </w:tcPr>
          <w:p w:rsidR="00D450A0" w:rsidRPr="00B07F3B" w:rsidRDefault="00D450A0" w:rsidP="00B30D7D">
            <w:pPr>
              <w:pStyle w:val="Indicator"/>
              <w:tabs>
                <w:tab w:val="left" w:pos="6521"/>
              </w:tabs>
              <w:spacing w:line="264" w:lineRule="auto"/>
              <w:ind w:firstLine="288"/>
              <w:rPr>
                <w:rFonts w:cs="Arial"/>
                <w:b/>
                <w:sz w:val="22"/>
                <w:szCs w:val="22"/>
                <w:lang w:val="en-GB"/>
              </w:rPr>
            </w:pPr>
          </w:p>
        </w:tc>
        <w:tc>
          <w:tcPr>
            <w:tcW w:w="10948" w:type="dxa"/>
          </w:tcPr>
          <w:p w:rsidR="00BE7210" w:rsidRDefault="00BE7210" w:rsidP="00BE7210">
            <w:pPr>
              <w:pStyle w:val="Guidance"/>
              <w:keepNext/>
              <w:tabs>
                <w:tab w:val="left" w:pos="6521"/>
              </w:tabs>
              <w:spacing w:line="264" w:lineRule="auto"/>
              <w:ind w:left="720" w:hanging="360"/>
              <w:rPr>
                <w:rFonts w:cs="Arial"/>
                <w:b/>
                <w:i w:val="0"/>
                <w:color w:val="auto"/>
                <w:sz w:val="22"/>
                <w:szCs w:val="22"/>
                <w:lang w:val="en-GB"/>
              </w:rPr>
            </w:pPr>
            <w:r w:rsidRPr="00E01D8C">
              <w:rPr>
                <w:rFonts w:cs="Arial"/>
                <w:b/>
                <w:i w:val="0"/>
                <w:color w:val="auto"/>
                <w:sz w:val="22"/>
                <w:szCs w:val="22"/>
                <w:lang w:val="en-GB"/>
              </w:rPr>
              <w:t>Văn bản tham chiếu:</w:t>
            </w:r>
          </w:p>
          <w:p w:rsidR="00BE7210" w:rsidRPr="00BE7210" w:rsidRDefault="00BE7210" w:rsidP="00BE7210">
            <w:pPr>
              <w:pStyle w:val="Guidance"/>
              <w:numPr>
                <w:ilvl w:val="0"/>
                <w:numId w:val="3"/>
              </w:numPr>
              <w:tabs>
                <w:tab w:val="left" w:pos="6521"/>
              </w:tabs>
              <w:spacing w:line="264" w:lineRule="auto"/>
              <w:ind w:left="288" w:hanging="288"/>
              <w:rPr>
                <w:rFonts w:cs="Arial"/>
                <w:b/>
                <w:i w:val="0"/>
                <w:color w:val="auto"/>
                <w:sz w:val="22"/>
                <w:szCs w:val="22"/>
                <w:lang w:val="en-GB"/>
              </w:rPr>
            </w:pPr>
            <w:r>
              <w:rPr>
                <w:rFonts w:cs="Arial"/>
                <w:i w:val="0"/>
                <w:color w:val="auto"/>
                <w:sz w:val="22"/>
                <w:szCs w:val="22"/>
                <w:lang w:val="en-GB"/>
              </w:rPr>
              <w:t xml:space="preserve">Luật đất </w:t>
            </w:r>
            <w:proofErr w:type="gramStart"/>
            <w:r>
              <w:rPr>
                <w:rFonts w:cs="Arial"/>
                <w:i w:val="0"/>
                <w:color w:val="auto"/>
                <w:sz w:val="22"/>
                <w:szCs w:val="22"/>
                <w:lang w:val="en-GB"/>
              </w:rPr>
              <w:t>đai</w:t>
            </w:r>
            <w:proofErr w:type="gramEnd"/>
            <w:r>
              <w:rPr>
                <w:rFonts w:cs="Arial"/>
                <w:i w:val="0"/>
                <w:color w:val="auto"/>
                <w:sz w:val="22"/>
                <w:szCs w:val="22"/>
                <w:lang w:val="en-GB"/>
              </w:rPr>
              <w:t xml:space="preserve"> năm 2013. Điều </w:t>
            </w:r>
            <w:hyperlink w:anchor="dieu2_101" w:history="1">
              <w:r w:rsidRPr="005B4AEB">
                <w:rPr>
                  <w:rStyle w:val="Hyperlink"/>
                  <w:rFonts w:cs="Arial"/>
                  <w:i w:val="0"/>
                  <w:sz w:val="22"/>
                  <w:szCs w:val="22"/>
                  <w:lang w:val="en-GB"/>
                </w:rPr>
                <w:t>101</w:t>
              </w:r>
            </w:hyperlink>
            <w:r>
              <w:rPr>
                <w:rFonts w:cs="Arial"/>
                <w:i w:val="0"/>
                <w:color w:val="auto"/>
                <w:sz w:val="22"/>
                <w:szCs w:val="22"/>
                <w:lang w:val="en-GB"/>
              </w:rPr>
              <w:t>.</w:t>
            </w:r>
          </w:p>
          <w:p w:rsidR="007A1A34" w:rsidRDefault="007A1A34">
            <w:pPr>
              <w:pStyle w:val="Guidance"/>
              <w:tabs>
                <w:tab w:val="left" w:pos="6521"/>
              </w:tabs>
              <w:spacing w:line="264" w:lineRule="auto"/>
              <w:rPr>
                <w:rFonts w:cs="Arial"/>
                <w:b/>
                <w:i w:val="0"/>
                <w:color w:val="auto"/>
                <w:sz w:val="22"/>
                <w:szCs w:val="22"/>
                <w:lang w:val="en-GB"/>
              </w:rPr>
            </w:pPr>
          </w:p>
        </w:tc>
      </w:tr>
      <w:tr w:rsidR="00BE7210" w:rsidRPr="00B07F3B" w:rsidTr="00A4497A">
        <w:tc>
          <w:tcPr>
            <w:tcW w:w="14742" w:type="dxa"/>
            <w:gridSpan w:val="2"/>
            <w:shd w:val="clear" w:color="auto" w:fill="EEECE1" w:themeFill="background2"/>
          </w:tcPr>
          <w:p w:rsidR="00BE7210" w:rsidRDefault="00BE7210"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Chỉ số 8.2:</w:t>
            </w:r>
          </w:p>
          <w:p w:rsidR="007A1A34" w:rsidRDefault="00BE7210">
            <w:pPr>
              <w:pStyle w:val="Guidance"/>
              <w:keepNext/>
              <w:numPr>
                <w:ilvl w:val="0"/>
                <w:numId w:val="89"/>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Tổ chức: </w:t>
            </w:r>
            <w:r w:rsidRPr="00BE7210">
              <w:rPr>
                <w:rFonts w:cs="Arial"/>
                <w:b/>
                <w:i w:val="0"/>
                <w:color w:val="auto"/>
                <w:sz w:val="22"/>
                <w:szCs w:val="22"/>
                <w:lang w:val="en-GB"/>
              </w:rPr>
              <w:t>Có tư cách pháp nhân về khai thác rừng</w:t>
            </w:r>
          </w:p>
          <w:p w:rsidR="007A1A34" w:rsidRDefault="00BE7210">
            <w:pPr>
              <w:pStyle w:val="Guidance"/>
              <w:keepNext/>
              <w:numPr>
                <w:ilvl w:val="0"/>
                <w:numId w:val="89"/>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Hộ gia đình: </w:t>
            </w:r>
            <w:r w:rsidRPr="00BE7210">
              <w:rPr>
                <w:rFonts w:cs="Arial"/>
                <w:b/>
                <w:i w:val="0"/>
                <w:color w:val="auto"/>
                <w:sz w:val="22"/>
                <w:szCs w:val="22"/>
                <w:lang w:val="en-GB"/>
              </w:rPr>
              <w:t xml:space="preserve">Tuân thủ quy định về  lưu trữ hồ sơ trong khai thác </w:t>
            </w:r>
          </w:p>
          <w:p w:rsidR="00BE7210" w:rsidRPr="00B07F3B" w:rsidRDefault="00BE7210" w:rsidP="00BE7210">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P</w:t>
            </w:r>
            <w:r w:rsidRPr="00BE7210">
              <w:rPr>
                <w:rFonts w:cs="Arial"/>
                <w:b/>
                <w:i w:val="0"/>
                <w:color w:val="auto"/>
                <w:sz w:val="22"/>
                <w:szCs w:val="22"/>
                <w:lang w:val="en-GB"/>
              </w:rPr>
              <w:t xml:space="preserve">hải có các </w:t>
            </w:r>
            <w:r>
              <w:rPr>
                <w:rFonts w:cs="Arial"/>
                <w:b/>
                <w:i w:val="0"/>
                <w:color w:val="auto"/>
                <w:sz w:val="22"/>
                <w:szCs w:val="22"/>
                <w:lang w:val="en-GB"/>
              </w:rPr>
              <w:t>văn bản</w:t>
            </w:r>
            <w:r w:rsidRPr="00BE7210">
              <w:rPr>
                <w:rFonts w:cs="Arial"/>
                <w:b/>
                <w:i w:val="0"/>
                <w:color w:val="auto"/>
                <w:sz w:val="22"/>
                <w:szCs w:val="22"/>
                <w:lang w:val="en-GB"/>
              </w:rPr>
              <w:t xml:space="preserve"> sau:</w:t>
            </w:r>
          </w:p>
        </w:tc>
      </w:tr>
      <w:tr w:rsidR="00BE7210" w:rsidRPr="00B07F3B" w:rsidTr="00AA4149">
        <w:tc>
          <w:tcPr>
            <w:tcW w:w="3794" w:type="dxa"/>
            <w:vMerge w:val="restart"/>
          </w:tcPr>
          <w:p w:rsidR="007A1A34" w:rsidRDefault="00BE7210">
            <w:pPr>
              <w:pStyle w:val="Indicator"/>
              <w:tabs>
                <w:tab w:val="left" w:pos="6521"/>
              </w:tabs>
              <w:spacing w:line="264" w:lineRule="auto"/>
              <w:rPr>
                <w:rFonts w:cs="Arial"/>
                <w:sz w:val="22"/>
                <w:szCs w:val="22"/>
                <w:lang w:val="en-GB"/>
              </w:rPr>
            </w:pPr>
            <w:r>
              <w:rPr>
                <w:rFonts w:cs="Arial"/>
                <w:sz w:val="22"/>
                <w:szCs w:val="22"/>
                <w:lang w:val="en-GB"/>
              </w:rPr>
              <w:t>8.2.1:</w:t>
            </w:r>
          </w:p>
          <w:p w:rsidR="007A1A34" w:rsidRDefault="00BE7210">
            <w:pPr>
              <w:pStyle w:val="Indicator"/>
              <w:numPr>
                <w:ilvl w:val="0"/>
                <w:numId w:val="90"/>
              </w:numPr>
              <w:tabs>
                <w:tab w:val="left" w:pos="6521"/>
              </w:tabs>
              <w:spacing w:line="264" w:lineRule="auto"/>
              <w:rPr>
                <w:rFonts w:cs="Arial"/>
                <w:sz w:val="22"/>
                <w:szCs w:val="22"/>
                <w:lang w:val="en-GB"/>
              </w:rPr>
            </w:pPr>
            <w:r>
              <w:rPr>
                <w:rFonts w:cs="Arial"/>
                <w:sz w:val="22"/>
                <w:szCs w:val="22"/>
                <w:lang w:val="en-GB"/>
              </w:rPr>
              <w:t xml:space="preserve">Tổ chức: </w:t>
            </w:r>
            <w:r w:rsidRPr="00BE7210">
              <w:rPr>
                <w:rFonts w:cs="Arial"/>
                <w:sz w:val="22"/>
                <w:szCs w:val="22"/>
                <w:lang w:val="en-GB"/>
              </w:rPr>
              <w:t>Giấy chứng nhận đăng ký doanh nghiệp</w:t>
            </w:r>
          </w:p>
          <w:p w:rsidR="007A1A34" w:rsidRDefault="00BE7210">
            <w:pPr>
              <w:pStyle w:val="Indicator"/>
              <w:numPr>
                <w:ilvl w:val="0"/>
                <w:numId w:val="90"/>
              </w:numPr>
              <w:tabs>
                <w:tab w:val="left" w:pos="6521"/>
              </w:tabs>
              <w:spacing w:line="264" w:lineRule="auto"/>
              <w:rPr>
                <w:rFonts w:cs="Arial"/>
                <w:sz w:val="22"/>
                <w:szCs w:val="22"/>
                <w:lang w:val="en-GB"/>
              </w:rPr>
            </w:pPr>
            <w:r>
              <w:rPr>
                <w:rFonts w:cs="Arial"/>
                <w:sz w:val="22"/>
                <w:szCs w:val="22"/>
                <w:lang w:val="en-GB"/>
              </w:rPr>
              <w:t xml:space="preserve">Hộ gia đình: </w:t>
            </w:r>
            <w:r w:rsidRPr="00BE7210">
              <w:rPr>
                <w:rFonts w:cs="Arial"/>
                <w:sz w:val="22"/>
                <w:szCs w:val="22"/>
                <w:lang w:val="en-GB"/>
              </w:rPr>
              <w:t>Bản báo cáo địa danh, khối lượng khai thác</w:t>
            </w:r>
          </w:p>
        </w:tc>
        <w:tc>
          <w:tcPr>
            <w:tcW w:w="10948" w:type="dxa"/>
          </w:tcPr>
          <w:p w:rsidR="00BE7210" w:rsidRPr="00B07F3B" w:rsidRDefault="00BE7210" w:rsidP="003978A5">
            <w:pPr>
              <w:pStyle w:val="Guidance"/>
              <w:keepNext/>
              <w:tabs>
                <w:tab w:val="left" w:pos="6521"/>
              </w:tabs>
              <w:spacing w:line="264" w:lineRule="auto"/>
              <w:rPr>
                <w:rFonts w:cs="Arial"/>
                <w:b/>
                <w:i w:val="0"/>
                <w:color w:val="auto"/>
                <w:sz w:val="22"/>
                <w:szCs w:val="22"/>
                <w:lang w:val="en-GB"/>
              </w:rPr>
            </w:pPr>
          </w:p>
        </w:tc>
      </w:tr>
      <w:tr w:rsidR="00BE7210" w:rsidRPr="00B07F3B" w:rsidTr="00AA4149">
        <w:tc>
          <w:tcPr>
            <w:tcW w:w="3794" w:type="dxa"/>
            <w:vMerge/>
          </w:tcPr>
          <w:p w:rsidR="00BE7210" w:rsidRPr="00B07F3B" w:rsidRDefault="00BE7210" w:rsidP="00B30D7D">
            <w:pPr>
              <w:pStyle w:val="Indicator"/>
              <w:tabs>
                <w:tab w:val="left" w:pos="6521"/>
              </w:tabs>
              <w:spacing w:line="264" w:lineRule="auto"/>
              <w:ind w:firstLine="288"/>
              <w:rPr>
                <w:rFonts w:cs="Arial"/>
                <w:b/>
                <w:sz w:val="22"/>
                <w:szCs w:val="22"/>
                <w:lang w:val="en-GB"/>
              </w:rPr>
            </w:pPr>
          </w:p>
        </w:tc>
        <w:tc>
          <w:tcPr>
            <w:tcW w:w="10948" w:type="dxa"/>
          </w:tcPr>
          <w:p w:rsidR="00BE7210" w:rsidRPr="00B07F3B" w:rsidRDefault="00BE7210" w:rsidP="00BE7210">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7A1A34" w:rsidRDefault="00BE7210">
            <w:pPr>
              <w:pStyle w:val="Guidance"/>
              <w:keepNext/>
              <w:numPr>
                <w:ilvl w:val="0"/>
                <w:numId w:val="72"/>
              </w:numPr>
              <w:tabs>
                <w:tab w:val="left" w:pos="6521"/>
              </w:tabs>
              <w:spacing w:line="264" w:lineRule="auto"/>
              <w:ind w:left="288" w:hanging="288"/>
              <w:rPr>
                <w:rFonts w:cs="Arial"/>
                <w:b/>
                <w:i w:val="0"/>
                <w:color w:val="auto"/>
                <w:sz w:val="22"/>
                <w:szCs w:val="22"/>
                <w:lang w:val="en-GB"/>
              </w:rPr>
            </w:pPr>
            <w:r>
              <w:rPr>
                <w:rFonts w:cs="Arial"/>
                <w:i w:val="0"/>
                <w:color w:val="auto"/>
                <w:sz w:val="22"/>
                <w:szCs w:val="22"/>
                <w:lang w:val="en-GB"/>
              </w:rPr>
              <w:t xml:space="preserve">Luật doanh nghiệp 2014. Điều </w:t>
            </w:r>
            <w:hyperlink w:anchor="dieu7_28" w:history="1">
              <w:r w:rsidRPr="005B4AEB">
                <w:rPr>
                  <w:rStyle w:val="Hyperlink"/>
                  <w:rFonts w:cs="Arial"/>
                  <w:i w:val="0"/>
                  <w:sz w:val="22"/>
                  <w:szCs w:val="22"/>
                  <w:lang w:val="en-GB"/>
                </w:rPr>
                <w:t>28</w:t>
              </w:r>
            </w:hyperlink>
            <w:r>
              <w:rPr>
                <w:rFonts w:cs="Arial"/>
                <w:i w:val="0"/>
                <w:color w:val="auto"/>
                <w:sz w:val="22"/>
                <w:szCs w:val="22"/>
                <w:lang w:val="en-GB"/>
              </w:rPr>
              <w:t xml:space="preserve">, </w:t>
            </w:r>
            <w:hyperlink w:anchor="dieu7_29" w:history="1">
              <w:r w:rsidRPr="005B4AEB">
                <w:rPr>
                  <w:rStyle w:val="Hyperlink"/>
                  <w:rFonts w:cs="Arial"/>
                  <w:i w:val="0"/>
                  <w:sz w:val="22"/>
                  <w:szCs w:val="22"/>
                  <w:lang w:val="en-GB"/>
                </w:rPr>
                <w:t>29</w:t>
              </w:r>
            </w:hyperlink>
            <w:r>
              <w:rPr>
                <w:rFonts w:cs="Arial"/>
                <w:i w:val="0"/>
                <w:color w:val="auto"/>
                <w:sz w:val="22"/>
                <w:szCs w:val="22"/>
                <w:lang w:val="en-GB"/>
              </w:rPr>
              <w:t>.</w:t>
            </w:r>
          </w:p>
          <w:p w:rsidR="007A1A34" w:rsidRDefault="00BE7210">
            <w:pPr>
              <w:pStyle w:val="Guidance"/>
              <w:keepNext/>
              <w:numPr>
                <w:ilvl w:val="0"/>
                <w:numId w:val="72"/>
              </w:numPr>
              <w:tabs>
                <w:tab w:val="left" w:pos="6521"/>
              </w:tabs>
              <w:spacing w:line="264" w:lineRule="auto"/>
              <w:ind w:left="288" w:hanging="288"/>
              <w:rPr>
                <w:rFonts w:cs="Arial"/>
                <w:b/>
                <w:i w:val="0"/>
                <w:color w:val="auto"/>
                <w:sz w:val="22"/>
                <w:szCs w:val="22"/>
                <w:lang w:val="en-GB"/>
              </w:rPr>
            </w:pPr>
            <w:r w:rsidRPr="00BE7210">
              <w:rPr>
                <w:rFonts w:cs="Arial"/>
                <w:i w:val="0"/>
                <w:color w:val="auto"/>
                <w:sz w:val="22"/>
                <w:szCs w:val="22"/>
                <w:lang w:val="en-GB"/>
              </w:rPr>
              <w:t xml:space="preserve">Thông tư 21/2016/TT-BNNPTNT ngày 28/6/2016 của Bộ Nông nghiệp và Phát triển nông thôn quy định về khai thác chính và tận dụng, tận </w:t>
            </w:r>
            <w:proofErr w:type="gramStart"/>
            <w:r w:rsidRPr="00BE7210">
              <w:rPr>
                <w:rFonts w:cs="Arial"/>
                <w:i w:val="0"/>
                <w:color w:val="auto"/>
                <w:sz w:val="22"/>
                <w:szCs w:val="22"/>
                <w:lang w:val="en-GB"/>
              </w:rPr>
              <w:t>thu</w:t>
            </w:r>
            <w:proofErr w:type="gramEnd"/>
            <w:r w:rsidRPr="00BE7210">
              <w:rPr>
                <w:rFonts w:cs="Arial"/>
                <w:i w:val="0"/>
                <w:color w:val="auto"/>
                <w:sz w:val="22"/>
                <w:szCs w:val="22"/>
                <w:lang w:val="en-GB"/>
              </w:rPr>
              <w:t xml:space="preserve"> lâm sả</w:t>
            </w:r>
            <w:r w:rsidR="007B46DE" w:rsidRPr="007B46DE">
              <w:rPr>
                <w:rFonts w:cs="Arial"/>
                <w:i w:val="0"/>
                <w:color w:val="auto"/>
                <w:sz w:val="22"/>
                <w:szCs w:val="22"/>
                <w:lang w:val="en-GB"/>
              </w:rPr>
              <w:t xml:space="preserve">n. Điều </w:t>
            </w:r>
            <w:hyperlink w:anchor="dieu33_7" w:history="1">
              <w:r w:rsidR="00AC638D" w:rsidRPr="005B4AEB">
                <w:rPr>
                  <w:rStyle w:val="Hyperlink"/>
                  <w:rFonts w:cs="Arial"/>
                  <w:i w:val="0"/>
                  <w:sz w:val="22"/>
                  <w:szCs w:val="22"/>
                  <w:lang w:val="en-GB"/>
                </w:rPr>
                <w:t>7</w:t>
              </w:r>
            </w:hyperlink>
            <w:r w:rsidRPr="00BE7210">
              <w:rPr>
                <w:rFonts w:cs="Arial"/>
                <w:i w:val="0"/>
                <w:color w:val="auto"/>
                <w:sz w:val="22"/>
                <w:szCs w:val="22"/>
                <w:lang w:val="en-GB"/>
              </w:rPr>
              <w:t>.</w:t>
            </w:r>
          </w:p>
        </w:tc>
      </w:tr>
      <w:tr w:rsidR="00BE7210" w:rsidRPr="00B07F3B" w:rsidTr="00AA4149">
        <w:tc>
          <w:tcPr>
            <w:tcW w:w="3794" w:type="dxa"/>
            <w:vMerge w:val="restart"/>
          </w:tcPr>
          <w:p w:rsidR="007A1A34" w:rsidRDefault="00BE7210">
            <w:pPr>
              <w:pStyle w:val="Indicator"/>
              <w:tabs>
                <w:tab w:val="left" w:pos="6521"/>
              </w:tabs>
              <w:spacing w:line="264" w:lineRule="auto"/>
              <w:rPr>
                <w:rFonts w:cs="Arial"/>
                <w:sz w:val="22"/>
                <w:szCs w:val="22"/>
                <w:lang w:val="en-GB"/>
              </w:rPr>
            </w:pPr>
            <w:r>
              <w:rPr>
                <w:rFonts w:cs="Arial"/>
                <w:sz w:val="22"/>
                <w:szCs w:val="22"/>
                <w:lang w:val="en-GB"/>
              </w:rPr>
              <w:lastRenderedPageBreak/>
              <w:t>8.2.2:</w:t>
            </w:r>
          </w:p>
          <w:p w:rsidR="007A1A34" w:rsidRDefault="00BE7210">
            <w:pPr>
              <w:pStyle w:val="Indicator"/>
              <w:numPr>
                <w:ilvl w:val="0"/>
                <w:numId w:val="91"/>
              </w:numPr>
              <w:tabs>
                <w:tab w:val="left" w:pos="6521"/>
              </w:tabs>
              <w:spacing w:line="264" w:lineRule="auto"/>
              <w:rPr>
                <w:rFonts w:cs="Arial"/>
                <w:sz w:val="22"/>
                <w:szCs w:val="22"/>
                <w:lang w:val="en-GB"/>
              </w:rPr>
            </w:pPr>
            <w:r>
              <w:rPr>
                <w:rFonts w:cs="Arial"/>
                <w:sz w:val="22"/>
                <w:szCs w:val="22"/>
                <w:lang w:val="en-GB"/>
              </w:rPr>
              <w:t xml:space="preserve">Tổ chức: </w:t>
            </w:r>
            <w:r w:rsidRPr="00BE7210">
              <w:rPr>
                <w:rFonts w:cs="Arial"/>
                <w:sz w:val="22"/>
                <w:szCs w:val="22"/>
                <w:lang w:val="en-GB"/>
              </w:rPr>
              <w:t>Giấy chứng nhận đăng ký đầu tư (Đối với doanh nghiệp nước ngoài  hoặc có yếu tố nước ngoài chiếm 51 % vốn điều lệ)</w:t>
            </w:r>
          </w:p>
          <w:p w:rsidR="007A1A34" w:rsidRDefault="00BE7210">
            <w:pPr>
              <w:pStyle w:val="Indicator"/>
              <w:numPr>
                <w:ilvl w:val="0"/>
                <w:numId w:val="91"/>
              </w:numPr>
              <w:tabs>
                <w:tab w:val="left" w:pos="6521"/>
              </w:tabs>
              <w:spacing w:line="264" w:lineRule="auto"/>
              <w:rPr>
                <w:rFonts w:cs="Arial"/>
                <w:sz w:val="22"/>
                <w:szCs w:val="22"/>
                <w:lang w:val="en-GB"/>
              </w:rPr>
            </w:pPr>
            <w:r>
              <w:rPr>
                <w:rFonts w:cs="Arial"/>
                <w:sz w:val="22"/>
                <w:szCs w:val="22"/>
                <w:lang w:val="en-GB"/>
              </w:rPr>
              <w:t xml:space="preserve">Hộ gia đình: </w:t>
            </w:r>
            <w:r w:rsidRPr="00BE7210">
              <w:rPr>
                <w:rFonts w:cs="Arial"/>
                <w:sz w:val="22"/>
                <w:szCs w:val="22"/>
                <w:lang w:val="en-GB"/>
              </w:rPr>
              <w:t>Bảng kê lâm sản</w:t>
            </w:r>
          </w:p>
        </w:tc>
        <w:tc>
          <w:tcPr>
            <w:tcW w:w="10948" w:type="dxa"/>
          </w:tcPr>
          <w:p w:rsidR="00BE7210" w:rsidRPr="00B07F3B" w:rsidRDefault="00BE7210" w:rsidP="003978A5">
            <w:pPr>
              <w:pStyle w:val="Guidance"/>
              <w:keepNext/>
              <w:tabs>
                <w:tab w:val="left" w:pos="6521"/>
              </w:tabs>
              <w:spacing w:line="264" w:lineRule="auto"/>
              <w:rPr>
                <w:rFonts w:cs="Arial"/>
                <w:b/>
                <w:i w:val="0"/>
                <w:color w:val="auto"/>
                <w:sz w:val="22"/>
                <w:szCs w:val="22"/>
                <w:lang w:val="en-GB"/>
              </w:rPr>
            </w:pPr>
          </w:p>
        </w:tc>
      </w:tr>
      <w:tr w:rsidR="00BE7210" w:rsidRPr="00B07F3B" w:rsidTr="00AA4149">
        <w:tc>
          <w:tcPr>
            <w:tcW w:w="3794" w:type="dxa"/>
            <w:vMerge/>
          </w:tcPr>
          <w:p w:rsidR="00BE7210" w:rsidRPr="00B07F3B" w:rsidRDefault="00BE7210" w:rsidP="00B30D7D">
            <w:pPr>
              <w:pStyle w:val="Indicator"/>
              <w:tabs>
                <w:tab w:val="left" w:pos="6521"/>
              </w:tabs>
              <w:spacing w:line="264" w:lineRule="auto"/>
              <w:ind w:firstLine="288"/>
              <w:rPr>
                <w:rFonts w:cs="Arial"/>
                <w:b/>
                <w:sz w:val="22"/>
                <w:szCs w:val="22"/>
                <w:lang w:val="en-GB"/>
              </w:rPr>
            </w:pPr>
          </w:p>
        </w:tc>
        <w:tc>
          <w:tcPr>
            <w:tcW w:w="10948" w:type="dxa"/>
          </w:tcPr>
          <w:p w:rsidR="00BE7210" w:rsidRPr="00B07F3B" w:rsidRDefault="00BE7210" w:rsidP="00BE7210">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BE7210" w:rsidRPr="00D927E6" w:rsidRDefault="00BE7210" w:rsidP="00BE7210">
            <w:pPr>
              <w:pStyle w:val="Guidance"/>
              <w:keepNext/>
              <w:numPr>
                <w:ilvl w:val="0"/>
                <w:numId w:val="72"/>
              </w:numPr>
              <w:tabs>
                <w:tab w:val="left" w:pos="6521"/>
              </w:tabs>
              <w:spacing w:line="264" w:lineRule="auto"/>
              <w:ind w:left="288" w:hanging="288"/>
              <w:rPr>
                <w:rFonts w:cs="Arial"/>
                <w:b/>
                <w:i w:val="0"/>
                <w:color w:val="auto"/>
                <w:sz w:val="22"/>
                <w:szCs w:val="22"/>
                <w:lang w:val="en-GB"/>
              </w:rPr>
            </w:pPr>
            <w:r>
              <w:rPr>
                <w:rFonts w:cs="Arial"/>
                <w:i w:val="0"/>
                <w:color w:val="auto"/>
                <w:sz w:val="22"/>
                <w:szCs w:val="22"/>
                <w:lang w:val="en-GB"/>
              </w:rPr>
              <w:t xml:space="preserve">Luật </w:t>
            </w:r>
            <w:r w:rsidR="002C4C2A">
              <w:rPr>
                <w:rFonts w:cs="Arial"/>
                <w:i w:val="0"/>
                <w:color w:val="auto"/>
                <w:sz w:val="22"/>
                <w:szCs w:val="22"/>
                <w:lang w:val="en-GB"/>
              </w:rPr>
              <w:t>doanh nghiệp</w:t>
            </w:r>
            <w:r>
              <w:rPr>
                <w:rFonts w:cs="Arial"/>
                <w:i w:val="0"/>
                <w:color w:val="auto"/>
                <w:sz w:val="22"/>
                <w:szCs w:val="22"/>
                <w:lang w:val="en-GB"/>
              </w:rPr>
              <w:t xml:space="preserve"> 2014. Điều </w:t>
            </w:r>
            <w:hyperlink w:anchor="dieu7_28" w:history="1">
              <w:r w:rsidR="002C4C2A" w:rsidRPr="005B4AEB">
                <w:rPr>
                  <w:rStyle w:val="Hyperlink"/>
                  <w:rFonts w:cs="Arial"/>
                  <w:i w:val="0"/>
                  <w:sz w:val="22"/>
                  <w:szCs w:val="22"/>
                  <w:lang w:val="en-GB"/>
                </w:rPr>
                <w:t>28</w:t>
              </w:r>
            </w:hyperlink>
            <w:r w:rsidR="002C4C2A">
              <w:rPr>
                <w:rFonts w:cs="Arial"/>
                <w:i w:val="0"/>
                <w:color w:val="auto"/>
                <w:sz w:val="22"/>
                <w:szCs w:val="22"/>
                <w:lang w:val="en-GB"/>
              </w:rPr>
              <w:t xml:space="preserve">, </w:t>
            </w:r>
            <w:hyperlink w:anchor="dieu7_29" w:history="1">
              <w:r w:rsidR="002C4C2A" w:rsidRPr="005B4AEB">
                <w:rPr>
                  <w:rStyle w:val="Hyperlink"/>
                  <w:rFonts w:cs="Arial"/>
                  <w:i w:val="0"/>
                  <w:sz w:val="22"/>
                  <w:szCs w:val="22"/>
                  <w:lang w:val="en-GB"/>
                </w:rPr>
                <w:t>29</w:t>
              </w:r>
            </w:hyperlink>
            <w:r>
              <w:rPr>
                <w:rFonts w:cs="Arial"/>
                <w:i w:val="0"/>
                <w:color w:val="auto"/>
                <w:sz w:val="22"/>
                <w:szCs w:val="22"/>
                <w:lang w:val="en-GB"/>
              </w:rPr>
              <w:t>.</w:t>
            </w:r>
          </w:p>
          <w:p w:rsidR="00BE7210" w:rsidRPr="00BE7210" w:rsidRDefault="00BE7210" w:rsidP="00BE7210">
            <w:pPr>
              <w:pStyle w:val="Guidance"/>
              <w:numPr>
                <w:ilvl w:val="0"/>
                <w:numId w:val="3"/>
              </w:numPr>
              <w:tabs>
                <w:tab w:val="left" w:pos="6521"/>
              </w:tabs>
              <w:spacing w:line="264" w:lineRule="auto"/>
              <w:rPr>
                <w:rFonts w:cs="Arial"/>
                <w:color w:val="auto"/>
                <w:sz w:val="22"/>
                <w:szCs w:val="22"/>
                <w:lang w:val="en-GB" w:eastAsia="ja-JP"/>
              </w:rPr>
            </w:pPr>
            <w:r w:rsidRPr="00B73CE2">
              <w:rPr>
                <w:rFonts w:cs="Arial"/>
                <w:i w:val="0"/>
                <w:color w:val="auto"/>
                <w:sz w:val="22"/>
                <w:szCs w:val="22"/>
                <w:lang w:val="en-GB"/>
              </w:rPr>
              <w:t xml:space="preserve">Thông tư 01/2012/TT-BNNPTNT ngày 04/1/2012 của </w:t>
            </w:r>
            <w:r w:rsidRPr="00B73CE2">
              <w:rPr>
                <w:rFonts w:cs="Arial"/>
                <w:i w:val="0"/>
                <w:iCs w:val="0"/>
                <w:color w:val="000000"/>
                <w:sz w:val="22"/>
                <w:szCs w:val="22"/>
                <w:shd w:val="clear" w:color="auto" w:fill="FFFFFF"/>
              </w:rPr>
              <w:t>Bộ Nông nghiệp và Phát triển nông thôn quy định hồ sơ lâm sản hợp pháp và việc kiểm tra nguồn gốc lâm sản. Điề</w:t>
            </w:r>
            <w:r>
              <w:rPr>
                <w:rFonts w:cs="Arial"/>
                <w:i w:val="0"/>
                <w:iCs w:val="0"/>
                <w:color w:val="000000"/>
                <w:sz w:val="22"/>
                <w:szCs w:val="22"/>
                <w:shd w:val="clear" w:color="auto" w:fill="FFFFFF"/>
              </w:rPr>
              <w:t xml:space="preserve">u </w:t>
            </w:r>
            <w:hyperlink w:anchor="dieu26_12" w:history="1">
              <w:r w:rsidR="002C4C2A" w:rsidRPr="005B4AEB">
                <w:rPr>
                  <w:rStyle w:val="Hyperlink"/>
                  <w:rFonts w:cs="Arial"/>
                  <w:i w:val="0"/>
                  <w:iCs w:val="0"/>
                  <w:sz w:val="22"/>
                  <w:szCs w:val="22"/>
                  <w:shd w:val="clear" w:color="auto" w:fill="FFFFFF"/>
                </w:rPr>
                <w:t>12</w:t>
              </w:r>
            </w:hyperlink>
            <w:r w:rsidRPr="00B73CE2">
              <w:rPr>
                <w:rFonts w:cs="Arial"/>
                <w:i w:val="0"/>
                <w:iCs w:val="0"/>
                <w:color w:val="000000"/>
                <w:sz w:val="22"/>
                <w:szCs w:val="22"/>
                <w:shd w:val="clear" w:color="auto" w:fill="FFFFFF"/>
              </w:rPr>
              <w:t>.</w:t>
            </w:r>
          </w:p>
          <w:p w:rsidR="00BE7210" w:rsidRDefault="00BE7210" w:rsidP="00BE7210">
            <w:pPr>
              <w:pStyle w:val="Guidance"/>
              <w:numPr>
                <w:ilvl w:val="0"/>
                <w:numId w:val="3"/>
              </w:numPr>
              <w:tabs>
                <w:tab w:val="left" w:pos="6521"/>
              </w:tabs>
              <w:spacing w:line="264" w:lineRule="auto"/>
              <w:rPr>
                <w:rFonts w:cs="Arial"/>
                <w:color w:val="auto"/>
                <w:sz w:val="22"/>
                <w:szCs w:val="22"/>
                <w:lang w:val="en-GB" w:eastAsia="ja-JP"/>
              </w:rPr>
            </w:pPr>
            <w:r>
              <w:rPr>
                <w:rFonts w:cs="Arial"/>
                <w:i w:val="0"/>
                <w:iCs w:val="0"/>
                <w:color w:val="000000"/>
                <w:sz w:val="22"/>
                <w:szCs w:val="22"/>
                <w:shd w:val="clear" w:color="auto" w:fill="FFFFFF"/>
              </w:rPr>
              <w:t>Thông tư 40</w:t>
            </w:r>
            <w:r w:rsidRPr="00B73CE2">
              <w:rPr>
                <w:rFonts w:cs="Arial"/>
                <w:i w:val="0"/>
                <w:color w:val="auto"/>
                <w:sz w:val="22"/>
                <w:szCs w:val="22"/>
                <w:lang w:val="en-GB"/>
              </w:rPr>
              <w:t>/201</w:t>
            </w:r>
            <w:r>
              <w:rPr>
                <w:rFonts w:cs="Arial"/>
                <w:i w:val="0"/>
                <w:color w:val="auto"/>
                <w:sz w:val="22"/>
                <w:szCs w:val="22"/>
                <w:lang w:val="en-GB"/>
              </w:rPr>
              <w:t>5/TT-BNNPTNT ngày 21</w:t>
            </w:r>
            <w:r w:rsidRPr="00B73CE2">
              <w:rPr>
                <w:rFonts w:cs="Arial"/>
                <w:i w:val="0"/>
                <w:color w:val="auto"/>
                <w:sz w:val="22"/>
                <w:szCs w:val="22"/>
                <w:lang w:val="en-GB"/>
              </w:rPr>
              <w:t>/1</w:t>
            </w:r>
            <w:r>
              <w:rPr>
                <w:rFonts w:cs="Arial"/>
                <w:i w:val="0"/>
                <w:color w:val="auto"/>
                <w:sz w:val="22"/>
                <w:szCs w:val="22"/>
                <w:lang w:val="en-GB"/>
              </w:rPr>
              <w:t>0</w:t>
            </w:r>
            <w:r w:rsidRPr="00B73CE2">
              <w:rPr>
                <w:rFonts w:cs="Arial"/>
                <w:i w:val="0"/>
                <w:color w:val="auto"/>
                <w:sz w:val="22"/>
                <w:szCs w:val="22"/>
                <w:lang w:val="en-GB"/>
              </w:rPr>
              <w:t>/201</w:t>
            </w:r>
            <w:r>
              <w:rPr>
                <w:rFonts w:cs="Arial"/>
                <w:i w:val="0"/>
                <w:color w:val="auto"/>
                <w:sz w:val="22"/>
                <w:szCs w:val="22"/>
                <w:lang w:val="en-GB"/>
              </w:rPr>
              <w:t>5</w:t>
            </w:r>
            <w:r w:rsidRPr="00B73CE2">
              <w:rPr>
                <w:rFonts w:cs="Arial"/>
                <w:i w:val="0"/>
                <w:color w:val="auto"/>
                <w:sz w:val="22"/>
                <w:szCs w:val="22"/>
                <w:lang w:val="en-GB"/>
              </w:rPr>
              <w:t xml:space="preserve"> của </w:t>
            </w:r>
            <w:r w:rsidRPr="00B73CE2">
              <w:rPr>
                <w:rFonts w:cs="Arial"/>
                <w:i w:val="0"/>
                <w:iCs w:val="0"/>
                <w:color w:val="000000"/>
                <w:sz w:val="22"/>
                <w:szCs w:val="22"/>
                <w:shd w:val="clear" w:color="auto" w:fill="FFFFFF"/>
              </w:rPr>
              <w:t>Bộ Nông nghiệp và Phát triển nông thôn</w:t>
            </w:r>
            <w:r w:rsidRPr="00BE7210">
              <w:rPr>
                <w:rFonts w:cs="Arial"/>
                <w:i w:val="0"/>
                <w:iCs w:val="0"/>
                <w:color w:val="000000"/>
                <w:sz w:val="22"/>
                <w:szCs w:val="22"/>
                <w:shd w:val="clear" w:color="auto" w:fill="FFFFFF"/>
              </w:rPr>
              <w:t>sửa đổi, bổ sung một số điều của Thông tư số 01/2012/TT-BNNPTNT ngày 04/01/2012 của Bộ Nông nghiệp và Phát triển nông thôn Quy định hồ sơ lâm sản hợp pháp và kiểm tra nguồn gốc lâm sản.</w:t>
            </w:r>
            <w:r>
              <w:rPr>
                <w:rFonts w:cs="Arial"/>
                <w:i w:val="0"/>
                <w:iCs w:val="0"/>
                <w:color w:val="000000"/>
                <w:sz w:val="22"/>
                <w:szCs w:val="22"/>
                <w:shd w:val="clear" w:color="auto" w:fill="FFFFFF"/>
              </w:rPr>
              <w:t xml:space="preserve"> Điều </w:t>
            </w:r>
            <w:hyperlink w:anchor="dieu27_1" w:history="1">
              <w:r w:rsidRPr="005B4AEB">
                <w:rPr>
                  <w:rStyle w:val="Hyperlink"/>
                  <w:rFonts w:cs="Arial"/>
                  <w:i w:val="0"/>
                  <w:iCs w:val="0"/>
                  <w:sz w:val="22"/>
                  <w:szCs w:val="22"/>
                  <w:shd w:val="clear" w:color="auto" w:fill="FFFFFF"/>
                </w:rPr>
                <w:t>1</w:t>
              </w:r>
            </w:hyperlink>
            <w:r>
              <w:rPr>
                <w:rFonts w:cs="Arial"/>
                <w:i w:val="0"/>
                <w:iCs w:val="0"/>
                <w:color w:val="000000"/>
                <w:sz w:val="22"/>
                <w:szCs w:val="22"/>
                <w:shd w:val="clear" w:color="auto" w:fill="FFFFFF"/>
              </w:rPr>
              <w:t>.</w:t>
            </w:r>
          </w:p>
          <w:p w:rsidR="00BE7210" w:rsidRPr="00B07F3B" w:rsidRDefault="00BE7210" w:rsidP="003978A5">
            <w:pPr>
              <w:pStyle w:val="Guidance"/>
              <w:keepNext/>
              <w:tabs>
                <w:tab w:val="left" w:pos="6521"/>
              </w:tabs>
              <w:spacing w:line="264" w:lineRule="auto"/>
              <w:rPr>
                <w:rFonts w:cs="Arial"/>
                <w:b/>
                <w:i w:val="0"/>
                <w:color w:val="auto"/>
                <w:sz w:val="22"/>
                <w:szCs w:val="22"/>
                <w:lang w:val="en-GB"/>
              </w:rPr>
            </w:pPr>
          </w:p>
        </w:tc>
      </w:tr>
      <w:tr w:rsidR="00BE7210" w:rsidRPr="00B07F3B" w:rsidTr="00AA4149">
        <w:tc>
          <w:tcPr>
            <w:tcW w:w="3794" w:type="dxa"/>
            <w:vMerge w:val="restart"/>
          </w:tcPr>
          <w:p w:rsidR="007A1A34" w:rsidRDefault="00AC638D">
            <w:pPr>
              <w:pStyle w:val="Indicator"/>
              <w:tabs>
                <w:tab w:val="left" w:pos="6521"/>
              </w:tabs>
              <w:spacing w:line="264" w:lineRule="auto"/>
              <w:ind w:firstLine="0"/>
              <w:rPr>
                <w:rFonts w:cs="Arial"/>
                <w:sz w:val="22"/>
                <w:szCs w:val="22"/>
                <w:lang w:val="en-GB"/>
              </w:rPr>
            </w:pPr>
            <w:r>
              <w:rPr>
                <w:rFonts w:cs="Arial"/>
                <w:sz w:val="22"/>
                <w:szCs w:val="22"/>
                <w:lang w:val="en-GB"/>
              </w:rPr>
              <w:t xml:space="preserve">8.2.3. Tổ chức: </w:t>
            </w:r>
            <w:r w:rsidRPr="00AC638D">
              <w:rPr>
                <w:rFonts w:cs="Arial"/>
                <w:sz w:val="22"/>
                <w:szCs w:val="22"/>
                <w:lang w:val="en-GB"/>
              </w:rPr>
              <w:t>Giấy chứng nhận đăng ký kinh doanh (Đối với doanh nghiệp hoạt động trong khu công nghiệp, khu chế xuất)</w:t>
            </w:r>
          </w:p>
        </w:tc>
        <w:tc>
          <w:tcPr>
            <w:tcW w:w="10948" w:type="dxa"/>
          </w:tcPr>
          <w:p w:rsidR="00BE7210" w:rsidRPr="00B07F3B" w:rsidRDefault="00BE7210" w:rsidP="003978A5">
            <w:pPr>
              <w:pStyle w:val="Guidance"/>
              <w:keepNext/>
              <w:tabs>
                <w:tab w:val="left" w:pos="6521"/>
              </w:tabs>
              <w:spacing w:line="264" w:lineRule="auto"/>
              <w:rPr>
                <w:rFonts w:cs="Arial"/>
                <w:b/>
                <w:i w:val="0"/>
                <w:color w:val="auto"/>
                <w:sz w:val="22"/>
                <w:szCs w:val="22"/>
                <w:lang w:val="en-GB"/>
              </w:rPr>
            </w:pPr>
          </w:p>
        </w:tc>
      </w:tr>
      <w:tr w:rsidR="00BE7210" w:rsidRPr="00B07F3B" w:rsidTr="00AA4149">
        <w:tc>
          <w:tcPr>
            <w:tcW w:w="3794" w:type="dxa"/>
            <w:vMerge/>
          </w:tcPr>
          <w:p w:rsidR="00BE7210" w:rsidRPr="00B07F3B" w:rsidRDefault="00BE7210" w:rsidP="00B30D7D">
            <w:pPr>
              <w:pStyle w:val="Indicator"/>
              <w:tabs>
                <w:tab w:val="left" w:pos="6521"/>
              </w:tabs>
              <w:spacing w:line="264" w:lineRule="auto"/>
              <w:ind w:firstLine="288"/>
              <w:rPr>
                <w:rFonts w:cs="Arial"/>
                <w:b/>
                <w:sz w:val="22"/>
                <w:szCs w:val="22"/>
                <w:lang w:val="en-GB"/>
              </w:rPr>
            </w:pPr>
          </w:p>
        </w:tc>
        <w:tc>
          <w:tcPr>
            <w:tcW w:w="10948" w:type="dxa"/>
          </w:tcPr>
          <w:p w:rsidR="00AC638D" w:rsidRPr="00B07F3B" w:rsidRDefault="00AC638D" w:rsidP="00AC638D">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AC638D" w:rsidRDefault="00AC638D" w:rsidP="00AC638D">
            <w:pPr>
              <w:pStyle w:val="Guidance"/>
              <w:keepNext/>
              <w:numPr>
                <w:ilvl w:val="0"/>
                <w:numId w:val="28"/>
              </w:numPr>
              <w:tabs>
                <w:tab w:val="left" w:pos="6521"/>
              </w:tabs>
              <w:spacing w:line="264" w:lineRule="auto"/>
              <w:ind w:left="288" w:hanging="288"/>
              <w:rPr>
                <w:rFonts w:cs="Arial"/>
                <w:i w:val="0"/>
                <w:color w:val="auto"/>
                <w:sz w:val="22"/>
                <w:szCs w:val="22"/>
                <w:lang w:val="en-GB"/>
              </w:rPr>
            </w:pPr>
            <w:r>
              <w:rPr>
                <w:rFonts w:cs="Arial"/>
                <w:i w:val="0"/>
                <w:color w:val="auto"/>
                <w:sz w:val="22"/>
                <w:szCs w:val="22"/>
                <w:lang w:val="en-GB"/>
              </w:rPr>
              <w:t xml:space="preserve">Luật đầu tư 2014. Điều </w:t>
            </w:r>
            <w:hyperlink w:anchor="dieu4_36" w:history="1">
              <w:r w:rsidRPr="005B4AEB">
                <w:rPr>
                  <w:rStyle w:val="Hyperlink"/>
                  <w:rFonts w:cs="Arial"/>
                  <w:i w:val="0"/>
                  <w:sz w:val="22"/>
                  <w:szCs w:val="22"/>
                  <w:lang w:val="en-GB"/>
                </w:rPr>
                <w:t>36</w:t>
              </w:r>
            </w:hyperlink>
          </w:p>
          <w:p w:rsidR="00AC638D" w:rsidRDefault="00AC638D" w:rsidP="00AC638D">
            <w:pPr>
              <w:pStyle w:val="Guidance"/>
              <w:keepNext/>
              <w:numPr>
                <w:ilvl w:val="0"/>
                <w:numId w:val="28"/>
              </w:numPr>
              <w:tabs>
                <w:tab w:val="left" w:pos="6521"/>
              </w:tabs>
              <w:spacing w:line="264" w:lineRule="auto"/>
              <w:ind w:left="288" w:hanging="288"/>
              <w:rPr>
                <w:rFonts w:cs="Arial"/>
                <w:i w:val="0"/>
                <w:color w:val="auto"/>
                <w:sz w:val="22"/>
                <w:szCs w:val="22"/>
                <w:lang w:val="en-GB"/>
              </w:rPr>
            </w:pPr>
            <w:r w:rsidRPr="00B07F3B">
              <w:rPr>
                <w:rFonts w:cs="Arial"/>
                <w:i w:val="0"/>
                <w:color w:val="auto"/>
                <w:sz w:val="22"/>
                <w:szCs w:val="22"/>
                <w:lang w:val="en-GB"/>
              </w:rPr>
              <w:t xml:space="preserve">Quyết định 44/2006/QĐ-BNN ngày 01/6/2006 của </w:t>
            </w:r>
            <w:r w:rsidRPr="00B07F3B">
              <w:rPr>
                <w:rFonts w:cs="Arial"/>
                <w:i w:val="0"/>
                <w:iCs w:val="0"/>
                <w:color w:val="000000"/>
                <w:sz w:val="22"/>
                <w:szCs w:val="22"/>
                <w:shd w:val="clear" w:color="auto" w:fill="FFFFFF"/>
              </w:rPr>
              <w:t>Bộ Nông nghiệp và Phát triển nông thôn</w:t>
            </w:r>
            <w:r w:rsidRPr="00B07F3B">
              <w:rPr>
                <w:rFonts w:cs="Arial"/>
                <w:i w:val="0"/>
                <w:color w:val="000000"/>
                <w:sz w:val="22"/>
                <w:szCs w:val="22"/>
                <w:shd w:val="clear" w:color="auto" w:fill="FFFFFF"/>
              </w:rPr>
              <w:t>về việc ban hành quy chế quản lý và đóng búa bài cây, búa kiểm lâm. Điều 7, 8.</w:t>
            </w:r>
          </w:p>
          <w:p w:rsidR="00AC638D" w:rsidRDefault="00AC638D" w:rsidP="00AC638D">
            <w:pPr>
              <w:pStyle w:val="Guidance"/>
              <w:keepNext/>
              <w:numPr>
                <w:ilvl w:val="0"/>
                <w:numId w:val="72"/>
              </w:numPr>
              <w:tabs>
                <w:tab w:val="left" w:pos="6521"/>
              </w:tabs>
              <w:spacing w:line="264" w:lineRule="auto"/>
              <w:ind w:left="288" w:hanging="288"/>
              <w:rPr>
                <w:rFonts w:cs="Arial"/>
                <w:b/>
                <w:i w:val="0"/>
                <w:color w:val="auto"/>
                <w:sz w:val="22"/>
                <w:szCs w:val="22"/>
                <w:lang w:val="en-GB"/>
              </w:rPr>
            </w:pPr>
            <w:r w:rsidRPr="00B73CE2">
              <w:rPr>
                <w:rFonts w:cs="Arial"/>
                <w:i w:val="0"/>
                <w:color w:val="auto"/>
                <w:sz w:val="22"/>
                <w:szCs w:val="22"/>
                <w:lang w:val="en-GB"/>
              </w:rPr>
              <w:t xml:space="preserve">Thông tư 01/2012/TT-BNNPTNT ngày 04/1/2012 của </w:t>
            </w:r>
            <w:r w:rsidRPr="00B73CE2">
              <w:rPr>
                <w:rFonts w:cs="Arial"/>
                <w:i w:val="0"/>
                <w:iCs w:val="0"/>
                <w:color w:val="000000"/>
                <w:sz w:val="22"/>
                <w:szCs w:val="22"/>
                <w:shd w:val="clear" w:color="auto" w:fill="FFFFFF"/>
              </w:rPr>
              <w:t>Bộ Nông nghiệp và Phát triển nông thôn quy định hồ sơ lâm sản hợp pháp và việc kiểm tra nguồn gốc lâm sản. Điều 9.</w:t>
            </w:r>
          </w:p>
          <w:p w:rsidR="00BE7210" w:rsidRPr="00B07F3B" w:rsidRDefault="00BE7210" w:rsidP="003978A5">
            <w:pPr>
              <w:pStyle w:val="Guidance"/>
              <w:keepNext/>
              <w:tabs>
                <w:tab w:val="left" w:pos="6521"/>
              </w:tabs>
              <w:spacing w:line="264" w:lineRule="auto"/>
              <w:rPr>
                <w:rFonts w:cs="Arial"/>
                <w:b/>
                <w:i w:val="0"/>
                <w:color w:val="auto"/>
                <w:sz w:val="22"/>
                <w:szCs w:val="22"/>
                <w:lang w:val="en-GB"/>
              </w:rPr>
            </w:pPr>
          </w:p>
        </w:tc>
      </w:tr>
      <w:tr w:rsidR="00BE7210" w:rsidRPr="00B07F3B" w:rsidTr="00A4497A">
        <w:tc>
          <w:tcPr>
            <w:tcW w:w="14742" w:type="dxa"/>
            <w:gridSpan w:val="2"/>
            <w:shd w:val="clear" w:color="auto" w:fill="EEECE1" w:themeFill="background2"/>
          </w:tcPr>
          <w:p w:rsidR="00AC638D" w:rsidRPr="00B07F3B" w:rsidRDefault="00AC638D" w:rsidP="00AC638D">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Chỉ số 8.3: Tổ chức: </w:t>
            </w:r>
            <w:r w:rsidRPr="00AC638D">
              <w:rPr>
                <w:rFonts w:cs="Arial"/>
                <w:b/>
                <w:i w:val="0"/>
                <w:color w:val="auto"/>
                <w:sz w:val="22"/>
                <w:szCs w:val="22"/>
                <w:lang w:val="en-GB"/>
              </w:rPr>
              <w:t>Tuân thủ quy định về  lưu trữ hồ sơ khai thác, phải có các văn bản sau:</w:t>
            </w:r>
          </w:p>
        </w:tc>
      </w:tr>
      <w:tr w:rsidR="00AC638D" w:rsidRPr="00B07F3B" w:rsidTr="00AA4149">
        <w:tc>
          <w:tcPr>
            <w:tcW w:w="3794" w:type="dxa"/>
            <w:vMerge w:val="restart"/>
          </w:tcPr>
          <w:p w:rsidR="00AC638D" w:rsidRDefault="00AC638D" w:rsidP="00807EE7">
            <w:pPr>
              <w:pStyle w:val="Indicator"/>
              <w:tabs>
                <w:tab w:val="left" w:pos="6521"/>
              </w:tabs>
              <w:spacing w:line="264" w:lineRule="auto"/>
              <w:rPr>
                <w:rFonts w:cs="Arial"/>
                <w:sz w:val="22"/>
                <w:szCs w:val="22"/>
                <w:lang w:val="en-GB"/>
              </w:rPr>
            </w:pPr>
            <w:r>
              <w:rPr>
                <w:rFonts w:cs="Arial"/>
                <w:sz w:val="22"/>
                <w:szCs w:val="22"/>
                <w:lang w:val="en-GB"/>
              </w:rPr>
              <w:t>8.3.1:</w:t>
            </w:r>
          </w:p>
          <w:p w:rsidR="007A1A34" w:rsidRDefault="00AC638D">
            <w:pPr>
              <w:pStyle w:val="Indicator"/>
              <w:numPr>
                <w:ilvl w:val="0"/>
                <w:numId w:val="90"/>
              </w:numPr>
              <w:tabs>
                <w:tab w:val="left" w:pos="6521"/>
              </w:tabs>
              <w:spacing w:line="264" w:lineRule="auto"/>
              <w:rPr>
                <w:rFonts w:cs="Arial"/>
                <w:b/>
                <w:sz w:val="22"/>
                <w:szCs w:val="22"/>
                <w:lang w:val="en-GB"/>
              </w:rPr>
            </w:pPr>
            <w:r>
              <w:rPr>
                <w:rFonts w:cs="Arial"/>
                <w:sz w:val="22"/>
                <w:szCs w:val="22"/>
                <w:lang w:val="en-GB"/>
              </w:rPr>
              <w:t xml:space="preserve">Tổ chức: </w:t>
            </w:r>
            <w:r w:rsidRPr="00BE7210">
              <w:rPr>
                <w:rFonts w:cs="Arial"/>
                <w:sz w:val="22"/>
                <w:szCs w:val="22"/>
                <w:lang w:val="en-GB"/>
              </w:rPr>
              <w:t>Bản báo cáo địa danh, khối lượng khai thác</w:t>
            </w:r>
          </w:p>
        </w:tc>
        <w:tc>
          <w:tcPr>
            <w:tcW w:w="10948" w:type="dxa"/>
          </w:tcPr>
          <w:p w:rsidR="00AC638D" w:rsidRPr="00B07F3B" w:rsidRDefault="00AC638D" w:rsidP="003978A5">
            <w:pPr>
              <w:pStyle w:val="Guidance"/>
              <w:keepNext/>
              <w:tabs>
                <w:tab w:val="left" w:pos="6521"/>
              </w:tabs>
              <w:spacing w:line="264" w:lineRule="auto"/>
              <w:rPr>
                <w:rFonts w:cs="Arial"/>
                <w:b/>
                <w:i w:val="0"/>
                <w:color w:val="auto"/>
                <w:sz w:val="22"/>
                <w:szCs w:val="22"/>
                <w:lang w:val="en-GB"/>
              </w:rPr>
            </w:pPr>
          </w:p>
        </w:tc>
      </w:tr>
      <w:tr w:rsidR="00AC638D" w:rsidRPr="00B07F3B" w:rsidTr="00AA4149">
        <w:tc>
          <w:tcPr>
            <w:tcW w:w="3794" w:type="dxa"/>
            <w:vMerge/>
          </w:tcPr>
          <w:p w:rsidR="00AC638D" w:rsidRPr="00B07F3B" w:rsidRDefault="00AC638D" w:rsidP="00B30D7D">
            <w:pPr>
              <w:pStyle w:val="Indicator"/>
              <w:tabs>
                <w:tab w:val="left" w:pos="6521"/>
              </w:tabs>
              <w:spacing w:line="264" w:lineRule="auto"/>
              <w:ind w:firstLine="288"/>
              <w:rPr>
                <w:rFonts w:cs="Arial"/>
                <w:b/>
                <w:sz w:val="22"/>
                <w:szCs w:val="22"/>
                <w:lang w:val="en-GB"/>
              </w:rPr>
            </w:pPr>
          </w:p>
        </w:tc>
        <w:tc>
          <w:tcPr>
            <w:tcW w:w="10948" w:type="dxa"/>
          </w:tcPr>
          <w:p w:rsidR="00AC638D" w:rsidRPr="00B07F3B" w:rsidRDefault="00AC638D" w:rsidP="00807EE7">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7A1A34" w:rsidRDefault="00AC638D">
            <w:pPr>
              <w:pStyle w:val="Guidance"/>
              <w:keepNext/>
              <w:numPr>
                <w:ilvl w:val="0"/>
                <w:numId w:val="72"/>
              </w:numPr>
              <w:tabs>
                <w:tab w:val="left" w:pos="6521"/>
              </w:tabs>
              <w:spacing w:line="264" w:lineRule="auto"/>
              <w:ind w:left="288" w:hanging="288"/>
              <w:rPr>
                <w:rFonts w:cs="Arial"/>
                <w:b/>
                <w:i w:val="0"/>
                <w:color w:val="auto"/>
                <w:sz w:val="22"/>
                <w:szCs w:val="22"/>
                <w:lang w:val="en-GB"/>
              </w:rPr>
            </w:pPr>
            <w:r w:rsidRPr="00BE7210">
              <w:rPr>
                <w:rFonts w:cs="Arial"/>
                <w:i w:val="0"/>
                <w:color w:val="auto"/>
                <w:sz w:val="22"/>
                <w:szCs w:val="22"/>
                <w:lang w:val="en-GB"/>
              </w:rPr>
              <w:t xml:space="preserve">Thông tư 21/2016/TT-BNNPTNT ngày 28/6/2016 của Bộ Nông nghiệp và Phát triển nông thôn quy định về </w:t>
            </w:r>
            <w:r w:rsidRPr="00BE7210">
              <w:rPr>
                <w:rFonts w:cs="Arial"/>
                <w:i w:val="0"/>
                <w:color w:val="auto"/>
                <w:sz w:val="22"/>
                <w:szCs w:val="22"/>
                <w:lang w:val="en-GB"/>
              </w:rPr>
              <w:lastRenderedPageBreak/>
              <w:t xml:space="preserve">khai thác chính và tận dụng, tận </w:t>
            </w:r>
            <w:proofErr w:type="gramStart"/>
            <w:r w:rsidRPr="00BE7210">
              <w:rPr>
                <w:rFonts w:cs="Arial"/>
                <w:i w:val="0"/>
                <w:color w:val="auto"/>
                <w:sz w:val="22"/>
                <w:szCs w:val="22"/>
                <w:lang w:val="en-GB"/>
              </w:rPr>
              <w:t>thu</w:t>
            </w:r>
            <w:proofErr w:type="gramEnd"/>
            <w:r w:rsidRPr="00BE7210">
              <w:rPr>
                <w:rFonts w:cs="Arial"/>
                <w:i w:val="0"/>
                <w:color w:val="auto"/>
                <w:sz w:val="22"/>
                <w:szCs w:val="22"/>
                <w:lang w:val="en-GB"/>
              </w:rPr>
              <w:t xml:space="preserve"> lâm sản. Điều </w:t>
            </w:r>
            <w:hyperlink w:anchor="dieu33_7" w:history="1">
              <w:r w:rsidRPr="005B4AEB">
                <w:rPr>
                  <w:rStyle w:val="Hyperlink"/>
                  <w:rFonts w:cs="Arial"/>
                  <w:i w:val="0"/>
                  <w:sz w:val="22"/>
                  <w:szCs w:val="22"/>
                  <w:lang w:val="en-GB"/>
                </w:rPr>
                <w:t>7</w:t>
              </w:r>
            </w:hyperlink>
            <w:r w:rsidRPr="00BE7210">
              <w:rPr>
                <w:rFonts w:cs="Arial"/>
                <w:i w:val="0"/>
                <w:color w:val="auto"/>
                <w:sz w:val="22"/>
                <w:szCs w:val="22"/>
                <w:lang w:val="en-GB"/>
              </w:rPr>
              <w:t>.</w:t>
            </w:r>
          </w:p>
        </w:tc>
      </w:tr>
      <w:tr w:rsidR="00AC638D" w:rsidRPr="00B07F3B" w:rsidTr="00AA4149">
        <w:tc>
          <w:tcPr>
            <w:tcW w:w="3794" w:type="dxa"/>
            <w:vMerge w:val="restart"/>
          </w:tcPr>
          <w:p w:rsidR="00AC638D" w:rsidRDefault="00AC638D" w:rsidP="00807EE7">
            <w:pPr>
              <w:pStyle w:val="Indicator"/>
              <w:tabs>
                <w:tab w:val="left" w:pos="6521"/>
              </w:tabs>
              <w:spacing w:line="264" w:lineRule="auto"/>
              <w:rPr>
                <w:rFonts w:cs="Arial"/>
                <w:sz w:val="22"/>
                <w:szCs w:val="22"/>
                <w:lang w:val="en-GB"/>
              </w:rPr>
            </w:pPr>
            <w:r>
              <w:rPr>
                <w:rFonts w:cs="Arial"/>
                <w:sz w:val="22"/>
                <w:szCs w:val="22"/>
                <w:lang w:val="en-GB"/>
              </w:rPr>
              <w:lastRenderedPageBreak/>
              <w:t>8.2.2:</w:t>
            </w:r>
          </w:p>
          <w:p w:rsidR="007A1A34" w:rsidRDefault="00AC638D">
            <w:pPr>
              <w:pStyle w:val="Indicator"/>
              <w:numPr>
                <w:ilvl w:val="0"/>
                <w:numId w:val="91"/>
              </w:numPr>
              <w:tabs>
                <w:tab w:val="left" w:pos="6521"/>
              </w:tabs>
              <w:spacing w:line="264" w:lineRule="auto"/>
              <w:rPr>
                <w:rFonts w:cs="Arial"/>
                <w:b/>
                <w:sz w:val="22"/>
                <w:szCs w:val="22"/>
                <w:lang w:val="en-GB"/>
              </w:rPr>
            </w:pPr>
            <w:r>
              <w:rPr>
                <w:rFonts w:cs="Arial"/>
                <w:sz w:val="22"/>
                <w:szCs w:val="22"/>
                <w:lang w:val="en-GB"/>
              </w:rPr>
              <w:t xml:space="preserve">Tổ chức: </w:t>
            </w:r>
            <w:r w:rsidRPr="00BE7210">
              <w:rPr>
                <w:rFonts w:cs="Arial"/>
                <w:sz w:val="22"/>
                <w:szCs w:val="22"/>
                <w:lang w:val="en-GB"/>
              </w:rPr>
              <w:t>Bảng kê lâm sản</w:t>
            </w:r>
          </w:p>
        </w:tc>
        <w:tc>
          <w:tcPr>
            <w:tcW w:w="10948" w:type="dxa"/>
          </w:tcPr>
          <w:p w:rsidR="00AC638D" w:rsidRPr="00B07F3B" w:rsidRDefault="00AC638D" w:rsidP="003978A5">
            <w:pPr>
              <w:pStyle w:val="Guidance"/>
              <w:keepNext/>
              <w:tabs>
                <w:tab w:val="left" w:pos="6521"/>
              </w:tabs>
              <w:spacing w:line="264" w:lineRule="auto"/>
              <w:rPr>
                <w:rFonts w:cs="Arial"/>
                <w:b/>
                <w:i w:val="0"/>
                <w:color w:val="auto"/>
                <w:sz w:val="22"/>
                <w:szCs w:val="22"/>
                <w:lang w:val="en-GB"/>
              </w:rPr>
            </w:pPr>
          </w:p>
        </w:tc>
      </w:tr>
      <w:tr w:rsidR="00AC638D" w:rsidRPr="00B07F3B" w:rsidTr="00AA4149">
        <w:tc>
          <w:tcPr>
            <w:tcW w:w="3794" w:type="dxa"/>
            <w:vMerge/>
          </w:tcPr>
          <w:p w:rsidR="00AC638D" w:rsidRPr="00B07F3B" w:rsidRDefault="00AC638D" w:rsidP="00B30D7D">
            <w:pPr>
              <w:pStyle w:val="Indicator"/>
              <w:tabs>
                <w:tab w:val="left" w:pos="6521"/>
              </w:tabs>
              <w:spacing w:line="264" w:lineRule="auto"/>
              <w:ind w:firstLine="288"/>
              <w:rPr>
                <w:rFonts w:cs="Arial"/>
                <w:b/>
                <w:sz w:val="22"/>
                <w:szCs w:val="22"/>
                <w:lang w:val="en-GB"/>
              </w:rPr>
            </w:pPr>
          </w:p>
        </w:tc>
        <w:tc>
          <w:tcPr>
            <w:tcW w:w="10948" w:type="dxa"/>
          </w:tcPr>
          <w:p w:rsidR="00AC638D" w:rsidRPr="00B07F3B" w:rsidRDefault="00AC638D" w:rsidP="00807EE7">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AC638D" w:rsidRPr="00BE7210" w:rsidRDefault="00AC638D" w:rsidP="00807EE7">
            <w:pPr>
              <w:pStyle w:val="Guidance"/>
              <w:numPr>
                <w:ilvl w:val="0"/>
                <w:numId w:val="3"/>
              </w:numPr>
              <w:tabs>
                <w:tab w:val="left" w:pos="6521"/>
              </w:tabs>
              <w:spacing w:line="264" w:lineRule="auto"/>
              <w:rPr>
                <w:rFonts w:cs="Arial"/>
                <w:color w:val="auto"/>
                <w:sz w:val="22"/>
                <w:szCs w:val="22"/>
                <w:lang w:val="en-GB" w:eastAsia="ja-JP"/>
              </w:rPr>
            </w:pPr>
            <w:r w:rsidRPr="00B73CE2">
              <w:rPr>
                <w:rFonts w:cs="Arial"/>
                <w:i w:val="0"/>
                <w:color w:val="auto"/>
                <w:sz w:val="22"/>
                <w:szCs w:val="22"/>
                <w:lang w:val="en-GB"/>
              </w:rPr>
              <w:t xml:space="preserve">Thông tư 01/2012/TT-BNNPTNT ngày 04/1/2012 của </w:t>
            </w:r>
            <w:r w:rsidRPr="00B73CE2">
              <w:rPr>
                <w:rFonts w:cs="Arial"/>
                <w:i w:val="0"/>
                <w:iCs w:val="0"/>
                <w:color w:val="000000"/>
                <w:sz w:val="22"/>
                <w:szCs w:val="22"/>
                <w:shd w:val="clear" w:color="auto" w:fill="FFFFFF"/>
              </w:rPr>
              <w:t>Bộ Nông nghiệp và Phát triển nông thôn quy định hồ sơ lâm sản hợp pháp và việc kiểm tra nguồn gốc lâm sản. Điề</w:t>
            </w:r>
            <w:r>
              <w:rPr>
                <w:rFonts w:cs="Arial"/>
                <w:i w:val="0"/>
                <w:iCs w:val="0"/>
                <w:color w:val="000000"/>
                <w:sz w:val="22"/>
                <w:szCs w:val="22"/>
                <w:shd w:val="clear" w:color="auto" w:fill="FFFFFF"/>
              </w:rPr>
              <w:t xml:space="preserve">u </w:t>
            </w:r>
            <w:hyperlink w:anchor="dieu26_5" w:history="1">
              <w:r w:rsidRPr="005B4AEB">
                <w:rPr>
                  <w:rStyle w:val="Hyperlink"/>
                  <w:rFonts w:cs="Arial"/>
                  <w:i w:val="0"/>
                  <w:iCs w:val="0"/>
                  <w:sz w:val="22"/>
                  <w:szCs w:val="22"/>
                  <w:shd w:val="clear" w:color="auto" w:fill="FFFFFF"/>
                </w:rPr>
                <w:t>5</w:t>
              </w:r>
            </w:hyperlink>
            <w:r w:rsidRPr="00B73CE2">
              <w:rPr>
                <w:rFonts w:cs="Arial"/>
                <w:i w:val="0"/>
                <w:iCs w:val="0"/>
                <w:color w:val="000000"/>
                <w:sz w:val="22"/>
                <w:szCs w:val="22"/>
                <w:shd w:val="clear" w:color="auto" w:fill="FFFFFF"/>
              </w:rPr>
              <w:t>.</w:t>
            </w:r>
          </w:p>
          <w:p w:rsidR="007A1A34" w:rsidRDefault="007A1A34">
            <w:pPr>
              <w:pStyle w:val="Guidance"/>
              <w:tabs>
                <w:tab w:val="left" w:pos="6521"/>
              </w:tabs>
              <w:spacing w:line="264" w:lineRule="auto"/>
              <w:rPr>
                <w:rFonts w:cs="Arial"/>
                <w:b/>
                <w:i w:val="0"/>
                <w:color w:val="auto"/>
                <w:sz w:val="22"/>
                <w:szCs w:val="22"/>
                <w:lang w:val="en-GB"/>
              </w:rPr>
            </w:pPr>
          </w:p>
        </w:tc>
      </w:tr>
      <w:tr w:rsidR="00A4497A" w:rsidRPr="00B07F3B" w:rsidTr="00A4497A">
        <w:tc>
          <w:tcPr>
            <w:tcW w:w="14742" w:type="dxa"/>
            <w:gridSpan w:val="2"/>
            <w:shd w:val="clear" w:color="auto" w:fill="9BBB59" w:themeFill="accent3"/>
          </w:tcPr>
          <w:p w:rsidR="00A4497A" w:rsidRPr="00B07F3B" w:rsidRDefault="00A4497A"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NGUYÊN TẮC II: </w:t>
            </w:r>
            <w:r w:rsidRPr="00A4497A">
              <w:rPr>
                <w:rFonts w:cs="Arial"/>
                <w:b/>
                <w:i w:val="0"/>
                <w:color w:val="auto"/>
                <w:sz w:val="22"/>
                <w:szCs w:val="22"/>
                <w:lang w:val="en-GB"/>
              </w:rPr>
              <w:t>TUÂN THỦ CÁC QUY ĐỊNH VỀ XỬ LÝ GỖ TỊCH THU</w:t>
            </w:r>
          </w:p>
        </w:tc>
      </w:tr>
      <w:tr w:rsidR="00A4497A" w:rsidRPr="00B07F3B" w:rsidTr="00770CB8">
        <w:tc>
          <w:tcPr>
            <w:tcW w:w="14742" w:type="dxa"/>
            <w:gridSpan w:val="2"/>
            <w:shd w:val="clear" w:color="auto" w:fill="C4BC96" w:themeFill="background2" w:themeFillShade="BF"/>
          </w:tcPr>
          <w:p w:rsidR="00A4497A" w:rsidRPr="00B07F3B" w:rsidRDefault="009E2852"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Tiêu chí 1. Tổ chức, Hộ gia đình: </w:t>
            </w:r>
            <w:r w:rsidR="00A4497A" w:rsidRPr="00A4497A">
              <w:rPr>
                <w:rFonts w:cs="Arial"/>
                <w:b/>
                <w:i w:val="0"/>
                <w:color w:val="auto"/>
                <w:sz w:val="22"/>
                <w:szCs w:val="22"/>
                <w:lang w:val="en-GB"/>
              </w:rPr>
              <w:t>Tuân thủ việc lưu trữ hồ sơ gỗ tịch thu đã xử lý</w:t>
            </w:r>
          </w:p>
        </w:tc>
      </w:tr>
      <w:tr w:rsidR="00A4497A" w:rsidRPr="00B07F3B" w:rsidTr="00770CB8">
        <w:tc>
          <w:tcPr>
            <w:tcW w:w="14742" w:type="dxa"/>
            <w:gridSpan w:val="2"/>
            <w:shd w:val="clear" w:color="auto" w:fill="EEECE1" w:themeFill="background2"/>
          </w:tcPr>
          <w:p w:rsidR="00A4497A" w:rsidRPr="00B07F3B" w:rsidRDefault="00A4497A"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Chỉ số</w:t>
            </w:r>
            <w:r w:rsidR="009E2852">
              <w:rPr>
                <w:rFonts w:cs="Arial"/>
                <w:b/>
                <w:i w:val="0"/>
                <w:color w:val="auto"/>
                <w:sz w:val="22"/>
                <w:szCs w:val="22"/>
                <w:lang w:val="en-GB"/>
              </w:rPr>
              <w:t xml:space="preserve"> 1.1. Tổ chức, Hộ gia đình:</w:t>
            </w:r>
            <w:r w:rsidRPr="00A4497A">
              <w:rPr>
                <w:rFonts w:cs="Arial"/>
                <w:b/>
                <w:i w:val="0"/>
                <w:color w:val="auto"/>
                <w:sz w:val="22"/>
                <w:szCs w:val="22"/>
                <w:lang w:val="en-GB"/>
              </w:rPr>
              <w:t>Tuân thủ hồ sơ hợp pháp về gỗ xử lý sau tịch thu phải có các bằng chứng sau:</w:t>
            </w:r>
          </w:p>
        </w:tc>
      </w:tr>
      <w:tr w:rsidR="00A4497A" w:rsidRPr="00B07F3B" w:rsidTr="00AA4149">
        <w:tc>
          <w:tcPr>
            <w:tcW w:w="3794" w:type="dxa"/>
            <w:vMerge w:val="restart"/>
          </w:tcPr>
          <w:p w:rsidR="007A1A34" w:rsidRDefault="00770CB8">
            <w:pPr>
              <w:pStyle w:val="Indicator"/>
              <w:tabs>
                <w:tab w:val="left" w:pos="6521"/>
              </w:tabs>
              <w:spacing w:line="264" w:lineRule="auto"/>
              <w:rPr>
                <w:rFonts w:cs="Arial"/>
                <w:sz w:val="22"/>
                <w:szCs w:val="22"/>
                <w:lang w:val="en-GB"/>
              </w:rPr>
            </w:pPr>
            <w:r>
              <w:rPr>
                <w:rFonts w:cs="Arial"/>
                <w:sz w:val="22"/>
                <w:szCs w:val="22"/>
                <w:lang w:val="en-GB"/>
              </w:rPr>
              <w:t xml:space="preserve">1.1.1. </w:t>
            </w:r>
            <w:r w:rsidR="001361D4" w:rsidRPr="001361D4">
              <w:rPr>
                <w:rFonts w:cs="Arial"/>
                <w:sz w:val="22"/>
                <w:szCs w:val="22"/>
                <w:lang w:val="en-GB"/>
              </w:rPr>
              <w:t>Hợp đồng mua bán tài sản</w:t>
            </w:r>
          </w:p>
        </w:tc>
        <w:tc>
          <w:tcPr>
            <w:tcW w:w="10948" w:type="dxa"/>
          </w:tcPr>
          <w:p w:rsidR="009E2852" w:rsidRPr="00A63410" w:rsidRDefault="009E2852" w:rsidP="009E2852">
            <w:pPr>
              <w:pStyle w:val="Guidance"/>
              <w:keepNext/>
              <w:tabs>
                <w:tab w:val="left" w:pos="6521"/>
              </w:tabs>
              <w:ind w:left="405"/>
              <w:rPr>
                <w:rFonts w:cs="Arial"/>
                <w:i w:val="0"/>
                <w:color w:val="auto"/>
                <w:sz w:val="22"/>
                <w:szCs w:val="22"/>
                <w:lang w:val="en-GB"/>
              </w:rPr>
            </w:pPr>
            <w:r w:rsidRPr="00A63410">
              <w:rPr>
                <w:rFonts w:cs="Arial"/>
                <w:i w:val="0"/>
                <w:color w:val="auto"/>
                <w:sz w:val="22"/>
                <w:szCs w:val="22"/>
                <w:lang w:val="en-GB"/>
              </w:rPr>
              <w:t>1. Hợp đồng mua bán tài sản bán đấu giá có giá trị xác nhận việc mua bán tài sản bán đấu giá, là cơ sở pháp lý để chuyển quyền sở hữu hoặc quyền sử dụng tài sản bán đấu giá.</w:t>
            </w:r>
          </w:p>
          <w:p w:rsidR="009E2852" w:rsidRPr="00A63410" w:rsidRDefault="009E2852" w:rsidP="009E2852">
            <w:pPr>
              <w:pStyle w:val="Guidance"/>
              <w:keepNext/>
              <w:tabs>
                <w:tab w:val="left" w:pos="6521"/>
              </w:tabs>
              <w:ind w:left="405"/>
              <w:rPr>
                <w:rFonts w:cs="Arial"/>
                <w:i w:val="0"/>
                <w:color w:val="auto"/>
                <w:sz w:val="22"/>
                <w:szCs w:val="22"/>
                <w:lang w:val="en-GB"/>
              </w:rPr>
            </w:pPr>
            <w:r w:rsidRPr="00A63410">
              <w:rPr>
                <w:rFonts w:cs="Arial"/>
                <w:i w:val="0"/>
                <w:color w:val="auto"/>
                <w:sz w:val="22"/>
                <w:szCs w:val="22"/>
                <w:lang w:val="en-GB"/>
              </w:rPr>
              <w:t>2. Hợp đồng mua bán tài sản bán đấu giá có các nội dung chính sau đây:</w:t>
            </w:r>
          </w:p>
          <w:p w:rsidR="009E2852" w:rsidRPr="00A63410" w:rsidRDefault="009E2852" w:rsidP="009E2852">
            <w:pPr>
              <w:pStyle w:val="Guidance"/>
              <w:keepNext/>
              <w:tabs>
                <w:tab w:val="left" w:pos="6521"/>
              </w:tabs>
              <w:ind w:left="405"/>
              <w:rPr>
                <w:rFonts w:cs="Arial"/>
                <w:i w:val="0"/>
                <w:color w:val="auto"/>
                <w:sz w:val="22"/>
                <w:szCs w:val="22"/>
                <w:lang w:val="en-GB"/>
              </w:rPr>
            </w:pPr>
            <w:r w:rsidRPr="00A63410">
              <w:rPr>
                <w:rFonts w:cs="Arial"/>
                <w:i w:val="0"/>
                <w:color w:val="auto"/>
                <w:sz w:val="22"/>
                <w:szCs w:val="22"/>
                <w:lang w:val="en-GB"/>
              </w:rPr>
              <w:t>a) Tên, địa chỉ của tổ chức bán đấu giá tài sản;</w:t>
            </w:r>
          </w:p>
          <w:p w:rsidR="009E2852" w:rsidRPr="00A63410" w:rsidRDefault="009E2852" w:rsidP="009E2852">
            <w:pPr>
              <w:pStyle w:val="Guidance"/>
              <w:keepNext/>
              <w:tabs>
                <w:tab w:val="left" w:pos="6521"/>
              </w:tabs>
              <w:ind w:left="405"/>
              <w:rPr>
                <w:rFonts w:cs="Arial"/>
                <w:i w:val="0"/>
                <w:color w:val="auto"/>
                <w:sz w:val="22"/>
                <w:szCs w:val="22"/>
                <w:lang w:val="en-GB"/>
              </w:rPr>
            </w:pPr>
            <w:r w:rsidRPr="00A63410">
              <w:rPr>
                <w:rFonts w:cs="Arial"/>
                <w:i w:val="0"/>
                <w:color w:val="auto"/>
                <w:sz w:val="22"/>
                <w:szCs w:val="22"/>
                <w:lang w:val="en-GB"/>
              </w:rPr>
              <w:t>b) Họ, tên của đấu giá viên điều hành cuộc bán đấu giá tài sản;</w:t>
            </w:r>
          </w:p>
          <w:p w:rsidR="009E2852" w:rsidRPr="00A63410" w:rsidRDefault="009E2852" w:rsidP="009E2852">
            <w:pPr>
              <w:pStyle w:val="Guidance"/>
              <w:keepNext/>
              <w:tabs>
                <w:tab w:val="left" w:pos="6521"/>
              </w:tabs>
              <w:ind w:left="405"/>
              <w:rPr>
                <w:rFonts w:cs="Arial"/>
                <w:i w:val="0"/>
                <w:color w:val="auto"/>
                <w:sz w:val="22"/>
                <w:szCs w:val="22"/>
                <w:lang w:val="en-GB"/>
              </w:rPr>
            </w:pPr>
            <w:r w:rsidRPr="00A63410">
              <w:rPr>
                <w:rFonts w:cs="Arial"/>
                <w:i w:val="0"/>
                <w:color w:val="auto"/>
                <w:sz w:val="22"/>
                <w:szCs w:val="22"/>
                <w:lang w:val="en-GB"/>
              </w:rPr>
              <w:t>c) Họ, tên, địa chỉ của người có tài sản bán đấu giá;</w:t>
            </w:r>
          </w:p>
          <w:p w:rsidR="009E2852" w:rsidRPr="00A63410" w:rsidRDefault="009E2852" w:rsidP="009E2852">
            <w:pPr>
              <w:pStyle w:val="Guidance"/>
              <w:keepNext/>
              <w:tabs>
                <w:tab w:val="left" w:pos="6521"/>
              </w:tabs>
              <w:ind w:left="405"/>
              <w:rPr>
                <w:rFonts w:cs="Arial"/>
                <w:i w:val="0"/>
                <w:color w:val="auto"/>
                <w:sz w:val="22"/>
                <w:szCs w:val="22"/>
                <w:lang w:val="en-GB"/>
              </w:rPr>
            </w:pPr>
            <w:r w:rsidRPr="00A63410">
              <w:rPr>
                <w:rFonts w:cs="Arial"/>
                <w:i w:val="0"/>
                <w:color w:val="auto"/>
                <w:sz w:val="22"/>
                <w:szCs w:val="22"/>
                <w:lang w:val="en-GB"/>
              </w:rPr>
              <w:t>d) Họ tên, địa chỉ, số chứng minh nhân dân của người mua được tài sản bán đấu giá;</w:t>
            </w:r>
          </w:p>
          <w:p w:rsidR="009E2852" w:rsidRPr="00A63410" w:rsidRDefault="009E2852" w:rsidP="009E2852">
            <w:pPr>
              <w:pStyle w:val="Guidance"/>
              <w:keepNext/>
              <w:tabs>
                <w:tab w:val="left" w:pos="6521"/>
              </w:tabs>
              <w:ind w:left="405"/>
              <w:rPr>
                <w:rFonts w:cs="Arial"/>
                <w:i w:val="0"/>
                <w:color w:val="auto"/>
                <w:sz w:val="22"/>
                <w:szCs w:val="22"/>
                <w:lang w:val="en-GB"/>
              </w:rPr>
            </w:pPr>
            <w:r w:rsidRPr="00A63410">
              <w:rPr>
                <w:rFonts w:cs="Arial"/>
                <w:i w:val="0"/>
                <w:color w:val="auto"/>
                <w:sz w:val="22"/>
                <w:szCs w:val="22"/>
                <w:lang w:val="en-GB"/>
              </w:rPr>
              <w:t>đ) Thời gian, địa điểm bán đấu giá tài sản;</w:t>
            </w:r>
          </w:p>
          <w:p w:rsidR="009E2852" w:rsidRPr="00A63410" w:rsidRDefault="009E2852" w:rsidP="009E2852">
            <w:pPr>
              <w:pStyle w:val="Guidance"/>
              <w:keepNext/>
              <w:tabs>
                <w:tab w:val="left" w:pos="6521"/>
              </w:tabs>
              <w:ind w:left="405"/>
              <w:rPr>
                <w:rFonts w:cs="Arial"/>
                <w:i w:val="0"/>
                <w:color w:val="auto"/>
                <w:sz w:val="22"/>
                <w:szCs w:val="22"/>
                <w:lang w:val="en-GB"/>
              </w:rPr>
            </w:pPr>
            <w:r w:rsidRPr="00A63410">
              <w:rPr>
                <w:rFonts w:cs="Arial"/>
                <w:i w:val="0"/>
                <w:color w:val="auto"/>
                <w:sz w:val="22"/>
                <w:szCs w:val="22"/>
                <w:lang w:val="en-GB"/>
              </w:rPr>
              <w:t>e) Tài sản bán đấu giá;</w:t>
            </w:r>
          </w:p>
          <w:p w:rsidR="009E2852" w:rsidRPr="00A63410" w:rsidRDefault="009E2852" w:rsidP="009E2852">
            <w:pPr>
              <w:pStyle w:val="Guidance"/>
              <w:keepNext/>
              <w:tabs>
                <w:tab w:val="left" w:pos="6521"/>
              </w:tabs>
              <w:ind w:left="405"/>
              <w:rPr>
                <w:rFonts w:cs="Arial"/>
                <w:i w:val="0"/>
                <w:color w:val="auto"/>
                <w:sz w:val="22"/>
                <w:szCs w:val="22"/>
                <w:lang w:val="en-GB"/>
              </w:rPr>
            </w:pPr>
            <w:r w:rsidRPr="00A63410">
              <w:rPr>
                <w:rFonts w:cs="Arial"/>
                <w:i w:val="0"/>
                <w:color w:val="auto"/>
                <w:sz w:val="22"/>
                <w:szCs w:val="22"/>
                <w:lang w:val="en-GB"/>
              </w:rPr>
              <w:t>g) Giá khởi điểm của tài sản bán đấu giá;</w:t>
            </w:r>
          </w:p>
          <w:p w:rsidR="009E2852" w:rsidRPr="00A63410" w:rsidRDefault="009E2852" w:rsidP="009E2852">
            <w:pPr>
              <w:pStyle w:val="Guidance"/>
              <w:keepNext/>
              <w:tabs>
                <w:tab w:val="left" w:pos="6521"/>
              </w:tabs>
              <w:ind w:left="405"/>
              <w:rPr>
                <w:rFonts w:cs="Arial"/>
                <w:i w:val="0"/>
                <w:color w:val="auto"/>
                <w:sz w:val="22"/>
                <w:szCs w:val="22"/>
                <w:lang w:val="en-GB"/>
              </w:rPr>
            </w:pPr>
            <w:r w:rsidRPr="00A63410">
              <w:rPr>
                <w:rFonts w:cs="Arial"/>
                <w:i w:val="0"/>
                <w:color w:val="auto"/>
                <w:sz w:val="22"/>
                <w:szCs w:val="22"/>
                <w:lang w:val="en-GB"/>
              </w:rPr>
              <w:t>h) Giá bán tài sản;</w:t>
            </w:r>
          </w:p>
          <w:p w:rsidR="009E2852" w:rsidRPr="00A63410" w:rsidRDefault="009E2852" w:rsidP="009E2852">
            <w:pPr>
              <w:pStyle w:val="Guidance"/>
              <w:keepNext/>
              <w:tabs>
                <w:tab w:val="left" w:pos="6521"/>
              </w:tabs>
              <w:ind w:left="405"/>
              <w:rPr>
                <w:rFonts w:cs="Arial"/>
                <w:i w:val="0"/>
                <w:color w:val="auto"/>
                <w:sz w:val="22"/>
                <w:szCs w:val="22"/>
                <w:lang w:val="en-GB"/>
              </w:rPr>
            </w:pPr>
            <w:r w:rsidRPr="00A63410">
              <w:rPr>
                <w:rFonts w:cs="Arial"/>
                <w:i w:val="0"/>
                <w:color w:val="auto"/>
                <w:sz w:val="22"/>
                <w:szCs w:val="22"/>
                <w:lang w:val="en-GB"/>
              </w:rPr>
              <w:t>i) Thời hạn, phương thức, địa điểm thanh toán tiền mua tài sản đã bán đấu giá;</w:t>
            </w:r>
          </w:p>
          <w:p w:rsidR="009E2852" w:rsidRPr="00A63410" w:rsidRDefault="009E2852" w:rsidP="009E2852">
            <w:pPr>
              <w:pStyle w:val="Guidance"/>
              <w:keepNext/>
              <w:tabs>
                <w:tab w:val="left" w:pos="6521"/>
              </w:tabs>
              <w:ind w:left="405"/>
              <w:rPr>
                <w:rFonts w:cs="Arial"/>
                <w:i w:val="0"/>
                <w:color w:val="auto"/>
                <w:sz w:val="22"/>
                <w:szCs w:val="22"/>
                <w:lang w:val="en-GB"/>
              </w:rPr>
            </w:pPr>
            <w:r w:rsidRPr="00A63410">
              <w:rPr>
                <w:rFonts w:cs="Arial"/>
                <w:i w:val="0"/>
                <w:color w:val="auto"/>
                <w:sz w:val="22"/>
                <w:szCs w:val="22"/>
                <w:lang w:val="en-GB"/>
              </w:rPr>
              <w:lastRenderedPageBreak/>
              <w:t>k) Thời hạn, địa điểm giao tài sản đã bán đấu giá cho người mua được tài sản bán đấu giá phù hợp với hợp đồng bán đấu giá tài sản, trừ khi các bên liên quan có thỏa thuận khác;</w:t>
            </w:r>
          </w:p>
          <w:p w:rsidR="009E2852" w:rsidRPr="00A63410" w:rsidRDefault="009E2852" w:rsidP="009E2852">
            <w:pPr>
              <w:pStyle w:val="Guidance"/>
              <w:keepNext/>
              <w:tabs>
                <w:tab w:val="left" w:pos="6521"/>
              </w:tabs>
              <w:ind w:left="405"/>
              <w:rPr>
                <w:rFonts w:cs="Arial"/>
                <w:i w:val="0"/>
                <w:color w:val="auto"/>
                <w:sz w:val="22"/>
                <w:szCs w:val="22"/>
                <w:lang w:val="en-GB"/>
              </w:rPr>
            </w:pPr>
            <w:r w:rsidRPr="00A63410">
              <w:rPr>
                <w:rFonts w:cs="Arial"/>
                <w:i w:val="0"/>
                <w:color w:val="auto"/>
                <w:sz w:val="22"/>
                <w:szCs w:val="22"/>
                <w:lang w:val="en-GB"/>
              </w:rPr>
              <w:t>l) Trách nhiệm do vi phạm nghĩa vụ của các bên.</w:t>
            </w:r>
          </w:p>
          <w:p w:rsidR="009E2852" w:rsidRPr="00A63410" w:rsidRDefault="009E2852" w:rsidP="009E2852">
            <w:pPr>
              <w:pStyle w:val="Guidance"/>
              <w:keepNext/>
              <w:tabs>
                <w:tab w:val="left" w:pos="6521"/>
              </w:tabs>
              <w:ind w:left="405"/>
              <w:rPr>
                <w:rFonts w:cs="Arial"/>
                <w:i w:val="0"/>
                <w:color w:val="auto"/>
                <w:sz w:val="22"/>
                <w:szCs w:val="22"/>
                <w:lang w:val="en-GB"/>
              </w:rPr>
            </w:pPr>
            <w:r w:rsidRPr="00A63410">
              <w:rPr>
                <w:rFonts w:cs="Arial"/>
                <w:i w:val="0"/>
                <w:color w:val="auto"/>
                <w:sz w:val="22"/>
                <w:szCs w:val="22"/>
                <w:lang w:val="en-GB"/>
              </w:rPr>
              <w:t>3. Hợp đồng mua bán tài sản bán đấu giá được ký kết giữa tổ chức bán đấu giá tài sản và người mua được tài sản bán đấu giá. Đối với những tài sản mà pháp luật quy định hợp đồng mua bán phải có công chứng hoặc phải được đăng ký, thì hợp đồng mua bán tài sản bán đấu giá phải phù hợp với quy định đó.</w:t>
            </w:r>
          </w:p>
          <w:p w:rsidR="007A1A34" w:rsidRDefault="009E2852">
            <w:pPr>
              <w:pStyle w:val="Guidance"/>
              <w:keepNext/>
              <w:tabs>
                <w:tab w:val="left" w:pos="6521"/>
              </w:tabs>
              <w:ind w:left="405"/>
              <w:rPr>
                <w:i w:val="0"/>
              </w:rPr>
            </w:pPr>
            <w:r w:rsidRPr="00A63410">
              <w:rPr>
                <w:rFonts w:cs="Arial"/>
                <w:i w:val="0"/>
                <w:color w:val="auto"/>
                <w:sz w:val="22"/>
                <w:szCs w:val="22"/>
                <w:lang w:val="en-GB"/>
              </w:rPr>
              <w:t>4. Hợp đồng mua bán tài sản bán đấu giá được lập thành ít nhất là 04 bản, trong đó tổ chức bán đấu giá tài sản giữ một bản và gửi cho người mua được tài sản bán đấu giá, người có tài sản bán đấu giá, cơ quan nhà nước có thẩm quyền đăng ký quyền sở hữu, quyền sử dụng tài sản, mỗi nơi một bản. Trong trường hợp tài sản bán đấu giá là bất động sản thì một bản hợp đồng mua bán tài sản bán đấu giá còn được gửi cho cơ quan thuế.</w:t>
            </w:r>
          </w:p>
        </w:tc>
      </w:tr>
      <w:tr w:rsidR="00A4497A" w:rsidRPr="00B07F3B" w:rsidTr="00AA4149">
        <w:tc>
          <w:tcPr>
            <w:tcW w:w="3794" w:type="dxa"/>
            <w:vMerge/>
          </w:tcPr>
          <w:p w:rsidR="00A4497A" w:rsidRPr="00B07F3B" w:rsidRDefault="00A4497A" w:rsidP="00B30D7D">
            <w:pPr>
              <w:pStyle w:val="Indicator"/>
              <w:tabs>
                <w:tab w:val="left" w:pos="6521"/>
              </w:tabs>
              <w:spacing w:line="264" w:lineRule="auto"/>
              <w:ind w:firstLine="288"/>
              <w:rPr>
                <w:rFonts w:cs="Arial"/>
                <w:b/>
                <w:sz w:val="22"/>
                <w:szCs w:val="22"/>
                <w:lang w:val="en-GB"/>
              </w:rPr>
            </w:pPr>
          </w:p>
        </w:tc>
        <w:tc>
          <w:tcPr>
            <w:tcW w:w="10948" w:type="dxa"/>
          </w:tcPr>
          <w:p w:rsidR="001361D4" w:rsidRPr="00B07F3B" w:rsidRDefault="001361D4" w:rsidP="001361D4">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7A1A34" w:rsidRDefault="001361D4">
            <w:pPr>
              <w:pStyle w:val="Guidance"/>
              <w:numPr>
                <w:ilvl w:val="0"/>
                <w:numId w:val="3"/>
              </w:numPr>
              <w:tabs>
                <w:tab w:val="left" w:pos="6521"/>
              </w:tabs>
              <w:spacing w:line="264" w:lineRule="auto"/>
              <w:rPr>
                <w:rFonts w:cs="Arial"/>
                <w:color w:val="auto"/>
                <w:sz w:val="22"/>
                <w:szCs w:val="22"/>
                <w:lang w:val="en-GB" w:eastAsia="ja-JP"/>
              </w:rPr>
            </w:pPr>
            <w:r>
              <w:rPr>
                <w:rFonts w:cs="Arial"/>
                <w:i w:val="0"/>
                <w:color w:val="auto"/>
                <w:sz w:val="22"/>
                <w:szCs w:val="22"/>
                <w:lang w:val="en-GB"/>
              </w:rPr>
              <w:t xml:space="preserve">Nghị định </w:t>
            </w:r>
            <w:r w:rsidRPr="001361D4">
              <w:rPr>
                <w:rFonts w:cs="Arial"/>
                <w:i w:val="0"/>
                <w:color w:val="auto"/>
                <w:sz w:val="22"/>
                <w:szCs w:val="22"/>
                <w:lang w:val="en-GB"/>
              </w:rPr>
              <w:t>17/2010/NĐ-CP</w:t>
            </w:r>
            <w:r>
              <w:rPr>
                <w:rFonts w:cs="Arial"/>
                <w:i w:val="0"/>
                <w:color w:val="auto"/>
                <w:sz w:val="22"/>
                <w:szCs w:val="22"/>
                <w:lang w:val="en-GB"/>
              </w:rPr>
              <w:t xml:space="preserve"> ngày 04/3/2010 của Chính phủ quy định về bán đấu giá tài sản. Điều </w:t>
            </w:r>
            <w:hyperlink w:anchor="dieu17_35" w:history="1">
              <w:r w:rsidRPr="005B4AEB">
                <w:rPr>
                  <w:rStyle w:val="Hyperlink"/>
                  <w:rFonts w:cs="Arial"/>
                  <w:i w:val="0"/>
                  <w:sz w:val="22"/>
                  <w:szCs w:val="22"/>
                  <w:lang w:val="en-GB"/>
                </w:rPr>
                <w:t>35</w:t>
              </w:r>
            </w:hyperlink>
            <w:r>
              <w:rPr>
                <w:rFonts w:cs="Arial"/>
                <w:i w:val="0"/>
                <w:color w:val="auto"/>
                <w:sz w:val="22"/>
                <w:szCs w:val="22"/>
                <w:lang w:val="en-GB"/>
              </w:rPr>
              <w:t>.</w:t>
            </w:r>
          </w:p>
        </w:tc>
      </w:tr>
      <w:tr w:rsidR="00A4497A" w:rsidRPr="00B07F3B" w:rsidTr="00AA4149">
        <w:tc>
          <w:tcPr>
            <w:tcW w:w="3794" w:type="dxa"/>
            <w:vMerge w:val="restart"/>
          </w:tcPr>
          <w:p w:rsidR="007A1A34" w:rsidRDefault="001361D4">
            <w:pPr>
              <w:pStyle w:val="Indicator"/>
              <w:tabs>
                <w:tab w:val="left" w:pos="6521"/>
              </w:tabs>
              <w:spacing w:line="264" w:lineRule="auto"/>
              <w:ind w:firstLine="0"/>
              <w:rPr>
                <w:rFonts w:cs="Arial"/>
                <w:sz w:val="22"/>
                <w:szCs w:val="22"/>
                <w:lang w:val="en-GB"/>
              </w:rPr>
            </w:pPr>
            <w:r>
              <w:rPr>
                <w:rFonts w:cs="Arial"/>
                <w:sz w:val="22"/>
                <w:szCs w:val="22"/>
                <w:lang w:val="en-GB"/>
              </w:rPr>
              <w:t xml:space="preserve">1.1.2. </w:t>
            </w:r>
            <w:r w:rsidRPr="001361D4">
              <w:rPr>
                <w:rFonts w:cs="Arial"/>
                <w:sz w:val="22"/>
                <w:szCs w:val="22"/>
                <w:lang w:val="en-GB"/>
              </w:rPr>
              <w:t>Giấy chứng nhận quyền sở hữu, quyền sử dụng lô gỗ</w:t>
            </w:r>
          </w:p>
        </w:tc>
        <w:tc>
          <w:tcPr>
            <w:tcW w:w="10948" w:type="dxa"/>
          </w:tcPr>
          <w:p w:rsidR="00A4497A" w:rsidRPr="009E2852" w:rsidRDefault="009E2852" w:rsidP="009E2852">
            <w:pPr>
              <w:pStyle w:val="Guidance"/>
              <w:keepNext/>
              <w:tabs>
                <w:tab w:val="left" w:pos="6521"/>
              </w:tabs>
              <w:spacing w:line="264" w:lineRule="auto"/>
              <w:rPr>
                <w:rFonts w:cs="Arial"/>
                <w:i w:val="0"/>
                <w:color w:val="auto"/>
                <w:sz w:val="22"/>
                <w:szCs w:val="22"/>
                <w:lang w:val="en-GB"/>
              </w:rPr>
            </w:pPr>
            <w:r>
              <w:rPr>
                <w:rFonts w:cs="Arial"/>
                <w:i w:val="0"/>
                <w:color w:val="auto"/>
                <w:sz w:val="22"/>
                <w:szCs w:val="22"/>
                <w:lang w:val="en-GB"/>
              </w:rPr>
              <w:t>G</w:t>
            </w:r>
            <w:r w:rsidR="007B46DE" w:rsidRPr="007B46DE">
              <w:rPr>
                <w:rFonts w:cs="Arial"/>
                <w:i w:val="0"/>
                <w:color w:val="auto"/>
                <w:sz w:val="22"/>
                <w:szCs w:val="22"/>
                <w:lang w:val="en-GB"/>
              </w:rPr>
              <w:t xml:space="preserve">iấy chứng nhận quyền sở hữu, quyền sử dụng </w:t>
            </w:r>
            <w:r>
              <w:rPr>
                <w:rFonts w:cs="Arial"/>
                <w:i w:val="0"/>
                <w:color w:val="auto"/>
                <w:sz w:val="22"/>
                <w:szCs w:val="22"/>
                <w:lang w:val="en-GB"/>
              </w:rPr>
              <w:t>lô gỗ do cơ quan nhà nước có thẩm quyền cấp.</w:t>
            </w:r>
          </w:p>
        </w:tc>
      </w:tr>
      <w:tr w:rsidR="00A4497A" w:rsidRPr="00B07F3B" w:rsidTr="00AA4149">
        <w:tc>
          <w:tcPr>
            <w:tcW w:w="3794" w:type="dxa"/>
            <w:vMerge/>
          </w:tcPr>
          <w:p w:rsidR="00A4497A" w:rsidRPr="00B07F3B" w:rsidRDefault="00A4497A" w:rsidP="00B30D7D">
            <w:pPr>
              <w:pStyle w:val="Indicator"/>
              <w:tabs>
                <w:tab w:val="left" w:pos="6521"/>
              </w:tabs>
              <w:spacing w:line="264" w:lineRule="auto"/>
              <w:ind w:firstLine="288"/>
              <w:rPr>
                <w:rFonts w:cs="Arial"/>
                <w:b/>
                <w:sz w:val="22"/>
                <w:szCs w:val="22"/>
                <w:lang w:val="en-GB"/>
              </w:rPr>
            </w:pPr>
          </w:p>
        </w:tc>
        <w:tc>
          <w:tcPr>
            <w:tcW w:w="10948" w:type="dxa"/>
          </w:tcPr>
          <w:p w:rsidR="001361D4" w:rsidRPr="00B07F3B" w:rsidRDefault="001361D4" w:rsidP="001361D4">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7A1A34" w:rsidRDefault="001361D4">
            <w:pPr>
              <w:pStyle w:val="Guidance"/>
              <w:keepNext/>
              <w:numPr>
                <w:ilvl w:val="0"/>
                <w:numId w:val="72"/>
              </w:numPr>
              <w:tabs>
                <w:tab w:val="left" w:pos="6521"/>
              </w:tabs>
              <w:spacing w:line="264" w:lineRule="auto"/>
              <w:ind w:left="288" w:hanging="288"/>
              <w:rPr>
                <w:rFonts w:cs="Arial"/>
                <w:b/>
                <w:i w:val="0"/>
                <w:color w:val="auto"/>
                <w:sz w:val="22"/>
                <w:szCs w:val="22"/>
                <w:lang w:val="en-GB"/>
              </w:rPr>
            </w:pPr>
            <w:r>
              <w:rPr>
                <w:rFonts w:cs="Arial"/>
                <w:i w:val="0"/>
                <w:color w:val="auto"/>
                <w:sz w:val="22"/>
                <w:szCs w:val="22"/>
                <w:lang w:val="en-GB"/>
              </w:rPr>
              <w:t xml:space="preserve">Nghị định </w:t>
            </w:r>
            <w:r w:rsidRPr="001361D4">
              <w:rPr>
                <w:rFonts w:cs="Arial"/>
                <w:i w:val="0"/>
                <w:color w:val="auto"/>
                <w:sz w:val="22"/>
                <w:szCs w:val="22"/>
                <w:lang w:val="en-GB"/>
              </w:rPr>
              <w:t>17/2010/NĐ-CP</w:t>
            </w:r>
            <w:r>
              <w:rPr>
                <w:rFonts w:cs="Arial"/>
                <w:i w:val="0"/>
                <w:color w:val="auto"/>
                <w:sz w:val="22"/>
                <w:szCs w:val="22"/>
                <w:lang w:val="en-GB"/>
              </w:rPr>
              <w:t xml:space="preserve"> ngày 04/3/2010 của Chính phủ quy định về bán đấu giá tài sản. Điều </w:t>
            </w:r>
            <w:hyperlink w:anchor="dieu17_46" w:history="1">
              <w:r w:rsidRPr="003E77EB">
                <w:rPr>
                  <w:rStyle w:val="Hyperlink"/>
                  <w:rFonts w:cs="Arial"/>
                  <w:i w:val="0"/>
                  <w:sz w:val="22"/>
                  <w:szCs w:val="22"/>
                  <w:lang w:val="en-GB"/>
                </w:rPr>
                <w:t>46</w:t>
              </w:r>
            </w:hyperlink>
            <w:r>
              <w:rPr>
                <w:rFonts w:cs="Arial"/>
                <w:i w:val="0"/>
                <w:color w:val="auto"/>
                <w:sz w:val="22"/>
                <w:szCs w:val="22"/>
                <w:lang w:val="en-GB"/>
              </w:rPr>
              <w:t>.</w:t>
            </w:r>
          </w:p>
        </w:tc>
      </w:tr>
      <w:tr w:rsidR="00A4497A" w:rsidRPr="00B07F3B" w:rsidTr="00AA4149">
        <w:tc>
          <w:tcPr>
            <w:tcW w:w="3794" w:type="dxa"/>
            <w:vMerge w:val="restart"/>
          </w:tcPr>
          <w:p w:rsidR="007A1A34" w:rsidRDefault="001361D4">
            <w:pPr>
              <w:pStyle w:val="Indicator"/>
              <w:tabs>
                <w:tab w:val="left" w:pos="6521"/>
              </w:tabs>
              <w:spacing w:line="264" w:lineRule="auto"/>
              <w:ind w:firstLine="0"/>
              <w:rPr>
                <w:rFonts w:cs="Arial"/>
                <w:sz w:val="22"/>
                <w:szCs w:val="22"/>
                <w:lang w:val="en-GB"/>
              </w:rPr>
            </w:pPr>
            <w:r>
              <w:rPr>
                <w:rFonts w:cs="Arial"/>
                <w:sz w:val="22"/>
                <w:szCs w:val="22"/>
                <w:lang w:val="en-GB"/>
              </w:rPr>
              <w:t xml:space="preserve">1.1.3. </w:t>
            </w:r>
            <w:r w:rsidRPr="001361D4">
              <w:rPr>
                <w:rFonts w:cs="Arial"/>
                <w:sz w:val="22"/>
                <w:szCs w:val="22"/>
                <w:lang w:val="en-GB"/>
              </w:rPr>
              <w:t>Hoá đơn theo quy định của Bộ Tài chính</w:t>
            </w:r>
          </w:p>
          <w:p w:rsidR="007A1A34" w:rsidRDefault="00514E14">
            <w:pPr>
              <w:pStyle w:val="Indicator"/>
              <w:tabs>
                <w:tab w:val="left" w:pos="6521"/>
              </w:tabs>
              <w:spacing w:line="264" w:lineRule="auto"/>
              <w:ind w:firstLine="0"/>
              <w:rPr>
                <w:rFonts w:cs="Arial"/>
                <w:sz w:val="22"/>
                <w:szCs w:val="22"/>
                <w:lang w:val="en-GB"/>
              </w:rPr>
            </w:pPr>
            <w:r>
              <w:rPr>
                <w:rFonts w:cs="Arial"/>
                <w:sz w:val="22"/>
                <w:szCs w:val="22"/>
                <w:lang w:val="en-GB"/>
              </w:rPr>
              <w:t xml:space="preserve">1.1.4. </w:t>
            </w:r>
            <w:r w:rsidRPr="00A906D9">
              <w:rPr>
                <w:rFonts w:cs="Arial"/>
                <w:sz w:val="22"/>
                <w:szCs w:val="22"/>
                <w:lang w:val="en-GB"/>
              </w:rPr>
              <w:t>Bảng kê lâm sản</w:t>
            </w:r>
          </w:p>
        </w:tc>
        <w:tc>
          <w:tcPr>
            <w:tcW w:w="10948" w:type="dxa"/>
          </w:tcPr>
          <w:p w:rsidR="00DA6CBC" w:rsidRPr="00CD290B" w:rsidRDefault="00DA6CBC" w:rsidP="00DA6CBC">
            <w:pPr>
              <w:pStyle w:val="Guidance"/>
              <w:tabs>
                <w:tab w:val="left" w:pos="6521"/>
              </w:tabs>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Lâm sản sau xử lý tịch thu chưa qua chế biến</w:t>
            </w:r>
            <w:r>
              <w:rPr>
                <w:rFonts w:cs="Arial"/>
                <w:i w:val="0"/>
                <w:iCs w:val="0"/>
                <w:color w:val="000000"/>
                <w:sz w:val="22"/>
                <w:szCs w:val="22"/>
                <w:shd w:val="clear" w:color="auto" w:fill="FFFFFF"/>
              </w:rPr>
              <w:t xml:space="preserve">: </w:t>
            </w:r>
          </w:p>
          <w:p w:rsidR="00DA6CBC" w:rsidRPr="00CD290B" w:rsidRDefault="00DA6CBC" w:rsidP="00DA6CBC">
            <w:pPr>
              <w:pStyle w:val="Guidance"/>
              <w:tabs>
                <w:tab w:val="left" w:pos="6521"/>
              </w:tabs>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1. Hồ sơ lâm sản do cơ quan nhà nước có thẩm quyền xử lý xuất ra gồm: hoá đơn bán hàng theo quy định của Bộ Tài chính</w:t>
            </w:r>
            <w:r w:rsidR="00514E14">
              <w:rPr>
                <w:rFonts w:cs="Arial"/>
                <w:i w:val="0"/>
                <w:iCs w:val="0"/>
                <w:color w:val="000000"/>
                <w:sz w:val="22"/>
                <w:szCs w:val="22"/>
                <w:shd w:val="clear" w:color="auto" w:fill="FFFFFF"/>
              </w:rPr>
              <w:t xml:space="preserve"> tại thời điểm xuất bán lâm sản</w:t>
            </w:r>
            <w:r w:rsidRPr="00CD290B">
              <w:rPr>
                <w:rFonts w:cs="Arial"/>
                <w:i w:val="0"/>
                <w:iCs w:val="0"/>
                <w:color w:val="000000"/>
                <w:sz w:val="22"/>
                <w:szCs w:val="22"/>
                <w:shd w:val="clear" w:color="auto" w:fill="FFFFFF"/>
              </w:rPr>
              <w:t>, kèm theo bảng kê lâm sản do cơ quan bán lâm sản lập.</w:t>
            </w:r>
          </w:p>
          <w:p w:rsidR="00DA6CBC" w:rsidRPr="00CD290B" w:rsidRDefault="00DA6CBC" w:rsidP="00DA6CBC">
            <w:pPr>
              <w:pStyle w:val="Guidance"/>
              <w:tabs>
                <w:tab w:val="left" w:pos="6521"/>
              </w:tabs>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2. Hồ sơ lâm sản do tổ chức xuất ra gồm: hóa đơn bán hàng theo quy định của Bộ Tài chính</w:t>
            </w:r>
            <w:r w:rsidR="00514E14">
              <w:rPr>
                <w:rFonts w:cs="Arial"/>
                <w:i w:val="0"/>
                <w:iCs w:val="0"/>
                <w:color w:val="000000"/>
                <w:sz w:val="22"/>
                <w:szCs w:val="22"/>
                <w:shd w:val="clear" w:color="auto" w:fill="FFFFFF"/>
              </w:rPr>
              <w:t xml:space="preserve"> tại thời điểm xuất bán lâm sản</w:t>
            </w:r>
            <w:r w:rsidRPr="00CD290B">
              <w:rPr>
                <w:rFonts w:cs="Arial"/>
                <w:i w:val="0"/>
                <w:iCs w:val="0"/>
                <w:color w:val="000000"/>
                <w:sz w:val="22"/>
                <w:szCs w:val="22"/>
                <w:shd w:val="clear" w:color="auto" w:fill="FFFFFF"/>
              </w:rPr>
              <w:t>, kèm theo bảng kê lâm sản có xác nhận của cơ quan kiểm lâm sở tại.</w:t>
            </w:r>
          </w:p>
          <w:p w:rsidR="00DA6CBC" w:rsidRPr="00CD290B" w:rsidRDefault="00DA6CBC" w:rsidP="00DA6CBC">
            <w:pPr>
              <w:pStyle w:val="Guidance"/>
              <w:tabs>
                <w:tab w:val="left" w:pos="6521"/>
              </w:tabs>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3. Hồ sơ lâm sản do cộng đồng dân cư, hộ gia đình, cá nhân xuất ra: bảng kê lâm sản có xác nhận của cơ quan kiểm lâm sở tại.</w:t>
            </w:r>
          </w:p>
          <w:p w:rsidR="00A4497A" w:rsidRPr="00B07F3B" w:rsidRDefault="00A4497A" w:rsidP="003978A5">
            <w:pPr>
              <w:pStyle w:val="Guidance"/>
              <w:keepNext/>
              <w:tabs>
                <w:tab w:val="left" w:pos="6521"/>
              </w:tabs>
              <w:spacing w:line="264" w:lineRule="auto"/>
              <w:rPr>
                <w:rFonts w:cs="Arial"/>
                <w:b/>
                <w:i w:val="0"/>
                <w:color w:val="auto"/>
                <w:sz w:val="22"/>
                <w:szCs w:val="22"/>
                <w:lang w:val="en-GB"/>
              </w:rPr>
            </w:pPr>
          </w:p>
        </w:tc>
      </w:tr>
      <w:tr w:rsidR="00A4497A" w:rsidRPr="00B07F3B" w:rsidTr="00AA4149">
        <w:tc>
          <w:tcPr>
            <w:tcW w:w="3794" w:type="dxa"/>
            <w:vMerge/>
          </w:tcPr>
          <w:p w:rsidR="00A4497A" w:rsidRPr="00B07F3B" w:rsidRDefault="00A4497A" w:rsidP="00B30D7D">
            <w:pPr>
              <w:pStyle w:val="Indicator"/>
              <w:tabs>
                <w:tab w:val="left" w:pos="6521"/>
              </w:tabs>
              <w:spacing w:line="264" w:lineRule="auto"/>
              <w:ind w:firstLine="288"/>
              <w:rPr>
                <w:rFonts w:cs="Arial"/>
                <w:b/>
                <w:sz w:val="22"/>
                <w:szCs w:val="22"/>
                <w:lang w:val="en-GB"/>
              </w:rPr>
            </w:pPr>
          </w:p>
        </w:tc>
        <w:tc>
          <w:tcPr>
            <w:tcW w:w="10948" w:type="dxa"/>
          </w:tcPr>
          <w:p w:rsidR="001361D4" w:rsidRPr="00B07F3B" w:rsidRDefault="001361D4" w:rsidP="001361D4">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1361D4" w:rsidRPr="001361D4" w:rsidRDefault="001361D4" w:rsidP="001361D4">
            <w:pPr>
              <w:pStyle w:val="Guidance"/>
              <w:numPr>
                <w:ilvl w:val="0"/>
                <w:numId w:val="3"/>
              </w:numPr>
              <w:tabs>
                <w:tab w:val="left" w:pos="6521"/>
              </w:tabs>
              <w:spacing w:line="264" w:lineRule="auto"/>
              <w:rPr>
                <w:rFonts w:cs="Arial"/>
                <w:color w:val="auto"/>
                <w:sz w:val="22"/>
                <w:szCs w:val="22"/>
                <w:lang w:val="en-GB" w:eastAsia="ja-JP"/>
              </w:rPr>
            </w:pPr>
            <w:r w:rsidRPr="00B73CE2">
              <w:rPr>
                <w:rFonts w:cs="Arial"/>
                <w:i w:val="0"/>
                <w:color w:val="auto"/>
                <w:sz w:val="22"/>
                <w:szCs w:val="22"/>
                <w:lang w:val="en-GB"/>
              </w:rPr>
              <w:t xml:space="preserve">Thông tư 01/2012/TT-BNNPTNT ngày 04/1/2012 của </w:t>
            </w:r>
            <w:r w:rsidRPr="00B73CE2">
              <w:rPr>
                <w:rFonts w:cs="Arial"/>
                <w:i w:val="0"/>
                <w:iCs w:val="0"/>
                <w:color w:val="000000"/>
                <w:sz w:val="22"/>
                <w:szCs w:val="22"/>
                <w:shd w:val="clear" w:color="auto" w:fill="FFFFFF"/>
              </w:rPr>
              <w:t>Bộ Nông nghiệp và Phát triển nông thôn quy định hồ sơ lâm sản hợp pháp và việc kiểm tra nguồn gốc lâm sản. Điề</w:t>
            </w:r>
            <w:r w:rsidR="00A906D9">
              <w:rPr>
                <w:rFonts w:cs="Arial"/>
                <w:i w:val="0"/>
                <w:iCs w:val="0"/>
                <w:color w:val="000000"/>
                <w:sz w:val="22"/>
                <w:szCs w:val="22"/>
                <w:shd w:val="clear" w:color="auto" w:fill="FFFFFF"/>
              </w:rPr>
              <w:t xml:space="preserve">u </w:t>
            </w:r>
            <w:hyperlink w:anchor="dieu26_16" w:history="1">
              <w:r w:rsidR="00A906D9" w:rsidRPr="003E77EB">
                <w:rPr>
                  <w:rStyle w:val="Hyperlink"/>
                  <w:rFonts w:cs="Arial"/>
                  <w:i w:val="0"/>
                  <w:iCs w:val="0"/>
                  <w:sz w:val="22"/>
                  <w:szCs w:val="22"/>
                  <w:shd w:val="clear" w:color="auto" w:fill="FFFFFF"/>
                </w:rPr>
                <w:t>16</w:t>
              </w:r>
            </w:hyperlink>
            <w:r w:rsidRPr="00B73CE2">
              <w:rPr>
                <w:rFonts w:cs="Arial"/>
                <w:i w:val="0"/>
                <w:iCs w:val="0"/>
                <w:color w:val="000000"/>
                <w:sz w:val="22"/>
                <w:szCs w:val="22"/>
                <w:shd w:val="clear" w:color="auto" w:fill="FFFFFF"/>
              </w:rPr>
              <w:t>.</w:t>
            </w:r>
          </w:p>
          <w:p w:rsidR="001361D4" w:rsidRPr="00A906D9" w:rsidRDefault="00A906D9" w:rsidP="00A906D9">
            <w:pPr>
              <w:pStyle w:val="Guidance"/>
              <w:numPr>
                <w:ilvl w:val="0"/>
                <w:numId w:val="3"/>
              </w:numPr>
              <w:tabs>
                <w:tab w:val="left" w:pos="6521"/>
              </w:tabs>
              <w:spacing w:line="264" w:lineRule="auto"/>
              <w:rPr>
                <w:rFonts w:cs="Arial"/>
                <w:color w:val="auto"/>
                <w:sz w:val="22"/>
                <w:szCs w:val="22"/>
                <w:lang w:val="en-GB" w:eastAsia="ja-JP"/>
              </w:rPr>
            </w:pPr>
            <w:r>
              <w:rPr>
                <w:rFonts w:cs="Arial"/>
                <w:i w:val="0"/>
                <w:iCs w:val="0"/>
                <w:color w:val="000000"/>
                <w:sz w:val="22"/>
                <w:szCs w:val="22"/>
                <w:shd w:val="clear" w:color="auto" w:fill="FFFFFF"/>
              </w:rPr>
              <w:t>Thông tư 40</w:t>
            </w:r>
            <w:r w:rsidRPr="00B73CE2">
              <w:rPr>
                <w:rFonts w:cs="Arial"/>
                <w:i w:val="0"/>
                <w:color w:val="auto"/>
                <w:sz w:val="22"/>
                <w:szCs w:val="22"/>
                <w:lang w:val="en-GB"/>
              </w:rPr>
              <w:t>/201</w:t>
            </w:r>
            <w:r>
              <w:rPr>
                <w:rFonts w:cs="Arial"/>
                <w:i w:val="0"/>
                <w:color w:val="auto"/>
                <w:sz w:val="22"/>
                <w:szCs w:val="22"/>
                <w:lang w:val="en-GB"/>
              </w:rPr>
              <w:t>5/TT-BNNPTNT ngày 21</w:t>
            </w:r>
            <w:r w:rsidRPr="00B73CE2">
              <w:rPr>
                <w:rFonts w:cs="Arial"/>
                <w:i w:val="0"/>
                <w:color w:val="auto"/>
                <w:sz w:val="22"/>
                <w:szCs w:val="22"/>
                <w:lang w:val="en-GB"/>
              </w:rPr>
              <w:t>/1</w:t>
            </w:r>
            <w:r>
              <w:rPr>
                <w:rFonts w:cs="Arial"/>
                <w:i w:val="0"/>
                <w:color w:val="auto"/>
                <w:sz w:val="22"/>
                <w:szCs w:val="22"/>
                <w:lang w:val="en-GB"/>
              </w:rPr>
              <w:t>0</w:t>
            </w:r>
            <w:r w:rsidRPr="00B73CE2">
              <w:rPr>
                <w:rFonts w:cs="Arial"/>
                <w:i w:val="0"/>
                <w:color w:val="auto"/>
                <w:sz w:val="22"/>
                <w:szCs w:val="22"/>
                <w:lang w:val="en-GB"/>
              </w:rPr>
              <w:t>/201</w:t>
            </w:r>
            <w:r>
              <w:rPr>
                <w:rFonts w:cs="Arial"/>
                <w:i w:val="0"/>
                <w:color w:val="auto"/>
                <w:sz w:val="22"/>
                <w:szCs w:val="22"/>
                <w:lang w:val="en-GB"/>
              </w:rPr>
              <w:t>5</w:t>
            </w:r>
            <w:r w:rsidRPr="00B73CE2">
              <w:rPr>
                <w:rFonts w:cs="Arial"/>
                <w:i w:val="0"/>
                <w:color w:val="auto"/>
                <w:sz w:val="22"/>
                <w:szCs w:val="22"/>
                <w:lang w:val="en-GB"/>
              </w:rPr>
              <w:t xml:space="preserve"> của </w:t>
            </w:r>
            <w:r w:rsidRPr="00B73CE2">
              <w:rPr>
                <w:rFonts w:cs="Arial"/>
                <w:i w:val="0"/>
                <w:iCs w:val="0"/>
                <w:color w:val="000000"/>
                <w:sz w:val="22"/>
                <w:szCs w:val="22"/>
                <w:shd w:val="clear" w:color="auto" w:fill="FFFFFF"/>
              </w:rPr>
              <w:t>Bộ Nông nghiệp và Phát triển nông thôn</w:t>
            </w:r>
            <w:r w:rsidRPr="00BE7210">
              <w:rPr>
                <w:rFonts w:cs="Arial"/>
                <w:i w:val="0"/>
                <w:iCs w:val="0"/>
                <w:color w:val="000000"/>
                <w:sz w:val="22"/>
                <w:szCs w:val="22"/>
                <w:shd w:val="clear" w:color="auto" w:fill="FFFFFF"/>
              </w:rPr>
              <w:t>sửa đổi, bổ sung một số điều của Thông tư số 01/2012/TT-BNNPTNT ngày 04/01/2012 của Bộ Nông nghiệp và Phát triển nông thôn Quy định hồ sơ lâm sản hợp pháp và kiểm tra nguồn gốc lâm sản.</w:t>
            </w:r>
            <w:r>
              <w:rPr>
                <w:rFonts w:cs="Arial"/>
                <w:i w:val="0"/>
                <w:iCs w:val="0"/>
                <w:color w:val="000000"/>
                <w:sz w:val="22"/>
                <w:szCs w:val="22"/>
                <w:shd w:val="clear" w:color="auto" w:fill="FFFFFF"/>
              </w:rPr>
              <w:t xml:space="preserve"> Điều </w:t>
            </w:r>
            <w:hyperlink w:anchor="dieu27_1" w:history="1">
              <w:r w:rsidRPr="003E77EB">
                <w:rPr>
                  <w:rStyle w:val="Hyperlink"/>
                  <w:rFonts w:cs="Arial"/>
                  <w:i w:val="0"/>
                  <w:iCs w:val="0"/>
                  <w:sz w:val="22"/>
                  <w:szCs w:val="22"/>
                  <w:shd w:val="clear" w:color="auto" w:fill="FFFFFF"/>
                </w:rPr>
                <w:t>1</w:t>
              </w:r>
            </w:hyperlink>
            <w:r>
              <w:rPr>
                <w:rFonts w:cs="Arial"/>
                <w:i w:val="0"/>
                <w:iCs w:val="0"/>
                <w:color w:val="000000"/>
                <w:sz w:val="22"/>
                <w:szCs w:val="22"/>
                <w:shd w:val="clear" w:color="auto" w:fill="FFFFFF"/>
              </w:rPr>
              <w:t>.</w:t>
            </w:r>
          </w:p>
          <w:p w:rsidR="00A4497A" w:rsidRPr="00B07F3B" w:rsidRDefault="00A4497A" w:rsidP="003978A5">
            <w:pPr>
              <w:pStyle w:val="Guidance"/>
              <w:keepNext/>
              <w:tabs>
                <w:tab w:val="left" w:pos="6521"/>
              </w:tabs>
              <w:spacing w:line="264" w:lineRule="auto"/>
              <w:rPr>
                <w:rFonts w:cs="Arial"/>
                <w:b/>
                <w:i w:val="0"/>
                <w:color w:val="auto"/>
                <w:sz w:val="22"/>
                <w:szCs w:val="22"/>
                <w:lang w:val="en-GB"/>
              </w:rPr>
            </w:pPr>
          </w:p>
        </w:tc>
      </w:tr>
      <w:tr w:rsidR="00770CB8" w:rsidRPr="00B07F3B" w:rsidTr="00A906D9">
        <w:tc>
          <w:tcPr>
            <w:tcW w:w="14742" w:type="dxa"/>
            <w:gridSpan w:val="2"/>
            <w:shd w:val="clear" w:color="auto" w:fill="EEECE1" w:themeFill="background2"/>
          </w:tcPr>
          <w:p w:rsidR="00BD31D7" w:rsidRDefault="00A906D9">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Chỉ số 1.2: </w:t>
            </w:r>
            <w:r w:rsidRPr="00A906D9">
              <w:rPr>
                <w:rFonts w:cs="Arial"/>
                <w:b/>
                <w:i w:val="0"/>
                <w:color w:val="auto"/>
                <w:sz w:val="22"/>
                <w:szCs w:val="22"/>
                <w:lang w:val="en-GB"/>
              </w:rPr>
              <w:t>Gỗ tròn có đường kính đầu lớn &gt;= 25 cm và chiều dài &gt;= 1m, gỗ xẻ, gỗ đẽo hộp có chiều dài  &gt;= 1 m, chiều dày  &gt;=5 cm và chiều rộng &gt;= 20 cm phải có dấu búa kiểm lâm và các tài liệu sau:</w:t>
            </w:r>
          </w:p>
        </w:tc>
      </w:tr>
      <w:tr w:rsidR="00770CB8" w:rsidRPr="00B07F3B" w:rsidTr="00AA4149">
        <w:tc>
          <w:tcPr>
            <w:tcW w:w="3794" w:type="dxa"/>
            <w:vMerge w:val="restart"/>
          </w:tcPr>
          <w:p w:rsidR="007A1A34" w:rsidRDefault="00A906D9">
            <w:pPr>
              <w:pStyle w:val="Indicator"/>
              <w:tabs>
                <w:tab w:val="left" w:pos="6521"/>
              </w:tabs>
              <w:spacing w:line="264" w:lineRule="auto"/>
              <w:ind w:firstLine="0"/>
              <w:rPr>
                <w:rFonts w:cs="Arial"/>
                <w:sz w:val="22"/>
                <w:szCs w:val="22"/>
                <w:lang w:val="en-GB"/>
              </w:rPr>
            </w:pPr>
            <w:r>
              <w:rPr>
                <w:rFonts w:cs="Arial"/>
                <w:sz w:val="22"/>
                <w:szCs w:val="22"/>
                <w:lang w:val="en-GB"/>
              </w:rPr>
              <w:t xml:space="preserve">1.2.1. </w:t>
            </w:r>
            <w:r w:rsidRPr="00A906D9">
              <w:rPr>
                <w:rFonts w:cs="Arial"/>
                <w:sz w:val="22"/>
                <w:szCs w:val="22"/>
                <w:lang w:val="en-GB"/>
              </w:rPr>
              <w:t>Biên bản xác nhận gỗ đóng búa kiểm lâm</w:t>
            </w:r>
          </w:p>
        </w:tc>
        <w:tc>
          <w:tcPr>
            <w:tcW w:w="10948" w:type="dxa"/>
          </w:tcPr>
          <w:p w:rsidR="00445262" w:rsidRPr="00445262" w:rsidRDefault="007B46DE" w:rsidP="00445262">
            <w:pPr>
              <w:pStyle w:val="Guidance"/>
              <w:keepNext/>
              <w:tabs>
                <w:tab w:val="left" w:pos="6521"/>
              </w:tabs>
              <w:rPr>
                <w:rFonts w:cs="Arial"/>
                <w:i w:val="0"/>
                <w:color w:val="auto"/>
                <w:sz w:val="22"/>
                <w:szCs w:val="22"/>
                <w:lang w:val="en-GB"/>
              </w:rPr>
            </w:pPr>
            <w:r w:rsidRPr="007B46DE">
              <w:rPr>
                <w:rFonts w:cs="Arial"/>
                <w:i w:val="0"/>
                <w:color w:val="auto"/>
                <w:sz w:val="22"/>
                <w:szCs w:val="22"/>
                <w:lang w:val="en-GB"/>
              </w:rPr>
              <w:t>- Mục đích đóng búa kiểm lâm để quản lý, xác định nguồn gốc gỗ.</w:t>
            </w:r>
          </w:p>
          <w:p w:rsidR="00445262" w:rsidRPr="00445262" w:rsidRDefault="007B46DE" w:rsidP="00445262">
            <w:pPr>
              <w:pStyle w:val="Guidance"/>
              <w:keepNext/>
              <w:tabs>
                <w:tab w:val="left" w:pos="6521"/>
              </w:tabs>
              <w:rPr>
                <w:rFonts w:cs="Arial"/>
                <w:i w:val="0"/>
                <w:color w:val="auto"/>
                <w:sz w:val="22"/>
                <w:szCs w:val="22"/>
                <w:lang w:val="en-GB"/>
              </w:rPr>
            </w:pPr>
            <w:r w:rsidRPr="007B46DE">
              <w:rPr>
                <w:rFonts w:cs="Arial"/>
                <w:i w:val="0"/>
                <w:color w:val="auto"/>
                <w:sz w:val="22"/>
                <w:szCs w:val="22"/>
                <w:lang w:val="en-GB"/>
              </w:rPr>
              <w:t>- Phải xác minh nguồn gốc gỗ trước khi đóng búa liểm lâm.</w:t>
            </w:r>
          </w:p>
          <w:p w:rsidR="007A1A34" w:rsidRDefault="007B46DE">
            <w:pPr>
              <w:pStyle w:val="Guidance"/>
              <w:keepNext/>
              <w:tabs>
                <w:tab w:val="left" w:pos="6521"/>
              </w:tabs>
              <w:ind w:left="0" w:firstLine="0"/>
              <w:rPr>
                <w:rFonts w:cs="Arial"/>
                <w:i w:val="0"/>
                <w:color w:val="auto"/>
                <w:sz w:val="22"/>
                <w:szCs w:val="22"/>
                <w:lang w:val="en-GB"/>
              </w:rPr>
            </w:pPr>
            <w:r w:rsidRPr="007B46DE">
              <w:rPr>
                <w:rFonts w:cs="Arial"/>
                <w:i w:val="0"/>
                <w:color w:val="auto"/>
                <w:sz w:val="22"/>
                <w:szCs w:val="22"/>
                <w:lang w:val="en-GB"/>
              </w:rPr>
              <w:t>- Đối với gỗ đủ tiêu chuẩn đóng búa kiểm lâm theo quy định của Bộ Nông nghiệp và Phát triển nông thôn gồm: biên bản xác nhận gỗ đóng dấu búa kiểm lâm kèm theo bảng kê lâm sản.</w:t>
            </w:r>
          </w:p>
          <w:p w:rsidR="007A1A34" w:rsidRDefault="007B46DE">
            <w:pPr>
              <w:pStyle w:val="Guidance"/>
              <w:keepNext/>
              <w:tabs>
                <w:tab w:val="left" w:pos="6521"/>
              </w:tabs>
              <w:spacing w:line="264" w:lineRule="auto"/>
              <w:ind w:left="0" w:firstLine="0"/>
              <w:rPr>
                <w:rFonts w:cs="Arial"/>
                <w:b/>
                <w:i w:val="0"/>
                <w:color w:val="auto"/>
                <w:sz w:val="22"/>
                <w:szCs w:val="22"/>
                <w:lang w:val="en-GB"/>
              </w:rPr>
            </w:pPr>
            <w:r w:rsidRPr="007B46DE">
              <w:rPr>
                <w:rFonts w:cs="Arial"/>
                <w:i w:val="0"/>
                <w:color w:val="auto"/>
                <w:sz w:val="22"/>
                <w:szCs w:val="22"/>
                <w:lang w:val="en-GB"/>
              </w:rPr>
              <w:t>- Đối với gỗ không đủ tiêu chuẩn đóng búa kiểm lâm theo quy định của Bộ Nông nghiệp và Phát triển nông thôn: bảng kê lâm sản có xác nhận của cơ quan kiểm lâm sở tại.</w:t>
            </w:r>
          </w:p>
        </w:tc>
      </w:tr>
      <w:tr w:rsidR="00770CB8" w:rsidRPr="00B07F3B" w:rsidTr="00AA4149">
        <w:tc>
          <w:tcPr>
            <w:tcW w:w="3794" w:type="dxa"/>
            <w:vMerge/>
          </w:tcPr>
          <w:p w:rsidR="00770CB8" w:rsidRPr="00B07F3B" w:rsidRDefault="00770CB8" w:rsidP="00B30D7D">
            <w:pPr>
              <w:pStyle w:val="Indicator"/>
              <w:tabs>
                <w:tab w:val="left" w:pos="6521"/>
              </w:tabs>
              <w:spacing w:line="264" w:lineRule="auto"/>
              <w:ind w:firstLine="288"/>
              <w:rPr>
                <w:rFonts w:cs="Arial"/>
                <w:b/>
                <w:sz w:val="22"/>
                <w:szCs w:val="22"/>
                <w:lang w:val="en-GB"/>
              </w:rPr>
            </w:pPr>
          </w:p>
        </w:tc>
        <w:tc>
          <w:tcPr>
            <w:tcW w:w="10948" w:type="dxa"/>
          </w:tcPr>
          <w:p w:rsidR="00A906D9" w:rsidRPr="00B07F3B" w:rsidRDefault="00A906D9" w:rsidP="00A906D9">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7A1A34" w:rsidRDefault="00A906D9">
            <w:pPr>
              <w:pStyle w:val="Guidance"/>
              <w:keepNext/>
              <w:numPr>
                <w:ilvl w:val="0"/>
                <w:numId w:val="28"/>
              </w:numPr>
              <w:tabs>
                <w:tab w:val="left" w:pos="6521"/>
              </w:tabs>
              <w:spacing w:line="264" w:lineRule="auto"/>
              <w:ind w:left="288" w:hanging="288"/>
              <w:rPr>
                <w:rFonts w:cs="Arial"/>
                <w:i w:val="0"/>
                <w:color w:val="auto"/>
                <w:sz w:val="22"/>
                <w:szCs w:val="22"/>
                <w:lang w:val="en-GB"/>
              </w:rPr>
            </w:pPr>
            <w:r w:rsidRPr="00B07F3B">
              <w:rPr>
                <w:rFonts w:cs="Arial"/>
                <w:i w:val="0"/>
                <w:color w:val="auto"/>
                <w:sz w:val="22"/>
                <w:szCs w:val="22"/>
                <w:lang w:val="en-GB"/>
              </w:rPr>
              <w:t xml:space="preserve">Quyết định 44/2006/QĐ-BNN ngày 01/6/2006 của </w:t>
            </w:r>
            <w:r w:rsidRPr="00B07F3B">
              <w:rPr>
                <w:rFonts w:cs="Arial"/>
                <w:i w:val="0"/>
                <w:iCs w:val="0"/>
                <w:color w:val="000000"/>
                <w:sz w:val="22"/>
                <w:szCs w:val="22"/>
                <w:shd w:val="clear" w:color="auto" w:fill="FFFFFF"/>
              </w:rPr>
              <w:t>Bộ Nông nghiệp và Phát triển nông thôn</w:t>
            </w:r>
            <w:r w:rsidRPr="00B07F3B">
              <w:rPr>
                <w:rFonts w:cs="Arial"/>
                <w:i w:val="0"/>
                <w:color w:val="000000"/>
                <w:sz w:val="22"/>
                <w:szCs w:val="22"/>
                <w:shd w:val="clear" w:color="auto" w:fill="FFFFFF"/>
              </w:rPr>
              <w:t xml:space="preserve">về việc ban hành quy chế quản lý và đóng búa bài cây, búa kiểm lâm. Điều </w:t>
            </w:r>
            <w:hyperlink w:anchor="dieu22_7" w:history="1">
              <w:r w:rsidRPr="003E77EB">
                <w:rPr>
                  <w:rStyle w:val="Hyperlink"/>
                  <w:rFonts w:cs="Arial"/>
                  <w:i w:val="0"/>
                  <w:sz w:val="22"/>
                  <w:szCs w:val="22"/>
                  <w:shd w:val="clear" w:color="auto" w:fill="FFFFFF"/>
                </w:rPr>
                <w:t>7</w:t>
              </w:r>
            </w:hyperlink>
            <w:r w:rsidRPr="00B07F3B">
              <w:rPr>
                <w:rFonts w:cs="Arial"/>
                <w:i w:val="0"/>
                <w:color w:val="000000"/>
                <w:sz w:val="22"/>
                <w:szCs w:val="22"/>
                <w:shd w:val="clear" w:color="auto" w:fill="FFFFFF"/>
              </w:rPr>
              <w:t xml:space="preserve">, </w:t>
            </w:r>
            <w:hyperlink w:anchor="dieu22_8" w:history="1">
              <w:r w:rsidRPr="003E77EB">
                <w:rPr>
                  <w:rStyle w:val="Hyperlink"/>
                  <w:rFonts w:cs="Arial"/>
                  <w:i w:val="0"/>
                  <w:sz w:val="22"/>
                  <w:szCs w:val="22"/>
                  <w:shd w:val="clear" w:color="auto" w:fill="FFFFFF"/>
                </w:rPr>
                <w:t>8</w:t>
              </w:r>
            </w:hyperlink>
            <w:r w:rsidRPr="00B07F3B">
              <w:rPr>
                <w:rFonts w:cs="Arial"/>
                <w:i w:val="0"/>
                <w:color w:val="000000"/>
                <w:sz w:val="22"/>
                <w:szCs w:val="22"/>
                <w:shd w:val="clear" w:color="auto" w:fill="FFFFFF"/>
              </w:rPr>
              <w:t>.</w:t>
            </w:r>
          </w:p>
          <w:p w:rsidR="007A1A34" w:rsidRDefault="00A906D9">
            <w:pPr>
              <w:pStyle w:val="Guidance"/>
              <w:keepNext/>
              <w:numPr>
                <w:ilvl w:val="0"/>
                <w:numId w:val="28"/>
              </w:numPr>
              <w:tabs>
                <w:tab w:val="left" w:pos="6521"/>
              </w:tabs>
              <w:spacing w:line="264" w:lineRule="auto"/>
              <w:ind w:left="288" w:hanging="288"/>
              <w:rPr>
                <w:rFonts w:cs="Arial"/>
                <w:i w:val="0"/>
                <w:color w:val="auto"/>
                <w:sz w:val="22"/>
                <w:szCs w:val="22"/>
                <w:lang w:val="en-GB"/>
              </w:rPr>
            </w:pPr>
            <w:r w:rsidRPr="00A906D9">
              <w:rPr>
                <w:rFonts w:cs="Arial"/>
                <w:i w:val="0"/>
                <w:color w:val="auto"/>
                <w:sz w:val="22"/>
                <w:szCs w:val="22"/>
                <w:lang w:val="en-GB"/>
              </w:rPr>
              <w:t>Quyết định 107/2007/QĐ-BNN</w:t>
            </w:r>
            <w:r>
              <w:rPr>
                <w:rFonts w:cs="Arial"/>
                <w:i w:val="0"/>
                <w:color w:val="auto"/>
                <w:sz w:val="22"/>
                <w:szCs w:val="22"/>
                <w:lang w:val="en-GB"/>
              </w:rPr>
              <w:t xml:space="preserve"> ngày </w:t>
            </w:r>
            <w:r w:rsidR="005E1160">
              <w:rPr>
                <w:rFonts w:cs="Arial"/>
                <w:i w:val="0"/>
                <w:color w:val="auto"/>
                <w:sz w:val="22"/>
                <w:szCs w:val="22"/>
                <w:lang w:val="en-GB"/>
              </w:rPr>
              <w:t xml:space="preserve">31/12/2017 của </w:t>
            </w:r>
            <w:r w:rsidR="005E1160" w:rsidRPr="00B07F3B">
              <w:rPr>
                <w:rFonts w:cs="Arial"/>
                <w:i w:val="0"/>
                <w:iCs w:val="0"/>
                <w:color w:val="000000"/>
                <w:sz w:val="22"/>
                <w:szCs w:val="22"/>
                <w:shd w:val="clear" w:color="auto" w:fill="FFFFFF"/>
              </w:rPr>
              <w:t>Bộ Nông nghiệp và Phát triển nông thôn</w:t>
            </w:r>
            <w:r w:rsidR="005E1160">
              <w:rPr>
                <w:rFonts w:cs="Arial"/>
                <w:color w:val="000000"/>
                <w:sz w:val="22"/>
                <w:szCs w:val="22"/>
                <w:shd w:val="clear" w:color="auto" w:fill="FFFFFF"/>
              </w:rPr>
              <w:t>s</w:t>
            </w:r>
            <w:r w:rsidR="005E1160" w:rsidRPr="005E1160">
              <w:rPr>
                <w:rFonts w:cs="Arial"/>
                <w:i w:val="0"/>
                <w:color w:val="auto"/>
                <w:sz w:val="22"/>
                <w:szCs w:val="22"/>
                <w:lang w:val="en-GB"/>
              </w:rPr>
              <w:t>ửa đổi, bổ sung một số điều của Quy chế quản lý và đóng búa bài cây, búa kiểm lâm ban hành kèm theo Quyết định số 44/2006/QĐ-BNN ngày 01/6/2006 của Bộ trưởng Bộ Nông nghiệp và Phát triển nông thôn</w:t>
            </w:r>
            <w:r w:rsidR="005E1160">
              <w:rPr>
                <w:rFonts w:cs="Arial"/>
                <w:i w:val="0"/>
                <w:color w:val="auto"/>
                <w:sz w:val="22"/>
                <w:szCs w:val="22"/>
                <w:lang w:val="en-GB"/>
              </w:rPr>
              <w:t xml:space="preserve">. Điều </w:t>
            </w:r>
            <w:hyperlink w:anchor="dieu23_1" w:history="1">
              <w:r w:rsidR="005E1160" w:rsidRPr="003E77EB">
                <w:rPr>
                  <w:rStyle w:val="Hyperlink"/>
                  <w:rFonts w:cs="Arial"/>
                  <w:i w:val="0"/>
                  <w:sz w:val="22"/>
                  <w:szCs w:val="22"/>
                  <w:lang w:val="en-GB"/>
                </w:rPr>
                <w:t>1</w:t>
              </w:r>
            </w:hyperlink>
            <w:r w:rsidR="005E1160">
              <w:rPr>
                <w:rFonts w:cs="Arial"/>
                <w:i w:val="0"/>
                <w:color w:val="auto"/>
                <w:sz w:val="22"/>
                <w:szCs w:val="22"/>
                <w:lang w:val="en-GB"/>
              </w:rPr>
              <w:t>.</w:t>
            </w:r>
          </w:p>
        </w:tc>
      </w:tr>
      <w:tr w:rsidR="005E1160" w:rsidRPr="00B07F3B" w:rsidTr="005E1160">
        <w:tc>
          <w:tcPr>
            <w:tcW w:w="14742" w:type="dxa"/>
            <w:gridSpan w:val="2"/>
            <w:shd w:val="clear" w:color="auto" w:fill="92D050"/>
          </w:tcPr>
          <w:p w:rsidR="005E1160" w:rsidRPr="00B07F3B" w:rsidRDefault="005E1160" w:rsidP="003978A5">
            <w:pPr>
              <w:pStyle w:val="Guidance"/>
              <w:keepNext/>
              <w:tabs>
                <w:tab w:val="left" w:pos="6521"/>
              </w:tabs>
              <w:spacing w:line="264" w:lineRule="auto"/>
              <w:rPr>
                <w:rFonts w:cs="Arial"/>
                <w:b/>
                <w:i w:val="0"/>
                <w:color w:val="auto"/>
                <w:sz w:val="22"/>
                <w:szCs w:val="22"/>
                <w:lang w:val="en-GB"/>
              </w:rPr>
            </w:pPr>
            <w:r w:rsidRPr="005E1160">
              <w:rPr>
                <w:rFonts w:cs="Arial"/>
                <w:b/>
                <w:i w:val="0"/>
                <w:color w:val="auto"/>
                <w:sz w:val="22"/>
                <w:szCs w:val="22"/>
                <w:lang w:val="en-GB"/>
              </w:rPr>
              <w:lastRenderedPageBreak/>
              <w:t>NGUYÊN TẮC III: TUÂN THỦ  CÁC QUY ĐỊNH NHẬP KHẨU GỖ</w:t>
            </w:r>
          </w:p>
        </w:tc>
      </w:tr>
      <w:tr w:rsidR="005E1160" w:rsidRPr="00B07F3B" w:rsidTr="00D67350">
        <w:tc>
          <w:tcPr>
            <w:tcW w:w="14742" w:type="dxa"/>
            <w:gridSpan w:val="2"/>
            <w:shd w:val="clear" w:color="auto" w:fill="C4BC96" w:themeFill="background2" w:themeFillShade="BF"/>
          </w:tcPr>
          <w:p w:rsidR="005E1160" w:rsidRPr="00B07F3B" w:rsidRDefault="00EB3684"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Tiêu chí 1.Tổ chức, Hộ gia đình: </w:t>
            </w:r>
            <w:r w:rsidR="00D67350" w:rsidRPr="00D67350">
              <w:rPr>
                <w:rFonts w:cs="Arial"/>
                <w:b/>
                <w:i w:val="0"/>
                <w:color w:val="auto"/>
                <w:sz w:val="22"/>
                <w:szCs w:val="22"/>
                <w:lang w:val="en-GB"/>
              </w:rPr>
              <w:t>Đáp ứng  các quy định về thủ tục hải quan</w:t>
            </w:r>
          </w:p>
        </w:tc>
      </w:tr>
      <w:tr w:rsidR="005E1160" w:rsidRPr="00B07F3B" w:rsidTr="00D67350">
        <w:tc>
          <w:tcPr>
            <w:tcW w:w="14742" w:type="dxa"/>
            <w:gridSpan w:val="2"/>
            <w:shd w:val="clear" w:color="auto" w:fill="EEECE1" w:themeFill="background2"/>
          </w:tcPr>
          <w:p w:rsidR="005E1160" w:rsidRPr="00CA44CD" w:rsidRDefault="00D67350" w:rsidP="00EB3684">
            <w:pPr>
              <w:pStyle w:val="Guidance"/>
              <w:keepNext/>
              <w:tabs>
                <w:tab w:val="left" w:pos="6521"/>
              </w:tabs>
              <w:spacing w:line="264" w:lineRule="auto"/>
              <w:rPr>
                <w:rFonts w:cs="Arial"/>
                <w:b/>
                <w:i w:val="0"/>
                <w:color w:val="auto"/>
                <w:sz w:val="22"/>
                <w:szCs w:val="22"/>
                <w:lang w:val="en-GB"/>
              </w:rPr>
            </w:pPr>
            <w:r w:rsidRPr="00CA44CD">
              <w:rPr>
                <w:rFonts w:cs="Arial"/>
                <w:b/>
                <w:i w:val="0"/>
                <w:color w:val="auto"/>
                <w:sz w:val="22"/>
                <w:szCs w:val="22"/>
                <w:lang w:val="en-GB"/>
              </w:rPr>
              <w:t>Ch</w:t>
            </w:r>
            <w:r w:rsidR="008F3BF5" w:rsidRPr="008F3BF5">
              <w:rPr>
                <w:rFonts w:cs="Arial"/>
                <w:b/>
                <w:i w:val="0"/>
                <w:color w:val="auto"/>
                <w:sz w:val="22"/>
                <w:szCs w:val="22"/>
                <w:lang w:val="en-GB"/>
              </w:rPr>
              <w:t>ỉ</w:t>
            </w:r>
            <w:r w:rsidR="007B46DE" w:rsidRPr="007B46DE">
              <w:rPr>
                <w:rFonts w:cs="Arial"/>
                <w:b/>
                <w:i w:val="0"/>
                <w:color w:val="auto"/>
                <w:sz w:val="22"/>
                <w:szCs w:val="22"/>
                <w:lang w:val="en-GB"/>
              </w:rPr>
              <w:t xml:space="preserve"> số 1.1. Tổ chức, Hộ gia đình: Tuân thủ quy định về thủ tục hải quan, phải có các tài liệu sau:</w:t>
            </w:r>
          </w:p>
        </w:tc>
      </w:tr>
      <w:tr w:rsidR="00D67350" w:rsidRPr="00B07F3B" w:rsidTr="00AA4149">
        <w:tc>
          <w:tcPr>
            <w:tcW w:w="3794" w:type="dxa"/>
            <w:vMerge w:val="restart"/>
          </w:tcPr>
          <w:p w:rsidR="007A1A34" w:rsidRDefault="007B46DE">
            <w:pPr>
              <w:pStyle w:val="Indicator"/>
              <w:tabs>
                <w:tab w:val="left" w:pos="6521"/>
              </w:tabs>
              <w:spacing w:line="264" w:lineRule="auto"/>
              <w:ind w:firstLine="0"/>
              <w:rPr>
                <w:rFonts w:cs="Arial"/>
                <w:sz w:val="22"/>
                <w:szCs w:val="22"/>
                <w:lang w:val="en-GB"/>
              </w:rPr>
            </w:pPr>
            <w:r w:rsidRPr="007B46DE">
              <w:rPr>
                <w:rFonts w:cs="Arial"/>
                <w:sz w:val="22"/>
                <w:szCs w:val="22"/>
                <w:lang w:val="en-GB"/>
              </w:rPr>
              <w:t>1.1.1. Tờ khai hàng hóa nhập khẩu lâm sản</w:t>
            </w:r>
          </w:p>
        </w:tc>
        <w:tc>
          <w:tcPr>
            <w:tcW w:w="10948" w:type="dxa"/>
          </w:tcPr>
          <w:p w:rsidR="00E34020" w:rsidRPr="00CA44CD" w:rsidRDefault="007B46DE" w:rsidP="009D63B5">
            <w:pPr>
              <w:pStyle w:val="ListParagraph"/>
              <w:numPr>
                <w:ilvl w:val="0"/>
                <w:numId w:val="91"/>
              </w:numPr>
              <w:rPr>
                <w:rFonts w:ascii="Arial" w:hAnsi="Arial" w:cs="Arial"/>
                <w:sz w:val="22"/>
              </w:rPr>
            </w:pPr>
            <w:r w:rsidRPr="007B46DE">
              <w:rPr>
                <w:rFonts w:ascii="Arial" w:hAnsi="Arial" w:cs="Arial"/>
                <w:sz w:val="22"/>
              </w:rPr>
              <w:t>Bộ trưởng Bộ Tài chính quy định mẫu tờ khai hải quan, việc sử dụng tờ khai hải quan và chứng từ thay thế tờ khai hải quan, các trường hợp phải nộp, xuất trình chứng từ có liên quan quy định tại khoản 1 Điều này.</w:t>
            </w:r>
          </w:p>
          <w:p w:rsidR="00E34020" w:rsidRPr="004E3B98" w:rsidRDefault="007B46DE" w:rsidP="004E3B98">
            <w:pPr>
              <w:pStyle w:val="Guidance"/>
              <w:keepNext/>
              <w:numPr>
                <w:ilvl w:val="0"/>
                <w:numId w:val="91"/>
              </w:numPr>
              <w:rPr>
                <w:rFonts w:cs="Arial"/>
                <w:i w:val="0"/>
                <w:iCs w:val="0"/>
                <w:color w:val="000000"/>
                <w:sz w:val="22"/>
                <w:szCs w:val="22"/>
                <w:shd w:val="clear" w:color="auto" w:fill="FFFFFF"/>
              </w:rPr>
            </w:pPr>
            <w:r w:rsidRPr="007B46DE">
              <w:rPr>
                <w:rFonts w:cs="Arial"/>
                <w:i w:val="0"/>
                <w:iCs w:val="0"/>
                <w:color w:val="000000"/>
                <w:sz w:val="22"/>
                <w:szCs w:val="22"/>
                <w:shd w:val="clear" w:color="auto" w:fill="FFFFFF"/>
              </w:rPr>
              <w:t xml:space="preserve">Khai hải quan được thực hiện </w:t>
            </w:r>
            <w:proofErr w:type="gramStart"/>
            <w:r w:rsidRPr="007B46DE">
              <w:rPr>
                <w:rFonts w:cs="Arial"/>
                <w:i w:val="0"/>
                <w:iCs w:val="0"/>
                <w:color w:val="000000"/>
                <w:sz w:val="22"/>
                <w:szCs w:val="22"/>
                <w:shd w:val="clear" w:color="auto" w:fill="FFFFFF"/>
              </w:rPr>
              <w:t>theo</w:t>
            </w:r>
            <w:proofErr w:type="gramEnd"/>
            <w:r w:rsidRPr="007B46DE">
              <w:rPr>
                <w:rFonts w:cs="Arial"/>
                <w:i w:val="0"/>
                <w:iCs w:val="0"/>
                <w:color w:val="000000"/>
                <w:sz w:val="22"/>
                <w:szCs w:val="22"/>
                <w:shd w:val="clear" w:color="auto" w:fill="FFFFFF"/>
              </w:rPr>
              <w:t xml:space="preserve"> phương thức điện tử. Người khai hải quan đăng ký thực hiện thủ tục hải quan điện tử </w:t>
            </w:r>
            <w:proofErr w:type="gramStart"/>
            <w:r w:rsidRPr="007B46DE">
              <w:rPr>
                <w:rFonts w:cs="Arial"/>
                <w:i w:val="0"/>
                <w:iCs w:val="0"/>
                <w:color w:val="000000"/>
                <w:sz w:val="22"/>
                <w:szCs w:val="22"/>
                <w:shd w:val="clear" w:color="auto" w:fill="FFFFFF"/>
              </w:rPr>
              <w:t>theo</w:t>
            </w:r>
            <w:proofErr w:type="gramEnd"/>
            <w:r w:rsidRPr="007B46DE">
              <w:rPr>
                <w:rFonts w:cs="Arial"/>
                <w:i w:val="0"/>
                <w:iCs w:val="0"/>
                <w:color w:val="000000"/>
                <w:sz w:val="22"/>
                <w:szCs w:val="22"/>
                <w:shd w:val="clear" w:color="auto" w:fill="FFFFFF"/>
              </w:rPr>
              <w:t xml:space="preserve"> quy định của Bộ trưởng Bộ Tài chính.</w:t>
            </w:r>
          </w:p>
          <w:p w:rsidR="00E34020" w:rsidRPr="00CA44CD" w:rsidRDefault="008F3BF5" w:rsidP="00E34020">
            <w:pPr>
              <w:pStyle w:val="Guidance"/>
              <w:tabs>
                <w:tab w:val="left" w:pos="6521"/>
              </w:tabs>
              <w:ind w:left="405"/>
              <w:rPr>
                <w:rFonts w:cs="Arial"/>
                <w:b/>
                <w:i w:val="0"/>
                <w:iCs w:val="0"/>
                <w:color w:val="000000"/>
                <w:sz w:val="22"/>
                <w:szCs w:val="22"/>
                <w:shd w:val="clear" w:color="auto" w:fill="FFFFFF"/>
              </w:rPr>
            </w:pPr>
            <w:r w:rsidRPr="008F3BF5">
              <w:rPr>
                <w:rFonts w:cs="Arial"/>
                <w:b/>
                <w:i w:val="0"/>
                <w:iCs w:val="0"/>
                <w:color w:val="000000"/>
                <w:sz w:val="22"/>
                <w:szCs w:val="22"/>
                <w:shd w:val="clear" w:color="auto" w:fill="FFFFFF"/>
              </w:rPr>
              <w:t>Lâm s</w:t>
            </w:r>
            <w:r w:rsidR="007B46DE" w:rsidRPr="007B46DE">
              <w:rPr>
                <w:rFonts w:cs="Arial"/>
                <w:b/>
                <w:i w:val="0"/>
                <w:iCs w:val="0"/>
                <w:color w:val="000000"/>
                <w:sz w:val="22"/>
                <w:szCs w:val="22"/>
                <w:shd w:val="clear" w:color="auto" w:fill="FFFFFF"/>
              </w:rPr>
              <w:t>ản nhập khẩu</w:t>
            </w:r>
          </w:p>
          <w:p w:rsidR="00E34020" w:rsidRPr="00CA44CD" w:rsidRDefault="007B46DE" w:rsidP="00E34020">
            <w:pPr>
              <w:pStyle w:val="Guidance"/>
              <w:tabs>
                <w:tab w:val="left" w:pos="6521"/>
              </w:tabs>
              <w:ind w:left="405"/>
              <w:rPr>
                <w:rFonts w:cs="Arial"/>
                <w:i w:val="0"/>
                <w:iCs w:val="0"/>
                <w:color w:val="000000"/>
                <w:sz w:val="22"/>
                <w:szCs w:val="22"/>
                <w:shd w:val="clear" w:color="auto" w:fill="FFFFFF"/>
              </w:rPr>
            </w:pPr>
            <w:r w:rsidRPr="007B46DE">
              <w:rPr>
                <w:rFonts w:cs="Arial"/>
                <w:i w:val="0"/>
                <w:iCs w:val="0"/>
                <w:color w:val="000000"/>
                <w:sz w:val="22"/>
                <w:szCs w:val="22"/>
                <w:shd w:val="clear" w:color="auto" w:fill="FFFFFF"/>
              </w:rPr>
              <w:t>1. Tờ khai hải quan lâm sản nhập khẩu có xác nhận của cơ quan Hải quan cửa khẩu theo quy định hiện hành của Nhà nước.</w:t>
            </w:r>
          </w:p>
          <w:p w:rsidR="00E34020" w:rsidRPr="00CA44CD" w:rsidRDefault="007B46DE" w:rsidP="00E34020">
            <w:pPr>
              <w:pStyle w:val="Guidance"/>
              <w:tabs>
                <w:tab w:val="left" w:pos="6521"/>
              </w:tabs>
              <w:ind w:left="405"/>
              <w:rPr>
                <w:rFonts w:cs="Arial"/>
                <w:i w:val="0"/>
                <w:iCs w:val="0"/>
                <w:color w:val="000000"/>
                <w:sz w:val="22"/>
                <w:szCs w:val="22"/>
                <w:shd w:val="clear" w:color="auto" w:fill="FFFFFF"/>
              </w:rPr>
            </w:pPr>
            <w:r w:rsidRPr="007B46DE">
              <w:rPr>
                <w:rFonts w:cs="Arial"/>
                <w:i w:val="0"/>
                <w:iCs w:val="0"/>
                <w:color w:val="000000"/>
                <w:sz w:val="22"/>
                <w:szCs w:val="22"/>
                <w:shd w:val="clear" w:color="auto" w:fill="FFFFFF"/>
              </w:rPr>
              <w:t>2. Bảng kê lâm sản (Packing-list) của tổ chức, cá nhân nước ngoài xuất khẩu lâm sản.</w:t>
            </w:r>
          </w:p>
          <w:p w:rsidR="00E34020" w:rsidRPr="00CA44CD" w:rsidRDefault="007B46DE" w:rsidP="00E34020">
            <w:pPr>
              <w:pStyle w:val="Guidance"/>
              <w:tabs>
                <w:tab w:val="left" w:pos="6521"/>
              </w:tabs>
              <w:ind w:left="405"/>
              <w:rPr>
                <w:rFonts w:cs="Arial"/>
                <w:i w:val="0"/>
                <w:iCs w:val="0"/>
                <w:color w:val="000000"/>
                <w:sz w:val="22"/>
                <w:szCs w:val="22"/>
                <w:shd w:val="clear" w:color="auto" w:fill="FFFFFF"/>
              </w:rPr>
            </w:pPr>
            <w:r w:rsidRPr="007B46DE">
              <w:rPr>
                <w:rFonts w:cs="Arial"/>
                <w:i w:val="0"/>
                <w:iCs w:val="0"/>
                <w:color w:val="000000"/>
                <w:sz w:val="22"/>
                <w:szCs w:val="22"/>
                <w:shd w:val="clear" w:color="auto" w:fill="FFFFFF"/>
              </w:rPr>
              <w:t>3. Văn bản chứng nhận về nguồn gốc lâm sản và các tài liệu khác của nước xuất khẩu (nếu có).</w:t>
            </w:r>
          </w:p>
          <w:p w:rsidR="00E34020" w:rsidRPr="00CA44CD" w:rsidRDefault="007B46DE" w:rsidP="00E34020">
            <w:pPr>
              <w:pStyle w:val="Guidance"/>
              <w:tabs>
                <w:tab w:val="left" w:pos="6521"/>
              </w:tabs>
              <w:ind w:left="405"/>
              <w:rPr>
                <w:rFonts w:cs="Arial"/>
                <w:i w:val="0"/>
                <w:iCs w:val="0"/>
                <w:color w:val="000000"/>
                <w:sz w:val="22"/>
                <w:szCs w:val="22"/>
                <w:shd w:val="clear" w:color="auto" w:fill="FFFFFF"/>
              </w:rPr>
            </w:pPr>
            <w:r w:rsidRPr="007B46DE">
              <w:rPr>
                <w:rFonts w:cs="Arial"/>
                <w:i w:val="0"/>
                <w:iCs w:val="0"/>
                <w:color w:val="000000"/>
                <w:sz w:val="22"/>
                <w:szCs w:val="22"/>
                <w:shd w:val="clear" w:color="auto" w:fill="FFFFFF"/>
              </w:rPr>
              <w:t>4. Giấy phép CITES đối với lâm sản thuộc danh mục các Phụ lục I, II của Công ước về buôn bán quốc tế các loài động vật, thực vật hoang dã nguy cấp.</w:t>
            </w:r>
          </w:p>
          <w:p w:rsidR="007A1A34" w:rsidRDefault="007A1A34" w:rsidP="004E3B98">
            <w:pPr>
              <w:pStyle w:val="Guidance"/>
              <w:keepNext/>
              <w:tabs>
                <w:tab w:val="left" w:pos="6521"/>
              </w:tabs>
              <w:spacing w:line="264" w:lineRule="auto"/>
              <w:ind w:left="0" w:firstLine="0"/>
              <w:rPr>
                <w:rFonts w:cs="Arial"/>
                <w:b/>
                <w:i w:val="0"/>
                <w:color w:val="auto"/>
                <w:sz w:val="22"/>
                <w:szCs w:val="22"/>
                <w:lang w:val="en-GB"/>
              </w:rPr>
            </w:pPr>
          </w:p>
        </w:tc>
      </w:tr>
      <w:tr w:rsidR="00D67350" w:rsidRPr="00B07F3B" w:rsidTr="00AA4149">
        <w:tc>
          <w:tcPr>
            <w:tcW w:w="3794" w:type="dxa"/>
            <w:vMerge/>
          </w:tcPr>
          <w:p w:rsidR="00D67350" w:rsidRPr="00D67350" w:rsidRDefault="00D67350" w:rsidP="00B30D7D">
            <w:pPr>
              <w:pStyle w:val="Indicator"/>
              <w:tabs>
                <w:tab w:val="left" w:pos="6521"/>
              </w:tabs>
              <w:spacing w:line="264" w:lineRule="auto"/>
              <w:ind w:firstLine="288"/>
              <w:rPr>
                <w:rFonts w:cs="Arial"/>
                <w:sz w:val="22"/>
                <w:szCs w:val="22"/>
                <w:lang w:val="en-GB"/>
              </w:rPr>
            </w:pPr>
          </w:p>
        </w:tc>
        <w:tc>
          <w:tcPr>
            <w:tcW w:w="10948" w:type="dxa"/>
          </w:tcPr>
          <w:p w:rsidR="00D67350" w:rsidRPr="00B07F3B" w:rsidRDefault="00D67350" w:rsidP="00D67350">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D67350" w:rsidRDefault="00D67350" w:rsidP="00D67350">
            <w:pPr>
              <w:pStyle w:val="Guidance"/>
              <w:keepNext/>
              <w:numPr>
                <w:ilvl w:val="0"/>
                <w:numId w:val="28"/>
              </w:numPr>
              <w:tabs>
                <w:tab w:val="left" w:pos="6521"/>
              </w:tabs>
              <w:spacing w:line="264" w:lineRule="auto"/>
              <w:ind w:left="288" w:hanging="288"/>
              <w:rPr>
                <w:rFonts w:cs="Arial"/>
                <w:i w:val="0"/>
                <w:color w:val="auto"/>
                <w:sz w:val="22"/>
                <w:szCs w:val="22"/>
                <w:lang w:val="en-GB"/>
              </w:rPr>
            </w:pPr>
            <w:r>
              <w:rPr>
                <w:rFonts w:cs="Arial"/>
                <w:i w:val="0"/>
                <w:color w:val="auto"/>
                <w:sz w:val="22"/>
                <w:szCs w:val="22"/>
                <w:lang w:val="en-GB"/>
              </w:rPr>
              <w:t xml:space="preserve">Luật Hải quan 2014. Điều </w:t>
            </w:r>
            <w:hyperlink w:anchor="dieu6_24" w:history="1">
              <w:r w:rsidRPr="003E77EB">
                <w:rPr>
                  <w:rStyle w:val="Hyperlink"/>
                  <w:rFonts w:cs="Arial"/>
                  <w:i w:val="0"/>
                  <w:sz w:val="22"/>
                  <w:szCs w:val="22"/>
                  <w:lang w:val="en-GB"/>
                </w:rPr>
                <w:t>24</w:t>
              </w:r>
            </w:hyperlink>
            <w:r>
              <w:rPr>
                <w:rFonts w:cs="Arial"/>
                <w:i w:val="0"/>
                <w:color w:val="auto"/>
                <w:sz w:val="22"/>
                <w:szCs w:val="22"/>
                <w:lang w:val="en-GB"/>
              </w:rPr>
              <w:t>.</w:t>
            </w:r>
          </w:p>
          <w:p w:rsidR="00D67350" w:rsidRPr="00A919F7" w:rsidRDefault="00A919F7" w:rsidP="00D67350">
            <w:pPr>
              <w:pStyle w:val="Guidance"/>
              <w:keepNext/>
              <w:numPr>
                <w:ilvl w:val="0"/>
                <w:numId w:val="72"/>
              </w:numPr>
              <w:tabs>
                <w:tab w:val="left" w:pos="6521"/>
              </w:tabs>
              <w:spacing w:line="264" w:lineRule="auto"/>
              <w:ind w:left="288" w:hanging="288"/>
              <w:rPr>
                <w:rFonts w:cs="Arial"/>
                <w:b/>
                <w:i w:val="0"/>
                <w:color w:val="auto"/>
                <w:sz w:val="22"/>
                <w:szCs w:val="22"/>
                <w:lang w:val="en-GB"/>
              </w:rPr>
            </w:pPr>
            <w:r>
              <w:rPr>
                <w:rFonts w:cs="Arial"/>
                <w:i w:val="0"/>
                <w:iCs w:val="0"/>
                <w:color w:val="000000"/>
                <w:sz w:val="22"/>
                <w:szCs w:val="22"/>
                <w:shd w:val="clear" w:color="auto" w:fill="FFFFFF"/>
              </w:rPr>
              <w:t xml:space="preserve">Nghị định 08/2015/NĐ-CP ngày 21/1/2015 của </w:t>
            </w:r>
            <w:r>
              <w:rPr>
                <w:rFonts w:cs="Arial"/>
                <w:i w:val="0"/>
                <w:iCs w:val="0"/>
                <w:color w:val="000000"/>
                <w:sz w:val="22"/>
                <w:szCs w:val="22"/>
                <w:shd w:val="clear" w:color="auto" w:fill="FFFFFF"/>
                <w:lang w:val="vi-VN"/>
              </w:rPr>
              <w:t>Chính phủ</w:t>
            </w:r>
            <w:r>
              <w:rPr>
                <w:rFonts w:cs="Arial"/>
                <w:i w:val="0"/>
                <w:iCs w:val="0"/>
                <w:color w:val="000000"/>
                <w:sz w:val="22"/>
                <w:szCs w:val="22"/>
                <w:shd w:val="clear" w:color="auto" w:fill="FFFFFF"/>
              </w:rPr>
              <w:t>,</w:t>
            </w:r>
            <w:proofErr w:type="gramStart"/>
            <w:r>
              <w:rPr>
                <w:rStyle w:val="apple-converted-space"/>
                <w:rFonts w:cs="Arial"/>
                <w:i w:val="0"/>
                <w:iCs w:val="0"/>
                <w:color w:val="000000"/>
                <w:sz w:val="22"/>
                <w:szCs w:val="22"/>
                <w:shd w:val="clear" w:color="auto" w:fill="FFFFFF"/>
                <w:lang w:val="vi-VN"/>
              </w:rPr>
              <w:t> </w:t>
            </w:r>
            <w:r>
              <w:rPr>
                <w:rFonts w:cs="Arial"/>
                <w:i w:val="0"/>
                <w:iCs w:val="0"/>
                <w:color w:val="000000"/>
                <w:sz w:val="22"/>
                <w:szCs w:val="22"/>
                <w:shd w:val="clear" w:color="auto" w:fill="FFFFFF"/>
                <w:lang w:val="vi-VN"/>
              </w:rPr>
              <w:t xml:space="preserve"> quy</w:t>
            </w:r>
            <w:proofErr w:type="gramEnd"/>
            <w:r>
              <w:rPr>
                <w:rFonts w:cs="Arial"/>
                <w:i w:val="0"/>
                <w:iCs w:val="0"/>
                <w:color w:val="000000"/>
                <w:sz w:val="22"/>
                <w:szCs w:val="22"/>
                <w:shd w:val="clear" w:color="auto" w:fill="FFFFFF"/>
                <w:lang w:val="vi-VN"/>
              </w:rPr>
              <w:t xml:space="preserve"> định chi tiết và biện pháp thi hành Luật Hải quan về thủ tục hải quan, kiểm tra, giám sát, kiểm soát hải quan.</w:t>
            </w:r>
            <w:r>
              <w:rPr>
                <w:rFonts w:cs="Arial"/>
                <w:i w:val="0"/>
                <w:iCs w:val="0"/>
                <w:color w:val="000000"/>
                <w:sz w:val="22"/>
                <w:szCs w:val="22"/>
                <w:shd w:val="clear" w:color="auto" w:fill="FFFFFF"/>
              </w:rPr>
              <w:t xml:space="preserve"> Điều </w:t>
            </w:r>
            <w:hyperlink w:anchor="dieu20_25" w:history="1">
              <w:r w:rsidRPr="003E77EB">
                <w:rPr>
                  <w:rStyle w:val="Hyperlink"/>
                  <w:rFonts w:cs="Arial"/>
                  <w:i w:val="0"/>
                  <w:iCs w:val="0"/>
                  <w:sz w:val="22"/>
                  <w:szCs w:val="22"/>
                  <w:shd w:val="clear" w:color="auto" w:fill="FFFFFF"/>
                </w:rPr>
                <w:t>25</w:t>
              </w:r>
            </w:hyperlink>
            <w:r>
              <w:rPr>
                <w:rFonts w:cs="Arial"/>
                <w:i w:val="0"/>
                <w:iCs w:val="0"/>
                <w:color w:val="000000"/>
                <w:sz w:val="22"/>
                <w:szCs w:val="22"/>
                <w:shd w:val="clear" w:color="auto" w:fill="FFFFFF"/>
              </w:rPr>
              <w:t>.</w:t>
            </w:r>
          </w:p>
          <w:p w:rsidR="00A919F7" w:rsidRPr="00A919F7" w:rsidRDefault="007B46DE" w:rsidP="00D67350">
            <w:pPr>
              <w:pStyle w:val="Guidance"/>
              <w:keepNext/>
              <w:numPr>
                <w:ilvl w:val="0"/>
                <w:numId w:val="72"/>
              </w:numPr>
              <w:tabs>
                <w:tab w:val="left" w:pos="6521"/>
              </w:tabs>
              <w:spacing w:line="264" w:lineRule="auto"/>
              <w:ind w:left="288" w:hanging="288"/>
              <w:rPr>
                <w:rFonts w:cs="Arial"/>
                <w:i w:val="0"/>
                <w:color w:val="auto"/>
                <w:sz w:val="22"/>
                <w:szCs w:val="22"/>
                <w:lang w:val="en-GB"/>
              </w:rPr>
            </w:pPr>
            <w:r w:rsidRPr="007B46DE">
              <w:rPr>
                <w:rFonts w:cs="Arial"/>
                <w:i w:val="0"/>
                <w:color w:val="auto"/>
                <w:sz w:val="22"/>
                <w:szCs w:val="22"/>
                <w:lang w:val="en-GB"/>
              </w:rPr>
              <w:t>Thông tư số 38/2015/TT-BTC</w:t>
            </w:r>
            <w:r w:rsidR="00A919F7">
              <w:rPr>
                <w:rFonts w:cs="Arial"/>
                <w:i w:val="0"/>
                <w:color w:val="auto"/>
                <w:sz w:val="22"/>
                <w:szCs w:val="22"/>
                <w:lang w:val="en-GB"/>
              </w:rPr>
              <w:t xml:space="preserve"> ngày 25/3/2015 của </w:t>
            </w:r>
            <w:r w:rsidR="00A919F7" w:rsidRPr="00A919F7">
              <w:rPr>
                <w:rFonts w:cs="Arial"/>
                <w:i w:val="0"/>
                <w:color w:val="auto"/>
                <w:sz w:val="22"/>
                <w:szCs w:val="22"/>
                <w:lang w:val="en-GB"/>
              </w:rPr>
              <w:t>Bộ</w:t>
            </w:r>
            <w:r w:rsidR="00A919F7">
              <w:rPr>
                <w:rFonts w:cs="Arial"/>
                <w:i w:val="0"/>
                <w:color w:val="auto"/>
                <w:sz w:val="22"/>
                <w:szCs w:val="22"/>
                <w:lang w:val="en-GB"/>
              </w:rPr>
              <w:t xml:space="preserve"> Tài chính, </w:t>
            </w:r>
            <w:r w:rsidR="00A919F7" w:rsidRPr="00A919F7">
              <w:rPr>
                <w:rFonts w:cs="Arial"/>
                <w:i w:val="0"/>
                <w:color w:val="auto"/>
                <w:sz w:val="22"/>
                <w:szCs w:val="22"/>
                <w:lang w:val="en-GB"/>
              </w:rPr>
              <w:t>quy định về thủ tục hải quan; kiểm tra, giám sát hải quan; thuế xuất khẩu, thuế nhập khẩu và quản lý thuế đối với hàng hoá xuất khẩu, nhập khẩu</w:t>
            </w:r>
            <w:r w:rsidR="00A919F7">
              <w:rPr>
                <w:rFonts w:cs="Arial"/>
                <w:i w:val="0"/>
                <w:color w:val="auto"/>
                <w:sz w:val="22"/>
                <w:szCs w:val="22"/>
                <w:lang w:val="en-GB"/>
              </w:rPr>
              <w:t xml:space="preserve"> Điều </w:t>
            </w:r>
            <w:hyperlink w:anchor="dieu32_16" w:history="1">
              <w:r w:rsidR="00A919F7" w:rsidRPr="008A2191">
                <w:rPr>
                  <w:rStyle w:val="Hyperlink"/>
                  <w:rFonts w:cs="Arial"/>
                  <w:i w:val="0"/>
                  <w:sz w:val="22"/>
                  <w:szCs w:val="22"/>
                  <w:lang w:val="en-GB"/>
                </w:rPr>
                <w:t>16</w:t>
              </w:r>
            </w:hyperlink>
            <w:r w:rsidR="00A919F7">
              <w:rPr>
                <w:rFonts w:cs="Arial"/>
                <w:i w:val="0"/>
                <w:color w:val="auto"/>
                <w:sz w:val="22"/>
                <w:szCs w:val="22"/>
                <w:lang w:val="en-GB"/>
              </w:rPr>
              <w:t>.</w:t>
            </w:r>
          </w:p>
          <w:p w:rsidR="00D67350" w:rsidRDefault="00D67350" w:rsidP="00D67350">
            <w:pPr>
              <w:pStyle w:val="Guidance"/>
              <w:keepNext/>
              <w:numPr>
                <w:ilvl w:val="0"/>
                <w:numId w:val="72"/>
              </w:numPr>
              <w:tabs>
                <w:tab w:val="left" w:pos="6521"/>
              </w:tabs>
              <w:spacing w:line="264" w:lineRule="auto"/>
              <w:ind w:left="288" w:hanging="288"/>
              <w:rPr>
                <w:rFonts w:cs="Arial"/>
                <w:b/>
                <w:i w:val="0"/>
                <w:color w:val="auto"/>
                <w:sz w:val="22"/>
                <w:szCs w:val="22"/>
                <w:lang w:val="en-GB"/>
              </w:rPr>
            </w:pPr>
            <w:r w:rsidRPr="00B73CE2">
              <w:rPr>
                <w:rFonts w:cs="Arial"/>
                <w:i w:val="0"/>
                <w:color w:val="auto"/>
                <w:sz w:val="22"/>
                <w:szCs w:val="22"/>
                <w:lang w:val="en-GB"/>
              </w:rPr>
              <w:lastRenderedPageBreak/>
              <w:t xml:space="preserve">Thông tư 01/2012/TT-BNNPTNT ngày 04/1/2012 của </w:t>
            </w:r>
            <w:r w:rsidRPr="00B73CE2">
              <w:rPr>
                <w:rFonts w:cs="Arial"/>
                <w:i w:val="0"/>
                <w:iCs w:val="0"/>
                <w:color w:val="000000"/>
                <w:sz w:val="22"/>
                <w:szCs w:val="22"/>
                <w:shd w:val="clear" w:color="auto" w:fill="FFFFFF"/>
              </w:rPr>
              <w:t xml:space="preserve">Bộ Nông nghiệp và Phát triển nông thôn quy định hồ sơ lâm sản hợp pháp và việc kiểm tra nguồn gốc lâm sản. Điều </w:t>
            </w:r>
            <w:hyperlink w:anchor="dieu26_10" w:history="1">
              <w:r w:rsidR="00A919F7" w:rsidRPr="008A2191">
                <w:rPr>
                  <w:rStyle w:val="Hyperlink"/>
                  <w:rFonts w:cs="Arial"/>
                  <w:i w:val="0"/>
                  <w:iCs w:val="0"/>
                  <w:sz w:val="22"/>
                  <w:szCs w:val="22"/>
                  <w:shd w:val="clear" w:color="auto" w:fill="FFFFFF"/>
                </w:rPr>
                <w:t>10</w:t>
              </w:r>
            </w:hyperlink>
            <w:r w:rsidRPr="00B73CE2">
              <w:rPr>
                <w:rFonts w:cs="Arial"/>
                <w:i w:val="0"/>
                <w:iCs w:val="0"/>
                <w:color w:val="000000"/>
                <w:sz w:val="22"/>
                <w:szCs w:val="22"/>
                <w:shd w:val="clear" w:color="auto" w:fill="FFFFFF"/>
              </w:rPr>
              <w:t>.</w:t>
            </w:r>
          </w:p>
          <w:p w:rsidR="00D67350" w:rsidRPr="00B07F3B" w:rsidRDefault="00D67350" w:rsidP="003978A5">
            <w:pPr>
              <w:pStyle w:val="Guidance"/>
              <w:keepNext/>
              <w:tabs>
                <w:tab w:val="left" w:pos="6521"/>
              </w:tabs>
              <w:spacing w:line="264" w:lineRule="auto"/>
              <w:rPr>
                <w:rFonts w:cs="Arial"/>
                <w:b/>
                <w:i w:val="0"/>
                <w:color w:val="auto"/>
                <w:sz w:val="22"/>
                <w:szCs w:val="22"/>
                <w:lang w:val="en-GB"/>
              </w:rPr>
            </w:pPr>
          </w:p>
        </w:tc>
      </w:tr>
      <w:tr w:rsidR="00D67350" w:rsidRPr="00B07F3B" w:rsidTr="00AA4149">
        <w:tc>
          <w:tcPr>
            <w:tcW w:w="3794" w:type="dxa"/>
            <w:vMerge w:val="restart"/>
          </w:tcPr>
          <w:p w:rsidR="007A1A34" w:rsidRDefault="00A919F7">
            <w:pPr>
              <w:pStyle w:val="Indicator"/>
              <w:tabs>
                <w:tab w:val="left" w:pos="6521"/>
              </w:tabs>
              <w:spacing w:line="264" w:lineRule="auto"/>
              <w:rPr>
                <w:rFonts w:cs="Arial"/>
                <w:sz w:val="22"/>
                <w:szCs w:val="22"/>
                <w:lang w:val="en-GB"/>
              </w:rPr>
            </w:pPr>
            <w:r w:rsidRPr="00A919F7">
              <w:rPr>
                <w:rFonts w:cs="Arial"/>
                <w:sz w:val="22"/>
                <w:szCs w:val="22"/>
                <w:lang w:val="en-GB"/>
              </w:rPr>
              <w:lastRenderedPageBreak/>
              <w:t>1.1.2. Hợp đồng mua bán hàng hóa</w:t>
            </w:r>
          </w:p>
          <w:p w:rsidR="007A1A34" w:rsidRDefault="007A1A34">
            <w:pPr>
              <w:pStyle w:val="Indicator"/>
              <w:tabs>
                <w:tab w:val="left" w:pos="6521"/>
              </w:tabs>
              <w:spacing w:line="264" w:lineRule="auto"/>
              <w:rPr>
                <w:rFonts w:cs="Arial"/>
                <w:sz w:val="22"/>
                <w:szCs w:val="22"/>
                <w:lang w:val="en-GB"/>
              </w:rPr>
            </w:pPr>
          </w:p>
          <w:p w:rsidR="007A1A34" w:rsidRDefault="000F449C">
            <w:pPr>
              <w:pStyle w:val="Indicator"/>
              <w:tabs>
                <w:tab w:val="left" w:pos="6521"/>
              </w:tabs>
              <w:spacing w:line="264" w:lineRule="auto"/>
              <w:rPr>
                <w:rFonts w:cs="Arial"/>
                <w:sz w:val="22"/>
                <w:szCs w:val="22"/>
                <w:lang w:val="en-GB"/>
              </w:rPr>
            </w:pPr>
            <w:r>
              <w:rPr>
                <w:rFonts w:cs="Arial"/>
                <w:sz w:val="22"/>
                <w:szCs w:val="22"/>
                <w:lang w:val="en-GB"/>
              </w:rPr>
              <w:t>1.1.3</w:t>
            </w:r>
            <w:r w:rsidRPr="00A919F7">
              <w:rPr>
                <w:rFonts w:cs="Arial"/>
                <w:sz w:val="22"/>
                <w:szCs w:val="22"/>
                <w:lang w:val="en-GB"/>
              </w:rPr>
              <w:t>. Hóa đơn thương mại khi có giao dịch thương mại</w:t>
            </w:r>
          </w:p>
          <w:p w:rsidR="007A1A34" w:rsidRDefault="007A1A34">
            <w:pPr>
              <w:pStyle w:val="Indicator"/>
              <w:tabs>
                <w:tab w:val="left" w:pos="6521"/>
              </w:tabs>
              <w:spacing w:line="264" w:lineRule="auto"/>
              <w:rPr>
                <w:rFonts w:cs="Arial"/>
                <w:sz w:val="22"/>
                <w:szCs w:val="22"/>
                <w:lang w:val="en-GB"/>
              </w:rPr>
            </w:pPr>
          </w:p>
          <w:p w:rsidR="007A1A34" w:rsidRDefault="000F449C">
            <w:pPr>
              <w:pStyle w:val="Indicator"/>
              <w:tabs>
                <w:tab w:val="left" w:pos="6521"/>
              </w:tabs>
              <w:spacing w:line="264" w:lineRule="auto"/>
              <w:rPr>
                <w:rFonts w:cs="Arial"/>
                <w:sz w:val="22"/>
                <w:szCs w:val="22"/>
                <w:lang w:val="en-GB"/>
              </w:rPr>
            </w:pPr>
            <w:r>
              <w:rPr>
                <w:rFonts w:cs="Arial"/>
                <w:sz w:val="22"/>
                <w:szCs w:val="22"/>
                <w:lang w:val="en-GB"/>
              </w:rPr>
              <w:t>1.1.4</w:t>
            </w:r>
            <w:r w:rsidRPr="00A919F7">
              <w:rPr>
                <w:rFonts w:cs="Arial"/>
                <w:sz w:val="22"/>
                <w:szCs w:val="22"/>
                <w:lang w:val="en-GB"/>
              </w:rPr>
              <w:t>. Vận tải đơn hoặc các chứng từ vận tải khác có giá trị tương đương theo quy định của pháp luật</w:t>
            </w:r>
          </w:p>
        </w:tc>
        <w:tc>
          <w:tcPr>
            <w:tcW w:w="10948" w:type="dxa"/>
          </w:tcPr>
          <w:p w:rsidR="000F449C" w:rsidRDefault="000F449C" w:rsidP="000F449C">
            <w:pPr>
              <w:pStyle w:val="Guidance"/>
              <w:widowControl w:val="0"/>
              <w:tabs>
                <w:tab w:val="left" w:pos="6521"/>
              </w:tabs>
              <w:ind w:left="403"/>
              <w:rPr>
                <w:rFonts w:cs="Arial"/>
                <w:i w:val="0"/>
                <w:color w:val="auto"/>
                <w:sz w:val="22"/>
                <w:szCs w:val="22"/>
                <w:lang w:val="en-GB"/>
              </w:rPr>
            </w:pPr>
            <w:r w:rsidRPr="00BB6836">
              <w:rPr>
                <w:rFonts w:cs="Arial"/>
                <w:i w:val="0"/>
                <w:color w:val="auto"/>
                <w:sz w:val="22"/>
                <w:szCs w:val="22"/>
                <w:u w:val="double"/>
                <w:lang w:val="en-GB"/>
              </w:rPr>
              <w:t>Điều 16.</w:t>
            </w:r>
            <w:r w:rsidRPr="00BF1D47">
              <w:rPr>
                <w:rFonts w:cs="Arial"/>
                <w:i w:val="0"/>
                <w:color w:val="auto"/>
                <w:sz w:val="22"/>
                <w:szCs w:val="22"/>
                <w:lang w:val="en-GB"/>
              </w:rPr>
              <w:t xml:space="preserve"> Hồ sơ hải quan</w:t>
            </w:r>
          </w:p>
          <w:p w:rsidR="000F449C" w:rsidRDefault="000F449C" w:rsidP="000F449C">
            <w:pPr>
              <w:pStyle w:val="Guidance"/>
              <w:widowControl w:val="0"/>
              <w:tabs>
                <w:tab w:val="left" w:pos="6521"/>
              </w:tabs>
              <w:ind w:left="403"/>
              <w:rPr>
                <w:rFonts w:cs="Arial"/>
                <w:i w:val="0"/>
                <w:color w:val="auto"/>
                <w:sz w:val="22"/>
                <w:szCs w:val="22"/>
                <w:lang w:val="en-GB"/>
              </w:rPr>
            </w:pPr>
            <w:r w:rsidRPr="00BF1D47">
              <w:rPr>
                <w:rFonts w:cs="Arial"/>
                <w:i w:val="0"/>
                <w:color w:val="auto"/>
                <w:sz w:val="22"/>
                <w:szCs w:val="22"/>
                <w:lang w:val="en-GB"/>
              </w:rPr>
              <w:t>1. Hồ sơ hải quan đối với hàng hóa xuất khẩu bao gồm:</w:t>
            </w:r>
          </w:p>
          <w:p w:rsidR="000F449C" w:rsidRDefault="000F449C" w:rsidP="000F449C">
            <w:pPr>
              <w:pStyle w:val="Guidance"/>
              <w:widowControl w:val="0"/>
              <w:tabs>
                <w:tab w:val="left" w:pos="6521"/>
              </w:tabs>
              <w:ind w:left="403"/>
              <w:rPr>
                <w:rFonts w:cs="Arial"/>
                <w:i w:val="0"/>
                <w:color w:val="auto"/>
                <w:sz w:val="22"/>
                <w:szCs w:val="22"/>
                <w:lang w:val="en-GB"/>
              </w:rPr>
            </w:pPr>
            <w:r w:rsidRPr="00BF1D47">
              <w:rPr>
                <w:rFonts w:cs="Arial"/>
                <w:i w:val="0"/>
                <w:color w:val="auto"/>
                <w:sz w:val="22"/>
                <w:szCs w:val="22"/>
                <w:lang w:val="en-GB"/>
              </w:rPr>
              <w:t>a) Tờ khai hàng hóa xuất khẩu theo các chỉ tiêu thông tin tại Phụ lục II ban hành kèm Thông tư này.</w:t>
            </w:r>
          </w:p>
          <w:p w:rsidR="000F449C" w:rsidRDefault="000F449C" w:rsidP="000F449C">
            <w:pPr>
              <w:pStyle w:val="Guidance"/>
              <w:widowControl w:val="0"/>
              <w:tabs>
                <w:tab w:val="left" w:pos="6521"/>
              </w:tabs>
              <w:ind w:left="403"/>
              <w:rPr>
                <w:rFonts w:cs="Arial"/>
                <w:i w:val="0"/>
                <w:color w:val="auto"/>
                <w:sz w:val="22"/>
                <w:szCs w:val="22"/>
                <w:lang w:val="en-GB"/>
              </w:rPr>
            </w:pPr>
            <w:r w:rsidRPr="00BF1D47">
              <w:rPr>
                <w:rFonts w:cs="Arial"/>
                <w:i w:val="0"/>
                <w:color w:val="auto"/>
                <w:sz w:val="22"/>
                <w:szCs w:val="22"/>
                <w:lang w:val="en-GB"/>
              </w:rPr>
              <w:t>Trường hợp thực hiện trên tờ khai hải quan giấy theo quy định tại khoản 2 Điều 25 Nghị định số 08/2015/NĐ-CP, người khai hải quan khai và nộp 02 bản chính tờ khai hàng hóa xuất khẩu theo mẫu HQ/2015/XK Phụ lục IV ban hành kèm Thông tư này;</w:t>
            </w:r>
          </w:p>
          <w:p w:rsidR="000F449C" w:rsidRDefault="000F449C" w:rsidP="000F449C">
            <w:pPr>
              <w:pStyle w:val="Guidance"/>
              <w:widowControl w:val="0"/>
              <w:tabs>
                <w:tab w:val="left" w:pos="6521"/>
              </w:tabs>
              <w:ind w:left="403"/>
              <w:rPr>
                <w:rFonts w:cs="Arial"/>
                <w:i w:val="0"/>
                <w:color w:val="auto"/>
                <w:sz w:val="22"/>
                <w:szCs w:val="22"/>
                <w:lang w:val="en-GB"/>
              </w:rPr>
            </w:pPr>
            <w:r w:rsidRPr="00BF1D47">
              <w:rPr>
                <w:rFonts w:cs="Arial"/>
                <w:i w:val="0"/>
                <w:color w:val="auto"/>
                <w:sz w:val="22"/>
                <w:szCs w:val="22"/>
                <w:lang w:val="en-GB"/>
              </w:rPr>
              <w:t>b) Giấy phép xuất khẩu đối với hàng hóa phải có giấy phép xuất khẩu: 01 bản chính nếu xuất khẩu một lần hoặc 01 bản chụp kèm theo Phiếu theo dõi trừ lùi nếu xuất khẩu nhiều lần;</w:t>
            </w:r>
          </w:p>
          <w:p w:rsidR="000F449C" w:rsidRDefault="000F449C" w:rsidP="000F449C">
            <w:pPr>
              <w:pStyle w:val="Guidance"/>
              <w:widowControl w:val="0"/>
              <w:tabs>
                <w:tab w:val="left" w:pos="6521"/>
              </w:tabs>
              <w:ind w:left="403"/>
              <w:rPr>
                <w:rFonts w:cs="Arial"/>
                <w:i w:val="0"/>
                <w:color w:val="auto"/>
                <w:sz w:val="22"/>
                <w:szCs w:val="22"/>
                <w:lang w:val="en-GB"/>
              </w:rPr>
            </w:pPr>
            <w:r w:rsidRPr="00BF1D47">
              <w:rPr>
                <w:rFonts w:cs="Arial"/>
                <w:i w:val="0"/>
                <w:color w:val="auto"/>
                <w:sz w:val="22"/>
                <w:szCs w:val="22"/>
                <w:lang w:val="en-GB"/>
              </w:rPr>
              <w:t>c) Giấy thông báo miễn kiểm tra hoặc giấy thông báo kết quả kiểm tra của cơ quan kiểm tra chuyên ngành theo quy định của pháp luật: 01 bản chính.</w:t>
            </w:r>
          </w:p>
          <w:p w:rsidR="000F449C" w:rsidRDefault="000F449C" w:rsidP="000F449C">
            <w:pPr>
              <w:pStyle w:val="Guidance"/>
              <w:widowControl w:val="0"/>
              <w:tabs>
                <w:tab w:val="left" w:pos="6521"/>
              </w:tabs>
              <w:ind w:left="403"/>
              <w:rPr>
                <w:rFonts w:cs="Arial"/>
                <w:i w:val="0"/>
                <w:color w:val="auto"/>
                <w:sz w:val="22"/>
                <w:szCs w:val="22"/>
                <w:lang w:val="en-GB"/>
              </w:rPr>
            </w:pPr>
            <w:r w:rsidRPr="00BF1D47">
              <w:rPr>
                <w:rFonts w:cs="Arial"/>
                <w:i w:val="0"/>
                <w:color w:val="auto"/>
                <w:sz w:val="22"/>
                <w:szCs w:val="22"/>
                <w:lang w:val="en-GB"/>
              </w:rPr>
              <w:t>Đối với chứng từ quy định tại điểm b, điểm c khoản này, nếu áp dụng cơ chế một cửa quốc gia, cơ quan quản lý nhà nước chuyên ngành gửi giấy phép xuất khẩu, văn bản thông báo kết quả kiểm tra, miễn kiểm tra chuyên ngành dưới dạng điện tử thông qua Cổng thông tin một cửa quốc gia, người khai hải quan không phải nộp khi làm thủ tục hải quan.</w:t>
            </w:r>
          </w:p>
          <w:p w:rsidR="000F449C" w:rsidRDefault="000F449C" w:rsidP="000F449C">
            <w:pPr>
              <w:pStyle w:val="Guidance"/>
              <w:widowControl w:val="0"/>
              <w:tabs>
                <w:tab w:val="left" w:pos="6521"/>
              </w:tabs>
              <w:ind w:left="403"/>
              <w:rPr>
                <w:rFonts w:cs="Arial"/>
                <w:i w:val="0"/>
                <w:color w:val="auto"/>
                <w:sz w:val="22"/>
                <w:szCs w:val="22"/>
                <w:lang w:val="en-GB"/>
              </w:rPr>
            </w:pPr>
            <w:r w:rsidRPr="00BF1D47">
              <w:rPr>
                <w:rFonts w:cs="Arial"/>
                <w:i w:val="0"/>
                <w:color w:val="auto"/>
                <w:sz w:val="22"/>
                <w:szCs w:val="22"/>
                <w:lang w:val="en-GB"/>
              </w:rPr>
              <w:t>2. Hồ sơ hải quan đối với hàng hóa nhập khẩu bao gồm:</w:t>
            </w:r>
          </w:p>
          <w:p w:rsidR="000F449C" w:rsidRDefault="000F449C" w:rsidP="000F449C">
            <w:pPr>
              <w:pStyle w:val="Guidance"/>
              <w:widowControl w:val="0"/>
              <w:tabs>
                <w:tab w:val="left" w:pos="6521"/>
              </w:tabs>
              <w:ind w:left="403"/>
              <w:rPr>
                <w:rFonts w:cs="Arial"/>
                <w:i w:val="0"/>
                <w:color w:val="auto"/>
                <w:sz w:val="22"/>
                <w:szCs w:val="22"/>
                <w:lang w:val="en-GB"/>
              </w:rPr>
            </w:pPr>
            <w:r w:rsidRPr="00BF1D47">
              <w:rPr>
                <w:rFonts w:cs="Arial"/>
                <w:i w:val="0"/>
                <w:color w:val="auto"/>
                <w:sz w:val="22"/>
                <w:szCs w:val="22"/>
                <w:lang w:val="en-GB"/>
              </w:rPr>
              <w:t>a) Tờ khai hàng hóa nhập khẩu theo các chỉ tiêu thông tin tại Phụ lục II ban hành kèm Thông tư này.</w:t>
            </w:r>
          </w:p>
          <w:p w:rsidR="000F449C" w:rsidRDefault="000F449C" w:rsidP="000F449C">
            <w:pPr>
              <w:pStyle w:val="Guidance"/>
              <w:widowControl w:val="0"/>
              <w:tabs>
                <w:tab w:val="left" w:pos="6521"/>
              </w:tabs>
              <w:ind w:left="403"/>
              <w:rPr>
                <w:rFonts w:cs="Arial"/>
                <w:i w:val="0"/>
                <w:color w:val="auto"/>
                <w:sz w:val="22"/>
                <w:szCs w:val="22"/>
                <w:lang w:val="en-GB"/>
              </w:rPr>
            </w:pPr>
            <w:r w:rsidRPr="00BF1D47">
              <w:rPr>
                <w:rFonts w:cs="Arial"/>
                <w:i w:val="0"/>
                <w:color w:val="auto"/>
                <w:sz w:val="22"/>
                <w:szCs w:val="22"/>
                <w:lang w:val="en-GB"/>
              </w:rPr>
              <w:t>Trường hợp thực hiện trên tờ khai hải quan giấy theo quy định tại khoản 2 Điều 25 Nghị định số 08/2015/NĐ-CP, người khai hải quan khai và nộp 02 bản chính tờ khai hàng hóa nhập khẩu theo mẫu HQ/2015/NK Phụ lục IV ban hành kèm Thông tư này;</w:t>
            </w:r>
          </w:p>
          <w:p w:rsidR="000F449C" w:rsidRDefault="000F449C" w:rsidP="000F449C">
            <w:pPr>
              <w:pStyle w:val="Guidance"/>
              <w:widowControl w:val="0"/>
              <w:tabs>
                <w:tab w:val="left" w:pos="6521"/>
              </w:tabs>
              <w:ind w:left="403"/>
              <w:rPr>
                <w:rFonts w:cs="Arial"/>
                <w:i w:val="0"/>
                <w:color w:val="auto"/>
                <w:sz w:val="22"/>
                <w:szCs w:val="22"/>
                <w:lang w:val="en-GB"/>
              </w:rPr>
            </w:pPr>
            <w:r w:rsidRPr="00BF1D47">
              <w:rPr>
                <w:rFonts w:cs="Arial"/>
                <w:i w:val="0"/>
                <w:color w:val="auto"/>
                <w:sz w:val="22"/>
                <w:szCs w:val="22"/>
                <w:lang w:val="en-GB"/>
              </w:rPr>
              <w:t xml:space="preserve">b) Hóa </w:t>
            </w:r>
            <w:proofErr w:type="gramStart"/>
            <w:r w:rsidRPr="00BF1D47">
              <w:rPr>
                <w:rFonts w:cs="Arial"/>
                <w:i w:val="0"/>
                <w:color w:val="auto"/>
                <w:sz w:val="22"/>
                <w:szCs w:val="22"/>
                <w:lang w:val="en-GB"/>
              </w:rPr>
              <w:t>đơn</w:t>
            </w:r>
            <w:proofErr w:type="gramEnd"/>
            <w:r w:rsidRPr="00BF1D47">
              <w:rPr>
                <w:rFonts w:cs="Arial"/>
                <w:i w:val="0"/>
                <w:color w:val="auto"/>
                <w:sz w:val="22"/>
                <w:szCs w:val="22"/>
                <w:lang w:val="en-GB"/>
              </w:rPr>
              <w:t xml:space="preserve"> thương mại trong trường hợp người mua phải thanh toán cho người bán: 01 bản chụp.</w:t>
            </w:r>
          </w:p>
          <w:p w:rsidR="000F449C" w:rsidRDefault="000F449C" w:rsidP="000F449C">
            <w:pPr>
              <w:pStyle w:val="Guidance"/>
              <w:widowControl w:val="0"/>
              <w:ind w:left="403"/>
              <w:rPr>
                <w:rFonts w:cs="Arial"/>
                <w:i w:val="0"/>
                <w:color w:val="auto"/>
                <w:sz w:val="22"/>
                <w:szCs w:val="22"/>
                <w:lang w:val="en-GB"/>
              </w:rPr>
            </w:pPr>
            <w:r w:rsidRPr="00BF1D47">
              <w:rPr>
                <w:rFonts w:cs="Arial"/>
                <w:i w:val="0"/>
                <w:color w:val="auto"/>
                <w:sz w:val="22"/>
                <w:szCs w:val="22"/>
                <w:lang w:val="en-GB"/>
              </w:rPr>
              <w:t>Trường hợp chủ hàng mua hàng từ người bán tại Việt Nam nhưng được người bán chỉ định nhận hàng từ nước ngoài thì cơ quan hải quan chấp nhận hóa đơn do người bán tại Việt Nam phát hành cho chủ hàng.</w:t>
            </w:r>
          </w:p>
          <w:p w:rsidR="000F449C" w:rsidRDefault="000F449C" w:rsidP="000F449C">
            <w:pPr>
              <w:pStyle w:val="Guidance"/>
              <w:widowControl w:val="0"/>
              <w:ind w:left="403"/>
              <w:rPr>
                <w:rFonts w:cs="Arial"/>
                <w:i w:val="0"/>
                <w:color w:val="auto"/>
                <w:sz w:val="22"/>
                <w:szCs w:val="22"/>
                <w:lang w:val="en-GB"/>
              </w:rPr>
            </w:pPr>
            <w:r w:rsidRPr="00BF1D47">
              <w:rPr>
                <w:rFonts w:cs="Arial"/>
                <w:i w:val="0"/>
                <w:color w:val="auto"/>
                <w:sz w:val="22"/>
                <w:szCs w:val="22"/>
                <w:lang w:val="en-GB"/>
              </w:rPr>
              <w:t>Người khai hải quan không phải nộp hóa đơn thương mại trong các trường hợp sau:</w:t>
            </w:r>
          </w:p>
          <w:p w:rsidR="000F449C" w:rsidRDefault="000F449C" w:rsidP="000F449C">
            <w:pPr>
              <w:pStyle w:val="Guidance"/>
              <w:widowControl w:val="0"/>
              <w:tabs>
                <w:tab w:val="left" w:pos="6521"/>
              </w:tabs>
              <w:ind w:left="405"/>
              <w:rPr>
                <w:rFonts w:cs="Arial"/>
                <w:i w:val="0"/>
                <w:color w:val="auto"/>
                <w:sz w:val="22"/>
                <w:szCs w:val="22"/>
                <w:lang w:val="en-GB"/>
              </w:rPr>
            </w:pPr>
            <w:r w:rsidRPr="00BF1D47">
              <w:rPr>
                <w:rFonts w:cs="Arial"/>
                <w:i w:val="0"/>
                <w:color w:val="auto"/>
                <w:sz w:val="22"/>
                <w:szCs w:val="22"/>
                <w:lang w:val="en-GB"/>
              </w:rPr>
              <w:lastRenderedPageBreak/>
              <w:t>b.1) Người khai hải quan là doanh nghiệp ưu tiên;</w:t>
            </w:r>
          </w:p>
          <w:p w:rsidR="000F449C" w:rsidRDefault="000F449C" w:rsidP="000F449C">
            <w:pPr>
              <w:pStyle w:val="Guidance"/>
              <w:widowControl w:val="0"/>
              <w:tabs>
                <w:tab w:val="left" w:pos="6521"/>
              </w:tabs>
              <w:ind w:left="405"/>
              <w:rPr>
                <w:rFonts w:cs="Arial"/>
                <w:i w:val="0"/>
                <w:color w:val="auto"/>
                <w:sz w:val="22"/>
                <w:szCs w:val="22"/>
                <w:lang w:val="en-GB"/>
              </w:rPr>
            </w:pPr>
            <w:r w:rsidRPr="00BF1D47">
              <w:rPr>
                <w:rFonts w:cs="Arial"/>
                <w:i w:val="0"/>
                <w:color w:val="auto"/>
                <w:sz w:val="22"/>
                <w:szCs w:val="22"/>
                <w:lang w:val="en-GB"/>
              </w:rPr>
              <w:t>b.2) Hàng hóa nhập khẩu để thực hiện hợp đồng gia công cho thương nhân nước ngoài, người khai hải quan khai giá tạm tính tại ô “Trị giá hải quan” trên tờ khai hải quan;</w:t>
            </w:r>
          </w:p>
          <w:p w:rsidR="000F449C" w:rsidRDefault="000F449C" w:rsidP="000F449C">
            <w:pPr>
              <w:pStyle w:val="Guidance"/>
              <w:widowControl w:val="0"/>
              <w:ind w:left="403"/>
              <w:rPr>
                <w:rFonts w:cs="Arial"/>
                <w:i w:val="0"/>
                <w:color w:val="auto"/>
                <w:sz w:val="22"/>
                <w:szCs w:val="22"/>
                <w:lang w:val="en-GB"/>
              </w:rPr>
            </w:pPr>
            <w:r w:rsidRPr="00BF1D47">
              <w:rPr>
                <w:rFonts w:cs="Arial"/>
                <w:i w:val="0"/>
                <w:color w:val="auto"/>
                <w:sz w:val="22"/>
                <w:szCs w:val="22"/>
                <w:lang w:val="en-GB"/>
              </w:rPr>
              <w:t>b.3) Hàng hóa nhập khẩu không có hóa đơn và người mua không phải thanh toán cho người bán, người khai hải quan khai trị giá hải quan theo hướng dẫn của Bộ Tài chính về xác định trị giá hải quan.</w:t>
            </w:r>
          </w:p>
          <w:p w:rsidR="000F449C" w:rsidRDefault="000F449C" w:rsidP="000F449C">
            <w:pPr>
              <w:pStyle w:val="Guidance"/>
              <w:widowControl w:val="0"/>
              <w:ind w:left="403"/>
              <w:rPr>
                <w:rFonts w:cs="Arial"/>
                <w:i w:val="0"/>
                <w:color w:val="auto"/>
                <w:sz w:val="22"/>
                <w:szCs w:val="22"/>
                <w:lang w:val="en-GB"/>
              </w:rPr>
            </w:pPr>
            <w:r w:rsidRPr="00BF1D47">
              <w:rPr>
                <w:rFonts w:cs="Arial"/>
                <w:i w:val="0"/>
                <w:color w:val="auto"/>
                <w:sz w:val="22"/>
                <w:szCs w:val="22"/>
                <w:lang w:val="en-GB"/>
              </w:rPr>
              <w:t>c) Vận tải đơn hoặc các chứng từ vận tải khác có giá trị tương đương đối với trường hợp hàng hóa vận chuyển bằng đường biển, đường hàng không, đường sắt, vận tải đa phương thức theo quy định của pháp luật (trừ hàng hoá nhập khẩu qua cửa khẩu biên giới đường bộ, hàng hoá mua bán giữa khu phi thuế quan và nội địa, hàng hóa nhập khẩu do người nhập cảnh mang theo đường hành lý): 01 bản chụp.</w:t>
            </w:r>
          </w:p>
          <w:p w:rsidR="000F449C" w:rsidRDefault="000F449C" w:rsidP="000F449C">
            <w:pPr>
              <w:pStyle w:val="Guidance"/>
              <w:widowControl w:val="0"/>
              <w:ind w:left="403"/>
              <w:rPr>
                <w:rFonts w:cs="Arial"/>
                <w:i w:val="0"/>
                <w:color w:val="auto"/>
                <w:sz w:val="22"/>
                <w:szCs w:val="22"/>
                <w:lang w:val="en-GB"/>
              </w:rPr>
            </w:pPr>
            <w:r w:rsidRPr="00BF1D47">
              <w:rPr>
                <w:rFonts w:cs="Arial"/>
                <w:i w:val="0"/>
                <w:color w:val="auto"/>
                <w:sz w:val="22"/>
                <w:szCs w:val="22"/>
                <w:lang w:val="en-GB"/>
              </w:rPr>
              <w:t>Đối với hàng hóa nhập khẩu phục vụ cho hoạt động thăm dò, khai thác dầu khí được vận chuyển trên các tàu dịch vụ (không phải là tàu thương mại) thì nộp bản khai hàng hoá (cargo manifest) thay cho vận tải đơn;</w:t>
            </w:r>
          </w:p>
          <w:p w:rsidR="000F449C" w:rsidRDefault="000F449C" w:rsidP="000F449C">
            <w:pPr>
              <w:pStyle w:val="Guidance"/>
              <w:widowControl w:val="0"/>
              <w:ind w:left="403"/>
              <w:rPr>
                <w:rFonts w:cs="Arial"/>
                <w:i w:val="0"/>
                <w:color w:val="auto"/>
                <w:sz w:val="22"/>
                <w:szCs w:val="22"/>
                <w:lang w:val="en-GB"/>
              </w:rPr>
            </w:pPr>
            <w:r w:rsidRPr="00BF1D47">
              <w:rPr>
                <w:rFonts w:cs="Arial"/>
                <w:i w:val="0"/>
                <w:color w:val="auto"/>
                <w:sz w:val="22"/>
                <w:szCs w:val="22"/>
                <w:lang w:val="en-GB"/>
              </w:rPr>
              <w:t>d) Giấy phép nhập khẩu đối với hàng hóa phải có giấy phép nhập khẩu; Giấy phép nhập khẩu theo hạn ngạch thuế quan: 01 bản chính nếu nhập khẩu một lần hoặc 01 bản chụp kèm theo Phiếu theo dõi trừ lùi nếu nhập khẩu nhiều lần;</w:t>
            </w:r>
          </w:p>
          <w:p w:rsidR="000F449C" w:rsidRDefault="000F449C" w:rsidP="000F449C">
            <w:pPr>
              <w:pStyle w:val="Guidance"/>
              <w:widowControl w:val="0"/>
              <w:tabs>
                <w:tab w:val="left" w:pos="6521"/>
              </w:tabs>
              <w:ind w:left="405"/>
              <w:rPr>
                <w:rFonts w:cs="Arial"/>
                <w:i w:val="0"/>
                <w:color w:val="auto"/>
                <w:sz w:val="22"/>
                <w:szCs w:val="22"/>
                <w:lang w:val="en-GB"/>
              </w:rPr>
            </w:pPr>
            <w:r w:rsidRPr="00BF1D47">
              <w:rPr>
                <w:rFonts w:cs="Arial"/>
                <w:i w:val="0"/>
                <w:color w:val="auto"/>
                <w:sz w:val="22"/>
                <w:szCs w:val="22"/>
                <w:lang w:val="en-GB"/>
              </w:rPr>
              <w:t>đ) Giấy thông báo miễn kiểm tra hoặc Giấy thông báo kết quả kiểm tra của cơ quan kiểm tra chuyên ngành theo quy định của pháp luật: 01 bản chính.</w:t>
            </w:r>
          </w:p>
          <w:p w:rsidR="000F449C" w:rsidRPr="00BF1D47" w:rsidRDefault="000F449C" w:rsidP="000F449C">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Đối với chứng từ quy định tại điểm d, điểm đ khoản này, nếu áp dụng cơ chế một cửa quốc gia, cơ quan quản lý nhà nước chuyên ngành gửi giấy phép nhập khẩu, văn bản thông báo kết quả kiểm tra, miễn kiểm tra chuyên ngành dưới dạng điện tử thông qua Cổng thông tin một cửa quốc gia, người khai hải quan không phải nộp khi làm thủ tục hải quan;</w:t>
            </w:r>
          </w:p>
          <w:p w:rsidR="000F449C" w:rsidRPr="00BF1D47" w:rsidRDefault="000F449C" w:rsidP="000F449C">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e) Tờ khai trị giá: Người khai hải quan khai tờ khai trị giá theo mẫu, gửi đến Hệ thống dưới dạng dữ liệu điện tử hoặc nộp cho cơ quan hải quan 02 bản chính (đối với trường hợp khai trên tờ khai hải quan giấy). Các trường hợp phải khai tờ khai trị giá và mẫu tờ khai trị giá thực hiện theo Thông tư của Bộ Tài chính quy định về việc xác định trị giá hải quan đối với hàng hóa xuất khẩu, nhập khẩu;</w:t>
            </w:r>
          </w:p>
          <w:p w:rsidR="000F449C" w:rsidRPr="00BF1D47" w:rsidRDefault="000F449C" w:rsidP="000F449C">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g) Chứng từ chứng nhận xuất xứ hàng hóa (Giấy chứng nhận xuất xứ hàng hóa hoặc Chứng từ tự chứng nhận xuất xứ): 01 bản chính hoặc chứng từ dưới dạng dữ liệu điện tử trong các trường hợp sau:</w:t>
            </w:r>
          </w:p>
          <w:p w:rsidR="000F449C" w:rsidRPr="00BF1D47" w:rsidRDefault="000F449C" w:rsidP="000F449C">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 xml:space="preserve">g.1) Hàng hoá có xuất xứ từ nước hoặc nhóm nước có thoả thuận về áp dụng thuế suất ưu đãi đặc biệt với Việt Nam theo quy định của pháp luật Việt Nam và theo các Điều ước quốc tế mà Việt Nam ký kết hoặc </w:t>
            </w:r>
            <w:r w:rsidRPr="00BF1D47">
              <w:rPr>
                <w:rFonts w:cs="Arial"/>
                <w:i w:val="0"/>
                <w:color w:val="auto"/>
                <w:sz w:val="22"/>
                <w:szCs w:val="22"/>
                <w:lang w:val="en-GB"/>
              </w:rPr>
              <w:lastRenderedPageBreak/>
              <w:t>tham gia, nếu người nhập khẩu muốn được hưởng các chế độ ưu đãi đó;</w:t>
            </w:r>
          </w:p>
          <w:p w:rsidR="000F449C" w:rsidRPr="00BF1D47" w:rsidRDefault="000F449C" w:rsidP="000F449C">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g.2) Hàng hoá thuộc diện do Việt Nam hoặc các tổ chức quốc tế thông báo đang ở trong thời điểm có nguy cơ gây hại đến an toàn xã hội, sức khoẻ của cộng đồng hoặc vệ sinh môi trường cần được kiểm soát;</w:t>
            </w:r>
          </w:p>
          <w:p w:rsidR="000F449C" w:rsidRPr="00BF1D47" w:rsidRDefault="000F449C" w:rsidP="000F449C">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g.3) Hàng hoá nhập khẩu từ các nước thuộc diện Việt Nam thông báo đang ở trong thời điểm áp dụng thuế chống bán phá giá, thuế chống trợ cấp, thuế chống phân biệt đối xử, thuế tự vệ, thuế suất áp dụng theo hạn ngạch thuế quan;</w:t>
            </w:r>
          </w:p>
          <w:p w:rsidR="000F449C" w:rsidRPr="00BF1D47" w:rsidRDefault="000F449C" w:rsidP="000F449C">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g.4) Hàng hoá nhập khẩu phải tuân thủ các chế độ quản lý nhập khẩu theo quy định của pháp luật Việt Nam hoặc các Điều ước quốc tế mà Việt Nam là thành viên.</w:t>
            </w:r>
          </w:p>
          <w:p w:rsidR="000F449C" w:rsidRPr="00BF1D47" w:rsidRDefault="000F449C" w:rsidP="000F449C">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Trường hợp theo thoả thuận về áp dụng thuế suất ưu đãi đặc biệt với Việt Nam hoặc theo các Điều ước quốc tế mà Việt Nam ký kết hoặc tham gia có quy định về việc nộp Giấy chứng nhận xuất xứ hàng hóa nhập khẩu là chứng từ điện tử hoặc Chứng từ tự chứng nhận xuất xứ hàng hóa của người sản xuất/người xuất khẩu/người nhập khẩu thì cơ quan hải quan chấp nhận các chứng từ này.</w:t>
            </w:r>
          </w:p>
          <w:p w:rsidR="000F449C" w:rsidRPr="00BF1D47" w:rsidRDefault="000F449C" w:rsidP="000F449C">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3. Hồ sơ hải quan đối với hàng hóa xuất khẩu, nhập khẩu thuộc đối tượng miễn thuế xuất khẩu, thuế nhập khẩu:</w:t>
            </w:r>
          </w:p>
          <w:p w:rsidR="000F449C" w:rsidRPr="00BF1D47" w:rsidRDefault="000F449C" w:rsidP="000F449C">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a) Trường hợp hàng hoá thuộc đối tượng được miễn thuế xuất khẩu, ngoài các chứng từ nêu tại khoản 1 Điều này, người khai hải quan nộp 01 bản chụp, xuất trình bản chính Danh mục hàng hóa miễn thuế kèm theo Phiếu theo dõi trừ lùi đã được đăng ký tại cơ quan hải quan đối với các trường hợp phải đăng ký danh mục theo hướng dẫn tại khoản 1 Điều 104 Thông tư này.</w:t>
            </w:r>
          </w:p>
          <w:p w:rsidR="000F449C" w:rsidRPr="00BF1D47" w:rsidRDefault="000F449C" w:rsidP="000F449C">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Trường hợp đăng ký danh mục hàng hóa miễn thuế trên Hệ thống, người khai hải quan không phải nộp danh mục, phiếu theo dõi trừ lùi, nhưng phải khai đầy đủ các chỉ tiêu thông tin theo Phụ lục II Thông tư này;</w:t>
            </w:r>
          </w:p>
          <w:p w:rsidR="000F449C" w:rsidRPr="00BF1D47" w:rsidRDefault="000F449C" w:rsidP="000F449C">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b) Trường hợp hàng hoá thuộc đối tượng được miễn thuế nhập khẩu nêu tại Điều 103 Thông tư này thì ngoài các chứng từ quy định tại khoản 2 Điều này, người khai hải quan nộp, xuất trình thêm các chứng từ sau:</w:t>
            </w:r>
          </w:p>
          <w:p w:rsidR="000F449C" w:rsidRPr="00BF1D47" w:rsidRDefault="000F449C" w:rsidP="000F449C">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b.1) Danh mục hàng hóa miễn thuế kèm theo Phiếu theo dõi trừ lùi đã được đăng ký tại cơ quan hải quan đối với các trường hợp phải đăng ký danh mục theo hướng dẫn tại khoản 1 Điều 104 Thông tư này: nộp 01 bản chụp, xuất trình bản chính để đối chiếu và trừ lùi.</w:t>
            </w:r>
          </w:p>
          <w:p w:rsidR="000F449C" w:rsidRPr="00BF1D47" w:rsidRDefault="000F449C" w:rsidP="000F449C">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 xml:space="preserve">Trường hợp đăng ký danh mục hàng hóa nhập khẩu miễn thuế trên Hệ thống, người khai hải quan không phải nộp danh mục, phiếu theo dõi trừ lùi, nhưng phải khai đầy đủ các chỉ tiêu thông tin theo Phụ lục II </w:t>
            </w:r>
            <w:r w:rsidRPr="00BF1D47">
              <w:rPr>
                <w:rFonts w:cs="Arial"/>
                <w:i w:val="0"/>
                <w:color w:val="auto"/>
                <w:sz w:val="22"/>
                <w:szCs w:val="22"/>
                <w:lang w:val="en-GB"/>
              </w:rPr>
              <w:lastRenderedPageBreak/>
              <w:t>Thông tư này;</w:t>
            </w:r>
          </w:p>
          <w:p w:rsidR="000F449C" w:rsidRPr="00BF1D47" w:rsidRDefault="000F449C" w:rsidP="000F449C">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b.2) Chứng từ chuyển nhượng hàng hoá thuộc đối tượng miễn thuế đối với trường hợp hàng hoá của đối tượng miễn thuế chuyển nhượng cho đối tượng miễn thuế khác: nộp 01 bản chụp.</w:t>
            </w:r>
          </w:p>
          <w:p w:rsidR="000F449C" w:rsidRPr="00BF1D47" w:rsidRDefault="000F449C" w:rsidP="000F449C">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4. Hồ sơ hải quan đối với hàng hóa xuất khẩu, nhập khẩu thuộc đối tượng không chịu thuế:</w:t>
            </w:r>
          </w:p>
          <w:p w:rsidR="000F449C" w:rsidRPr="00BF1D47" w:rsidRDefault="000F449C" w:rsidP="000F449C">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Trường hợp hàng hoá xuất khẩu, nhập khẩu thuộc đối tượng không chịu thuế, ngoài các chứng từ nêu tại khoản 1, khoản 2 Điều này, người khai hải quan nộp, xuất trình thêm các chứng từ sau:</w:t>
            </w:r>
          </w:p>
          <w:p w:rsidR="000F449C" w:rsidRPr="00BF1D47" w:rsidRDefault="000F449C" w:rsidP="000F449C">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a) Tờ khai xác nhận viện trợ không hoàn lại của cơ quan tài chính theo quy định của Bộ Tài chính đối với hàng hóa viện trợ không hoàn lại thuộc đối tượng không chịu thuế nhập khẩu, thuế tiêu thụ đặc biệt, thuế giá trị gia tăng: nộp 01 bản chính.</w:t>
            </w:r>
          </w:p>
          <w:p w:rsidR="000F449C" w:rsidRPr="00BF1D47" w:rsidRDefault="000F449C" w:rsidP="000F449C">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Trường hợp chủ dự án ODA không hoàn lại, nhà thầu chính thực hiện dự án ODA không hoàn lại xuất khẩu, nhập khẩu hàng hóa thuộc đối tượng không chịu thuế xuất khẩu, thuế nhập khẩu, thuế giá trị gia tăng, thuế tiêu thụ đặc biệt theo quy định của pháp luật về thuế thì phải có thêm hợp đồng cung cấp hàng hoá, trong đó quy định giá trúng thầu hoặc giá cung cấp hàng hoá không bao gồm thuế nhập khẩu, thuế giá trị gia tăng, thuế tiêu thụ đặc biệt (đối với trường hợp tổ chức, cá nhân trúng thầu nhập khẩu); hợp đồng uỷ thác nhập khẩu hàng hoá, trong đó quy định giá cung cấp theo hợp đồng uỷ thác không bao gồm thuế nhập khẩu, thuế giá trị gia tăng, thuế tiêu thụ đặc biệt (đối với trường hợp uỷ thác nhập khẩu): nộp 01 bản chụp;</w:t>
            </w:r>
          </w:p>
          <w:p w:rsidR="000F449C" w:rsidRPr="00BF1D47" w:rsidRDefault="000F449C" w:rsidP="000F449C">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b) Hợp đồng bán hàng hoặc Hợp đồng cung cấp hàng hóa, trong đó, quy định giá trúng thầu hoặc giá cung cấp hàng hóa không bao gồm thuế nhập khẩu, thuế tiêu thụ đặc biệt, thuế giá trị gia tăng đối với hàng hóa thuộc đối tượng không chịu thuế nhập khẩu, thuế tiêu thụ đặc biệt, thuế giá trị gia tăng (nếu có): nộp 01 bản chụp, xuất trình bản chính trong lần nhập khẩu đầu tiên tại Chi cục Hải quan nơi làm thủ tục nhập khẩu để đối chiếu;</w:t>
            </w:r>
          </w:p>
          <w:p w:rsidR="000F449C" w:rsidRPr="00BF1D47" w:rsidRDefault="000F449C" w:rsidP="000F449C">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c) Hợp đồng bán hàng cho các doanh nghiệp chế xuất theo kết quả đấu thầu hoặc Hợp đồng cung cấp hàng hóa, trong đó, quy định giá trúng thầu hoặc giá cung cấp hàng hóa không bao gồm thuế nhập khẩu, thuế tiêu thụ đặc biệt, thuế giá trị gia tăng đối với hàng hóa thuộc đối tượng không chịu thuế nhập khẩu, thuế tiêu thụ đặc biệt, thuế giá trị gia tăng (nếu có) để phục vụ xây dựng nhà xưởng, văn phòng làm việc của doanh nghiệp chế xuất do các nhà thầu nhập khẩu;</w:t>
            </w:r>
          </w:p>
          <w:p w:rsidR="000F449C" w:rsidRPr="00BF1D47" w:rsidRDefault="000F449C" w:rsidP="000F449C">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 xml:space="preserve">d) Hàng hoá thuộc đối tượng không chịu thuế giá trị gia tăng là máy móc, thiết bị, vật tư thuộc loại trong nước chưa sản xuất được cần nhập khẩu để sử dụng trực tiếp cho hoạt động nghiên cứu khoa học, phát triển công nghệ; máy móc, thiết bị, phụ tùng thay thế, phương tiện vận tải chuyên dùng và vật tư thuộc </w:t>
            </w:r>
            <w:r w:rsidRPr="00BF1D47">
              <w:rPr>
                <w:rFonts w:cs="Arial"/>
                <w:i w:val="0"/>
                <w:color w:val="auto"/>
                <w:sz w:val="22"/>
                <w:szCs w:val="22"/>
                <w:lang w:val="en-GB"/>
              </w:rPr>
              <w:lastRenderedPageBreak/>
              <w:t>loại trong nước chưa sản xuất được cần nhập khẩu để tiến hành hoạt động tìm kiếm, thăm dò, phát triển mỏ dầu, khí đốt; tàu bay, giàn khoan, tàu thuỷ thuộc loại trong nước chưa sản xuất được cần nhập khẩu tạo tài sản cố định của doanh nghiệp, thuê của nước ngoài sử dụng cho sản xuất, kinh doanh và để cho thuê, phải có:</w:t>
            </w:r>
          </w:p>
          <w:p w:rsidR="000F449C" w:rsidRPr="00BF1D47" w:rsidRDefault="000F449C" w:rsidP="000F449C">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d.1) Hợp đồng bán hàng cho các doanh nghiệp theo kết quả đấu thầu hoặc hợp đồng cung cấp hàng hoá hoặc hợp đồng cung cấp dịch vụ (ghi rõ giá hàng hoá phải thanh toán không bao gồm thuế giá trị gia tăng) đối với hàng hoá thuộc đối tượng không chịu thuế giá trị gia tăng do cơ sở trúng thầu hoặc được chỉ định thầu hoặc đơn vị cung cấp dịch vụ nhập khẩu: nộp 01 bản chụp, xuất trình bản chính trong lần nhập khẩu đầu tiên tại Chi cục Hải quan nơi làm thủ tục nhập khẩu để đối chiếu;</w:t>
            </w:r>
          </w:p>
          <w:p w:rsidR="000F449C" w:rsidRPr="00BF1D47" w:rsidRDefault="000F449C" w:rsidP="000F449C">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d.2) Hợp đồng uỷ thác nhập khẩu hàng hoá, trong đó ghi rõ giá cung cấp theo hợp đồng uỷ thác không bao gồm thuế giá trị gia tăng (đối với trường hợp nhập khẩu uỷ thác): nộp 01 bản chụp;</w:t>
            </w:r>
          </w:p>
          <w:p w:rsidR="000F449C" w:rsidRPr="00BF1D47" w:rsidRDefault="000F449C" w:rsidP="000F449C">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d.3) Văn bản của cơ quan có thẩm quyền giao nhiệm vụ cho các tổ chức thực hiện các chương trình, dự án, đề tài nghiên cứu khoa học và phát triển công nghệ hoặc hợp đồng khoa học và công nghệ giữa bên đặt hàng với bên nhận đặt hàng thực hiện hợp đồng khoa học và công nghệ: nộp 01 bản chính;</w:t>
            </w:r>
          </w:p>
          <w:p w:rsidR="000F449C" w:rsidRPr="00BF1D47" w:rsidRDefault="000F449C" w:rsidP="000F449C">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d.4) Hợp đồng thuê ký với nước ngoài đối với trường hợp thuê tàu bay, giàn khoan, tàu thuỷ; loại trong nước chưa sản xuất được của nước ngoài dùng cho sản xuất, kinh doanh và để cho thuê: nộp 01 bản chụp.</w:t>
            </w:r>
          </w:p>
          <w:p w:rsidR="000F449C" w:rsidRPr="00BF1D47" w:rsidRDefault="000F449C" w:rsidP="000F449C">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đ) Giấy xác nhận hàng hóa nhập khẩu phục vụ trực tiếp cho quốc phòng của Bộ Quốc phòng hoặc phục vụ trực tiếp cho an ninh của Bộ Công an đối với hàng hoá nhập khẩu là vũ khí, khí tài chuyên dùng phục vụ trực tiếp cho quốc phòng, an ninh thuộc đối tượng không chịu thuế giá trị giá tăng: nộp 01 bản chính.</w:t>
            </w:r>
          </w:p>
          <w:p w:rsidR="000F449C" w:rsidRPr="00BB6836" w:rsidRDefault="000F449C" w:rsidP="000F449C">
            <w:pPr>
              <w:pStyle w:val="Guidance"/>
              <w:keepNext/>
              <w:tabs>
                <w:tab w:val="left" w:pos="6521"/>
              </w:tabs>
              <w:spacing w:line="264" w:lineRule="auto"/>
              <w:ind w:left="405"/>
              <w:rPr>
                <w:rFonts w:cs="Arial"/>
                <w:b/>
                <w:i w:val="0"/>
                <w:sz w:val="22"/>
              </w:rPr>
            </w:pPr>
            <w:r w:rsidRPr="00BF1D47">
              <w:rPr>
                <w:rFonts w:cs="Arial"/>
                <w:i w:val="0"/>
                <w:color w:val="auto"/>
                <w:sz w:val="22"/>
                <w:szCs w:val="22"/>
                <w:lang w:val="en-GB"/>
              </w:rPr>
              <w:t>5. Đối với thiết bị, dụng cụ chuyên dùng cho giảng dạy, nghiên cứu, thí nghiệm khoa học, để được áp dụng thuế suất thuế giá trị gia tăng 5% theo quy định của Luật Thuế giá trị gia tăng, người khai hải quan phải nộp hợp đồng bán hàng cho các trường học, các viện nghiên cứu hoặc hợp đồng cung cấp hàng hóa hoặc hợp đồng cung cấp dịch vụ: nộp 01 bản chụp, xuất trình bản chính trong lần nhập khẩu đầu tiên tại Chi cục Hải quan nơi làm thủ tục nhập khẩu để đối chiếu.</w:t>
            </w:r>
          </w:p>
          <w:p w:rsidR="00D67350" w:rsidRPr="00B07F3B" w:rsidRDefault="00D67350" w:rsidP="003978A5">
            <w:pPr>
              <w:pStyle w:val="Guidance"/>
              <w:keepNext/>
              <w:tabs>
                <w:tab w:val="left" w:pos="6521"/>
              </w:tabs>
              <w:spacing w:line="264" w:lineRule="auto"/>
              <w:rPr>
                <w:rFonts w:cs="Arial"/>
                <w:b/>
                <w:i w:val="0"/>
                <w:color w:val="auto"/>
                <w:sz w:val="22"/>
                <w:szCs w:val="22"/>
                <w:lang w:val="en-GB"/>
              </w:rPr>
            </w:pPr>
          </w:p>
        </w:tc>
      </w:tr>
      <w:tr w:rsidR="00D67350" w:rsidRPr="00B07F3B" w:rsidTr="00AA4149">
        <w:tc>
          <w:tcPr>
            <w:tcW w:w="3794" w:type="dxa"/>
            <w:vMerge/>
          </w:tcPr>
          <w:p w:rsidR="00D67350" w:rsidRPr="00D67350" w:rsidRDefault="00D67350" w:rsidP="00B30D7D">
            <w:pPr>
              <w:pStyle w:val="Indicator"/>
              <w:tabs>
                <w:tab w:val="left" w:pos="6521"/>
              </w:tabs>
              <w:spacing w:line="264" w:lineRule="auto"/>
              <w:ind w:firstLine="288"/>
              <w:rPr>
                <w:rFonts w:cs="Arial"/>
                <w:sz w:val="22"/>
                <w:szCs w:val="22"/>
                <w:lang w:val="en-GB"/>
              </w:rPr>
            </w:pPr>
          </w:p>
        </w:tc>
        <w:tc>
          <w:tcPr>
            <w:tcW w:w="10948" w:type="dxa"/>
          </w:tcPr>
          <w:p w:rsidR="00A919F7" w:rsidRPr="00B07F3B" w:rsidRDefault="00A919F7" w:rsidP="00A919F7">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7A1A34" w:rsidRDefault="00A919F7">
            <w:pPr>
              <w:pStyle w:val="Guidance"/>
              <w:keepNext/>
              <w:numPr>
                <w:ilvl w:val="0"/>
                <w:numId w:val="72"/>
              </w:numPr>
              <w:tabs>
                <w:tab w:val="left" w:pos="6521"/>
              </w:tabs>
              <w:spacing w:line="264" w:lineRule="auto"/>
              <w:ind w:left="288" w:hanging="288"/>
              <w:rPr>
                <w:rFonts w:cs="Arial"/>
                <w:i w:val="0"/>
                <w:color w:val="auto"/>
                <w:sz w:val="22"/>
                <w:szCs w:val="22"/>
                <w:lang w:val="en-GB"/>
              </w:rPr>
            </w:pPr>
            <w:r w:rsidRPr="00A919F7">
              <w:rPr>
                <w:rFonts w:cs="Arial"/>
                <w:i w:val="0"/>
                <w:color w:val="auto"/>
                <w:sz w:val="22"/>
                <w:szCs w:val="22"/>
                <w:lang w:val="en-GB"/>
              </w:rPr>
              <w:t>Thông tư số 38/2015/TT-BTC</w:t>
            </w:r>
            <w:r>
              <w:rPr>
                <w:rFonts w:cs="Arial"/>
                <w:i w:val="0"/>
                <w:color w:val="auto"/>
                <w:sz w:val="22"/>
                <w:szCs w:val="22"/>
                <w:lang w:val="en-GB"/>
              </w:rPr>
              <w:t xml:space="preserve"> ngày 25/3/2015 của </w:t>
            </w:r>
            <w:r w:rsidRPr="00A919F7">
              <w:rPr>
                <w:rFonts w:cs="Arial"/>
                <w:i w:val="0"/>
                <w:color w:val="auto"/>
                <w:sz w:val="22"/>
                <w:szCs w:val="22"/>
                <w:lang w:val="en-GB"/>
              </w:rPr>
              <w:t>Bộ</w:t>
            </w:r>
            <w:r>
              <w:rPr>
                <w:rFonts w:cs="Arial"/>
                <w:i w:val="0"/>
                <w:color w:val="auto"/>
                <w:sz w:val="22"/>
                <w:szCs w:val="22"/>
                <w:lang w:val="en-GB"/>
              </w:rPr>
              <w:t xml:space="preserve"> Tài chính, </w:t>
            </w:r>
            <w:r w:rsidRPr="00A919F7">
              <w:rPr>
                <w:rFonts w:cs="Arial"/>
                <w:i w:val="0"/>
                <w:color w:val="auto"/>
                <w:sz w:val="22"/>
                <w:szCs w:val="22"/>
                <w:lang w:val="en-GB"/>
              </w:rPr>
              <w:t xml:space="preserve">quy định về thủ tục hải quan; kiểm tra, </w:t>
            </w:r>
            <w:r w:rsidRPr="00A919F7">
              <w:rPr>
                <w:rFonts w:cs="Arial"/>
                <w:i w:val="0"/>
                <w:color w:val="auto"/>
                <w:sz w:val="22"/>
                <w:szCs w:val="22"/>
                <w:lang w:val="en-GB"/>
              </w:rPr>
              <w:lastRenderedPageBreak/>
              <w:t>giám sát hải quan; thuế xuất khẩu, thuế nhập khẩu và quản lý thuế đối với hàng hoá xuất khẩu, nhập khẩu</w:t>
            </w:r>
            <w:r>
              <w:rPr>
                <w:rFonts w:cs="Arial"/>
                <w:i w:val="0"/>
                <w:color w:val="auto"/>
                <w:sz w:val="22"/>
                <w:szCs w:val="22"/>
                <w:lang w:val="en-GB"/>
              </w:rPr>
              <w:t xml:space="preserve"> Điều </w:t>
            </w:r>
            <w:hyperlink w:anchor="dieu32_16" w:history="1">
              <w:r w:rsidRPr="008A2191">
                <w:rPr>
                  <w:rStyle w:val="Hyperlink"/>
                  <w:rFonts w:cs="Arial"/>
                  <w:i w:val="0"/>
                  <w:sz w:val="22"/>
                  <w:szCs w:val="22"/>
                  <w:lang w:val="en-GB"/>
                </w:rPr>
                <w:t>16</w:t>
              </w:r>
            </w:hyperlink>
            <w:r>
              <w:rPr>
                <w:rFonts w:cs="Arial"/>
                <w:i w:val="0"/>
                <w:color w:val="auto"/>
                <w:sz w:val="22"/>
                <w:szCs w:val="22"/>
                <w:lang w:val="en-GB"/>
              </w:rPr>
              <w:t>.</w:t>
            </w:r>
          </w:p>
        </w:tc>
      </w:tr>
      <w:tr w:rsidR="00A919F7" w:rsidRPr="00B07F3B" w:rsidTr="00AA4149">
        <w:tc>
          <w:tcPr>
            <w:tcW w:w="3794" w:type="dxa"/>
            <w:vMerge w:val="restart"/>
          </w:tcPr>
          <w:p w:rsidR="007A1A34" w:rsidRDefault="00A919F7">
            <w:pPr>
              <w:pStyle w:val="Indicator"/>
              <w:tabs>
                <w:tab w:val="left" w:pos="6521"/>
              </w:tabs>
              <w:spacing w:line="264" w:lineRule="auto"/>
              <w:rPr>
                <w:rFonts w:cs="Arial"/>
                <w:sz w:val="22"/>
                <w:szCs w:val="22"/>
                <w:lang w:val="en-GB"/>
              </w:rPr>
            </w:pPr>
            <w:r w:rsidRPr="00A919F7">
              <w:rPr>
                <w:rFonts w:cs="Arial"/>
                <w:sz w:val="22"/>
                <w:szCs w:val="22"/>
                <w:lang w:val="en-GB"/>
              </w:rPr>
              <w:lastRenderedPageBreak/>
              <w:t>1.1.5. Bảng kê lâm sản nhập khẩu</w:t>
            </w:r>
          </w:p>
        </w:tc>
        <w:tc>
          <w:tcPr>
            <w:tcW w:w="10948" w:type="dxa"/>
          </w:tcPr>
          <w:p w:rsidR="0080423F" w:rsidRPr="00CD290B" w:rsidRDefault="0080423F" w:rsidP="0080423F">
            <w:pPr>
              <w:pStyle w:val="Guidance"/>
              <w:tabs>
                <w:tab w:val="left" w:pos="6521"/>
              </w:tabs>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Lâm sản nhập khẩu</w:t>
            </w:r>
          </w:p>
          <w:p w:rsidR="0080423F" w:rsidRPr="00CD290B" w:rsidRDefault="0080423F" w:rsidP="0080423F">
            <w:pPr>
              <w:pStyle w:val="Guidance"/>
              <w:tabs>
                <w:tab w:val="left" w:pos="6521"/>
              </w:tabs>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1. Tờ khai hải quan lâm sản nhập khẩu có xác nhận của cơ quan Hải quan cửa khẩu theo quy định hiện hành của Nhà nước.</w:t>
            </w:r>
          </w:p>
          <w:p w:rsidR="0080423F" w:rsidRPr="00CD290B" w:rsidRDefault="0080423F" w:rsidP="0080423F">
            <w:pPr>
              <w:pStyle w:val="Guidance"/>
              <w:tabs>
                <w:tab w:val="left" w:pos="6521"/>
              </w:tabs>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2. Bảng kê lâm sản (Packing-list) của tổ chức, cá nhân nước ngoài xuất khẩu lâm sản.</w:t>
            </w:r>
          </w:p>
          <w:p w:rsidR="0080423F" w:rsidRPr="00CD290B" w:rsidRDefault="0080423F" w:rsidP="0080423F">
            <w:pPr>
              <w:pStyle w:val="Guidance"/>
              <w:tabs>
                <w:tab w:val="left" w:pos="6521"/>
              </w:tabs>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3. Văn bản chứng nhận về nguồn gốc lâm sản và các tài liệu khác của nước xuất khẩu (nếu có).</w:t>
            </w:r>
          </w:p>
          <w:p w:rsidR="0080423F" w:rsidRPr="00CD290B" w:rsidRDefault="0080423F" w:rsidP="0080423F">
            <w:pPr>
              <w:pStyle w:val="Guidance"/>
              <w:tabs>
                <w:tab w:val="left" w:pos="6521"/>
              </w:tabs>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4. Giấy phép CITES đối với lâm sản thuộc danh mục các Phụ lục I, II của Công ước về buôn bán quốc tế các loài động vật, thực vật hoang dã nguy cấp.</w:t>
            </w:r>
          </w:p>
          <w:p w:rsidR="00A919F7" w:rsidRPr="00B07F3B" w:rsidRDefault="00A919F7" w:rsidP="003978A5">
            <w:pPr>
              <w:pStyle w:val="Guidance"/>
              <w:keepNext/>
              <w:tabs>
                <w:tab w:val="left" w:pos="6521"/>
              </w:tabs>
              <w:spacing w:line="264" w:lineRule="auto"/>
              <w:rPr>
                <w:rFonts w:cs="Arial"/>
                <w:b/>
                <w:i w:val="0"/>
                <w:color w:val="auto"/>
                <w:sz w:val="22"/>
                <w:szCs w:val="22"/>
                <w:lang w:val="en-GB"/>
              </w:rPr>
            </w:pPr>
          </w:p>
        </w:tc>
      </w:tr>
      <w:tr w:rsidR="00A919F7" w:rsidRPr="00B07F3B" w:rsidTr="00AA4149">
        <w:tc>
          <w:tcPr>
            <w:tcW w:w="3794" w:type="dxa"/>
            <w:vMerge/>
          </w:tcPr>
          <w:p w:rsidR="00A919F7" w:rsidRPr="00D67350" w:rsidRDefault="00A919F7" w:rsidP="00B30D7D">
            <w:pPr>
              <w:pStyle w:val="Indicator"/>
              <w:tabs>
                <w:tab w:val="left" w:pos="6521"/>
              </w:tabs>
              <w:spacing w:line="264" w:lineRule="auto"/>
              <w:ind w:firstLine="288"/>
              <w:rPr>
                <w:rFonts w:cs="Arial"/>
                <w:sz w:val="22"/>
                <w:szCs w:val="22"/>
                <w:lang w:val="en-GB"/>
              </w:rPr>
            </w:pPr>
          </w:p>
        </w:tc>
        <w:tc>
          <w:tcPr>
            <w:tcW w:w="10948" w:type="dxa"/>
          </w:tcPr>
          <w:p w:rsidR="00B636CE" w:rsidRPr="00B07F3B" w:rsidRDefault="00B636CE" w:rsidP="00B636CE">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B636CE" w:rsidRDefault="00B636CE" w:rsidP="00B636CE">
            <w:pPr>
              <w:pStyle w:val="Guidance"/>
              <w:keepNext/>
              <w:numPr>
                <w:ilvl w:val="0"/>
                <w:numId w:val="72"/>
              </w:numPr>
              <w:tabs>
                <w:tab w:val="left" w:pos="6521"/>
              </w:tabs>
              <w:spacing w:line="264" w:lineRule="auto"/>
              <w:ind w:left="288" w:hanging="288"/>
              <w:rPr>
                <w:rFonts w:cs="Arial"/>
                <w:b/>
                <w:i w:val="0"/>
                <w:color w:val="auto"/>
                <w:sz w:val="22"/>
                <w:szCs w:val="22"/>
                <w:lang w:val="en-GB"/>
              </w:rPr>
            </w:pPr>
            <w:r w:rsidRPr="00B73CE2">
              <w:rPr>
                <w:rFonts w:cs="Arial"/>
                <w:i w:val="0"/>
                <w:color w:val="auto"/>
                <w:sz w:val="22"/>
                <w:szCs w:val="22"/>
                <w:lang w:val="en-GB"/>
              </w:rPr>
              <w:t xml:space="preserve">Thông tư 01/2012/TT-BNNPTNT ngày 04/1/2012 của </w:t>
            </w:r>
            <w:r w:rsidRPr="00B73CE2">
              <w:rPr>
                <w:rFonts w:cs="Arial"/>
                <w:i w:val="0"/>
                <w:iCs w:val="0"/>
                <w:color w:val="000000"/>
                <w:sz w:val="22"/>
                <w:szCs w:val="22"/>
                <w:shd w:val="clear" w:color="auto" w:fill="FFFFFF"/>
              </w:rPr>
              <w:t>Bộ Nông nghiệp và Phát triển nông thôn quy định hồ sơ lâm sản hợp pháp và việc kiểm tra nguồn gốc lâm sản. Điề</w:t>
            </w:r>
            <w:r>
              <w:rPr>
                <w:rFonts w:cs="Arial"/>
                <w:i w:val="0"/>
                <w:iCs w:val="0"/>
                <w:color w:val="000000"/>
                <w:sz w:val="22"/>
                <w:szCs w:val="22"/>
                <w:shd w:val="clear" w:color="auto" w:fill="FFFFFF"/>
              </w:rPr>
              <w:t xml:space="preserve">u </w:t>
            </w:r>
            <w:hyperlink w:anchor="dieu26_10" w:history="1">
              <w:r w:rsidRPr="008A2191">
                <w:rPr>
                  <w:rStyle w:val="Hyperlink"/>
                  <w:rFonts w:cs="Arial"/>
                  <w:i w:val="0"/>
                  <w:iCs w:val="0"/>
                  <w:sz w:val="22"/>
                  <w:szCs w:val="22"/>
                  <w:shd w:val="clear" w:color="auto" w:fill="FFFFFF"/>
                </w:rPr>
                <w:t>10</w:t>
              </w:r>
            </w:hyperlink>
            <w:r w:rsidRPr="00B73CE2">
              <w:rPr>
                <w:rFonts w:cs="Arial"/>
                <w:i w:val="0"/>
                <w:iCs w:val="0"/>
                <w:color w:val="000000"/>
                <w:sz w:val="22"/>
                <w:szCs w:val="22"/>
                <w:shd w:val="clear" w:color="auto" w:fill="FFFFFF"/>
              </w:rPr>
              <w:t>.</w:t>
            </w:r>
          </w:p>
          <w:p w:rsidR="00A919F7" w:rsidRPr="00B07F3B" w:rsidRDefault="00A919F7" w:rsidP="003978A5">
            <w:pPr>
              <w:pStyle w:val="Guidance"/>
              <w:keepNext/>
              <w:tabs>
                <w:tab w:val="left" w:pos="6521"/>
              </w:tabs>
              <w:spacing w:line="264" w:lineRule="auto"/>
              <w:rPr>
                <w:rFonts w:cs="Arial"/>
                <w:b/>
                <w:i w:val="0"/>
                <w:color w:val="auto"/>
                <w:sz w:val="22"/>
                <w:szCs w:val="22"/>
                <w:lang w:val="en-GB"/>
              </w:rPr>
            </w:pPr>
          </w:p>
        </w:tc>
      </w:tr>
      <w:tr w:rsidR="00CF4A04" w:rsidRPr="00B07F3B" w:rsidTr="00CF4A04">
        <w:trPr>
          <w:trHeight w:val="561"/>
        </w:trPr>
        <w:tc>
          <w:tcPr>
            <w:tcW w:w="14742" w:type="dxa"/>
            <w:gridSpan w:val="2"/>
          </w:tcPr>
          <w:p w:rsidR="00CF4A04" w:rsidRPr="00CF4A04" w:rsidRDefault="007B46DE" w:rsidP="003978A5">
            <w:pPr>
              <w:pStyle w:val="Guidance"/>
              <w:keepNext/>
              <w:tabs>
                <w:tab w:val="left" w:pos="6521"/>
              </w:tabs>
              <w:spacing w:line="264" w:lineRule="auto"/>
              <w:rPr>
                <w:rFonts w:cs="Arial"/>
                <w:b/>
                <w:i w:val="0"/>
                <w:color w:val="auto"/>
                <w:sz w:val="22"/>
                <w:szCs w:val="22"/>
                <w:lang w:val="en-GB"/>
              </w:rPr>
            </w:pPr>
            <w:r w:rsidRPr="007B46DE">
              <w:rPr>
                <w:rFonts w:cs="Arial"/>
                <w:i w:val="0"/>
                <w:sz w:val="22"/>
                <w:szCs w:val="22"/>
                <w:lang w:val="en-GB"/>
              </w:rPr>
              <w:t>1.1.6. Dựa theo nguồn gốc gỗ nhập khẩu, yêu cầu bổ sung một trong các bằng chứng sau:</w:t>
            </w:r>
          </w:p>
        </w:tc>
      </w:tr>
      <w:tr w:rsidR="00A919F7" w:rsidRPr="00B07F3B" w:rsidTr="00AA4149">
        <w:tc>
          <w:tcPr>
            <w:tcW w:w="3794" w:type="dxa"/>
            <w:vMerge w:val="restart"/>
          </w:tcPr>
          <w:p w:rsidR="007A1A34" w:rsidRDefault="00CF4A04">
            <w:pPr>
              <w:pStyle w:val="Indicator"/>
              <w:tabs>
                <w:tab w:val="left" w:pos="6521"/>
              </w:tabs>
              <w:spacing w:line="264" w:lineRule="auto"/>
              <w:ind w:firstLine="0"/>
              <w:rPr>
                <w:rFonts w:cs="Arial"/>
                <w:sz w:val="22"/>
                <w:szCs w:val="22"/>
                <w:lang w:val="en-GB"/>
              </w:rPr>
            </w:pPr>
            <w:r w:rsidRPr="00CF4A04">
              <w:rPr>
                <w:rFonts w:cs="Arial"/>
                <w:sz w:val="22"/>
                <w:szCs w:val="22"/>
                <w:lang w:val="en-GB"/>
              </w:rPr>
              <w:t>1.1.6.1 Giấy phép CITES của nước xuất khẩu đối với các loại gỗ thuộc danh mục các Phụ lục I, II và III của Công ước CITES.</w:t>
            </w:r>
          </w:p>
        </w:tc>
        <w:tc>
          <w:tcPr>
            <w:tcW w:w="10948" w:type="dxa"/>
          </w:tcPr>
          <w:p w:rsidR="0080423F" w:rsidRPr="00D00FD0" w:rsidRDefault="0080423F" w:rsidP="0080423F">
            <w:pPr>
              <w:pStyle w:val="ListParagraph"/>
              <w:ind w:left="405"/>
              <w:rPr>
                <w:rFonts w:ascii="Arial" w:hAnsi="Arial" w:cs="Arial"/>
                <w:iCs/>
                <w:color w:val="000000"/>
                <w:sz w:val="22"/>
                <w:shd w:val="clear" w:color="auto" w:fill="FFFFFF"/>
              </w:rPr>
            </w:pPr>
            <w:r w:rsidRPr="00B939D6">
              <w:rPr>
                <w:rFonts w:ascii="Arial" w:hAnsi="Arial" w:cs="Arial"/>
                <w:iCs/>
                <w:color w:val="000000"/>
                <w:sz w:val="22"/>
                <w:u w:val="double"/>
                <w:shd w:val="clear" w:color="auto" w:fill="FFFFFF"/>
              </w:rPr>
              <w:t>Điều 25.</w:t>
            </w:r>
            <w:r w:rsidRPr="00D00FD0">
              <w:rPr>
                <w:rFonts w:ascii="Arial" w:hAnsi="Arial" w:cs="Arial"/>
                <w:iCs/>
                <w:color w:val="000000"/>
                <w:sz w:val="22"/>
                <w:shd w:val="clear" w:color="auto" w:fill="FFFFFF"/>
              </w:rPr>
              <w:t xml:space="preserve"> Thanh tra, kiểm tra và xử lý vi phạm</w:t>
            </w:r>
          </w:p>
          <w:p w:rsidR="0080423F" w:rsidRPr="00D00FD0" w:rsidRDefault="0080423F" w:rsidP="0080423F">
            <w:pPr>
              <w:pStyle w:val="ListParagraph"/>
              <w:ind w:left="405"/>
              <w:rPr>
                <w:rFonts w:ascii="Arial" w:hAnsi="Arial" w:cs="Arial"/>
                <w:iCs/>
                <w:color w:val="000000"/>
                <w:sz w:val="22"/>
                <w:shd w:val="clear" w:color="auto" w:fill="FFFFFF"/>
              </w:rPr>
            </w:pPr>
            <w:r w:rsidRPr="00D00FD0">
              <w:rPr>
                <w:rFonts w:ascii="Arial" w:hAnsi="Arial" w:cs="Arial"/>
                <w:iCs/>
                <w:color w:val="000000"/>
                <w:sz w:val="22"/>
                <w:shd w:val="clear" w:color="auto" w:fill="FFFFFF"/>
              </w:rPr>
              <w:t xml:space="preserve">1. Các cơ quan: Kiểm lâm, Hải quan, Công an, Bộ đội Biên phòng, Thuế, Quản lý thị trường, Kiểm dịch động vật, Kiểm dịch thực vật, Bảo vệ nguồn lợi thuỷ sản, Bảo vệ môi trường theo chức năng, nhiệm vụ, thẩm quyền của mình có trách nhiệm thanh tra, kiểm tra và xử lý vi phạm theo quy định của pháp luật đối với các hành vi vi phạm pháp luật trong lĩnh vực quản lý xuất khẩu, nhập khẩu, tái xuất khẩu, quá cảnh, nhập nội từ biển, nuôi sinh sản, nuôi sinh trưởng, trồng cấy nhân tạo mẫu vật các loài động vật, thực vật hoang dã quy định tại khoản 1 Điều 1 Nghị định này. </w:t>
            </w:r>
          </w:p>
          <w:p w:rsidR="0080423F" w:rsidRPr="00D00FD0" w:rsidRDefault="0080423F" w:rsidP="0080423F">
            <w:pPr>
              <w:pStyle w:val="ListParagraph"/>
              <w:ind w:left="405"/>
              <w:rPr>
                <w:rFonts w:ascii="Arial" w:hAnsi="Arial" w:cs="Arial"/>
                <w:iCs/>
                <w:color w:val="000000"/>
                <w:sz w:val="22"/>
                <w:shd w:val="clear" w:color="auto" w:fill="FFFFFF"/>
              </w:rPr>
            </w:pPr>
            <w:r w:rsidRPr="00D00FD0">
              <w:rPr>
                <w:rFonts w:ascii="Arial" w:hAnsi="Arial" w:cs="Arial"/>
                <w:iCs/>
                <w:color w:val="000000"/>
                <w:sz w:val="22"/>
                <w:shd w:val="clear" w:color="auto" w:fill="FFFFFF"/>
              </w:rPr>
              <w:t xml:space="preserve">2. Mẫu vật động vật, thực vật hoang dã quy định tại Phụ lục I của Công ước CITES được xử lý như mẫu vật động vật, thực vật hoang dã nguy cấp, quý, hiếm Nhóm I theo quy định của pháp luật Việt Nam. Mẫu vật động vật, thực vật hoang dã quy định tại các Phụ lục II và III của Công ước CITES được xử lý như mẫu vật động vật, thực vật nguy cấp, quý, hiếm Nhóm II theo quy định của pháp luật Việt Nam. Trong trường </w:t>
            </w:r>
            <w:r w:rsidRPr="00D00FD0">
              <w:rPr>
                <w:rFonts w:ascii="Arial" w:hAnsi="Arial" w:cs="Arial"/>
                <w:iCs/>
                <w:color w:val="000000"/>
                <w:sz w:val="22"/>
                <w:shd w:val="clear" w:color="auto" w:fill="FFFFFF"/>
              </w:rPr>
              <w:lastRenderedPageBreak/>
              <w:t>hợp quy định của Công ước CITES về xử lý mẫu vật động vật, thực vật hoang dã thuộc các Phụ lục của Công ước khác với quy định của pháp luật Việt Nam thì áp dụng quy định của Công ước.</w:t>
            </w:r>
          </w:p>
          <w:p w:rsidR="0080423F" w:rsidRDefault="0080423F" w:rsidP="0080423F">
            <w:pPr>
              <w:pStyle w:val="ListParagraph"/>
              <w:ind w:left="405"/>
              <w:rPr>
                <w:rFonts w:ascii="Arial" w:hAnsi="Arial" w:cs="Arial"/>
                <w:iCs/>
                <w:color w:val="000000"/>
                <w:sz w:val="22"/>
                <w:shd w:val="clear" w:color="auto" w:fill="FFFFFF"/>
              </w:rPr>
            </w:pPr>
            <w:r w:rsidRPr="00D00FD0">
              <w:rPr>
                <w:rFonts w:ascii="Arial" w:hAnsi="Arial" w:cs="Arial"/>
                <w:iCs/>
                <w:color w:val="000000"/>
                <w:sz w:val="22"/>
                <w:shd w:val="clear" w:color="auto" w:fill="FFFFFF"/>
              </w:rPr>
              <w:t>3. Tổ chức, hộ gia đình, cá nhân có hành vi vi phạm các quy định về xuất khẩu, nhập khẩu, tái xuất khẩu, quá cảnh và nhập nội từ biển quy định tại Nghị định này thì căn cứ tính chất, mức độ vi phạm mà bị xử phạt vi phạm hành chính, cá nhân có thể bị truy cứu trách nhiệm hình sự theo quy định của pháp luật.</w:t>
            </w:r>
          </w:p>
          <w:p w:rsidR="0080423F" w:rsidRPr="0080423F" w:rsidRDefault="008B71E0" w:rsidP="0080423F">
            <w:pPr>
              <w:pStyle w:val="Guidance"/>
              <w:widowControl w:val="0"/>
              <w:ind w:left="403"/>
              <w:rPr>
                <w:rFonts w:cs="Arial"/>
                <w:b/>
                <w:i w:val="0"/>
                <w:iCs w:val="0"/>
                <w:color w:val="000000"/>
                <w:sz w:val="22"/>
                <w:szCs w:val="22"/>
                <w:shd w:val="clear" w:color="auto" w:fill="FFFFFF"/>
              </w:rPr>
            </w:pPr>
            <w:r w:rsidRPr="008B71E0">
              <w:rPr>
                <w:rFonts w:cs="Arial"/>
                <w:b/>
                <w:i w:val="0"/>
                <w:iCs w:val="0"/>
                <w:color w:val="000000"/>
                <w:sz w:val="22"/>
                <w:szCs w:val="22"/>
                <w:u w:val="double"/>
                <w:shd w:val="clear" w:color="auto" w:fill="FFFFFF"/>
              </w:rPr>
              <w:t>Điều 8.</w:t>
            </w:r>
            <w:r w:rsidRPr="008B71E0">
              <w:rPr>
                <w:rFonts w:cs="Arial"/>
                <w:b/>
                <w:i w:val="0"/>
                <w:iCs w:val="0"/>
                <w:color w:val="000000"/>
                <w:sz w:val="22"/>
                <w:szCs w:val="22"/>
                <w:shd w:val="clear" w:color="auto" w:fill="FFFFFF"/>
              </w:rPr>
              <w:t xml:space="preserve"> Xu</w:t>
            </w:r>
            <w:r w:rsidR="008F3BF5" w:rsidRPr="008F3BF5">
              <w:rPr>
                <w:rFonts w:cs="Arial"/>
                <w:b/>
                <w:i w:val="0"/>
                <w:iCs w:val="0"/>
                <w:color w:val="000000"/>
                <w:sz w:val="22"/>
                <w:szCs w:val="22"/>
                <w:shd w:val="clear" w:color="auto" w:fill="FFFFFF"/>
              </w:rPr>
              <w:t>ấ</w:t>
            </w:r>
            <w:r w:rsidR="007B46DE" w:rsidRPr="007B46DE">
              <w:rPr>
                <w:rFonts w:cs="Arial"/>
                <w:b/>
                <w:i w:val="0"/>
                <w:iCs w:val="0"/>
                <w:color w:val="000000"/>
                <w:sz w:val="22"/>
                <w:szCs w:val="22"/>
                <w:shd w:val="clear" w:color="auto" w:fill="FFFFFF"/>
              </w:rPr>
              <w:t>t khẩu theo điều kiện hoặc theo giấy phép</w:t>
            </w:r>
          </w:p>
          <w:p w:rsidR="0080423F" w:rsidRDefault="0080423F" w:rsidP="0080423F">
            <w:pPr>
              <w:pStyle w:val="Guidance"/>
              <w:widowControl w:val="0"/>
              <w:ind w:left="403"/>
              <w:rPr>
                <w:rFonts w:cs="Arial"/>
                <w:i w:val="0"/>
                <w:iCs w:val="0"/>
                <w:color w:val="000000"/>
                <w:sz w:val="22"/>
                <w:szCs w:val="22"/>
                <w:shd w:val="clear" w:color="auto" w:fill="FFFFFF"/>
              </w:rPr>
            </w:pPr>
            <w:r w:rsidRPr="00BF1D47">
              <w:rPr>
                <w:rFonts w:cs="Arial"/>
                <w:i w:val="0"/>
                <w:iCs w:val="0"/>
                <w:color w:val="000000"/>
                <w:sz w:val="22"/>
                <w:szCs w:val="22"/>
                <w:shd w:val="clear" w:color="auto" w:fill="FFFFFF"/>
              </w:rPr>
              <w:t>1. Gỗ và sản phẩm chế biến từ gỗ chỉ được xuất khẩu khi có hồ sơ lâm sản hợp pháp theo quy định hiện hành của pháp luật. Khi xuất khẩu, thương nhân kê khai hàng hoá với cơ quan Hải quan về số lượng, chủng loại và chịu trách nhiệm về nguồn gốc gỗ hợp pháp.</w:t>
            </w:r>
            <w:r w:rsidRPr="00BF1D47">
              <w:rPr>
                <w:rFonts w:cs="Arial"/>
                <w:i w:val="0"/>
                <w:iCs w:val="0"/>
                <w:color w:val="000000"/>
                <w:sz w:val="22"/>
                <w:szCs w:val="22"/>
                <w:shd w:val="clear" w:color="auto" w:fill="FFFFFF"/>
              </w:rPr>
              <w:cr/>
              <w:t>2. Xuất khẩu các loại củi, than, thương nhân kê khai hàng hoá với cơ quan Hải quan về số lượng, chủng loại và chịu trách nhiệm về nguồn gốc hàng hoá hợp pháp, không phải xin phép.</w:t>
            </w:r>
          </w:p>
          <w:p w:rsidR="0080423F" w:rsidRDefault="0080423F" w:rsidP="0080423F">
            <w:pPr>
              <w:pStyle w:val="Guidance"/>
              <w:widowControl w:val="0"/>
              <w:spacing w:line="264" w:lineRule="auto"/>
              <w:ind w:left="403" w:firstLine="0"/>
              <w:rPr>
                <w:rFonts w:cs="Arial"/>
                <w:i w:val="0"/>
                <w:iCs w:val="0"/>
                <w:color w:val="000000"/>
                <w:sz w:val="22"/>
                <w:szCs w:val="22"/>
                <w:shd w:val="clear" w:color="auto" w:fill="FFFFFF"/>
              </w:rPr>
            </w:pPr>
            <w:r w:rsidRPr="00BF1D47">
              <w:rPr>
                <w:rFonts w:cs="Arial"/>
                <w:i w:val="0"/>
                <w:iCs w:val="0"/>
                <w:color w:val="000000"/>
                <w:sz w:val="22"/>
                <w:szCs w:val="22"/>
                <w:shd w:val="clear" w:color="auto" w:fill="FFFFFF"/>
              </w:rPr>
              <w:t>3. Gỗ và sản phẩm làm từ gỗ thuộc các Phụ lục của CITES phải có Giấy phép CITES do Cơ quan Quản lý CITES Việt Nam cấp.</w:t>
            </w:r>
          </w:p>
          <w:p w:rsidR="00A919F7" w:rsidRPr="00B07F3B" w:rsidRDefault="00A919F7" w:rsidP="003978A5">
            <w:pPr>
              <w:pStyle w:val="Guidance"/>
              <w:keepNext/>
              <w:tabs>
                <w:tab w:val="left" w:pos="6521"/>
              </w:tabs>
              <w:spacing w:line="264" w:lineRule="auto"/>
              <w:rPr>
                <w:rFonts w:cs="Arial"/>
                <w:b/>
                <w:i w:val="0"/>
                <w:color w:val="auto"/>
                <w:sz w:val="22"/>
                <w:szCs w:val="22"/>
                <w:lang w:val="en-GB"/>
              </w:rPr>
            </w:pPr>
          </w:p>
        </w:tc>
      </w:tr>
      <w:tr w:rsidR="00A919F7" w:rsidRPr="00B07F3B" w:rsidTr="00AA4149">
        <w:tc>
          <w:tcPr>
            <w:tcW w:w="3794" w:type="dxa"/>
            <w:vMerge/>
          </w:tcPr>
          <w:p w:rsidR="00A919F7" w:rsidRPr="00D67350" w:rsidRDefault="00A919F7" w:rsidP="00B30D7D">
            <w:pPr>
              <w:pStyle w:val="Indicator"/>
              <w:tabs>
                <w:tab w:val="left" w:pos="6521"/>
              </w:tabs>
              <w:spacing w:line="264" w:lineRule="auto"/>
              <w:ind w:firstLine="288"/>
              <w:rPr>
                <w:rFonts w:cs="Arial"/>
                <w:sz w:val="22"/>
                <w:szCs w:val="22"/>
                <w:lang w:val="en-GB"/>
              </w:rPr>
            </w:pPr>
          </w:p>
        </w:tc>
        <w:tc>
          <w:tcPr>
            <w:tcW w:w="10948" w:type="dxa"/>
          </w:tcPr>
          <w:p w:rsidR="00781FD1" w:rsidRPr="00B07F3B" w:rsidRDefault="00781FD1" w:rsidP="00781FD1">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F41EAB" w:rsidRPr="00F41EAB" w:rsidRDefault="00781FD1" w:rsidP="00F41EAB">
            <w:pPr>
              <w:pStyle w:val="Guidance"/>
              <w:keepNext/>
              <w:numPr>
                <w:ilvl w:val="0"/>
                <w:numId w:val="72"/>
              </w:numPr>
              <w:tabs>
                <w:tab w:val="left" w:pos="6521"/>
              </w:tabs>
              <w:spacing w:line="264" w:lineRule="auto"/>
              <w:ind w:left="288" w:hanging="288"/>
              <w:rPr>
                <w:rFonts w:cs="Arial"/>
                <w:b/>
                <w:i w:val="0"/>
                <w:color w:val="auto"/>
                <w:sz w:val="22"/>
                <w:szCs w:val="22"/>
                <w:lang w:val="en-GB"/>
              </w:rPr>
            </w:pPr>
            <w:r>
              <w:rPr>
                <w:rFonts w:cs="Arial"/>
                <w:i w:val="0"/>
                <w:iCs w:val="0"/>
                <w:color w:val="000000"/>
                <w:sz w:val="22"/>
                <w:szCs w:val="22"/>
                <w:shd w:val="clear" w:color="auto" w:fill="FFFFFF"/>
              </w:rPr>
              <w:t xml:space="preserve">Nghị định 82/2006/NĐ-CP ngày 10/8/2006 của </w:t>
            </w:r>
            <w:r>
              <w:rPr>
                <w:rFonts w:cs="Arial"/>
                <w:i w:val="0"/>
                <w:iCs w:val="0"/>
                <w:color w:val="000000"/>
                <w:sz w:val="22"/>
                <w:szCs w:val="22"/>
                <w:shd w:val="clear" w:color="auto" w:fill="FFFFFF"/>
                <w:lang w:val="vi-VN"/>
              </w:rPr>
              <w:t>Chính phủ</w:t>
            </w:r>
            <w:r>
              <w:rPr>
                <w:rFonts w:cs="Arial"/>
                <w:i w:val="0"/>
                <w:iCs w:val="0"/>
                <w:color w:val="000000"/>
                <w:sz w:val="22"/>
                <w:szCs w:val="22"/>
                <w:shd w:val="clear" w:color="auto" w:fill="FFFFFF"/>
              </w:rPr>
              <w:t>,</w:t>
            </w:r>
            <w:r>
              <w:rPr>
                <w:rStyle w:val="apple-converted-space"/>
                <w:rFonts w:cs="Arial"/>
                <w:i w:val="0"/>
                <w:iCs w:val="0"/>
                <w:color w:val="000000"/>
                <w:sz w:val="22"/>
                <w:szCs w:val="22"/>
                <w:shd w:val="clear" w:color="auto" w:fill="FFFFFF"/>
                <w:lang w:val="vi-VN"/>
              </w:rPr>
              <w:t> </w:t>
            </w:r>
            <w:r w:rsidRPr="00781FD1">
              <w:rPr>
                <w:rFonts w:cs="Arial"/>
                <w:i w:val="0"/>
                <w:iCs w:val="0"/>
                <w:color w:val="000000"/>
                <w:sz w:val="22"/>
                <w:szCs w:val="22"/>
                <w:shd w:val="clear" w:color="auto" w:fill="FFFFFF"/>
                <w:lang w:val="vi-VN"/>
              </w:rPr>
              <w:t>quy định về hoạt động xuất khẩu, nhập khẩu, tái xuất khẩu, nhập nội từ biển, quá cảnh, nuôi sinh sản, nuôi sinh trưởng, trồng cấy nhân tạo các loài động vật, thực vật (kể cả loài lai) hoang dã nguy cấp, quý, hiếm</w:t>
            </w:r>
            <w:r>
              <w:rPr>
                <w:rFonts w:cs="Arial"/>
                <w:i w:val="0"/>
                <w:iCs w:val="0"/>
                <w:color w:val="000000"/>
                <w:sz w:val="22"/>
                <w:szCs w:val="22"/>
                <w:shd w:val="clear" w:color="auto" w:fill="FFFFFF"/>
                <w:lang w:val="vi-VN"/>
              </w:rPr>
              <w:t>.</w:t>
            </w:r>
            <w:r>
              <w:rPr>
                <w:rFonts w:cs="Arial"/>
                <w:i w:val="0"/>
                <w:iCs w:val="0"/>
                <w:color w:val="000000"/>
                <w:sz w:val="22"/>
                <w:szCs w:val="22"/>
                <w:shd w:val="clear" w:color="auto" w:fill="FFFFFF"/>
              </w:rPr>
              <w:t xml:space="preserve"> Điều </w:t>
            </w:r>
            <w:hyperlink w:anchor="dieu13_25" w:history="1">
              <w:r w:rsidRPr="0081132F">
                <w:rPr>
                  <w:rStyle w:val="Hyperlink"/>
                  <w:rFonts w:cs="Arial"/>
                  <w:i w:val="0"/>
                  <w:iCs w:val="0"/>
                  <w:sz w:val="22"/>
                  <w:szCs w:val="22"/>
                  <w:shd w:val="clear" w:color="auto" w:fill="FFFFFF"/>
                </w:rPr>
                <w:t>25</w:t>
              </w:r>
            </w:hyperlink>
            <w:r>
              <w:rPr>
                <w:rFonts w:cs="Arial"/>
                <w:i w:val="0"/>
                <w:iCs w:val="0"/>
                <w:color w:val="000000"/>
                <w:sz w:val="22"/>
                <w:szCs w:val="22"/>
                <w:shd w:val="clear" w:color="auto" w:fill="FFFFFF"/>
              </w:rPr>
              <w:t>.</w:t>
            </w:r>
          </w:p>
          <w:p w:rsidR="00F41EAB" w:rsidRPr="00F41EAB" w:rsidRDefault="00F41EAB" w:rsidP="00F41EAB">
            <w:pPr>
              <w:pStyle w:val="Guidance"/>
              <w:keepNext/>
              <w:numPr>
                <w:ilvl w:val="0"/>
                <w:numId w:val="72"/>
              </w:numPr>
              <w:tabs>
                <w:tab w:val="left" w:pos="6521"/>
              </w:tabs>
              <w:spacing w:line="264" w:lineRule="auto"/>
              <w:ind w:left="288" w:hanging="288"/>
              <w:rPr>
                <w:rFonts w:cs="Arial"/>
                <w:b/>
                <w:i w:val="0"/>
                <w:color w:val="auto"/>
                <w:sz w:val="22"/>
                <w:szCs w:val="22"/>
                <w:lang w:val="en-GB"/>
              </w:rPr>
            </w:pPr>
            <w:r>
              <w:rPr>
                <w:rFonts w:cs="Arial"/>
                <w:i w:val="0"/>
                <w:iCs w:val="0"/>
                <w:color w:val="000000"/>
                <w:sz w:val="22"/>
                <w:szCs w:val="22"/>
                <w:shd w:val="clear" w:color="auto" w:fill="FFFFFF"/>
              </w:rPr>
              <w:t>Nghị định 98/2011/NĐ-CP ngày 26/10/2011 của Chính phủ, s</w:t>
            </w:r>
            <w:r w:rsidRPr="00F41EAB">
              <w:rPr>
                <w:rFonts w:cs="Arial"/>
                <w:i w:val="0"/>
                <w:iCs w:val="0"/>
                <w:color w:val="000000"/>
                <w:sz w:val="22"/>
                <w:szCs w:val="22"/>
                <w:shd w:val="clear" w:color="auto" w:fill="FFFFFF"/>
              </w:rPr>
              <w:t xml:space="preserve">ửa đổi, bổ sung một số điều </w:t>
            </w:r>
            <w:r>
              <w:rPr>
                <w:rFonts w:cs="Arial"/>
                <w:i w:val="0"/>
                <w:iCs w:val="0"/>
                <w:color w:val="000000"/>
                <w:sz w:val="22"/>
                <w:szCs w:val="22"/>
                <w:shd w:val="clear" w:color="auto" w:fill="FFFFFF"/>
              </w:rPr>
              <w:t>của các n</w:t>
            </w:r>
            <w:r w:rsidRPr="00F41EAB">
              <w:rPr>
                <w:rFonts w:cs="Arial"/>
                <w:i w:val="0"/>
                <w:iCs w:val="0"/>
                <w:color w:val="000000"/>
                <w:sz w:val="22"/>
                <w:szCs w:val="22"/>
                <w:shd w:val="clear" w:color="auto" w:fill="FFFFFF"/>
              </w:rPr>
              <w:t>ghị định</w:t>
            </w:r>
            <w:r>
              <w:rPr>
                <w:rFonts w:cs="Arial"/>
                <w:i w:val="0"/>
                <w:iCs w:val="0"/>
                <w:color w:val="000000"/>
                <w:sz w:val="22"/>
                <w:szCs w:val="22"/>
                <w:shd w:val="clear" w:color="auto" w:fill="FFFFFF"/>
              </w:rPr>
              <w:t xml:space="preserve"> về nông nghiệp. Điều </w:t>
            </w:r>
            <w:hyperlink w:anchor="dieu14_5" w:history="1">
              <w:r w:rsidRPr="0081132F">
                <w:rPr>
                  <w:rStyle w:val="Hyperlink"/>
                  <w:rFonts w:cs="Arial"/>
                  <w:i w:val="0"/>
                  <w:iCs w:val="0"/>
                  <w:sz w:val="22"/>
                  <w:szCs w:val="22"/>
                  <w:shd w:val="clear" w:color="auto" w:fill="FFFFFF"/>
                </w:rPr>
                <w:t>5</w:t>
              </w:r>
            </w:hyperlink>
            <w:r>
              <w:rPr>
                <w:rFonts w:cs="Arial"/>
                <w:i w:val="0"/>
                <w:iCs w:val="0"/>
                <w:color w:val="000000"/>
                <w:sz w:val="22"/>
                <w:szCs w:val="22"/>
                <w:shd w:val="clear" w:color="auto" w:fill="FFFFFF"/>
              </w:rPr>
              <w:t>.</w:t>
            </w:r>
          </w:p>
          <w:p w:rsidR="00F41EAB" w:rsidRPr="00A919F7" w:rsidRDefault="00F41EAB" w:rsidP="00F41EAB">
            <w:pPr>
              <w:pStyle w:val="Guidance"/>
              <w:keepNext/>
              <w:numPr>
                <w:ilvl w:val="0"/>
                <w:numId w:val="72"/>
              </w:numPr>
              <w:tabs>
                <w:tab w:val="left" w:pos="6521"/>
              </w:tabs>
              <w:spacing w:line="264" w:lineRule="auto"/>
              <w:ind w:left="288" w:hanging="288"/>
              <w:rPr>
                <w:rFonts w:cs="Arial"/>
                <w:b/>
                <w:i w:val="0"/>
                <w:color w:val="auto"/>
                <w:sz w:val="22"/>
                <w:szCs w:val="22"/>
                <w:lang w:val="en-GB"/>
              </w:rPr>
            </w:pPr>
            <w:r>
              <w:rPr>
                <w:rFonts w:cs="Arial"/>
                <w:i w:val="0"/>
                <w:iCs w:val="0"/>
                <w:color w:val="000000"/>
                <w:sz w:val="22"/>
                <w:szCs w:val="22"/>
                <w:shd w:val="clear" w:color="auto" w:fill="FFFFFF"/>
              </w:rPr>
              <w:t xml:space="preserve">Thông tư </w:t>
            </w:r>
            <w:r w:rsidRPr="00F41EAB">
              <w:rPr>
                <w:rFonts w:cs="Arial"/>
                <w:i w:val="0"/>
                <w:iCs w:val="0"/>
                <w:color w:val="000000"/>
                <w:sz w:val="22"/>
                <w:szCs w:val="22"/>
                <w:shd w:val="clear" w:color="auto" w:fill="FFFFFF"/>
              </w:rPr>
              <w:t>04/2015/TT-BNNPTNT</w:t>
            </w:r>
            <w:r>
              <w:rPr>
                <w:rFonts w:cs="Arial"/>
                <w:i w:val="0"/>
                <w:iCs w:val="0"/>
                <w:color w:val="000000"/>
                <w:sz w:val="22"/>
                <w:szCs w:val="22"/>
                <w:shd w:val="clear" w:color="auto" w:fill="FFFFFF"/>
              </w:rPr>
              <w:t xml:space="preserve"> ngày 12/2/2015 của Bộ </w:t>
            </w:r>
            <w:r w:rsidRPr="00B73CE2">
              <w:rPr>
                <w:rFonts w:cs="Arial"/>
                <w:i w:val="0"/>
                <w:iCs w:val="0"/>
                <w:color w:val="000000"/>
                <w:sz w:val="22"/>
                <w:szCs w:val="22"/>
                <w:shd w:val="clear" w:color="auto" w:fill="FFFFFF"/>
              </w:rPr>
              <w:t>Nông nghiệp và Phát triển nông thôn</w:t>
            </w:r>
            <w:r>
              <w:rPr>
                <w:rFonts w:cs="Arial"/>
                <w:i w:val="0"/>
                <w:iCs w:val="0"/>
                <w:color w:val="000000"/>
                <w:sz w:val="22"/>
                <w:szCs w:val="22"/>
                <w:shd w:val="clear" w:color="auto" w:fill="FFFFFF"/>
              </w:rPr>
              <w:t xml:space="preserve">, </w:t>
            </w:r>
            <w:r w:rsidRPr="00F41EAB">
              <w:rPr>
                <w:rFonts w:cs="Arial"/>
                <w:i w:val="0"/>
                <w:iCs w:val="0"/>
                <w:color w:val="000000"/>
                <w:sz w:val="22"/>
                <w:szCs w:val="22"/>
                <w:shd w:val="clear" w:color="auto" w:fill="FFFFFF"/>
              </w:rPr>
              <w:t>hướng dẫn thực hiện một số nội dung của Nghị định số 187/2013/NĐ-CP ngày 20/11/2013 của Chính phủ quy định chi tiết thi hành Luật Thương mại về hoạt động mua bán hàng hoá quốc tế và các hoạt động đại lý, mua, bán, gia công và quá cảnh hàng hoá với nước ngoài trong lĩnh vực nông nghiệp, lâm nghiệp và thủy sản.</w:t>
            </w:r>
            <w:r w:rsidR="00D804F4">
              <w:rPr>
                <w:rFonts w:cs="Arial"/>
                <w:i w:val="0"/>
                <w:iCs w:val="0"/>
                <w:color w:val="000000"/>
                <w:sz w:val="22"/>
                <w:szCs w:val="22"/>
                <w:shd w:val="clear" w:color="auto" w:fill="FFFFFF"/>
              </w:rPr>
              <w:t xml:space="preserve"> Điều </w:t>
            </w:r>
            <w:hyperlink w:anchor="dieu31_8" w:history="1">
              <w:r w:rsidR="00D804F4" w:rsidRPr="0081132F">
                <w:rPr>
                  <w:rStyle w:val="Hyperlink"/>
                  <w:rFonts w:cs="Arial"/>
                  <w:i w:val="0"/>
                  <w:iCs w:val="0"/>
                  <w:sz w:val="22"/>
                  <w:szCs w:val="22"/>
                  <w:shd w:val="clear" w:color="auto" w:fill="FFFFFF"/>
                </w:rPr>
                <w:t>8</w:t>
              </w:r>
            </w:hyperlink>
            <w:r w:rsidR="00D804F4">
              <w:rPr>
                <w:rFonts w:cs="Arial"/>
                <w:i w:val="0"/>
                <w:iCs w:val="0"/>
                <w:color w:val="000000"/>
                <w:sz w:val="22"/>
                <w:szCs w:val="22"/>
                <w:shd w:val="clear" w:color="auto" w:fill="FFFFFF"/>
              </w:rPr>
              <w:t>.</w:t>
            </w:r>
          </w:p>
          <w:p w:rsidR="00A919F7" w:rsidRPr="00B07F3B" w:rsidRDefault="00A919F7" w:rsidP="003978A5">
            <w:pPr>
              <w:pStyle w:val="Guidance"/>
              <w:keepNext/>
              <w:tabs>
                <w:tab w:val="left" w:pos="6521"/>
              </w:tabs>
              <w:spacing w:line="264" w:lineRule="auto"/>
              <w:rPr>
                <w:rFonts w:cs="Arial"/>
                <w:b/>
                <w:i w:val="0"/>
                <w:color w:val="auto"/>
                <w:sz w:val="22"/>
                <w:szCs w:val="22"/>
                <w:lang w:val="en-GB"/>
              </w:rPr>
            </w:pPr>
          </w:p>
        </w:tc>
      </w:tr>
      <w:tr w:rsidR="00A919F7" w:rsidRPr="00B07F3B" w:rsidTr="00AA4149">
        <w:tc>
          <w:tcPr>
            <w:tcW w:w="3794" w:type="dxa"/>
            <w:vMerge w:val="restart"/>
          </w:tcPr>
          <w:p w:rsidR="007A1A34" w:rsidRDefault="00465D71">
            <w:pPr>
              <w:pStyle w:val="Indicator"/>
              <w:tabs>
                <w:tab w:val="left" w:pos="6521"/>
              </w:tabs>
              <w:spacing w:line="264" w:lineRule="auto"/>
              <w:rPr>
                <w:rFonts w:cs="Arial"/>
                <w:sz w:val="22"/>
                <w:szCs w:val="22"/>
                <w:lang w:val="en-GB"/>
              </w:rPr>
            </w:pPr>
            <w:r w:rsidRPr="00465D71">
              <w:rPr>
                <w:rFonts w:cs="Arial"/>
                <w:sz w:val="22"/>
                <w:szCs w:val="22"/>
                <w:lang w:val="en-GB"/>
              </w:rPr>
              <w:lastRenderedPageBreak/>
              <w:t>1.1.6.2 Giấy phép FLEGT</w:t>
            </w:r>
          </w:p>
        </w:tc>
        <w:tc>
          <w:tcPr>
            <w:tcW w:w="10948" w:type="dxa"/>
          </w:tcPr>
          <w:p w:rsidR="00A919F7" w:rsidRPr="00B07F3B" w:rsidRDefault="00A919F7" w:rsidP="003978A5">
            <w:pPr>
              <w:pStyle w:val="Guidance"/>
              <w:keepNext/>
              <w:tabs>
                <w:tab w:val="left" w:pos="6521"/>
              </w:tabs>
              <w:spacing w:line="264" w:lineRule="auto"/>
              <w:rPr>
                <w:rFonts w:cs="Arial"/>
                <w:b/>
                <w:i w:val="0"/>
                <w:color w:val="auto"/>
                <w:sz w:val="22"/>
                <w:szCs w:val="22"/>
                <w:lang w:val="en-GB"/>
              </w:rPr>
            </w:pPr>
          </w:p>
        </w:tc>
      </w:tr>
      <w:tr w:rsidR="00A919F7" w:rsidRPr="00B07F3B" w:rsidTr="00AA4149">
        <w:tc>
          <w:tcPr>
            <w:tcW w:w="3794" w:type="dxa"/>
            <w:vMerge/>
          </w:tcPr>
          <w:p w:rsidR="00A919F7" w:rsidRPr="00D67350" w:rsidRDefault="00A919F7" w:rsidP="00B30D7D">
            <w:pPr>
              <w:pStyle w:val="Indicator"/>
              <w:tabs>
                <w:tab w:val="left" w:pos="6521"/>
              </w:tabs>
              <w:spacing w:line="264" w:lineRule="auto"/>
              <w:ind w:firstLine="288"/>
              <w:rPr>
                <w:rFonts w:cs="Arial"/>
                <w:sz w:val="22"/>
                <w:szCs w:val="22"/>
                <w:lang w:val="en-GB"/>
              </w:rPr>
            </w:pPr>
          </w:p>
        </w:tc>
        <w:tc>
          <w:tcPr>
            <w:tcW w:w="10948" w:type="dxa"/>
          </w:tcPr>
          <w:p w:rsidR="00A919F7" w:rsidRPr="00B07F3B" w:rsidRDefault="00465D71"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Vản bản tham chiếu: Chưa ban hành</w:t>
            </w:r>
          </w:p>
        </w:tc>
      </w:tr>
      <w:tr w:rsidR="00465D71" w:rsidRPr="00B07F3B" w:rsidTr="00465D71">
        <w:trPr>
          <w:trHeight w:val="534"/>
        </w:trPr>
        <w:tc>
          <w:tcPr>
            <w:tcW w:w="14742" w:type="dxa"/>
            <w:gridSpan w:val="2"/>
          </w:tcPr>
          <w:p w:rsidR="00465D71" w:rsidRPr="00465D71" w:rsidRDefault="00465D71" w:rsidP="00465D71">
            <w:pPr>
              <w:pStyle w:val="Guidance"/>
              <w:keepNext/>
              <w:tabs>
                <w:tab w:val="left" w:pos="6521"/>
              </w:tabs>
              <w:spacing w:line="264" w:lineRule="auto"/>
              <w:rPr>
                <w:rFonts w:cs="Arial"/>
                <w:i w:val="0"/>
                <w:color w:val="auto"/>
                <w:sz w:val="22"/>
                <w:szCs w:val="22"/>
                <w:lang w:val="en-GB"/>
              </w:rPr>
            </w:pPr>
            <w:r>
              <w:rPr>
                <w:rFonts w:cs="Arial"/>
                <w:i w:val="0"/>
                <w:color w:val="auto"/>
                <w:sz w:val="22"/>
                <w:szCs w:val="22"/>
                <w:lang w:val="en-GB"/>
              </w:rPr>
              <w:t xml:space="preserve">1.1.7. </w:t>
            </w:r>
            <w:r w:rsidRPr="00465D71">
              <w:rPr>
                <w:rFonts w:cs="Arial"/>
                <w:i w:val="0"/>
                <w:color w:val="auto"/>
                <w:sz w:val="22"/>
                <w:szCs w:val="22"/>
                <w:lang w:val="en-GB"/>
              </w:rPr>
              <w:t>Tùy thuộc theo nhóm rủi ro (như bảng 2 của Phụ lục V),  yêu cầu có một trong các bằng chứng sau:</w:t>
            </w:r>
          </w:p>
        </w:tc>
      </w:tr>
      <w:tr w:rsidR="00A919F7" w:rsidRPr="00B07F3B" w:rsidTr="00AA4149">
        <w:tc>
          <w:tcPr>
            <w:tcW w:w="3794" w:type="dxa"/>
            <w:vMerge w:val="restart"/>
          </w:tcPr>
          <w:p w:rsidR="007A1A34" w:rsidRDefault="00165F42">
            <w:pPr>
              <w:pStyle w:val="Indicator"/>
              <w:tabs>
                <w:tab w:val="left" w:pos="6521"/>
              </w:tabs>
              <w:spacing w:line="264" w:lineRule="auto"/>
              <w:ind w:firstLine="0"/>
              <w:rPr>
                <w:rFonts w:cs="Arial"/>
                <w:sz w:val="22"/>
                <w:szCs w:val="22"/>
                <w:lang w:val="en-GB"/>
              </w:rPr>
            </w:pPr>
            <w:r w:rsidRPr="00165F42">
              <w:rPr>
                <w:rFonts w:cs="Arial"/>
                <w:sz w:val="22"/>
                <w:szCs w:val="22"/>
                <w:lang w:val="en-GB"/>
              </w:rPr>
              <w:t>1.1.7.1 Chứng chỉ tự nguyện hoặc hệ thống chứng chỉ quốc gia do VNTLAS công nhận</w:t>
            </w:r>
          </w:p>
        </w:tc>
        <w:tc>
          <w:tcPr>
            <w:tcW w:w="10948" w:type="dxa"/>
          </w:tcPr>
          <w:p w:rsidR="00A919F7" w:rsidRPr="00B07F3B" w:rsidRDefault="00A919F7" w:rsidP="003978A5">
            <w:pPr>
              <w:pStyle w:val="Guidance"/>
              <w:keepNext/>
              <w:tabs>
                <w:tab w:val="left" w:pos="6521"/>
              </w:tabs>
              <w:spacing w:line="264" w:lineRule="auto"/>
              <w:rPr>
                <w:rFonts w:cs="Arial"/>
                <w:b/>
                <w:i w:val="0"/>
                <w:color w:val="auto"/>
                <w:sz w:val="22"/>
                <w:szCs w:val="22"/>
                <w:lang w:val="en-GB"/>
              </w:rPr>
            </w:pPr>
          </w:p>
        </w:tc>
      </w:tr>
      <w:tr w:rsidR="00A919F7" w:rsidRPr="00B07F3B" w:rsidTr="00AA4149">
        <w:tc>
          <w:tcPr>
            <w:tcW w:w="3794" w:type="dxa"/>
            <w:vMerge/>
          </w:tcPr>
          <w:p w:rsidR="00A919F7" w:rsidRPr="00D67350" w:rsidRDefault="00A919F7" w:rsidP="00B30D7D">
            <w:pPr>
              <w:pStyle w:val="Indicator"/>
              <w:tabs>
                <w:tab w:val="left" w:pos="6521"/>
              </w:tabs>
              <w:spacing w:line="264" w:lineRule="auto"/>
              <w:ind w:firstLine="288"/>
              <w:rPr>
                <w:rFonts w:cs="Arial"/>
                <w:sz w:val="22"/>
                <w:szCs w:val="22"/>
                <w:lang w:val="en-GB"/>
              </w:rPr>
            </w:pPr>
          </w:p>
        </w:tc>
        <w:tc>
          <w:tcPr>
            <w:tcW w:w="10948" w:type="dxa"/>
          </w:tcPr>
          <w:p w:rsidR="00A919F7" w:rsidRPr="00B07F3B" w:rsidRDefault="00465D71"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Vản bản tham chiếu: Chưa ban hành</w:t>
            </w:r>
          </w:p>
        </w:tc>
      </w:tr>
      <w:tr w:rsidR="00A919F7" w:rsidRPr="00B07F3B" w:rsidTr="00AA4149">
        <w:tc>
          <w:tcPr>
            <w:tcW w:w="3794" w:type="dxa"/>
            <w:vMerge w:val="restart"/>
          </w:tcPr>
          <w:p w:rsidR="007A1A34" w:rsidRDefault="00165F42">
            <w:pPr>
              <w:pStyle w:val="Indicator"/>
              <w:tabs>
                <w:tab w:val="left" w:pos="6521"/>
              </w:tabs>
              <w:spacing w:line="264" w:lineRule="auto"/>
              <w:ind w:firstLine="0"/>
              <w:rPr>
                <w:rFonts w:cs="Arial"/>
                <w:sz w:val="22"/>
                <w:szCs w:val="22"/>
                <w:lang w:val="en-GB"/>
              </w:rPr>
            </w:pPr>
            <w:r w:rsidRPr="00165F42">
              <w:rPr>
                <w:rFonts w:cs="Arial"/>
                <w:sz w:val="22"/>
                <w:szCs w:val="22"/>
                <w:lang w:val="en-GB"/>
              </w:rPr>
              <w:t>1.1.7.2 Tài liệu khai thác hợp pháp phù hợp với pháp luật và quy định của quốc gia khai thác (HS 4403, 4406, 4407)</w:t>
            </w:r>
          </w:p>
        </w:tc>
        <w:tc>
          <w:tcPr>
            <w:tcW w:w="10948" w:type="dxa"/>
          </w:tcPr>
          <w:p w:rsidR="00A919F7" w:rsidRPr="00B07F3B" w:rsidRDefault="00A919F7" w:rsidP="003978A5">
            <w:pPr>
              <w:pStyle w:val="Guidance"/>
              <w:keepNext/>
              <w:tabs>
                <w:tab w:val="left" w:pos="6521"/>
              </w:tabs>
              <w:spacing w:line="264" w:lineRule="auto"/>
              <w:rPr>
                <w:rFonts w:cs="Arial"/>
                <w:b/>
                <w:i w:val="0"/>
                <w:color w:val="auto"/>
                <w:sz w:val="22"/>
                <w:szCs w:val="22"/>
                <w:lang w:val="en-GB"/>
              </w:rPr>
            </w:pPr>
          </w:p>
        </w:tc>
      </w:tr>
      <w:tr w:rsidR="00A919F7" w:rsidRPr="00B07F3B" w:rsidTr="00AA4149">
        <w:tc>
          <w:tcPr>
            <w:tcW w:w="3794" w:type="dxa"/>
            <w:vMerge/>
          </w:tcPr>
          <w:p w:rsidR="00A919F7" w:rsidRPr="00D67350" w:rsidRDefault="00A919F7" w:rsidP="00B30D7D">
            <w:pPr>
              <w:pStyle w:val="Indicator"/>
              <w:tabs>
                <w:tab w:val="left" w:pos="6521"/>
              </w:tabs>
              <w:spacing w:line="264" w:lineRule="auto"/>
              <w:ind w:firstLine="288"/>
              <w:rPr>
                <w:rFonts w:cs="Arial"/>
                <w:sz w:val="22"/>
                <w:szCs w:val="22"/>
                <w:lang w:val="en-GB"/>
              </w:rPr>
            </w:pPr>
          </w:p>
        </w:tc>
        <w:tc>
          <w:tcPr>
            <w:tcW w:w="10948" w:type="dxa"/>
          </w:tcPr>
          <w:p w:rsidR="00A919F7" w:rsidRPr="00B07F3B" w:rsidRDefault="00465D71"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Vản bản tham chiếu: Chưa ban hành</w:t>
            </w:r>
          </w:p>
        </w:tc>
      </w:tr>
      <w:tr w:rsidR="00A919F7" w:rsidRPr="00B07F3B" w:rsidTr="00AA4149">
        <w:tc>
          <w:tcPr>
            <w:tcW w:w="3794" w:type="dxa"/>
            <w:vMerge w:val="restart"/>
          </w:tcPr>
          <w:p w:rsidR="007A1A34" w:rsidRDefault="00165F42">
            <w:pPr>
              <w:pStyle w:val="Indicator"/>
              <w:tabs>
                <w:tab w:val="left" w:pos="6521"/>
              </w:tabs>
              <w:spacing w:line="264" w:lineRule="auto"/>
              <w:ind w:firstLine="0"/>
              <w:rPr>
                <w:rFonts w:cs="Arial"/>
                <w:sz w:val="22"/>
                <w:szCs w:val="22"/>
                <w:lang w:val="en-GB"/>
              </w:rPr>
            </w:pPr>
            <w:r w:rsidRPr="00165F42">
              <w:rPr>
                <w:rFonts w:cs="Arial"/>
                <w:sz w:val="22"/>
                <w:szCs w:val="22"/>
                <w:lang w:val="en-GB"/>
              </w:rPr>
              <w:t>1.1.7.3 tài liệu bổ sung thay thế thể hiện tính hợp pháp của gỗ phù hợp với pháp luật của quốc gia khai thác (trong trường hợp quốc gia khai thác không yêu cầu tài liệu khai thác đối với sản phẩm sơ chế, hoặc nhà nhập khẩu không thể có được tài liệu khai thác đối với sản phẩm hỗn hợp)</w:t>
            </w:r>
          </w:p>
        </w:tc>
        <w:tc>
          <w:tcPr>
            <w:tcW w:w="10948" w:type="dxa"/>
          </w:tcPr>
          <w:p w:rsidR="00A919F7" w:rsidRPr="00B07F3B" w:rsidRDefault="00A919F7" w:rsidP="003978A5">
            <w:pPr>
              <w:pStyle w:val="Guidance"/>
              <w:keepNext/>
              <w:tabs>
                <w:tab w:val="left" w:pos="6521"/>
              </w:tabs>
              <w:spacing w:line="264" w:lineRule="auto"/>
              <w:rPr>
                <w:rFonts w:cs="Arial"/>
                <w:b/>
                <w:i w:val="0"/>
                <w:color w:val="auto"/>
                <w:sz w:val="22"/>
                <w:szCs w:val="22"/>
                <w:lang w:val="en-GB"/>
              </w:rPr>
            </w:pPr>
          </w:p>
        </w:tc>
      </w:tr>
      <w:tr w:rsidR="00A919F7" w:rsidRPr="00B07F3B" w:rsidTr="00AA4149">
        <w:tc>
          <w:tcPr>
            <w:tcW w:w="3794" w:type="dxa"/>
            <w:vMerge/>
          </w:tcPr>
          <w:p w:rsidR="00A919F7" w:rsidRPr="00D67350" w:rsidRDefault="00A919F7" w:rsidP="00B30D7D">
            <w:pPr>
              <w:pStyle w:val="Indicator"/>
              <w:tabs>
                <w:tab w:val="left" w:pos="6521"/>
              </w:tabs>
              <w:spacing w:line="264" w:lineRule="auto"/>
              <w:ind w:firstLine="288"/>
              <w:rPr>
                <w:rFonts w:cs="Arial"/>
                <w:sz w:val="22"/>
                <w:szCs w:val="22"/>
                <w:lang w:val="en-GB"/>
              </w:rPr>
            </w:pPr>
          </w:p>
        </w:tc>
        <w:tc>
          <w:tcPr>
            <w:tcW w:w="10948" w:type="dxa"/>
          </w:tcPr>
          <w:p w:rsidR="00A919F7" w:rsidRPr="00B07F3B" w:rsidRDefault="00465D71"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Vản bản tham chiếu: Chưa ban hành</w:t>
            </w:r>
          </w:p>
        </w:tc>
      </w:tr>
      <w:tr w:rsidR="005C2BEB" w:rsidRPr="00B07F3B" w:rsidTr="005C2BEB">
        <w:trPr>
          <w:trHeight w:val="543"/>
        </w:trPr>
        <w:tc>
          <w:tcPr>
            <w:tcW w:w="14742" w:type="dxa"/>
            <w:gridSpan w:val="2"/>
            <w:shd w:val="clear" w:color="auto" w:fill="C4BC96" w:themeFill="background2" w:themeFillShade="BF"/>
          </w:tcPr>
          <w:p w:rsidR="005C2BEB" w:rsidRPr="00B07F3B" w:rsidRDefault="005C2BEB"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Tiêu chí 2: </w:t>
            </w:r>
            <w:r w:rsidRPr="005C2BEB">
              <w:rPr>
                <w:rFonts w:cs="Arial"/>
                <w:b/>
                <w:i w:val="0"/>
                <w:color w:val="auto"/>
                <w:sz w:val="22"/>
                <w:szCs w:val="22"/>
                <w:lang w:val="en-GB"/>
              </w:rPr>
              <w:t>Đáp ứng các quy định về kiểm dịch thực vật và đóng búa kiểm lâm</w:t>
            </w:r>
          </w:p>
        </w:tc>
      </w:tr>
      <w:tr w:rsidR="005C2BEB" w:rsidRPr="00B07F3B" w:rsidTr="005C2BEB">
        <w:tc>
          <w:tcPr>
            <w:tcW w:w="14742" w:type="dxa"/>
            <w:gridSpan w:val="2"/>
            <w:shd w:val="clear" w:color="auto" w:fill="EEECE1" w:themeFill="background2"/>
          </w:tcPr>
          <w:p w:rsidR="005C2BEB" w:rsidRPr="00B07F3B" w:rsidRDefault="005C2BEB"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Chỉ số 2.1: </w:t>
            </w:r>
            <w:r w:rsidRPr="005C2BEB">
              <w:rPr>
                <w:rFonts w:cs="Arial"/>
                <w:b/>
                <w:i w:val="0"/>
                <w:color w:val="auto"/>
                <w:sz w:val="22"/>
                <w:szCs w:val="22"/>
                <w:lang w:val="en-GB"/>
              </w:rPr>
              <w:t>Tuân thủ về kiểm dịch thực vât đối với gỗ và các sản phẩm của gỗ, phải có một trong hai tài liệu sau:</w:t>
            </w:r>
          </w:p>
        </w:tc>
      </w:tr>
      <w:tr w:rsidR="005C2BEB" w:rsidRPr="00B07F3B" w:rsidTr="00AA4149">
        <w:tc>
          <w:tcPr>
            <w:tcW w:w="3794" w:type="dxa"/>
            <w:vMerge w:val="restart"/>
          </w:tcPr>
          <w:p w:rsidR="007A1A34" w:rsidRDefault="005C2BEB">
            <w:pPr>
              <w:pStyle w:val="Indicator"/>
              <w:tabs>
                <w:tab w:val="left" w:pos="6521"/>
              </w:tabs>
              <w:spacing w:line="264" w:lineRule="auto"/>
              <w:ind w:firstLine="0"/>
              <w:rPr>
                <w:rFonts w:cs="Arial"/>
                <w:sz w:val="22"/>
                <w:szCs w:val="22"/>
                <w:lang w:val="en-GB"/>
              </w:rPr>
            </w:pPr>
            <w:r w:rsidRPr="005C2BEB">
              <w:rPr>
                <w:rFonts w:cs="Arial"/>
                <w:sz w:val="22"/>
                <w:szCs w:val="22"/>
                <w:lang w:val="en-GB"/>
              </w:rPr>
              <w:t xml:space="preserve">2.1.1. Giấy chứng nhận kiểm </w:t>
            </w:r>
            <w:r w:rsidRPr="005C2BEB">
              <w:rPr>
                <w:rFonts w:cs="Arial"/>
                <w:sz w:val="22"/>
                <w:szCs w:val="22"/>
                <w:lang w:val="en-GB"/>
              </w:rPr>
              <w:lastRenderedPageBreak/>
              <w:t>dịch thực vật đối với gỗ tròn, gỗ xẻ, Pallet, mùn cưa</w:t>
            </w:r>
          </w:p>
        </w:tc>
        <w:tc>
          <w:tcPr>
            <w:tcW w:w="10948" w:type="dxa"/>
          </w:tcPr>
          <w:p w:rsidR="00E47AA9" w:rsidRPr="00BF1D47" w:rsidRDefault="00E47AA9" w:rsidP="00E47AA9">
            <w:pPr>
              <w:pStyle w:val="Guidance"/>
              <w:tabs>
                <w:tab w:val="left" w:pos="6521"/>
              </w:tabs>
              <w:ind w:left="405"/>
              <w:rPr>
                <w:rFonts w:cs="Arial"/>
                <w:i w:val="0"/>
                <w:iCs w:val="0"/>
                <w:color w:val="000000"/>
                <w:sz w:val="22"/>
                <w:szCs w:val="22"/>
                <w:shd w:val="clear" w:color="auto" w:fill="FFFFFF"/>
              </w:rPr>
            </w:pPr>
            <w:r w:rsidRPr="00BB6836">
              <w:rPr>
                <w:rFonts w:cs="Arial"/>
                <w:i w:val="0"/>
                <w:iCs w:val="0"/>
                <w:color w:val="000000"/>
                <w:sz w:val="22"/>
                <w:szCs w:val="22"/>
                <w:u w:val="double"/>
                <w:shd w:val="clear" w:color="auto" w:fill="FFFFFF"/>
              </w:rPr>
              <w:lastRenderedPageBreak/>
              <w:t>Điều 1</w:t>
            </w:r>
            <w:r w:rsidRPr="00BF1D47">
              <w:rPr>
                <w:rFonts w:cs="Arial"/>
                <w:i w:val="0"/>
                <w:iCs w:val="0"/>
                <w:color w:val="000000"/>
                <w:sz w:val="22"/>
                <w:szCs w:val="22"/>
                <w:shd w:val="clear" w:color="auto" w:fill="FFFFFF"/>
              </w:rPr>
              <w:t>. Danh mục vật thể thuộc diện kiểm dịch thực vật</w:t>
            </w:r>
          </w:p>
          <w:p w:rsidR="00E47AA9" w:rsidRPr="00BF1D47" w:rsidRDefault="00E47AA9" w:rsidP="00E47AA9">
            <w:pPr>
              <w:pStyle w:val="Guidance"/>
              <w:tabs>
                <w:tab w:val="left" w:pos="6521"/>
              </w:tabs>
              <w:ind w:left="405"/>
              <w:rPr>
                <w:rFonts w:cs="Arial"/>
                <w:i w:val="0"/>
                <w:iCs w:val="0"/>
                <w:color w:val="000000"/>
                <w:sz w:val="22"/>
                <w:szCs w:val="22"/>
                <w:shd w:val="clear" w:color="auto" w:fill="FFFFFF"/>
              </w:rPr>
            </w:pPr>
            <w:r w:rsidRPr="00BF1D47">
              <w:rPr>
                <w:rFonts w:cs="Arial"/>
                <w:i w:val="0"/>
                <w:iCs w:val="0"/>
                <w:color w:val="000000"/>
                <w:sz w:val="22"/>
                <w:szCs w:val="22"/>
                <w:shd w:val="clear" w:color="auto" w:fill="FFFFFF"/>
              </w:rPr>
              <w:lastRenderedPageBreak/>
              <w:t>1. Thực vật</w:t>
            </w:r>
          </w:p>
          <w:p w:rsidR="00E47AA9" w:rsidRPr="00BF1D47" w:rsidRDefault="00E47AA9" w:rsidP="00E47AA9">
            <w:pPr>
              <w:pStyle w:val="Guidance"/>
              <w:tabs>
                <w:tab w:val="left" w:pos="6521"/>
              </w:tabs>
              <w:ind w:left="405"/>
              <w:rPr>
                <w:rFonts w:cs="Arial"/>
                <w:i w:val="0"/>
                <w:iCs w:val="0"/>
                <w:color w:val="000000"/>
                <w:sz w:val="22"/>
                <w:szCs w:val="22"/>
                <w:shd w:val="clear" w:color="auto" w:fill="FFFFFF"/>
              </w:rPr>
            </w:pPr>
            <w:r w:rsidRPr="00BF1D47">
              <w:rPr>
                <w:rFonts w:cs="Arial"/>
                <w:i w:val="0"/>
                <w:iCs w:val="0"/>
                <w:color w:val="000000"/>
                <w:sz w:val="22"/>
                <w:szCs w:val="22"/>
                <w:shd w:val="clear" w:color="auto" w:fill="FFFFFF"/>
              </w:rPr>
              <w:t>Cây và các bộ phận còn sống của cây.</w:t>
            </w:r>
          </w:p>
          <w:p w:rsidR="00E47AA9" w:rsidRPr="00BF1D47" w:rsidRDefault="00E47AA9" w:rsidP="00E47AA9">
            <w:pPr>
              <w:pStyle w:val="Guidance"/>
              <w:tabs>
                <w:tab w:val="left" w:pos="6521"/>
              </w:tabs>
              <w:ind w:left="405"/>
              <w:rPr>
                <w:rFonts w:cs="Arial"/>
                <w:i w:val="0"/>
                <w:iCs w:val="0"/>
                <w:color w:val="000000"/>
                <w:sz w:val="22"/>
                <w:szCs w:val="22"/>
                <w:shd w:val="clear" w:color="auto" w:fill="FFFFFF"/>
              </w:rPr>
            </w:pPr>
            <w:r w:rsidRPr="00BF1D47">
              <w:rPr>
                <w:rFonts w:cs="Arial"/>
                <w:i w:val="0"/>
                <w:iCs w:val="0"/>
                <w:color w:val="000000"/>
                <w:sz w:val="22"/>
                <w:szCs w:val="22"/>
                <w:shd w:val="clear" w:color="auto" w:fill="FFFFFF"/>
              </w:rPr>
              <w:t>2. Sản phẩm của cây</w:t>
            </w:r>
          </w:p>
          <w:p w:rsidR="00E47AA9" w:rsidRPr="00BF1D47" w:rsidRDefault="00E47AA9" w:rsidP="00E47AA9">
            <w:pPr>
              <w:pStyle w:val="Guidance"/>
              <w:tabs>
                <w:tab w:val="left" w:pos="6521"/>
              </w:tabs>
              <w:ind w:left="405"/>
              <w:rPr>
                <w:rFonts w:cs="Arial"/>
                <w:i w:val="0"/>
                <w:iCs w:val="0"/>
                <w:color w:val="000000"/>
                <w:sz w:val="22"/>
                <w:szCs w:val="22"/>
                <w:shd w:val="clear" w:color="auto" w:fill="FFFFFF"/>
              </w:rPr>
            </w:pPr>
            <w:r w:rsidRPr="00BF1D47">
              <w:rPr>
                <w:rFonts w:cs="Arial"/>
                <w:i w:val="0"/>
                <w:iCs w:val="0"/>
                <w:color w:val="000000"/>
                <w:sz w:val="22"/>
                <w:szCs w:val="22"/>
                <w:shd w:val="clear" w:color="auto" w:fill="FFFFFF"/>
              </w:rPr>
              <w:t>a) Các loại củ, quả, hạt, hoa, lá, thân, cành, gốc, rễ, vỏ cây;</w:t>
            </w:r>
          </w:p>
          <w:p w:rsidR="00E47AA9" w:rsidRPr="00BF1D47" w:rsidRDefault="00E47AA9" w:rsidP="00E47AA9">
            <w:pPr>
              <w:pStyle w:val="Guidance"/>
              <w:tabs>
                <w:tab w:val="left" w:pos="6521"/>
              </w:tabs>
              <w:ind w:left="405"/>
              <w:rPr>
                <w:rFonts w:cs="Arial"/>
                <w:i w:val="0"/>
                <w:iCs w:val="0"/>
                <w:color w:val="000000"/>
                <w:sz w:val="22"/>
                <w:szCs w:val="22"/>
                <w:shd w:val="clear" w:color="auto" w:fill="FFFFFF"/>
              </w:rPr>
            </w:pPr>
            <w:r w:rsidRPr="00BF1D47">
              <w:rPr>
                <w:rFonts w:cs="Arial"/>
                <w:i w:val="0"/>
                <w:iCs w:val="0"/>
                <w:color w:val="000000"/>
                <w:sz w:val="22"/>
                <w:szCs w:val="22"/>
                <w:shd w:val="clear" w:color="auto" w:fill="FFFFFF"/>
              </w:rPr>
              <w:t>b) Các loại tấm, cám, khô dầu, sợi tự nhiên dạng thô, xơ thực vật;</w:t>
            </w:r>
          </w:p>
          <w:p w:rsidR="00E47AA9" w:rsidRPr="00BF1D47" w:rsidRDefault="00E47AA9" w:rsidP="00E47AA9">
            <w:pPr>
              <w:pStyle w:val="Guidance"/>
              <w:tabs>
                <w:tab w:val="left" w:pos="6521"/>
              </w:tabs>
              <w:ind w:left="405"/>
              <w:rPr>
                <w:rFonts w:cs="Arial"/>
                <w:i w:val="0"/>
                <w:iCs w:val="0"/>
                <w:color w:val="000000"/>
                <w:sz w:val="22"/>
                <w:szCs w:val="22"/>
                <w:shd w:val="clear" w:color="auto" w:fill="FFFFFF"/>
              </w:rPr>
            </w:pPr>
            <w:r w:rsidRPr="00BF1D47">
              <w:rPr>
                <w:rFonts w:cs="Arial"/>
                <w:i w:val="0"/>
                <w:iCs w:val="0"/>
                <w:color w:val="000000"/>
                <w:sz w:val="22"/>
                <w:szCs w:val="22"/>
                <w:shd w:val="clear" w:color="auto" w:fill="FFFFFF"/>
              </w:rPr>
              <w:t>c) Bột, tinh bột có nguồn gốc thực vật (trừ bột nhào, tinh bột biến tính);</w:t>
            </w:r>
          </w:p>
          <w:p w:rsidR="00E47AA9" w:rsidRPr="00BF1D47" w:rsidRDefault="00E47AA9" w:rsidP="00E47AA9">
            <w:pPr>
              <w:pStyle w:val="Guidance"/>
              <w:tabs>
                <w:tab w:val="left" w:pos="6521"/>
              </w:tabs>
              <w:ind w:left="405"/>
              <w:rPr>
                <w:rFonts w:cs="Arial"/>
                <w:i w:val="0"/>
                <w:iCs w:val="0"/>
                <w:color w:val="000000"/>
                <w:sz w:val="22"/>
                <w:szCs w:val="22"/>
                <w:shd w:val="clear" w:color="auto" w:fill="FFFFFF"/>
              </w:rPr>
            </w:pPr>
            <w:r w:rsidRPr="00BF1D47">
              <w:rPr>
                <w:rFonts w:cs="Arial"/>
                <w:i w:val="0"/>
                <w:iCs w:val="0"/>
                <w:color w:val="000000"/>
                <w:sz w:val="22"/>
                <w:szCs w:val="22"/>
                <w:shd w:val="clear" w:color="auto" w:fill="FFFFFF"/>
              </w:rPr>
              <w:t>d) Cọng thuốc lá, thuốc lá sợi, thuốc lào sợi, men thức ăn chăn nuôi, bông thô, phế liệu bông, rơm, rạ và thực vật thủy sinh;</w:t>
            </w:r>
          </w:p>
          <w:p w:rsidR="00E47AA9" w:rsidRPr="00BF1D47" w:rsidRDefault="00E47AA9" w:rsidP="00E47AA9">
            <w:pPr>
              <w:pStyle w:val="Guidance"/>
              <w:tabs>
                <w:tab w:val="left" w:pos="6521"/>
              </w:tabs>
              <w:ind w:left="405"/>
              <w:rPr>
                <w:rFonts w:cs="Arial"/>
                <w:i w:val="0"/>
                <w:iCs w:val="0"/>
                <w:color w:val="000000"/>
                <w:sz w:val="22"/>
                <w:szCs w:val="22"/>
                <w:shd w:val="clear" w:color="auto" w:fill="FFFFFF"/>
              </w:rPr>
            </w:pPr>
            <w:r w:rsidRPr="00BF1D47">
              <w:rPr>
                <w:rFonts w:cs="Arial"/>
                <w:i w:val="0"/>
                <w:iCs w:val="0"/>
                <w:color w:val="000000"/>
                <w:sz w:val="22"/>
                <w:szCs w:val="22"/>
                <w:shd w:val="clear" w:color="auto" w:fill="FFFFFF"/>
              </w:rPr>
              <w:t>đ) Gỗ tròn, gỗ xẻ, pallet gỗ, mùn cưa, mùn dừa;</w:t>
            </w:r>
          </w:p>
          <w:p w:rsidR="00E47AA9" w:rsidRPr="00BF1D47" w:rsidRDefault="00E47AA9" w:rsidP="00E47AA9">
            <w:pPr>
              <w:pStyle w:val="Guidance"/>
              <w:tabs>
                <w:tab w:val="left" w:pos="6521"/>
              </w:tabs>
              <w:ind w:left="405"/>
              <w:rPr>
                <w:rFonts w:cs="Arial"/>
                <w:i w:val="0"/>
                <w:iCs w:val="0"/>
                <w:color w:val="000000"/>
                <w:sz w:val="22"/>
                <w:szCs w:val="22"/>
                <w:shd w:val="clear" w:color="auto" w:fill="FFFFFF"/>
              </w:rPr>
            </w:pPr>
            <w:r w:rsidRPr="00BF1D47">
              <w:rPr>
                <w:rFonts w:cs="Arial"/>
                <w:i w:val="0"/>
                <w:iCs w:val="0"/>
                <w:color w:val="000000"/>
                <w:sz w:val="22"/>
                <w:szCs w:val="22"/>
                <w:shd w:val="clear" w:color="auto" w:fill="FFFFFF"/>
              </w:rPr>
              <w:t>e) Nguyên liệu làm thức ăn chăn nuôi có nguồn gốc thực vật;</w:t>
            </w:r>
          </w:p>
          <w:p w:rsidR="00E47AA9" w:rsidRPr="00BF1D47" w:rsidRDefault="00E47AA9" w:rsidP="00E47AA9">
            <w:pPr>
              <w:pStyle w:val="Guidance"/>
              <w:tabs>
                <w:tab w:val="left" w:pos="6521"/>
              </w:tabs>
              <w:ind w:left="405"/>
              <w:rPr>
                <w:rFonts w:cs="Arial"/>
                <w:i w:val="0"/>
                <w:iCs w:val="0"/>
                <w:color w:val="000000"/>
                <w:sz w:val="22"/>
                <w:szCs w:val="22"/>
                <w:shd w:val="clear" w:color="auto" w:fill="FFFFFF"/>
              </w:rPr>
            </w:pPr>
            <w:r w:rsidRPr="00BF1D47">
              <w:rPr>
                <w:rFonts w:cs="Arial"/>
                <w:i w:val="0"/>
                <w:iCs w:val="0"/>
                <w:color w:val="000000"/>
                <w:sz w:val="22"/>
                <w:szCs w:val="22"/>
                <w:shd w:val="clear" w:color="auto" w:fill="FFFFFF"/>
              </w:rPr>
              <w:t>g) Giá thể trồng cây có nguồn gốc thực vật.</w:t>
            </w:r>
          </w:p>
          <w:p w:rsidR="00E47AA9" w:rsidRPr="00BF1D47" w:rsidRDefault="00E47AA9" w:rsidP="00E47AA9">
            <w:pPr>
              <w:pStyle w:val="Guidance"/>
              <w:tabs>
                <w:tab w:val="left" w:pos="6521"/>
              </w:tabs>
              <w:ind w:left="405"/>
              <w:rPr>
                <w:rFonts w:cs="Arial"/>
                <w:i w:val="0"/>
                <w:iCs w:val="0"/>
                <w:color w:val="000000"/>
                <w:sz w:val="22"/>
                <w:szCs w:val="22"/>
                <w:shd w:val="clear" w:color="auto" w:fill="FFFFFF"/>
              </w:rPr>
            </w:pPr>
            <w:r w:rsidRPr="00BF1D47">
              <w:rPr>
                <w:rFonts w:cs="Arial"/>
                <w:i w:val="0"/>
                <w:iCs w:val="0"/>
                <w:color w:val="000000"/>
                <w:sz w:val="22"/>
                <w:szCs w:val="22"/>
                <w:shd w:val="clear" w:color="auto" w:fill="FFFFFF"/>
              </w:rPr>
              <w:t>3. Các loại nấm (trừ nấm ở dạng muối, đông lạnh, đóng hộp, nấm men).</w:t>
            </w:r>
          </w:p>
          <w:p w:rsidR="00E47AA9" w:rsidRPr="00BF1D47" w:rsidRDefault="00E47AA9" w:rsidP="00E47AA9">
            <w:pPr>
              <w:pStyle w:val="Guidance"/>
              <w:tabs>
                <w:tab w:val="left" w:pos="6521"/>
              </w:tabs>
              <w:ind w:left="405"/>
              <w:rPr>
                <w:rFonts w:cs="Arial"/>
                <w:i w:val="0"/>
                <w:iCs w:val="0"/>
                <w:color w:val="000000"/>
                <w:sz w:val="22"/>
                <w:szCs w:val="22"/>
                <w:shd w:val="clear" w:color="auto" w:fill="FFFFFF"/>
              </w:rPr>
            </w:pPr>
            <w:r w:rsidRPr="00BF1D47">
              <w:rPr>
                <w:rFonts w:cs="Arial"/>
                <w:i w:val="0"/>
                <w:iCs w:val="0"/>
                <w:color w:val="000000"/>
                <w:sz w:val="22"/>
                <w:szCs w:val="22"/>
                <w:shd w:val="clear" w:color="auto" w:fill="FFFFFF"/>
              </w:rPr>
              <w:t>4. Kén tằm, gốc rũ kén tằm và cánh kiến.</w:t>
            </w:r>
          </w:p>
          <w:p w:rsidR="00E47AA9" w:rsidRPr="00BF1D47" w:rsidRDefault="00E47AA9" w:rsidP="00E47AA9">
            <w:pPr>
              <w:pStyle w:val="Guidance"/>
              <w:tabs>
                <w:tab w:val="left" w:pos="6521"/>
              </w:tabs>
              <w:ind w:left="405"/>
              <w:rPr>
                <w:rFonts w:cs="Arial"/>
                <w:i w:val="0"/>
                <w:iCs w:val="0"/>
                <w:color w:val="000000"/>
                <w:sz w:val="22"/>
                <w:szCs w:val="22"/>
                <w:shd w:val="clear" w:color="auto" w:fill="FFFFFF"/>
              </w:rPr>
            </w:pPr>
            <w:r w:rsidRPr="00BF1D47">
              <w:rPr>
                <w:rFonts w:cs="Arial"/>
                <w:i w:val="0"/>
                <w:iCs w:val="0"/>
                <w:color w:val="000000"/>
                <w:sz w:val="22"/>
                <w:szCs w:val="22"/>
                <w:shd w:val="clear" w:color="auto" w:fill="FFFFFF"/>
              </w:rPr>
              <w:t>5. Các loại côn trùng, nhện, nấm bệnh, tuyến trùng, vi khuẩn, virus, phytoplasma, viroids và cỏ dại phục vụ cho công tác giám định, tập huấn, phòng trừ sinh học và nghiên cứu khoa học.</w:t>
            </w:r>
          </w:p>
          <w:p w:rsidR="00E47AA9" w:rsidRPr="00BF1D47" w:rsidRDefault="00E47AA9" w:rsidP="00E47AA9">
            <w:pPr>
              <w:pStyle w:val="Guidance"/>
              <w:tabs>
                <w:tab w:val="left" w:pos="6521"/>
              </w:tabs>
              <w:ind w:left="405"/>
              <w:rPr>
                <w:rFonts w:cs="Arial"/>
                <w:i w:val="0"/>
                <w:iCs w:val="0"/>
                <w:color w:val="000000"/>
                <w:sz w:val="22"/>
                <w:szCs w:val="22"/>
                <w:shd w:val="clear" w:color="auto" w:fill="FFFFFF"/>
              </w:rPr>
            </w:pPr>
            <w:r w:rsidRPr="00BF1D47">
              <w:rPr>
                <w:rFonts w:cs="Arial"/>
                <w:i w:val="0"/>
                <w:iCs w:val="0"/>
                <w:color w:val="000000"/>
                <w:sz w:val="22"/>
                <w:szCs w:val="22"/>
                <w:shd w:val="clear" w:color="auto" w:fill="FFFFFF"/>
              </w:rPr>
              <w:t>6. Phương tiện vận chuyển, bảo quản vật thể thuộc diện kiểm dịch thực vật.</w:t>
            </w:r>
          </w:p>
          <w:p w:rsidR="00E47AA9" w:rsidRPr="00BF1D47" w:rsidRDefault="00E47AA9" w:rsidP="00E47AA9">
            <w:pPr>
              <w:pStyle w:val="Guidance"/>
              <w:tabs>
                <w:tab w:val="left" w:pos="6521"/>
              </w:tabs>
              <w:ind w:left="405"/>
              <w:rPr>
                <w:rFonts w:cs="Arial"/>
                <w:i w:val="0"/>
                <w:iCs w:val="0"/>
                <w:color w:val="000000"/>
                <w:sz w:val="22"/>
                <w:szCs w:val="22"/>
                <w:shd w:val="clear" w:color="auto" w:fill="FFFFFF"/>
              </w:rPr>
            </w:pPr>
            <w:r w:rsidRPr="00BF1D47">
              <w:rPr>
                <w:rFonts w:cs="Arial"/>
                <w:i w:val="0"/>
                <w:iCs w:val="0"/>
                <w:color w:val="000000"/>
                <w:sz w:val="22"/>
                <w:szCs w:val="22"/>
                <w:shd w:val="clear" w:color="auto" w:fill="FFFFFF"/>
              </w:rPr>
              <w:t>7. Các vật thể khác có khả năng mang theo đối tượng kiểm dịch thực vật sẽ do Cục Bảo vệ thực vật xác định và báo cáo Bộ trưởng Bộ Nông nghiệp và Phát triển nông thôn quyết định.</w:t>
            </w:r>
          </w:p>
          <w:p w:rsidR="00E47AA9" w:rsidRPr="00BB6836" w:rsidRDefault="00E47AA9" w:rsidP="00E47AA9">
            <w:pPr>
              <w:pStyle w:val="Guidance"/>
              <w:tabs>
                <w:tab w:val="left" w:pos="6521"/>
              </w:tabs>
              <w:spacing w:line="264" w:lineRule="auto"/>
              <w:ind w:left="405"/>
              <w:rPr>
                <w:rFonts w:cs="Arial"/>
                <w:i w:val="0"/>
                <w:iCs w:val="0"/>
                <w:color w:val="auto"/>
                <w:sz w:val="22"/>
                <w:lang w:eastAsia="ja-JP"/>
              </w:rPr>
            </w:pPr>
            <w:r w:rsidRPr="00BF1D47">
              <w:rPr>
                <w:rFonts w:cs="Arial"/>
                <w:i w:val="0"/>
                <w:iCs w:val="0"/>
                <w:color w:val="000000"/>
                <w:sz w:val="22"/>
                <w:szCs w:val="22"/>
                <w:shd w:val="clear" w:color="auto" w:fill="FFFFFF"/>
              </w:rPr>
              <w:t>8. Trường hợp xuất khẩu những vật thể không thuộc Danh mục quy định tại Điều này sẽ được thực hiện kiểm dịch thực vật theo yêu cầu của nước nhập khẩu và các điều ước quốc tế mà Việt Nam đã tham gia ký kết hoặc gia nhập.</w:t>
            </w:r>
          </w:p>
          <w:p w:rsidR="00084CCE" w:rsidRPr="00261E5B" w:rsidRDefault="00084CCE" w:rsidP="00084CCE">
            <w:pPr>
              <w:pStyle w:val="Guidance"/>
              <w:widowControl w:val="0"/>
              <w:ind w:left="405"/>
              <w:rPr>
                <w:rFonts w:cs="Arial"/>
                <w:b/>
                <w:i w:val="0"/>
                <w:iCs w:val="0"/>
                <w:color w:val="000000"/>
                <w:sz w:val="22"/>
                <w:szCs w:val="22"/>
                <w:shd w:val="clear" w:color="auto" w:fill="FFFFFF"/>
              </w:rPr>
            </w:pPr>
            <w:r w:rsidRPr="00261E5B">
              <w:rPr>
                <w:rFonts w:cs="Arial"/>
                <w:b/>
                <w:i w:val="0"/>
                <w:iCs w:val="0"/>
                <w:color w:val="000000"/>
                <w:sz w:val="22"/>
                <w:szCs w:val="22"/>
                <w:shd w:val="clear" w:color="auto" w:fill="FFFFFF"/>
              </w:rPr>
              <w:t>Cấp Giấy chứng nhận kiểm dịch thực vật</w:t>
            </w:r>
            <w:r w:rsidR="00261E5B">
              <w:rPr>
                <w:rFonts w:cs="Arial"/>
                <w:b/>
                <w:i w:val="0"/>
                <w:iCs w:val="0"/>
                <w:color w:val="000000"/>
                <w:sz w:val="22"/>
                <w:szCs w:val="22"/>
                <w:shd w:val="clear" w:color="auto" w:fill="FFFFFF"/>
              </w:rPr>
              <w:t>:</w:t>
            </w:r>
          </w:p>
          <w:p w:rsidR="00084CCE" w:rsidRDefault="00084CCE" w:rsidP="00084CCE">
            <w:pPr>
              <w:pStyle w:val="Guidance"/>
              <w:widowControl w:val="0"/>
              <w:ind w:left="405"/>
              <w:rPr>
                <w:rFonts w:cs="Arial"/>
                <w:i w:val="0"/>
                <w:iCs w:val="0"/>
                <w:color w:val="000000"/>
                <w:sz w:val="22"/>
                <w:szCs w:val="22"/>
                <w:shd w:val="clear" w:color="auto" w:fill="FFFFFF"/>
              </w:rPr>
            </w:pPr>
            <w:r w:rsidRPr="00A31CA2">
              <w:rPr>
                <w:rFonts w:cs="Arial"/>
                <w:i w:val="0"/>
                <w:iCs w:val="0"/>
                <w:color w:val="000000"/>
                <w:sz w:val="22"/>
                <w:szCs w:val="22"/>
                <w:shd w:val="clear" w:color="auto" w:fill="FFFFFF"/>
              </w:rPr>
              <w:t xml:space="preserve">a) Cơ quan kiểm dịch thực vật cấp Giấy chứng nhận kiểm dịch thực vật nhập khẩu, quá cảnh và vận chuyển nội địa (theo mẫu quy định tại Phụ lục II ban hành kèm theo Thông tư này) trong vòng 24 giờ kể từ khi bắt đầu kiểm dịch đối với lô vật thể không bị nhiễm đối tượng kiểm dịch thực vật hoặc đối tượng phải kiểm </w:t>
            </w:r>
            <w:r w:rsidRPr="00A31CA2">
              <w:rPr>
                <w:rFonts w:cs="Arial"/>
                <w:i w:val="0"/>
                <w:iCs w:val="0"/>
                <w:color w:val="000000"/>
                <w:sz w:val="22"/>
                <w:szCs w:val="22"/>
                <w:shd w:val="clear" w:color="auto" w:fill="FFFFFF"/>
              </w:rPr>
              <w:lastRenderedPageBreak/>
              <w:t>soát của Việt Nam hoặc sinh vật gây hại lạ.</w:t>
            </w:r>
          </w:p>
          <w:p w:rsidR="00084CCE" w:rsidRDefault="00084CCE" w:rsidP="00084CCE">
            <w:pPr>
              <w:pStyle w:val="Guidance"/>
              <w:widowControl w:val="0"/>
              <w:ind w:left="405"/>
              <w:rPr>
                <w:rFonts w:cs="Arial"/>
                <w:i w:val="0"/>
                <w:iCs w:val="0"/>
                <w:color w:val="000000"/>
                <w:sz w:val="22"/>
                <w:szCs w:val="22"/>
                <w:shd w:val="clear" w:color="auto" w:fill="FFFFFF"/>
              </w:rPr>
            </w:pPr>
            <w:r w:rsidRPr="00A31CA2">
              <w:rPr>
                <w:rFonts w:cs="Arial"/>
                <w:i w:val="0"/>
                <w:iCs w:val="0"/>
                <w:color w:val="000000"/>
                <w:sz w:val="22"/>
                <w:szCs w:val="22"/>
                <w:shd w:val="clear" w:color="auto" w:fill="FFFFFF"/>
              </w:rPr>
              <w:t>Trường hợp kéo dài hơn 24 giờ do yêu cầu về chuyên môn kỹ thuật hoặc trường hợp không cấp Giấy chứng nhận kiểm dịch thực vật thì cơ quan kiểm dịch thực vật phải thông báo hoặc trả lời bằng văn bản và nêu rõ lý do cho chủ vật thể thuộc diện kiểm dịch biết.</w:t>
            </w:r>
            <w:r w:rsidRPr="00A31CA2">
              <w:rPr>
                <w:rFonts w:cs="Arial"/>
                <w:i w:val="0"/>
                <w:iCs w:val="0"/>
                <w:color w:val="000000"/>
                <w:sz w:val="22"/>
                <w:szCs w:val="22"/>
                <w:shd w:val="clear" w:color="auto" w:fill="FFFFFF"/>
              </w:rPr>
              <w:cr/>
            </w:r>
          </w:p>
          <w:p w:rsidR="00084CCE" w:rsidRDefault="00084CCE" w:rsidP="00084CCE">
            <w:pPr>
              <w:pStyle w:val="Guidance"/>
              <w:widowControl w:val="0"/>
              <w:ind w:left="405"/>
              <w:rPr>
                <w:rFonts w:cs="Arial"/>
                <w:i w:val="0"/>
                <w:iCs w:val="0"/>
                <w:color w:val="000000"/>
                <w:sz w:val="22"/>
                <w:szCs w:val="22"/>
                <w:shd w:val="clear" w:color="auto" w:fill="FFFFFF"/>
              </w:rPr>
            </w:pPr>
            <w:r w:rsidRPr="00A31CA2">
              <w:rPr>
                <w:rFonts w:cs="Arial"/>
                <w:i w:val="0"/>
                <w:iCs w:val="0"/>
                <w:color w:val="000000"/>
                <w:sz w:val="22"/>
                <w:szCs w:val="22"/>
                <w:shd w:val="clear" w:color="auto" w:fill="FFFFFF"/>
              </w:rPr>
              <w:t>b) Trường hợp phát hiện lô vật thể bị nhiễm đối tượng kiểm dịch thực vật, đối tượng phải kiểm soát của Việt Nam hoặc sinh vật gây hại lạ, cơ quan kiểm dịch thực vật quyết định áp dụng các biện pháp xử lý kiểm dịch thực vật phù hợp theo quy định.</w:t>
            </w:r>
          </w:p>
          <w:p w:rsidR="00084CCE" w:rsidRDefault="00084CCE" w:rsidP="00084CCE">
            <w:pPr>
              <w:pStyle w:val="Guidance"/>
              <w:widowControl w:val="0"/>
              <w:ind w:left="405"/>
              <w:rPr>
                <w:rFonts w:cs="Arial"/>
                <w:i w:val="0"/>
                <w:iCs w:val="0"/>
                <w:color w:val="000000"/>
                <w:sz w:val="22"/>
                <w:szCs w:val="22"/>
                <w:shd w:val="clear" w:color="auto" w:fill="FFFFFF"/>
              </w:rPr>
            </w:pPr>
            <w:r w:rsidRPr="00A31CA2">
              <w:rPr>
                <w:rFonts w:cs="Arial"/>
                <w:i w:val="0"/>
                <w:iCs w:val="0"/>
                <w:color w:val="000000"/>
                <w:sz w:val="22"/>
                <w:szCs w:val="22"/>
                <w:shd w:val="clear" w:color="auto" w:fill="FFFFFF"/>
              </w:rPr>
              <w:t>c) Trường hợp lô vật thể được vận chuyển bằng tàu biển có chiều cao khoang chứa hàng từ 3m trở lên, phải chia thành nhiều lớp để kiểm tra thì sau khi kiểm tra mỗi lớp, căn cứ vào kết quả kiểm tra, cơ quan kiểm dịch thực vật cấp Giấy tạm cấp kết quả kiểm dịch thực vật cho khối lượng vật thể đã kiểm tra (theo mẫu quy định tại Phụ lục III ban hành kèm theo Thông tư này).</w:t>
            </w:r>
          </w:p>
          <w:p w:rsidR="00084CCE" w:rsidRDefault="00084CCE" w:rsidP="00084CCE">
            <w:pPr>
              <w:pStyle w:val="Guidance"/>
              <w:keepNext/>
              <w:ind w:left="405"/>
            </w:pPr>
            <w:r w:rsidRPr="00A31CA2">
              <w:rPr>
                <w:rFonts w:cs="Arial"/>
                <w:i w:val="0"/>
                <w:iCs w:val="0"/>
                <w:color w:val="000000"/>
                <w:sz w:val="22"/>
                <w:szCs w:val="22"/>
                <w:shd w:val="clear" w:color="auto" w:fill="FFFFFF"/>
              </w:rPr>
              <w:t>Sau khi có Giấy tạm cấp kết quả, lô hàng được phép vận chuyển về kho bảo quản và chỉ được đưa ra sản xuất, kinh doanh sau khi được cấp Giấy chứng nhận kiểm dịch thực vật nhập khẩu, quá cảnh và vận chuyển nội địa. Căn cứ kết quả kiểm tra toàn bộ lô vật thể, cơ quan kiểm dịch thực vật cấp Giấy chứng nhận kiểm dịch thực vật nhập khẩu, quá cảnh và vận chuyển nội địa cho lô vật thể.</w:t>
            </w:r>
          </w:p>
          <w:p w:rsidR="00E47AA9" w:rsidRPr="00B07F3B" w:rsidRDefault="00E47AA9" w:rsidP="003978A5">
            <w:pPr>
              <w:pStyle w:val="Guidance"/>
              <w:keepNext/>
              <w:tabs>
                <w:tab w:val="left" w:pos="6521"/>
              </w:tabs>
              <w:spacing w:line="264" w:lineRule="auto"/>
              <w:rPr>
                <w:rFonts w:cs="Arial"/>
                <w:b/>
                <w:i w:val="0"/>
                <w:color w:val="auto"/>
                <w:sz w:val="22"/>
                <w:szCs w:val="22"/>
                <w:lang w:val="en-GB"/>
              </w:rPr>
            </w:pPr>
          </w:p>
        </w:tc>
      </w:tr>
      <w:tr w:rsidR="005C2BEB" w:rsidRPr="00B07F3B" w:rsidTr="00AA4149">
        <w:tc>
          <w:tcPr>
            <w:tcW w:w="3794" w:type="dxa"/>
            <w:vMerge/>
          </w:tcPr>
          <w:p w:rsidR="005C2BEB" w:rsidRPr="00B07F3B" w:rsidRDefault="005C2BEB" w:rsidP="00B30D7D">
            <w:pPr>
              <w:pStyle w:val="Indicator"/>
              <w:tabs>
                <w:tab w:val="left" w:pos="6521"/>
              </w:tabs>
              <w:spacing w:line="264" w:lineRule="auto"/>
              <w:ind w:firstLine="288"/>
              <w:rPr>
                <w:rFonts w:cs="Arial"/>
                <w:b/>
                <w:sz w:val="22"/>
                <w:szCs w:val="22"/>
                <w:lang w:val="en-GB"/>
              </w:rPr>
            </w:pPr>
          </w:p>
        </w:tc>
        <w:tc>
          <w:tcPr>
            <w:tcW w:w="10948" w:type="dxa"/>
          </w:tcPr>
          <w:p w:rsidR="005C2BEB" w:rsidRPr="00B07F3B" w:rsidRDefault="005C2BEB" w:rsidP="005C2BEB">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7A1A34" w:rsidRDefault="005C2BEB">
            <w:pPr>
              <w:pStyle w:val="Guidance"/>
              <w:keepNext/>
              <w:numPr>
                <w:ilvl w:val="0"/>
                <w:numId w:val="72"/>
              </w:numPr>
              <w:tabs>
                <w:tab w:val="left" w:pos="6521"/>
              </w:tabs>
              <w:spacing w:line="264" w:lineRule="auto"/>
              <w:ind w:left="288" w:hanging="288"/>
              <w:rPr>
                <w:rFonts w:cs="Arial"/>
                <w:b/>
                <w:i w:val="0"/>
                <w:color w:val="auto"/>
                <w:sz w:val="22"/>
                <w:szCs w:val="22"/>
                <w:lang w:val="en-GB"/>
              </w:rPr>
            </w:pPr>
            <w:r>
              <w:rPr>
                <w:rFonts w:cs="Arial"/>
                <w:i w:val="0"/>
                <w:iCs w:val="0"/>
                <w:color w:val="000000"/>
                <w:sz w:val="22"/>
                <w:szCs w:val="22"/>
                <w:shd w:val="clear" w:color="auto" w:fill="FFFFFF"/>
              </w:rPr>
              <w:t xml:space="preserve">Thông tư </w:t>
            </w:r>
            <w:r w:rsidRPr="005C2BEB">
              <w:rPr>
                <w:rFonts w:cs="Arial"/>
                <w:i w:val="0"/>
                <w:iCs w:val="0"/>
                <w:color w:val="000000"/>
                <w:sz w:val="22"/>
                <w:szCs w:val="22"/>
                <w:shd w:val="clear" w:color="auto" w:fill="FFFFFF"/>
              </w:rPr>
              <w:t>30/2014/TT-BNNPTNT</w:t>
            </w:r>
            <w:r>
              <w:rPr>
                <w:rFonts w:cs="Arial"/>
                <w:i w:val="0"/>
                <w:iCs w:val="0"/>
                <w:color w:val="000000"/>
                <w:sz w:val="22"/>
                <w:szCs w:val="22"/>
                <w:shd w:val="clear" w:color="auto" w:fill="FFFFFF"/>
              </w:rPr>
              <w:t xml:space="preserve"> ngày 05/0/2014 của </w:t>
            </w:r>
            <w:r>
              <w:rPr>
                <w:rFonts w:cs="Arial"/>
                <w:i w:val="0"/>
                <w:iCs w:val="0"/>
                <w:color w:val="000000"/>
                <w:sz w:val="22"/>
                <w:szCs w:val="22"/>
                <w:shd w:val="clear" w:color="auto" w:fill="FFFFFF"/>
                <w:lang w:val="vi-VN"/>
              </w:rPr>
              <w:t>Bộ Nông nghiệp và Phát triển nông thôn</w:t>
            </w:r>
            <w:r>
              <w:rPr>
                <w:rFonts w:cs="Arial"/>
                <w:i w:val="0"/>
                <w:iCs w:val="0"/>
                <w:color w:val="000000"/>
                <w:sz w:val="22"/>
                <w:szCs w:val="22"/>
                <w:shd w:val="clear" w:color="auto" w:fill="FFFFFF"/>
              </w:rPr>
              <w:t xml:space="preserve">, </w:t>
            </w:r>
            <w:r>
              <w:rPr>
                <w:rFonts w:cs="Arial"/>
                <w:i w:val="0"/>
                <w:iCs w:val="0"/>
                <w:color w:val="000000"/>
                <w:sz w:val="22"/>
                <w:szCs w:val="22"/>
                <w:shd w:val="clear" w:color="auto" w:fill="FFFFFF"/>
                <w:lang w:val="vi-VN"/>
              </w:rPr>
              <w:t>ban hành Danh mục vật thể thuộc diện kiểm dịch thực vật; Danh mục vật thể thuộc diện kiểm dịch thực vật phải phân tích nguy cơ dịch hại trước khi nhập khẩu vào Việt Nam.</w:t>
            </w:r>
            <w:r>
              <w:rPr>
                <w:rFonts w:cs="Arial"/>
                <w:i w:val="0"/>
                <w:iCs w:val="0"/>
                <w:color w:val="000000"/>
                <w:sz w:val="22"/>
                <w:szCs w:val="22"/>
                <w:shd w:val="clear" w:color="auto" w:fill="FFFFFF"/>
              </w:rPr>
              <w:t xml:space="preserve"> Điề</w:t>
            </w:r>
            <w:r w:rsidR="00BF1D47">
              <w:rPr>
                <w:rFonts w:cs="Arial"/>
                <w:i w:val="0"/>
                <w:iCs w:val="0"/>
                <w:color w:val="000000"/>
                <w:sz w:val="22"/>
                <w:szCs w:val="22"/>
                <w:shd w:val="clear" w:color="auto" w:fill="FFFFFF"/>
              </w:rPr>
              <w:t xml:space="preserve">u </w:t>
            </w:r>
            <w:hyperlink w:anchor="dieu29_1" w:history="1">
              <w:r w:rsidRPr="00A31CA2">
                <w:rPr>
                  <w:rStyle w:val="Hyperlink"/>
                  <w:rFonts w:cs="Arial"/>
                  <w:i w:val="0"/>
                  <w:iCs w:val="0"/>
                  <w:sz w:val="22"/>
                  <w:szCs w:val="22"/>
                  <w:shd w:val="clear" w:color="auto" w:fill="FFFFFF"/>
                </w:rPr>
                <w:t>1</w:t>
              </w:r>
            </w:hyperlink>
            <w:r>
              <w:rPr>
                <w:rFonts w:cs="Arial"/>
                <w:i w:val="0"/>
                <w:iCs w:val="0"/>
                <w:color w:val="000000"/>
                <w:sz w:val="22"/>
                <w:szCs w:val="22"/>
                <w:shd w:val="clear" w:color="auto" w:fill="FFFFFF"/>
              </w:rPr>
              <w:t>.</w:t>
            </w:r>
          </w:p>
          <w:p w:rsidR="007A1A34" w:rsidRDefault="005C2BEB">
            <w:pPr>
              <w:pStyle w:val="Guidance"/>
              <w:keepNext/>
              <w:numPr>
                <w:ilvl w:val="0"/>
                <w:numId w:val="72"/>
              </w:numPr>
              <w:tabs>
                <w:tab w:val="left" w:pos="6521"/>
              </w:tabs>
              <w:spacing w:line="264" w:lineRule="auto"/>
              <w:ind w:left="288" w:hanging="288"/>
              <w:rPr>
                <w:rFonts w:cs="Arial"/>
                <w:b/>
                <w:i w:val="0"/>
                <w:color w:val="auto"/>
                <w:sz w:val="22"/>
                <w:szCs w:val="22"/>
                <w:lang w:val="en-GB"/>
              </w:rPr>
            </w:pPr>
            <w:r>
              <w:rPr>
                <w:rFonts w:cs="Arial"/>
                <w:i w:val="0"/>
                <w:iCs w:val="0"/>
                <w:color w:val="000000"/>
                <w:sz w:val="22"/>
                <w:szCs w:val="22"/>
                <w:shd w:val="clear" w:color="auto" w:fill="FFFFFF"/>
              </w:rPr>
              <w:t>Thông tư 33</w:t>
            </w:r>
            <w:r w:rsidRPr="005C2BEB">
              <w:rPr>
                <w:rFonts w:cs="Arial"/>
                <w:i w:val="0"/>
                <w:iCs w:val="0"/>
                <w:color w:val="000000"/>
                <w:sz w:val="22"/>
                <w:szCs w:val="22"/>
                <w:shd w:val="clear" w:color="auto" w:fill="FFFFFF"/>
              </w:rPr>
              <w:t>/2014/TT-BNNPTNT</w:t>
            </w:r>
            <w:r>
              <w:rPr>
                <w:rFonts w:cs="Arial"/>
                <w:i w:val="0"/>
                <w:iCs w:val="0"/>
                <w:color w:val="000000"/>
                <w:sz w:val="22"/>
                <w:szCs w:val="22"/>
                <w:shd w:val="clear" w:color="auto" w:fill="FFFFFF"/>
              </w:rPr>
              <w:t xml:space="preserve"> ngày 30/10/2014 của </w:t>
            </w:r>
            <w:r>
              <w:rPr>
                <w:rFonts w:cs="Arial"/>
                <w:i w:val="0"/>
                <w:iCs w:val="0"/>
                <w:color w:val="000000"/>
                <w:sz w:val="22"/>
                <w:szCs w:val="22"/>
                <w:shd w:val="clear" w:color="auto" w:fill="FFFFFF"/>
                <w:lang w:val="vi-VN"/>
              </w:rPr>
              <w:t>Bộ Nông nghiệp và Phát triển nông thôn</w:t>
            </w:r>
            <w:r>
              <w:rPr>
                <w:rFonts w:cs="Arial"/>
                <w:i w:val="0"/>
                <w:iCs w:val="0"/>
                <w:color w:val="000000"/>
                <w:sz w:val="22"/>
                <w:szCs w:val="22"/>
                <w:shd w:val="clear" w:color="auto" w:fill="FFFFFF"/>
              </w:rPr>
              <w:t xml:space="preserve">, </w:t>
            </w:r>
            <w:r w:rsidR="00302AE1">
              <w:rPr>
                <w:rFonts w:cs="Arial"/>
                <w:i w:val="0"/>
                <w:iCs w:val="0"/>
                <w:color w:val="000000"/>
                <w:sz w:val="22"/>
                <w:szCs w:val="22"/>
                <w:shd w:val="clear" w:color="auto" w:fill="FFFFFF"/>
              </w:rPr>
              <w:t>q</w:t>
            </w:r>
            <w:r w:rsidR="00615058" w:rsidRPr="00615058">
              <w:rPr>
                <w:rFonts w:cs="Arial"/>
                <w:i w:val="0"/>
                <w:iCs w:val="0"/>
                <w:color w:val="000000"/>
                <w:sz w:val="22"/>
                <w:szCs w:val="22"/>
                <w:shd w:val="clear" w:color="auto" w:fill="FFFFFF"/>
              </w:rPr>
              <w:t>uy định trình tự, thủ tục kiểm dịch thực vật nhập khẩu, xuất khẩu, quá cảnh và sau nhập khẩu vật thể thuộc diện kiểm dịch thực vật.</w:t>
            </w:r>
            <w:r w:rsidR="00615058">
              <w:rPr>
                <w:rFonts w:cs="Arial"/>
                <w:i w:val="0"/>
                <w:iCs w:val="0"/>
                <w:color w:val="000000"/>
                <w:sz w:val="22"/>
                <w:szCs w:val="22"/>
                <w:shd w:val="clear" w:color="auto" w:fill="FFFFFF"/>
              </w:rPr>
              <w:t xml:space="preserve"> Điều </w:t>
            </w:r>
            <w:hyperlink w:anchor="dieu35_7" w:history="1">
              <w:r w:rsidR="00615058" w:rsidRPr="00A31CA2">
                <w:rPr>
                  <w:rStyle w:val="Hyperlink"/>
                  <w:rFonts w:cs="Arial"/>
                  <w:i w:val="0"/>
                  <w:iCs w:val="0"/>
                  <w:sz w:val="22"/>
                  <w:szCs w:val="22"/>
                  <w:shd w:val="clear" w:color="auto" w:fill="FFFFFF"/>
                </w:rPr>
                <w:t>7</w:t>
              </w:r>
            </w:hyperlink>
            <w:r w:rsidR="00615058">
              <w:rPr>
                <w:rFonts w:cs="Arial"/>
                <w:i w:val="0"/>
                <w:iCs w:val="0"/>
                <w:color w:val="000000"/>
                <w:sz w:val="22"/>
                <w:szCs w:val="22"/>
                <w:shd w:val="clear" w:color="auto" w:fill="FFFFFF"/>
              </w:rPr>
              <w:t>.</w:t>
            </w:r>
          </w:p>
        </w:tc>
      </w:tr>
      <w:tr w:rsidR="005C2BEB" w:rsidRPr="00B07F3B" w:rsidTr="00BD31D7">
        <w:tc>
          <w:tcPr>
            <w:tcW w:w="14742" w:type="dxa"/>
            <w:gridSpan w:val="2"/>
          </w:tcPr>
          <w:p w:rsidR="005C2BEB" w:rsidRPr="00B07F3B" w:rsidRDefault="00302AE1"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lastRenderedPageBreak/>
              <w:t xml:space="preserve">Chỉ số 2.2: </w:t>
            </w:r>
            <w:r w:rsidR="00BD31D7" w:rsidRPr="00BD31D7">
              <w:rPr>
                <w:rFonts w:cs="Arial"/>
                <w:b/>
                <w:i w:val="0"/>
                <w:color w:val="auto"/>
                <w:sz w:val="22"/>
                <w:szCs w:val="22"/>
                <w:lang w:val="en-GB"/>
              </w:rPr>
              <w:t>Gỗ tròn có đường kính đầu lớn &gt;= 25cm và chiều dài &gt;= 1m phải có dấu búa hoặc dấu hiệu đặc biệt khác của nước xuất khẩu, nếu không có  thì phải có dấu búa kiểm lâm theo quy định</w:t>
            </w:r>
          </w:p>
        </w:tc>
      </w:tr>
      <w:tr w:rsidR="005C2BEB" w:rsidRPr="00B07F3B" w:rsidTr="00AA4149">
        <w:tc>
          <w:tcPr>
            <w:tcW w:w="3794" w:type="dxa"/>
            <w:vMerge w:val="restart"/>
          </w:tcPr>
          <w:p w:rsidR="005C2BEB" w:rsidRDefault="00BD31D7" w:rsidP="00BD31D7">
            <w:pPr>
              <w:pStyle w:val="Indicator"/>
              <w:tabs>
                <w:tab w:val="left" w:pos="6521"/>
              </w:tabs>
              <w:spacing w:line="264" w:lineRule="auto"/>
              <w:rPr>
                <w:rFonts w:cs="Arial"/>
                <w:sz w:val="22"/>
                <w:szCs w:val="22"/>
                <w:lang w:val="en-GB"/>
              </w:rPr>
            </w:pPr>
            <w:r w:rsidRPr="00BD31D7">
              <w:rPr>
                <w:rFonts w:cs="Arial"/>
                <w:sz w:val="22"/>
                <w:szCs w:val="22"/>
                <w:lang w:val="en-GB"/>
              </w:rPr>
              <w:t>2.2.1. Biên bản xác nhận gỗ đóng búa kiểm lâm</w:t>
            </w:r>
          </w:p>
          <w:p w:rsidR="000D4F9A" w:rsidRDefault="000D4F9A" w:rsidP="00BD31D7">
            <w:pPr>
              <w:pStyle w:val="Indicator"/>
              <w:tabs>
                <w:tab w:val="left" w:pos="6521"/>
              </w:tabs>
              <w:spacing w:line="264" w:lineRule="auto"/>
              <w:rPr>
                <w:rFonts w:cs="Arial"/>
                <w:sz w:val="22"/>
                <w:szCs w:val="22"/>
                <w:lang w:val="en-GB"/>
              </w:rPr>
            </w:pPr>
          </w:p>
          <w:p w:rsidR="000D4F9A" w:rsidRPr="00BD31D7" w:rsidRDefault="000D4F9A" w:rsidP="00BD31D7">
            <w:pPr>
              <w:pStyle w:val="Indicator"/>
              <w:tabs>
                <w:tab w:val="left" w:pos="6521"/>
              </w:tabs>
              <w:spacing w:line="264" w:lineRule="auto"/>
              <w:rPr>
                <w:rFonts w:cs="Arial"/>
                <w:sz w:val="22"/>
                <w:szCs w:val="22"/>
                <w:lang w:val="en-GB"/>
              </w:rPr>
            </w:pPr>
            <w:r w:rsidRPr="00BD31D7">
              <w:rPr>
                <w:rFonts w:cs="Arial"/>
                <w:sz w:val="22"/>
                <w:szCs w:val="22"/>
                <w:lang w:val="en-GB"/>
              </w:rPr>
              <w:t>2.2.2. Bảng kê lâm sản</w:t>
            </w:r>
          </w:p>
        </w:tc>
        <w:tc>
          <w:tcPr>
            <w:tcW w:w="10948" w:type="dxa"/>
          </w:tcPr>
          <w:p w:rsidR="00E13847" w:rsidRPr="00E13847" w:rsidRDefault="007B46DE" w:rsidP="00E13847">
            <w:pPr>
              <w:pStyle w:val="Guidance"/>
              <w:keepNext/>
              <w:tabs>
                <w:tab w:val="left" w:pos="6521"/>
              </w:tabs>
              <w:rPr>
                <w:rFonts w:cs="Arial"/>
                <w:i w:val="0"/>
                <w:color w:val="auto"/>
                <w:sz w:val="22"/>
                <w:szCs w:val="22"/>
                <w:lang w:val="en-GB"/>
              </w:rPr>
            </w:pPr>
            <w:r w:rsidRPr="007B46DE">
              <w:rPr>
                <w:rFonts w:cs="Arial"/>
                <w:i w:val="0"/>
                <w:color w:val="auto"/>
                <w:sz w:val="22"/>
                <w:szCs w:val="22"/>
                <w:lang w:val="en-GB"/>
              </w:rPr>
              <w:t>- Mục đích đóng búa kiểm lâm để quản lý, xác định nguồn gốc gỗ.</w:t>
            </w:r>
          </w:p>
          <w:p w:rsidR="00E13847" w:rsidRPr="00E13847" w:rsidRDefault="007B46DE" w:rsidP="00E13847">
            <w:pPr>
              <w:pStyle w:val="Guidance"/>
              <w:keepNext/>
              <w:tabs>
                <w:tab w:val="left" w:pos="6521"/>
              </w:tabs>
              <w:rPr>
                <w:rFonts w:cs="Arial"/>
                <w:i w:val="0"/>
                <w:color w:val="auto"/>
                <w:sz w:val="22"/>
                <w:szCs w:val="22"/>
                <w:lang w:val="en-GB"/>
              </w:rPr>
            </w:pPr>
            <w:r w:rsidRPr="007B46DE">
              <w:rPr>
                <w:rFonts w:cs="Arial"/>
                <w:i w:val="0"/>
                <w:color w:val="auto"/>
                <w:sz w:val="22"/>
                <w:szCs w:val="22"/>
                <w:lang w:val="en-GB"/>
              </w:rPr>
              <w:t>- Phải xác minh nguồn gốc gỗ trước khi đóng búa liểm lâm.</w:t>
            </w:r>
          </w:p>
          <w:p w:rsidR="00E13847" w:rsidRPr="00E13847" w:rsidRDefault="007B46DE" w:rsidP="00E13847">
            <w:pPr>
              <w:pStyle w:val="Guidance"/>
              <w:keepNext/>
              <w:tabs>
                <w:tab w:val="left" w:pos="6521"/>
              </w:tabs>
              <w:rPr>
                <w:rFonts w:cs="Arial"/>
                <w:i w:val="0"/>
                <w:color w:val="auto"/>
                <w:sz w:val="22"/>
                <w:szCs w:val="22"/>
                <w:lang w:val="en-GB"/>
              </w:rPr>
            </w:pPr>
            <w:r w:rsidRPr="007B46DE">
              <w:rPr>
                <w:rFonts w:cs="Arial"/>
                <w:i w:val="0"/>
                <w:color w:val="auto"/>
                <w:sz w:val="22"/>
                <w:szCs w:val="22"/>
                <w:lang w:val="en-GB"/>
              </w:rPr>
              <w:t>- Đối với gỗ đủ tiêu chuẩn đóng búa kiểm lâm theo quy định của Bộ Nông nghiệp và Phát triển nông thôn gồm: biên bản xác nhận gỗ đóng dấu búa kiểm lâm kèm theo bảng kê lâm sản.</w:t>
            </w:r>
          </w:p>
          <w:p w:rsidR="005C2BEB" w:rsidRPr="00B07F3B" w:rsidRDefault="007B46DE" w:rsidP="00E13847">
            <w:pPr>
              <w:pStyle w:val="Guidance"/>
              <w:keepNext/>
              <w:tabs>
                <w:tab w:val="left" w:pos="6521"/>
              </w:tabs>
              <w:spacing w:line="264" w:lineRule="auto"/>
              <w:rPr>
                <w:rFonts w:cs="Arial"/>
                <w:b/>
                <w:i w:val="0"/>
                <w:color w:val="auto"/>
                <w:sz w:val="22"/>
                <w:szCs w:val="22"/>
                <w:lang w:val="en-GB"/>
              </w:rPr>
            </w:pPr>
            <w:r w:rsidRPr="007B46DE">
              <w:rPr>
                <w:rFonts w:cs="Arial"/>
                <w:i w:val="0"/>
                <w:color w:val="auto"/>
                <w:sz w:val="22"/>
                <w:szCs w:val="22"/>
                <w:lang w:val="en-GB"/>
              </w:rPr>
              <w:t>- Đối với gỗ không đủ tiêu chuẩn đóng búa kiểm lâm theo quy định của Bộ Nông nghiệp và Phát triển nông thôn: bảng kê lâm sản có xác nhận của cơ quan kiểm lâm sở tại.</w:t>
            </w:r>
          </w:p>
        </w:tc>
      </w:tr>
      <w:tr w:rsidR="005C2BEB" w:rsidRPr="00B07F3B" w:rsidTr="00AA4149">
        <w:tc>
          <w:tcPr>
            <w:tcW w:w="3794" w:type="dxa"/>
            <w:vMerge/>
          </w:tcPr>
          <w:p w:rsidR="005C2BEB" w:rsidRPr="00B07F3B" w:rsidRDefault="005C2BEB" w:rsidP="00B30D7D">
            <w:pPr>
              <w:pStyle w:val="Indicator"/>
              <w:tabs>
                <w:tab w:val="left" w:pos="6521"/>
              </w:tabs>
              <w:spacing w:line="264" w:lineRule="auto"/>
              <w:ind w:firstLine="288"/>
              <w:rPr>
                <w:rFonts w:cs="Arial"/>
                <w:b/>
                <w:sz w:val="22"/>
                <w:szCs w:val="22"/>
                <w:lang w:val="en-GB"/>
              </w:rPr>
            </w:pPr>
          </w:p>
        </w:tc>
        <w:tc>
          <w:tcPr>
            <w:tcW w:w="10948" w:type="dxa"/>
          </w:tcPr>
          <w:p w:rsidR="00BD31D7" w:rsidRPr="00B07F3B" w:rsidRDefault="00BD31D7" w:rsidP="00BD31D7">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Văn bản</w:t>
            </w:r>
            <w:r w:rsidRPr="00E01D8C">
              <w:rPr>
                <w:rFonts w:cs="Arial"/>
                <w:b/>
                <w:i w:val="0"/>
                <w:color w:val="auto"/>
                <w:sz w:val="22"/>
                <w:szCs w:val="22"/>
                <w:lang w:val="en-GB"/>
              </w:rPr>
              <w:t xml:space="preserve"> tham chiếu:</w:t>
            </w:r>
          </w:p>
          <w:p w:rsidR="00D147EA" w:rsidRDefault="00D147EA" w:rsidP="00D147EA">
            <w:pPr>
              <w:pStyle w:val="Guidance"/>
              <w:numPr>
                <w:ilvl w:val="0"/>
                <w:numId w:val="3"/>
              </w:numPr>
              <w:tabs>
                <w:tab w:val="left" w:pos="6521"/>
              </w:tabs>
              <w:spacing w:line="264" w:lineRule="auto"/>
              <w:rPr>
                <w:rFonts w:cs="Arial"/>
                <w:b/>
                <w:i w:val="0"/>
                <w:color w:val="auto"/>
                <w:sz w:val="22"/>
                <w:szCs w:val="22"/>
                <w:lang w:val="en-GB"/>
              </w:rPr>
            </w:pPr>
          </w:p>
        </w:tc>
      </w:tr>
      <w:tr w:rsidR="00BD31D7" w:rsidRPr="00B07F3B" w:rsidTr="00BD31D7">
        <w:tc>
          <w:tcPr>
            <w:tcW w:w="14742" w:type="dxa"/>
            <w:gridSpan w:val="2"/>
          </w:tcPr>
          <w:p w:rsidR="00BD31D7" w:rsidRPr="00B07F3B" w:rsidRDefault="00BD31D7"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NGUYÊN TẮC IV: </w:t>
            </w:r>
            <w:r w:rsidRPr="00BD31D7">
              <w:rPr>
                <w:rFonts w:cs="Arial"/>
                <w:b/>
                <w:i w:val="0"/>
                <w:color w:val="auto"/>
                <w:sz w:val="22"/>
                <w:szCs w:val="22"/>
                <w:lang w:val="en-GB"/>
              </w:rPr>
              <w:t>TUÂN THỦ  CÁC QUY ĐỊNH VỀ VẬN CHUYỂN, MUA BÁN  GỖ</w:t>
            </w:r>
          </w:p>
        </w:tc>
      </w:tr>
      <w:tr w:rsidR="00BD31D7" w:rsidRPr="00B07F3B" w:rsidTr="00BD31D7">
        <w:tc>
          <w:tcPr>
            <w:tcW w:w="14742" w:type="dxa"/>
            <w:gridSpan w:val="2"/>
          </w:tcPr>
          <w:p w:rsidR="00BD31D7" w:rsidRDefault="00BD31D7"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Tiêu chí 1:</w:t>
            </w:r>
          </w:p>
          <w:p w:rsidR="007A1A34" w:rsidRDefault="00BD31D7">
            <w:pPr>
              <w:pStyle w:val="Guidance"/>
              <w:keepNext/>
              <w:numPr>
                <w:ilvl w:val="0"/>
                <w:numId w:val="91"/>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Tổ chức: </w:t>
            </w:r>
            <w:r w:rsidRPr="00BD31D7">
              <w:rPr>
                <w:rFonts w:cs="Arial"/>
                <w:b/>
                <w:i w:val="0"/>
                <w:color w:val="auto"/>
                <w:sz w:val="22"/>
                <w:szCs w:val="22"/>
                <w:lang w:val="en-GB"/>
              </w:rPr>
              <w:t>Tuân thủ quy định về việc thành lập doanh nghiệp</w:t>
            </w:r>
          </w:p>
          <w:p w:rsidR="007A1A34" w:rsidRDefault="00BD31D7">
            <w:pPr>
              <w:pStyle w:val="Guidance"/>
              <w:keepNext/>
              <w:numPr>
                <w:ilvl w:val="0"/>
                <w:numId w:val="91"/>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Hộ gia đình: </w:t>
            </w:r>
            <w:r w:rsidRPr="00BD31D7">
              <w:rPr>
                <w:rFonts w:cs="Arial"/>
                <w:b/>
                <w:i w:val="0"/>
                <w:color w:val="auto"/>
                <w:sz w:val="22"/>
                <w:szCs w:val="22"/>
                <w:lang w:val="en-GB"/>
              </w:rPr>
              <w:t>Tuân thủ quy định về mua bán, vận chuyển gỗ chưa qua chế biến có nguồn gốc khai thác, tận thu từ rừng tự nhiên trong nước</w:t>
            </w:r>
          </w:p>
        </w:tc>
      </w:tr>
      <w:tr w:rsidR="00BD31D7" w:rsidRPr="00B07F3B" w:rsidTr="00BD31D7">
        <w:tc>
          <w:tcPr>
            <w:tcW w:w="14742" w:type="dxa"/>
            <w:gridSpan w:val="2"/>
          </w:tcPr>
          <w:p w:rsidR="00BD31D7" w:rsidRDefault="00BD31D7"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Chỉ số 1.1:</w:t>
            </w:r>
          </w:p>
          <w:p w:rsidR="007A1A34" w:rsidRDefault="00BD31D7">
            <w:pPr>
              <w:pStyle w:val="Guidance"/>
              <w:keepNext/>
              <w:numPr>
                <w:ilvl w:val="0"/>
                <w:numId w:val="91"/>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Tổ chức: </w:t>
            </w:r>
            <w:r w:rsidR="002C4C2A" w:rsidRPr="002C4C2A">
              <w:rPr>
                <w:rFonts w:cs="Arial"/>
                <w:b/>
                <w:i w:val="0"/>
                <w:color w:val="auto"/>
                <w:sz w:val="22"/>
                <w:szCs w:val="22"/>
                <w:lang w:val="en-GB"/>
              </w:rPr>
              <w:t>Doanh nghiệ</w:t>
            </w:r>
            <w:r w:rsidR="002C4C2A">
              <w:rPr>
                <w:rFonts w:cs="Arial"/>
                <w:b/>
                <w:i w:val="0"/>
                <w:color w:val="auto"/>
                <w:sz w:val="22"/>
                <w:szCs w:val="22"/>
                <w:lang w:val="en-GB"/>
              </w:rPr>
              <w:t>p có tư cách pháp nhân,</w:t>
            </w:r>
          </w:p>
          <w:p w:rsidR="007A1A34" w:rsidRDefault="002C4C2A">
            <w:pPr>
              <w:pStyle w:val="Guidance"/>
              <w:keepNext/>
              <w:numPr>
                <w:ilvl w:val="0"/>
                <w:numId w:val="91"/>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Hộ gia đình: </w:t>
            </w:r>
            <w:r w:rsidRPr="002C4C2A">
              <w:rPr>
                <w:rFonts w:cs="Arial"/>
                <w:b/>
                <w:i w:val="0"/>
                <w:color w:val="auto"/>
                <w:sz w:val="22"/>
                <w:szCs w:val="22"/>
                <w:lang w:val="en-GB"/>
              </w:rPr>
              <w:t>Tuân thủ quy định về  hồ sơ hợ</w:t>
            </w:r>
            <w:r>
              <w:rPr>
                <w:rFonts w:cs="Arial"/>
                <w:b/>
                <w:i w:val="0"/>
                <w:color w:val="auto"/>
                <w:sz w:val="22"/>
                <w:szCs w:val="22"/>
                <w:lang w:val="en-GB"/>
              </w:rPr>
              <w:t>p pháp</w:t>
            </w:r>
          </w:p>
          <w:p w:rsidR="002C4C2A" w:rsidRPr="00B07F3B" w:rsidRDefault="002C4C2A" w:rsidP="002C4C2A">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P</w:t>
            </w:r>
            <w:r w:rsidRPr="002C4C2A">
              <w:rPr>
                <w:rFonts w:cs="Arial"/>
                <w:b/>
                <w:i w:val="0"/>
                <w:color w:val="auto"/>
                <w:sz w:val="22"/>
                <w:szCs w:val="22"/>
                <w:lang w:val="en-GB"/>
              </w:rPr>
              <w:t>hải có các tài liệu sau:</w:t>
            </w:r>
          </w:p>
        </w:tc>
      </w:tr>
      <w:tr w:rsidR="00BD31D7" w:rsidRPr="00B07F3B" w:rsidTr="00AA4149">
        <w:tc>
          <w:tcPr>
            <w:tcW w:w="3794" w:type="dxa"/>
            <w:vMerge w:val="restart"/>
          </w:tcPr>
          <w:p w:rsidR="007A1A34" w:rsidRDefault="002C4C2A">
            <w:pPr>
              <w:pStyle w:val="Indicator"/>
              <w:tabs>
                <w:tab w:val="left" w:pos="6521"/>
              </w:tabs>
              <w:spacing w:line="264" w:lineRule="auto"/>
              <w:ind w:firstLine="0"/>
              <w:rPr>
                <w:rFonts w:cs="Arial"/>
                <w:sz w:val="22"/>
                <w:szCs w:val="22"/>
                <w:lang w:val="en-GB"/>
              </w:rPr>
            </w:pPr>
            <w:r>
              <w:rPr>
                <w:rFonts w:cs="Arial"/>
                <w:sz w:val="22"/>
                <w:szCs w:val="22"/>
                <w:lang w:val="en-GB"/>
              </w:rPr>
              <w:t>1.1.1:</w:t>
            </w:r>
          </w:p>
          <w:p w:rsidR="007A1A34" w:rsidRDefault="002C4C2A">
            <w:pPr>
              <w:pStyle w:val="Indicator"/>
              <w:numPr>
                <w:ilvl w:val="0"/>
                <w:numId w:val="93"/>
              </w:numPr>
              <w:tabs>
                <w:tab w:val="left" w:pos="6521"/>
              </w:tabs>
              <w:spacing w:line="264" w:lineRule="auto"/>
              <w:rPr>
                <w:rFonts w:cs="Arial"/>
                <w:sz w:val="22"/>
                <w:szCs w:val="22"/>
                <w:lang w:val="en-GB"/>
              </w:rPr>
            </w:pPr>
            <w:r>
              <w:rPr>
                <w:rFonts w:cs="Arial"/>
                <w:sz w:val="22"/>
                <w:szCs w:val="22"/>
                <w:lang w:val="en-GB"/>
              </w:rPr>
              <w:lastRenderedPageBreak/>
              <w:t xml:space="preserve">Tổ chức: </w:t>
            </w:r>
            <w:r w:rsidRPr="002C4C2A">
              <w:rPr>
                <w:rFonts w:cs="Arial"/>
                <w:sz w:val="22"/>
                <w:szCs w:val="22"/>
                <w:lang w:val="en-GB"/>
              </w:rPr>
              <w:t>Giấy chứng nhận đăng ký doanh nghiệp</w:t>
            </w:r>
          </w:p>
          <w:p w:rsidR="007A1A34" w:rsidRDefault="002C4C2A">
            <w:pPr>
              <w:pStyle w:val="Indicator"/>
              <w:numPr>
                <w:ilvl w:val="0"/>
                <w:numId w:val="93"/>
              </w:numPr>
              <w:tabs>
                <w:tab w:val="left" w:pos="6521"/>
              </w:tabs>
              <w:spacing w:line="264" w:lineRule="auto"/>
              <w:rPr>
                <w:rFonts w:cs="Arial"/>
                <w:sz w:val="22"/>
                <w:szCs w:val="22"/>
                <w:lang w:val="en-GB"/>
              </w:rPr>
            </w:pPr>
            <w:r>
              <w:rPr>
                <w:rFonts w:cs="Arial"/>
                <w:sz w:val="22"/>
                <w:szCs w:val="22"/>
                <w:lang w:val="en-GB"/>
              </w:rPr>
              <w:t xml:space="preserve">Hộ gia đình: </w:t>
            </w:r>
            <w:r w:rsidRPr="002C4C2A">
              <w:rPr>
                <w:rFonts w:cs="Arial"/>
                <w:sz w:val="22"/>
                <w:szCs w:val="22"/>
                <w:lang w:val="en-GB"/>
              </w:rPr>
              <w:t>Hoá đơn Giá trị gia tăng theo quy định của Bộ Tài chính  (trường hợp gỗ mua từ tổ chức)</w:t>
            </w:r>
          </w:p>
        </w:tc>
        <w:tc>
          <w:tcPr>
            <w:tcW w:w="10948" w:type="dxa"/>
          </w:tcPr>
          <w:p w:rsidR="00BD31D7" w:rsidRDefault="006B0AE8"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lastRenderedPageBreak/>
              <w:t>1. Tổ chức:</w:t>
            </w:r>
          </w:p>
          <w:p w:rsidR="00970C9F" w:rsidRPr="00D40EED" w:rsidRDefault="00970C9F" w:rsidP="00970C9F">
            <w:pPr>
              <w:pStyle w:val="ListParagraph"/>
              <w:ind w:left="405"/>
              <w:rPr>
                <w:rFonts w:ascii="Arial" w:hAnsi="Arial" w:cs="Arial"/>
                <w:sz w:val="22"/>
              </w:rPr>
            </w:pPr>
            <w:r w:rsidRPr="00D40EED">
              <w:rPr>
                <w:rFonts w:ascii="Arial" w:hAnsi="Arial" w:cs="Arial"/>
                <w:sz w:val="22"/>
              </w:rPr>
              <w:t>1. Các trường hợp phải thực hiện thủ tục cấp Giấy chứng nhận đăng ký đầu tư:</w:t>
            </w:r>
          </w:p>
          <w:p w:rsidR="00970C9F" w:rsidRPr="00D40EED" w:rsidRDefault="00970C9F" w:rsidP="00970C9F">
            <w:pPr>
              <w:pStyle w:val="ListParagraph"/>
              <w:ind w:left="405"/>
              <w:rPr>
                <w:rFonts w:ascii="Arial" w:hAnsi="Arial" w:cs="Arial"/>
                <w:sz w:val="22"/>
              </w:rPr>
            </w:pPr>
            <w:r w:rsidRPr="00D40EED">
              <w:rPr>
                <w:rFonts w:ascii="Arial" w:hAnsi="Arial" w:cs="Arial"/>
                <w:sz w:val="22"/>
              </w:rPr>
              <w:lastRenderedPageBreak/>
              <w:t>a) Dự án đầu tư của nhà đầu tư nước ngoài;</w:t>
            </w:r>
          </w:p>
          <w:p w:rsidR="00970C9F" w:rsidRPr="00D40EED" w:rsidRDefault="00970C9F" w:rsidP="00970C9F">
            <w:pPr>
              <w:pStyle w:val="ListParagraph"/>
              <w:ind w:left="405"/>
              <w:rPr>
                <w:rFonts w:ascii="Arial" w:hAnsi="Arial" w:cs="Arial"/>
                <w:sz w:val="22"/>
              </w:rPr>
            </w:pPr>
            <w:r w:rsidRPr="00D40EED">
              <w:rPr>
                <w:rFonts w:ascii="Arial" w:hAnsi="Arial" w:cs="Arial"/>
                <w:sz w:val="22"/>
              </w:rPr>
              <w:t xml:space="preserve">b) Dự </w:t>
            </w:r>
            <w:proofErr w:type="gramStart"/>
            <w:r w:rsidRPr="00D40EED">
              <w:rPr>
                <w:rFonts w:ascii="Arial" w:hAnsi="Arial" w:cs="Arial"/>
                <w:sz w:val="22"/>
              </w:rPr>
              <w:t>án</w:t>
            </w:r>
            <w:proofErr w:type="gramEnd"/>
            <w:r w:rsidRPr="00D40EED">
              <w:rPr>
                <w:rFonts w:ascii="Arial" w:hAnsi="Arial" w:cs="Arial"/>
                <w:sz w:val="22"/>
              </w:rPr>
              <w:t xml:space="preserve"> đầu tư của tổ chức kinh tế quy định tại khoản 1 Điều 23 của Luật </w:t>
            </w:r>
            <w:r>
              <w:rPr>
                <w:rFonts w:ascii="Arial" w:hAnsi="Arial" w:cs="Arial"/>
                <w:sz w:val="22"/>
              </w:rPr>
              <w:t>đầu tư 2014</w:t>
            </w:r>
            <w:r w:rsidRPr="00D40EED">
              <w:rPr>
                <w:rFonts w:ascii="Arial" w:hAnsi="Arial" w:cs="Arial"/>
                <w:sz w:val="22"/>
              </w:rPr>
              <w:t>.</w:t>
            </w:r>
          </w:p>
          <w:p w:rsidR="00970C9F" w:rsidRPr="00D40EED" w:rsidRDefault="00970C9F" w:rsidP="00970C9F">
            <w:pPr>
              <w:pStyle w:val="ListParagraph"/>
              <w:ind w:left="405"/>
              <w:rPr>
                <w:rFonts w:ascii="Arial" w:hAnsi="Arial" w:cs="Arial"/>
                <w:sz w:val="22"/>
              </w:rPr>
            </w:pPr>
            <w:r w:rsidRPr="00D40EED">
              <w:rPr>
                <w:rFonts w:ascii="Arial" w:hAnsi="Arial" w:cs="Arial"/>
                <w:sz w:val="22"/>
              </w:rPr>
              <w:t>2. Các trường hợp không phải thực hiện thủ tục cấp Giấy chứng nhận đăng ký đầu tư:</w:t>
            </w:r>
          </w:p>
          <w:p w:rsidR="00970C9F" w:rsidRPr="00D40EED" w:rsidRDefault="00970C9F" w:rsidP="00970C9F">
            <w:pPr>
              <w:pStyle w:val="ListParagraph"/>
              <w:ind w:left="405"/>
              <w:rPr>
                <w:rFonts w:ascii="Arial" w:hAnsi="Arial" w:cs="Arial"/>
                <w:sz w:val="22"/>
              </w:rPr>
            </w:pPr>
            <w:r w:rsidRPr="00D40EED">
              <w:rPr>
                <w:rFonts w:ascii="Arial" w:hAnsi="Arial" w:cs="Arial"/>
                <w:sz w:val="22"/>
              </w:rPr>
              <w:t>a) Dự án đầu tư của nhà đầu tư trong nước;</w:t>
            </w:r>
          </w:p>
          <w:p w:rsidR="00970C9F" w:rsidRPr="00D40EED" w:rsidRDefault="00970C9F" w:rsidP="00970C9F">
            <w:pPr>
              <w:pStyle w:val="ListParagraph"/>
              <w:ind w:left="405"/>
              <w:rPr>
                <w:rFonts w:ascii="Arial" w:hAnsi="Arial" w:cs="Arial"/>
                <w:sz w:val="22"/>
              </w:rPr>
            </w:pPr>
            <w:r w:rsidRPr="00D40EED">
              <w:rPr>
                <w:rFonts w:ascii="Arial" w:hAnsi="Arial" w:cs="Arial"/>
                <w:sz w:val="22"/>
              </w:rPr>
              <w:t xml:space="preserve">b) Dự án đầu tư của tổ chức kinh tế quy định tại khoản 2 Điều 23 của Luật </w:t>
            </w:r>
            <w:r>
              <w:rPr>
                <w:rFonts w:ascii="Arial" w:hAnsi="Arial" w:cs="Arial"/>
                <w:sz w:val="22"/>
              </w:rPr>
              <w:t>đầu tư 2014</w:t>
            </w:r>
            <w:r w:rsidRPr="00D40EED">
              <w:rPr>
                <w:rFonts w:ascii="Arial" w:hAnsi="Arial" w:cs="Arial"/>
                <w:sz w:val="22"/>
              </w:rPr>
              <w:t>;</w:t>
            </w:r>
          </w:p>
          <w:p w:rsidR="00970C9F" w:rsidRPr="00D40EED" w:rsidRDefault="00970C9F" w:rsidP="00970C9F">
            <w:pPr>
              <w:pStyle w:val="ListParagraph"/>
              <w:ind w:left="405"/>
              <w:rPr>
                <w:rFonts w:ascii="Arial" w:hAnsi="Arial" w:cs="Arial"/>
                <w:sz w:val="22"/>
              </w:rPr>
            </w:pPr>
            <w:r w:rsidRPr="00D40EED">
              <w:rPr>
                <w:rFonts w:ascii="Arial" w:hAnsi="Arial" w:cs="Arial"/>
                <w:sz w:val="22"/>
              </w:rPr>
              <w:t>c) Đầu tư theo hình thức góp vốn, mua cổ phần, phần vốn góp của tổ chức kinh tế.</w:t>
            </w:r>
          </w:p>
          <w:p w:rsidR="00970C9F" w:rsidRPr="00D40EED" w:rsidRDefault="00970C9F" w:rsidP="00970C9F">
            <w:pPr>
              <w:pStyle w:val="ListParagraph"/>
              <w:ind w:left="405"/>
              <w:rPr>
                <w:rFonts w:ascii="Arial" w:hAnsi="Arial" w:cs="Arial"/>
                <w:sz w:val="22"/>
              </w:rPr>
            </w:pPr>
            <w:r w:rsidRPr="00D40EED">
              <w:rPr>
                <w:rFonts w:ascii="Arial" w:hAnsi="Arial" w:cs="Arial"/>
                <w:sz w:val="22"/>
              </w:rPr>
              <w:t xml:space="preserve">3. Đối với dự án đầu tư quy định tại các điều 30, 31 và 32 của Luật </w:t>
            </w:r>
            <w:r>
              <w:rPr>
                <w:rFonts w:ascii="Arial" w:hAnsi="Arial" w:cs="Arial"/>
                <w:sz w:val="22"/>
              </w:rPr>
              <w:t>đầu tư 2014</w:t>
            </w:r>
            <w:r w:rsidRPr="00D40EED">
              <w:rPr>
                <w:rFonts w:ascii="Arial" w:hAnsi="Arial" w:cs="Arial"/>
                <w:sz w:val="22"/>
              </w:rPr>
              <w:t>, nhà đầu tư trong nước, tổ chức kinh tế quy định tại khoản 2 Điều 23 của Luật này thực hiện dự án đầu tư sau khi được quyết định chủ trương đầu tư.</w:t>
            </w:r>
          </w:p>
          <w:p w:rsidR="00970C9F" w:rsidRDefault="00970C9F" w:rsidP="00970C9F">
            <w:pPr>
              <w:pStyle w:val="ListParagraph"/>
              <w:ind w:left="405"/>
              <w:rPr>
                <w:rFonts w:ascii="Arial" w:hAnsi="Arial" w:cs="Arial"/>
                <w:sz w:val="22"/>
              </w:rPr>
            </w:pPr>
            <w:r w:rsidRPr="00D40EED">
              <w:rPr>
                <w:rFonts w:ascii="Arial" w:hAnsi="Arial" w:cs="Arial"/>
                <w:sz w:val="22"/>
              </w:rPr>
              <w:t>4. Trường hợp có nhu cầu cấp Giấy chứng nhận đăng ký đầu tư đối với dự án đầu tư quy định tại điểm a và điểm b khoản 2 Điều này, nhà đầu tư thực hiện thủ tục cấp Giấy chứng nhận đăng ký đầu tư theo quy định tại Điều 37 của Luật này.</w:t>
            </w:r>
          </w:p>
          <w:p w:rsidR="006B0AE8" w:rsidRDefault="00970C9F" w:rsidP="00970C9F">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2. Hộ gia đình:</w:t>
            </w:r>
          </w:p>
          <w:p w:rsidR="00970C9F" w:rsidRPr="00970C9F" w:rsidRDefault="00970C9F" w:rsidP="00970C9F">
            <w:pPr>
              <w:pStyle w:val="Guidance"/>
              <w:keepNext/>
              <w:numPr>
                <w:ilvl w:val="0"/>
                <w:numId w:val="123"/>
              </w:numPr>
              <w:tabs>
                <w:tab w:val="left" w:pos="6521"/>
              </w:tabs>
              <w:rPr>
                <w:rFonts w:cs="Arial"/>
                <w:i w:val="0"/>
                <w:color w:val="auto"/>
                <w:sz w:val="22"/>
                <w:szCs w:val="22"/>
                <w:lang w:val="en-GB"/>
              </w:rPr>
            </w:pPr>
            <w:r w:rsidRPr="00970C9F">
              <w:rPr>
                <w:rFonts w:cs="Arial"/>
                <w:i w:val="0"/>
                <w:color w:val="auto"/>
                <w:sz w:val="22"/>
                <w:szCs w:val="22"/>
                <w:lang w:val="en-GB"/>
              </w:rPr>
              <w:t>Điều 12. Lâm sản chưa qua chế biến có nguồn gốc khai thác từ rừng tự nhiên trong nước</w:t>
            </w:r>
          </w:p>
          <w:p w:rsidR="00970C9F" w:rsidRPr="00970C9F" w:rsidRDefault="00970C9F" w:rsidP="00970C9F">
            <w:pPr>
              <w:pStyle w:val="Guidance"/>
              <w:keepNext/>
              <w:numPr>
                <w:ilvl w:val="0"/>
                <w:numId w:val="123"/>
              </w:numPr>
              <w:tabs>
                <w:tab w:val="left" w:pos="6521"/>
              </w:tabs>
              <w:rPr>
                <w:rFonts w:cs="Arial"/>
                <w:i w:val="0"/>
                <w:color w:val="auto"/>
                <w:sz w:val="22"/>
                <w:szCs w:val="22"/>
                <w:lang w:val="en-GB"/>
              </w:rPr>
            </w:pPr>
            <w:r w:rsidRPr="00970C9F">
              <w:rPr>
                <w:rFonts w:cs="Arial"/>
                <w:i w:val="0"/>
                <w:color w:val="auto"/>
                <w:sz w:val="22"/>
                <w:szCs w:val="22"/>
                <w:lang w:val="en-GB"/>
              </w:rPr>
              <w:t xml:space="preserve">1. Hồ sơ lâm sản của tổ chức xuất ra gồm: hóa đơn bán hàng </w:t>
            </w:r>
            <w:proofErr w:type="gramStart"/>
            <w:r w:rsidRPr="00970C9F">
              <w:rPr>
                <w:rFonts w:cs="Arial"/>
                <w:i w:val="0"/>
                <w:color w:val="auto"/>
                <w:sz w:val="22"/>
                <w:szCs w:val="22"/>
                <w:lang w:val="en-GB"/>
              </w:rPr>
              <w:t>theo</w:t>
            </w:r>
            <w:proofErr w:type="gramEnd"/>
            <w:r w:rsidRPr="00970C9F">
              <w:rPr>
                <w:rFonts w:cs="Arial"/>
                <w:i w:val="0"/>
                <w:color w:val="auto"/>
                <w:sz w:val="22"/>
                <w:szCs w:val="22"/>
                <w:lang w:val="en-GB"/>
              </w:rPr>
              <w:t xml:space="preserve"> quy định của Bộ Tài chính, kèm theo bảng kê lâm sản có xác nhận của cơ quan kiểm lâm sở tại.</w:t>
            </w:r>
          </w:p>
          <w:p w:rsidR="007A1A34" w:rsidRDefault="00970C9F">
            <w:pPr>
              <w:pStyle w:val="Guidance"/>
              <w:keepNext/>
              <w:numPr>
                <w:ilvl w:val="0"/>
                <w:numId w:val="123"/>
              </w:numPr>
              <w:tabs>
                <w:tab w:val="left" w:pos="6521"/>
              </w:tabs>
              <w:spacing w:line="264" w:lineRule="auto"/>
              <w:rPr>
                <w:rFonts w:cs="Arial"/>
                <w:i w:val="0"/>
                <w:color w:val="auto"/>
                <w:sz w:val="22"/>
                <w:szCs w:val="22"/>
                <w:lang w:val="en-GB"/>
              </w:rPr>
            </w:pPr>
            <w:r w:rsidRPr="00970C9F">
              <w:rPr>
                <w:rFonts w:cs="Arial"/>
                <w:i w:val="0"/>
                <w:color w:val="auto"/>
                <w:sz w:val="22"/>
                <w:szCs w:val="22"/>
                <w:lang w:val="en-GB"/>
              </w:rPr>
              <w:t xml:space="preserve">2. Hồ </w:t>
            </w:r>
            <w:proofErr w:type="gramStart"/>
            <w:r w:rsidRPr="00970C9F">
              <w:rPr>
                <w:rFonts w:cs="Arial"/>
                <w:i w:val="0"/>
                <w:color w:val="auto"/>
                <w:sz w:val="22"/>
                <w:szCs w:val="22"/>
                <w:lang w:val="en-GB"/>
              </w:rPr>
              <w:t>sơ</w:t>
            </w:r>
            <w:proofErr w:type="gramEnd"/>
            <w:r w:rsidRPr="00970C9F">
              <w:rPr>
                <w:rFonts w:cs="Arial"/>
                <w:i w:val="0"/>
                <w:color w:val="auto"/>
                <w:sz w:val="22"/>
                <w:szCs w:val="22"/>
                <w:lang w:val="en-GB"/>
              </w:rPr>
              <w:t xml:space="preserve"> lâm sản của cộng đồng dân cư, hộ gia đình, cá nhân xuất ra: bảng kê lâm sản có xác nhận của Uỷ ban nhân dân cấp xã.</w:t>
            </w:r>
          </w:p>
        </w:tc>
      </w:tr>
      <w:tr w:rsidR="00BD31D7" w:rsidRPr="00B07F3B" w:rsidTr="00AA4149">
        <w:tc>
          <w:tcPr>
            <w:tcW w:w="3794" w:type="dxa"/>
            <w:vMerge/>
          </w:tcPr>
          <w:p w:rsidR="00BD31D7" w:rsidRPr="00BD31D7" w:rsidRDefault="00BD31D7" w:rsidP="00B30D7D">
            <w:pPr>
              <w:pStyle w:val="Indicator"/>
              <w:tabs>
                <w:tab w:val="left" w:pos="6521"/>
              </w:tabs>
              <w:spacing w:line="264" w:lineRule="auto"/>
              <w:ind w:firstLine="288"/>
              <w:rPr>
                <w:rFonts w:cs="Arial"/>
                <w:sz w:val="22"/>
                <w:szCs w:val="22"/>
                <w:lang w:val="en-GB"/>
              </w:rPr>
            </w:pPr>
          </w:p>
        </w:tc>
        <w:tc>
          <w:tcPr>
            <w:tcW w:w="10948" w:type="dxa"/>
          </w:tcPr>
          <w:p w:rsidR="002C4C2A" w:rsidRPr="00B07F3B" w:rsidRDefault="002C4C2A" w:rsidP="002C4C2A">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2C4C2A" w:rsidRPr="00D927E6" w:rsidRDefault="002C4C2A" w:rsidP="002C4C2A">
            <w:pPr>
              <w:pStyle w:val="Guidance"/>
              <w:keepNext/>
              <w:numPr>
                <w:ilvl w:val="0"/>
                <w:numId w:val="72"/>
              </w:numPr>
              <w:tabs>
                <w:tab w:val="left" w:pos="6521"/>
              </w:tabs>
              <w:spacing w:line="264" w:lineRule="auto"/>
              <w:ind w:left="288" w:hanging="288"/>
              <w:rPr>
                <w:rFonts w:cs="Arial"/>
                <w:b/>
                <w:i w:val="0"/>
                <w:color w:val="auto"/>
                <w:sz w:val="22"/>
                <w:szCs w:val="22"/>
                <w:lang w:val="en-GB"/>
              </w:rPr>
            </w:pPr>
            <w:r>
              <w:rPr>
                <w:rFonts w:cs="Arial"/>
                <w:i w:val="0"/>
                <w:color w:val="auto"/>
                <w:sz w:val="22"/>
                <w:szCs w:val="22"/>
                <w:lang w:val="en-GB"/>
              </w:rPr>
              <w:t xml:space="preserve">Luật đầu tư 2014. Điều </w:t>
            </w:r>
            <w:hyperlink w:anchor="dieu4_36" w:history="1">
              <w:r w:rsidRPr="00E301DE">
                <w:rPr>
                  <w:rStyle w:val="Hyperlink"/>
                  <w:rFonts w:cs="Arial"/>
                  <w:i w:val="0"/>
                  <w:sz w:val="22"/>
                  <w:szCs w:val="22"/>
                  <w:lang w:val="en-GB"/>
                </w:rPr>
                <w:t>36</w:t>
              </w:r>
            </w:hyperlink>
            <w:r>
              <w:rPr>
                <w:rFonts w:cs="Arial"/>
                <w:i w:val="0"/>
                <w:color w:val="auto"/>
                <w:sz w:val="22"/>
                <w:szCs w:val="22"/>
                <w:lang w:val="en-GB"/>
              </w:rPr>
              <w:t>.</w:t>
            </w:r>
          </w:p>
          <w:p w:rsidR="002C4C2A" w:rsidRPr="00BE7210" w:rsidRDefault="002C4C2A" w:rsidP="002C4C2A">
            <w:pPr>
              <w:pStyle w:val="Guidance"/>
              <w:numPr>
                <w:ilvl w:val="0"/>
                <w:numId w:val="3"/>
              </w:numPr>
              <w:tabs>
                <w:tab w:val="left" w:pos="6521"/>
              </w:tabs>
              <w:spacing w:line="264" w:lineRule="auto"/>
              <w:rPr>
                <w:rFonts w:cs="Arial"/>
                <w:color w:val="auto"/>
                <w:sz w:val="22"/>
                <w:szCs w:val="22"/>
                <w:lang w:val="en-GB" w:eastAsia="ja-JP"/>
              </w:rPr>
            </w:pPr>
            <w:r w:rsidRPr="00B73CE2">
              <w:rPr>
                <w:rFonts w:cs="Arial"/>
                <w:i w:val="0"/>
                <w:color w:val="auto"/>
                <w:sz w:val="22"/>
                <w:szCs w:val="22"/>
                <w:lang w:val="en-GB"/>
              </w:rPr>
              <w:t xml:space="preserve">Thông tư 01/2012/TT-BNNPTNT ngày 04/1/2012 của </w:t>
            </w:r>
            <w:r w:rsidRPr="00B73CE2">
              <w:rPr>
                <w:rFonts w:cs="Arial"/>
                <w:i w:val="0"/>
                <w:iCs w:val="0"/>
                <w:color w:val="000000"/>
                <w:sz w:val="22"/>
                <w:szCs w:val="22"/>
                <w:shd w:val="clear" w:color="auto" w:fill="FFFFFF"/>
              </w:rPr>
              <w:t>Bộ Nông nghiệp và Phát triển nông thôn quy định hồ sơ lâm sản hợp pháp và việc kiểm tra nguồn gốc lâm sản. Điề</w:t>
            </w:r>
            <w:r>
              <w:rPr>
                <w:rFonts w:cs="Arial"/>
                <w:i w:val="0"/>
                <w:iCs w:val="0"/>
                <w:color w:val="000000"/>
                <w:sz w:val="22"/>
                <w:szCs w:val="22"/>
                <w:shd w:val="clear" w:color="auto" w:fill="FFFFFF"/>
              </w:rPr>
              <w:t>u</w:t>
            </w:r>
            <w:hyperlink w:anchor="dieu26_12" w:history="1">
              <w:r w:rsidR="004A4A35" w:rsidRPr="00E301DE">
                <w:rPr>
                  <w:rStyle w:val="Hyperlink"/>
                  <w:rFonts w:cs="Arial"/>
                  <w:i w:val="0"/>
                  <w:iCs w:val="0"/>
                  <w:sz w:val="22"/>
                  <w:szCs w:val="22"/>
                  <w:shd w:val="clear" w:color="auto" w:fill="FFFFFF"/>
                </w:rPr>
                <w:t>12</w:t>
              </w:r>
            </w:hyperlink>
            <w:r w:rsidRPr="00B73CE2">
              <w:rPr>
                <w:rFonts w:cs="Arial"/>
                <w:i w:val="0"/>
                <w:iCs w:val="0"/>
                <w:color w:val="000000"/>
                <w:sz w:val="22"/>
                <w:szCs w:val="22"/>
                <w:shd w:val="clear" w:color="auto" w:fill="FFFFFF"/>
              </w:rPr>
              <w:t>.</w:t>
            </w:r>
          </w:p>
          <w:p w:rsidR="002C4C2A" w:rsidRDefault="002C4C2A" w:rsidP="002C4C2A">
            <w:pPr>
              <w:pStyle w:val="Guidance"/>
              <w:numPr>
                <w:ilvl w:val="0"/>
                <w:numId w:val="3"/>
              </w:numPr>
              <w:tabs>
                <w:tab w:val="left" w:pos="6521"/>
              </w:tabs>
              <w:spacing w:line="264" w:lineRule="auto"/>
              <w:rPr>
                <w:rFonts w:cs="Arial"/>
                <w:color w:val="auto"/>
                <w:sz w:val="22"/>
                <w:szCs w:val="22"/>
                <w:lang w:val="en-GB" w:eastAsia="ja-JP"/>
              </w:rPr>
            </w:pPr>
            <w:r>
              <w:rPr>
                <w:rFonts w:cs="Arial"/>
                <w:i w:val="0"/>
                <w:iCs w:val="0"/>
                <w:color w:val="000000"/>
                <w:sz w:val="22"/>
                <w:szCs w:val="22"/>
                <w:shd w:val="clear" w:color="auto" w:fill="FFFFFF"/>
              </w:rPr>
              <w:t>Thông tư 40</w:t>
            </w:r>
            <w:r w:rsidRPr="00B73CE2">
              <w:rPr>
                <w:rFonts w:cs="Arial"/>
                <w:i w:val="0"/>
                <w:color w:val="auto"/>
                <w:sz w:val="22"/>
                <w:szCs w:val="22"/>
                <w:lang w:val="en-GB"/>
              </w:rPr>
              <w:t>/201</w:t>
            </w:r>
            <w:r>
              <w:rPr>
                <w:rFonts w:cs="Arial"/>
                <w:i w:val="0"/>
                <w:color w:val="auto"/>
                <w:sz w:val="22"/>
                <w:szCs w:val="22"/>
                <w:lang w:val="en-GB"/>
              </w:rPr>
              <w:t>5/TT-BNNPTNT ngày 21</w:t>
            </w:r>
            <w:r w:rsidRPr="00B73CE2">
              <w:rPr>
                <w:rFonts w:cs="Arial"/>
                <w:i w:val="0"/>
                <w:color w:val="auto"/>
                <w:sz w:val="22"/>
                <w:szCs w:val="22"/>
                <w:lang w:val="en-GB"/>
              </w:rPr>
              <w:t>/1</w:t>
            </w:r>
            <w:r>
              <w:rPr>
                <w:rFonts w:cs="Arial"/>
                <w:i w:val="0"/>
                <w:color w:val="auto"/>
                <w:sz w:val="22"/>
                <w:szCs w:val="22"/>
                <w:lang w:val="en-GB"/>
              </w:rPr>
              <w:t>0</w:t>
            </w:r>
            <w:r w:rsidRPr="00B73CE2">
              <w:rPr>
                <w:rFonts w:cs="Arial"/>
                <w:i w:val="0"/>
                <w:color w:val="auto"/>
                <w:sz w:val="22"/>
                <w:szCs w:val="22"/>
                <w:lang w:val="en-GB"/>
              </w:rPr>
              <w:t>/201</w:t>
            </w:r>
            <w:r>
              <w:rPr>
                <w:rFonts w:cs="Arial"/>
                <w:i w:val="0"/>
                <w:color w:val="auto"/>
                <w:sz w:val="22"/>
                <w:szCs w:val="22"/>
                <w:lang w:val="en-GB"/>
              </w:rPr>
              <w:t>5</w:t>
            </w:r>
            <w:r w:rsidRPr="00B73CE2">
              <w:rPr>
                <w:rFonts w:cs="Arial"/>
                <w:i w:val="0"/>
                <w:color w:val="auto"/>
                <w:sz w:val="22"/>
                <w:szCs w:val="22"/>
                <w:lang w:val="en-GB"/>
              </w:rPr>
              <w:t xml:space="preserve"> của </w:t>
            </w:r>
            <w:r w:rsidRPr="00B73CE2">
              <w:rPr>
                <w:rFonts w:cs="Arial"/>
                <w:i w:val="0"/>
                <w:iCs w:val="0"/>
                <w:color w:val="000000"/>
                <w:sz w:val="22"/>
                <w:szCs w:val="22"/>
                <w:shd w:val="clear" w:color="auto" w:fill="FFFFFF"/>
              </w:rPr>
              <w:t>Bộ Nông nghiệp và Phát triển nông thôn</w:t>
            </w:r>
            <w:r w:rsidRPr="00BE7210">
              <w:rPr>
                <w:rFonts w:cs="Arial"/>
                <w:i w:val="0"/>
                <w:iCs w:val="0"/>
                <w:color w:val="000000"/>
                <w:sz w:val="22"/>
                <w:szCs w:val="22"/>
                <w:shd w:val="clear" w:color="auto" w:fill="FFFFFF"/>
              </w:rPr>
              <w:t>sửa đổi, bổ sung một số điều của Thông tư số 01/2012/TT-BNNPTNT ngày 04/01/2012 của Bộ Nông nghiệp và Phát triển nông thôn Quy định hồ sơ lâm sản hợp pháp và kiểm tra nguồn gốc lâm sản.</w:t>
            </w:r>
            <w:r>
              <w:rPr>
                <w:rFonts w:cs="Arial"/>
                <w:i w:val="0"/>
                <w:iCs w:val="0"/>
                <w:color w:val="000000"/>
                <w:sz w:val="22"/>
                <w:szCs w:val="22"/>
                <w:shd w:val="clear" w:color="auto" w:fill="FFFFFF"/>
              </w:rPr>
              <w:t xml:space="preserve"> Điều </w:t>
            </w:r>
            <w:hyperlink w:anchor="dieu27_1" w:history="1">
              <w:r w:rsidRPr="00E301DE">
                <w:rPr>
                  <w:rStyle w:val="Hyperlink"/>
                  <w:rFonts w:cs="Arial"/>
                  <w:i w:val="0"/>
                  <w:iCs w:val="0"/>
                  <w:sz w:val="22"/>
                  <w:szCs w:val="22"/>
                  <w:shd w:val="clear" w:color="auto" w:fill="FFFFFF"/>
                </w:rPr>
                <w:t>1</w:t>
              </w:r>
            </w:hyperlink>
            <w:r>
              <w:rPr>
                <w:rFonts w:cs="Arial"/>
                <w:i w:val="0"/>
                <w:iCs w:val="0"/>
                <w:color w:val="000000"/>
                <w:sz w:val="22"/>
                <w:szCs w:val="22"/>
                <w:shd w:val="clear" w:color="auto" w:fill="FFFFFF"/>
              </w:rPr>
              <w:t>.</w:t>
            </w:r>
          </w:p>
          <w:p w:rsidR="00BD31D7" w:rsidRPr="00B07F3B" w:rsidRDefault="00BD31D7" w:rsidP="003978A5">
            <w:pPr>
              <w:pStyle w:val="Guidance"/>
              <w:keepNext/>
              <w:tabs>
                <w:tab w:val="left" w:pos="6521"/>
              </w:tabs>
              <w:spacing w:line="264" w:lineRule="auto"/>
              <w:rPr>
                <w:rFonts w:cs="Arial"/>
                <w:b/>
                <w:i w:val="0"/>
                <w:color w:val="auto"/>
                <w:sz w:val="22"/>
                <w:szCs w:val="22"/>
                <w:lang w:val="en-GB"/>
              </w:rPr>
            </w:pPr>
          </w:p>
        </w:tc>
      </w:tr>
      <w:tr w:rsidR="00BD31D7" w:rsidRPr="00B07F3B" w:rsidTr="00AA4149">
        <w:tc>
          <w:tcPr>
            <w:tcW w:w="3794" w:type="dxa"/>
            <w:vMerge w:val="restart"/>
          </w:tcPr>
          <w:p w:rsidR="007A1A34" w:rsidRDefault="002C4C2A">
            <w:pPr>
              <w:pStyle w:val="Indicator"/>
              <w:tabs>
                <w:tab w:val="left" w:pos="6521"/>
              </w:tabs>
              <w:spacing w:line="264" w:lineRule="auto"/>
              <w:ind w:firstLine="0"/>
              <w:rPr>
                <w:rFonts w:cs="Arial"/>
                <w:sz w:val="22"/>
                <w:szCs w:val="22"/>
                <w:lang w:val="en-GB"/>
              </w:rPr>
            </w:pPr>
            <w:r>
              <w:rPr>
                <w:rFonts w:cs="Arial"/>
                <w:sz w:val="22"/>
                <w:szCs w:val="22"/>
                <w:lang w:val="en-GB"/>
              </w:rPr>
              <w:t>1.1.2:</w:t>
            </w:r>
          </w:p>
          <w:p w:rsidR="007A1A34" w:rsidRDefault="002C4C2A">
            <w:pPr>
              <w:pStyle w:val="Indicator"/>
              <w:numPr>
                <w:ilvl w:val="0"/>
                <w:numId w:val="124"/>
              </w:numPr>
              <w:tabs>
                <w:tab w:val="left" w:pos="6521"/>
              </w:tabs>
              <w:spacing w:line="264" w:lineRule="auto"/>
              <w:rPr>
                <w:rFonts w:cs="Arial"/>
                <w:sz w:val="22"/>
                <w:szCs w:val="22"/>
                <w:lang w:val="en-GB"/>
              </w:rPr>
            </w:pPr>
            <w:r>
              <w:rPr>
                <w:rFonts w:cs="Arial"/>
                <w:sz w:val="22"/>
                <w:szCs w:val="22"/>
                <w:lang w:val="en-GB"/>
              </w:rPr>
              <w:lastRenderedPageBreak/>
              <w:t xml:space="preserve">Tổ chức: </w:t>
            </w:r>
            <w:r w:rsidRPr="002C4C2A">
              <w:rPr>
                <w:rFonts w:cs="Arial"/>
                <w:sz w:val="22"/>
                <w:szCs w:val="22"/>
                <w:lang w:val="en-GB"/>
              </w:rPr>
              <w:t>Giấy chứng nhận đăng ký đầu tư (Đối với doanh nghiệp nước ngoài hoặc có yếu tố nước ngoài chiếm trên 51% vốn điều lệ)</w:t>
            </w:r>
          </w:p>
          <w:p w:rsidR="007A1A34" w:rsidRDefault="002C4C2A">
            <w:pPr>
              <w:pStyle w:val="Indicator"/>
              <w:numPr>
                <w:ilvl w:val="0"/>
                <w:numId w:val="124"/>
              </w:numPr>
              <w:tabs>
                <w:tab w:val="left" w:pos="6521"/>
              </w:tabs>
              <w:spacing w:line="264" w:lineRule="auto"/>
              <w:rPr>
                <w:rFonts w:cs="Arial"/>
                <w:sz w:val="22"/>
                <w:szCs w:val="22"/>
                <w:lang w:val="en-GB"/>
              </w:rPr>
            </w:pPr>
            <w:r>
              <w:rPr>
                <w:rFonts w:cs="Arial"/>
                <w:sz w:val="22"/>
                <w:szCs w:val="22"/>
                <w:lang w:val="en-GB"/>
              </w:rPr>
              <w:t xml:space="preserve">Hộ gia đình: </w:t>
            </w:r>
            <w:r w:rsidRPr="002C4C2A">
              <w:rPr>
                <w:rFonts w:cs="Arial"/>
                <w:sz w:val="22"/>
                <w:szCs w:val="22"/>
                <w:lang w:val="en-GB"/>
              </w:rPr>
              <w:t>Bảng kê lâm sản</w:t>
            </w:r>
          </w:p>
        </w:tc>
        <w:tc>
          <w:tcPr>
            <w:tcW w:w="10948" w:type="dxa"/>
          </w:tcPr>
          <w:p w:rsidR="00C62E14" w:rsidRDefault="00C62E14" w:rsidP="00C62E14">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lastRenderedPageBreak/>
              <w:t>1. Tổ chức:</w:t>
            </w:r>
          </w:p>
          <w:p w:rsidR="00C62E14" w:rsidRPr="00D40EED" w:rsidRDefault="00C62E14" w:rsidP="00C62E14">
            <w:pPr>
              <w:pStyle w:val="ListParagraph"/>
              <w:ind w:left="405"/>
              <w:rPr>
                <w:rFonts w:ascii="Arial" w:hAnsi="Arial" w:cs="Arial"/>
                <w:sz w:val="22"/>
              </w:rPr>
            </w:pPr>
            <w:r w:rsidRPr="00D40EED">
              <w:rPr>
                <w:rFonts w:ascii="Arial" w:hAnsi="Arial" w:cs="Arial"/>
                <w:sz w:val="22"/>
              </w:rPr>
              <w:lastRenderedPageBreak/>
              <w:t>1. Các trường hợp phải thực hiện thủ tục cấp Giấy chứng nhận đăng ký đầu tư:</w:t>
            </w:r>
          </w:p>
          <w:p w:rsidR="00C62E14" w:rsidRPr="00D40EED" w:rsidRDefault="00C62E14" w:rsidP="00C62E14">
            <w:pPr>
              <w:pStyle w:val="ListParagraph"/>
              <w:ind w:left="405"/>
              <w:rPr>
                <w:rFonts w:ascii="Arial" w:hAnsi="Arial" w:cs="Arial"/>
                <w:sz w:val="22"/>
              </w:rPr>
            </w:pPr>
            <w:r w:rsidRPr="00D40EED">
              <w:rPr>
                <w:rFonts w:ascii="Arial" w:hAnsi="Arial" w:cs="Arial"/>
                <w:sz w:val="22"/>
              </w:rPr>
              <w:t>a) Dự án đầu tư của nhà đầu tư nước ngoài;</w:t>
            </w:r>
          </w:p>
          <w:p w:rsidR="00C62E14" w:rsidRPr="00D40EED" w:rsidRDefault="00C62E14" w:rsidP="00C62E14">
            <w:pPr>
              <w:pStyle w:val="ListParagraph"/>
              <w:ind w:left="405"/>
              <w:rPr>
                <w:rFonts w:ascii="Arial" w:hAnsi="Arial" w:cs="Arial"/>
                <w:sz w:val="22"/>
              </w:rPr>
            </w:pPr>
            <w:r w:rsidRPr="00D40EED">
              <w:rPr>
                <w:rFonts w:ascii="Arial" w:hAnsi="Arial" w:cs="Arial"/>
                <w:sz w:val="22"/>
              </w:rPr>
              <w:t xml:space="preserve">b) Dự </w:t>
            </w:r>
            <w:proofErr w:type="gramStart"/>
            <w:r w:rsidRPr="00D40EED">
              <w:rPr>
                <w:rFonts w:ascii="Arial" w:hAnsi="Arial" w:cs="Arial"/>
                <w:sz w:val="22"/>
              </w:rPr>
              <w:t>án</w:t>
            </w:r>
            <w:proofErr w:type="gramEnd"/>
            <w:r w:rsidRPr="00D40EED">
              <w:rPr>
                <w:rFonts w:ascii="Arial" w:hAnsi="Arial" w:cs="Arial"/>
                <w:sz w:val="22"/>
              </w:rPr>
              <w:t xml:space="preserve"> đầu tư của tổ chức kinh tế quy định tại khoản 1 Điều 23 của Luật </w:t>
            </w:r>
            <w:r>
              <w:rPr>
                <w:rFonts w:ascii="Arial" w:hAnsi="Arial" w:cs="Arial"/>
                <w:sz w:val="22"/>
              </w:rPr>
              <w:t>đầu tư 2014</w:t>
            </w:r>
            <w:r w:rsidRPr="00D40EED">
              <w:rPr>
                <w:rFonts w:ascii="Arial" w:hAnsi="Arial" w:cs="Arial"/>
                <w:sz w:val="22"/>
              </w:rPr>
              <w:t>.</w:t>
            </w:r>
          </w:p>
          <w:p w:rsidR="00C62E14" w:rsidRPr="00D40EED" w:rsidRDefault="00C62E14" w:rsidP="00C62E14">
            <w:pPr>
              <w:pStyle w:val="ListParagraph"/>
              <w:ind w:left="405"/>
              <w:rPr>
                <w:rFonts w:ascii="Arial" w:hAnsi="Arial" w:cs="Arial"/>
                <w:sz w:val="22"/>
              </w:rPr>
            </w:pPr>
            <w:r w:rsidRPr="00D40EED">
              <w:rPr>
                <w:rFonts w:ascii="Arial" w:hAnsi="Arial" w:cs="Arial"/>
                <w:sz w:val="22"/>
              </w:rPr>
              <w:t>2. Các trường hợp không phải thực hiện thủ tục cấp Giấy chứng nhận đăng ký đầu tư:</w:t>
            </w:r>
          </w:p>
          <w:p w:rsidR="00C62E14" w:rsidRPr="00D40EED" w:rsidRDefault="00C62E14" w:rsidP="00C62E14">
            <w:pPr>
              <w:pStyle w:val="ListParagraph"/>
              <w:ind w:left="405"/>
              <w:rPr>
                <w:rFonts w:ascii="Arial" w:hAnsi="Arial" w:cs="Arial"/>
                <w:sz w:val="22"/>
              </w:rPr>
            </w:pPr>
            <w:r w:rsidRPr="00D40EED">
              <w:rPr>
                <w:rFonts w:ascii="Arial" w:hAnsi="Arial" w:cs="Arial"/>
                <w:sz w:val="22"/>
              </w:rPr>
              <w:t>a) Dự án đầu tư của nhà đầu tư trong nước;</w:t>
            </w:r>
          </w:p>
          <w:p w:rsidR="00C62E14" w:rsidRPr="00D40EED" w:rsidRDefault="00C62E14" w:rsidP="00C62E14">
            <w:pPr>
              <w:pStyle w:val="ListParagraph"/>
              <w:ind w:left="405"/>
              <w:rPr>
                <w:rFonts w:ascii="Arial" w:hAnsi="Arial" w:cs="Arial"/>
                <w:sz w:val="22"/>
              </w:rPr>
            </w:pPr>
            <w:r w:rsidRPr="00D40EED">
              <w:rPr>
                <w:rFonts w:ascii="Arial" w:hAnsi="Arial" w:cs="Arial"/>
                <w:sz w:val="22"/>
              </w:rPr>
              <w:t xml:space="preserve">b) Dự án đầu tư của tổ chức kinh tế quy định tại khoản 2 Điều 23 của Luật </w:t>
            </w:r>
            <w:r>
              <w:rPr>
                <w:rFonts w:ascii="Arial" w:hAnsi="Arial" w:cs="Arial"/>
                <w:sz w:val="22"/>
              </w:rPr>
              <w:t>đầu tư 2014</w:t>
            </w:r>
            <w:r w:rsidRPr="00D40EED">
              <w:rPr>
                <w:rFonts w:ascii="Arial" w:hAnsi="Arial" w:cs="Arial"/>
                <w:sz w:val="22"/>
              </w:rPr>
              <w:t>;</w:t>
            </w:r>
          </w:p>
          <w:p w:rsidR="00C62E14" w:rsidRPr="00D40EED" w:rsidRDefault="00C62E14" w:rsidP="00C62E14">
            <w:pPr>
              <w:pStyle w:val="ListParagraph"/>
              <w:ind w:left="405"/>
              <w:rPr>
                <w:rFonts w:ascii="Arial" w:hAnsi="Arial" w:cs="Arial"/>
                <w:sz w:val="22"/>
              </w:rPr>
            </w:pPr>
            <w:r w:rsidRPr="00D40EED">
              <w:rPr>
                <w:rFonts w:ascii="Arial" w:hAnsi="Arial" w:cs="Arial"/>
                <w:sz w:val="22"/>
              </w:rPr>
              <w:t>c) Đầu tư theo hình thức góp vốn, mua cổ phần, phần vốn góp của tổ chức kinh tế.</w:t>
            </w:r>
          </w:p>
          <w:p w:rsidR="00C62E14" w:rsidRPr="00D40EED" w:rsidRDefault="00C62E14" w:rsidP="00C62E14">
            <w:pPr>
              <w:pStyle w:val="ListParagraph"/>
              <w:ind w:left="405"/>
              <w:rPr>
                <w:rFonts w:ascii="Arial" w:hAnsi="Arial" w:cs="Arial"/>
                <w:sz w:val="22"/>
              </w:rPr>
            </w:pPr>
            <w:r w:rsidRPr="00D40EED">
              <w:rPr>
                <w:rFonts w:ascii="Arial" w:hAnsi="Arial" w:cs="Arial"/>
                <w:sz w:val="22"/>
              </w:rPr>
              <w:t xml:space="preserve">3. Đối với dự án đầu tư quy định tại các điều 30, 31 và 32 của Luật </w:t>
            </w:r>
            <w:r>
              <w:rPr>
                <w:rFonts w:ascii="Arial" w:hAnsi="Arial" w:cs="Arial"/>
                <w:sz w:val="22"/>
              </w:rPr>
              <w:t>đầu tư 2014</w:t>
            </w:r>
            <w:r w:rsidRPr="00D40EED">
              <w:rPr>
                <w:rFonts w:ascii="Arial" w:hAnsi="Arial" w:cs="Arial"/>
                <w:sz w:val="22"/>
              </w:rPr>
              <w:t>, nhà đầu tư trong nước, tổ chức kinh tế quy định tại khoản 2 Điều 23 của Luật này thực hiện dự án đầu tư sau khi được quyết định chủ trương đầu tư.</w:t>
            </w:r>
          </w:p>
          <w:p w:rsidR="00C62E14" w:rsidRDefault="00C62E14" w:rsidP="00C62E14">
            <w:pPr>
              <w:pStyle w:val="ListParagraph"/>
              <w:ind w:left="405"/>
              <w:rPr>
                <w:rFonts w:ascii="Arial" w:hAnsi="Arial" w:cs="Arial"/>
                <w:sz w:val="22"/>
              </w:rPr>
            </w:pPr>
            <w:r w:rsidRPr="00D40EED">
              <w:rPr>
                <w:rFonts w:ascii="Arial" w:hAnsi="Arial" w:cs="Arial"/>
                <w:sz w:val="22"/>
              </w:rPr>
              <w:t>4. Trường hợp có nhu cầu cấp Giấy chứng nhận đăng ký đầu tư đối với dự án đầu tư quy định tại điểm a và điểm b khoản 2 Điều này, nhà đầu tư thực hiện thủ tục cấp Giấy chứng nhận đăng ký đầu tư theo quy định tại Điều 37 của Luật này.</w:t>
            </w:r>
          </w:p>
          <w:p w:rsidR="00C62E14" w:rsidRDefault="00C62E14" w:rsidP="00C62E14">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2. Hộ gia đình:</w:t>
            </w:r>
          </w:p>
          <w:p w:rsidR="00C62E14" w:rsidRPr="00970C9F" w:rsidRDefault="00C62E14" w:rsidP="00C62E14">
            <w:pPr>
              <w:pStyle w:val="Guidance"/>
              <w:keepNext/>
              <w:numPr>
                <w:ilvl w:val="0"/>
                <w:numId w:val="123"/>
              </w:numPr>
              <w:tabs>
                <w:tab w:val="left" w:pos="6521"/>
              </w:tabs>
              <w:rPr>
                <w:rFonts w:cs="Arial"/>
                <w:i w:val="0"/>
                <w:color w:val="auto"/>
                <w:sz w:val="22"/>
                <w:szCs w:val="22"/>
                <w:lang w:val="en-GB"/>
              </w:rPr>
            </w:pPr>
            <w:r w:rsidRPr="00970C9F">
              <w:rPr>
                <w:rFonts w:cs="Arial"/>
                <w:i w:val="0"/>
                <w:color w:val="auto"/>
                <w:sz w:val="22"/>
                <w:szCs w:val="22"/>
                <w:lang w:val="en-GB"/>
              </w:rPr>
              <w:t>Điều 12. Lâm sản chưa qua chế biến có nguồn gốc khai thác từ rừng tự nhiên trong nước</w:t>
            </w:r>
          </w:p>
          <w:p w:rsidR="00C62E14" w:rsidRPr="00970C9F" w:rsidRDefault="00C62E14" w:rsidP="00C62E14">
            <w:pPr>
              <w:pStyle w:val="Guidance"/>
              <w:keepNext/>
              <w:numPr>
                <w:ilvl w:val="0"/>
                <w:numId w:val="123"/>
              </w:numPr>
              <w:tabs>
                <w:tab w:val="left" w:pos="6521"/>
              </w:tabs>
              <w:rPr>
                <w:rFonts w:cs="Arial"/>
                <w:i w:val="0"/>
                <w:color w:val="auto"/>
                <w:sz w:val="22"/>
                <w:szCs w:val="22"/>
                <w:lang w:val="en-GB"/>
              </w:rPr>
            </w:pPr>
            <w:r w:rsidRPr="00970C9F">
              <w:rPr>
                <w:rFonts w:cs="Arial"/>
                <w:i w:val="0"/>
                <w:color w:val="auto"/>
                <w:sz w:val="22"/>
                <w:szCs w:val="22"/>
                <w:lang w:val="en-GB"/>
              </w:rPr>
              <w:t xml:space="preserve">1. Hồ sơ lâm sản của tổ chức xuất ra gồm: hóa đơn bán hàng </w:t>
            </w:r>
            <w:proofErr w:type="gramStart"/>
            <w:r w:rsidRPr="00970C9F">
              <w:rPr>
                <w:rFonts w:cs="Arial"/>
                <w:i w:val="0"/>
                <w:color w:val="auto"/>
                <w:sz w:val="22"/>
                <w:szCs w:val="22"/>
                <w:lang w:val="en-GB"/>
              </w:rPr>
              <w:t>theo</w:t>
            </w:r>
            <w:proofErr w:type="gramEnd"/>
            <w:r w:rsidRPr="00970C9F">
              <w:rPr>
                <w:rFonts w:cs="Arial"/>
                <w:i w:val="0"/>
                <w:color w:val="auto"/>
                <w:sz w:val="22"/>
                <w:szCs w:val="22"/>
                <w:lang w:val="en-GB"/>
              </w:rPr>
              <w:t xml:space="preserve"> quy định của Bộ Tài chính, kèm theo bảng kê lâm sản có xác nhận của cơ quan kiểm lâm sở tại.</w:t>
            </w:r>
          </w:p>
          <w:p w:rsidR="00BD31D7" w:rsidRPr="00B07F3B" w:rsidRDefault="00C62E14" w:rsidP="00C62E14">
            <w:pPr>
              <w:pStyle w:val="Guidance"/>
              <w:keepNext/>
              <w:tabs>
                <w:tab w:val="left" w:pos="6521"/>
              </w:tabs>
              <w:spacing w:line="264" w:lineRule="auto"/>
              <w:rPr>
                <w:rFonts w:cs="Arial"/>
                <w:b/>
                <w:i w:val="0"/>
                <w:color w:val="auto"/>
                <w:sz w:val="22"/>
                <w:szCs w:val="22"/>
                <w:lang w:val="en-GB"/>
              </w:rPr>
            </w:pPr>
            <w:r w:rsidRPr="00970C9F">
              <w:rPr>
                <w:rFonts w:cs="Arial"/>
                <w:i w:val="0"/>
                <w:color w:val="auto"/>
                <w:sz w:val="22"/>
                <w:szCs w:val="22"/>
                <w:lang w:val="en-GB"/>
              </w:rPr>
              <w:t xml:space="preserve">2. Hồ </w:t>
            </w:r>
            <w:proofErr w:type="gramStart"/>
            <w:r w:rsidRPr="00970C9F">
              <w:rPr>
                <w:rFonts w:cs="Arial"/>
                <w:i w:val="0"/>
                <w:color w:val="auto"/>
                <w:sz w:val="22"/>
                <w:szCs w:val="22"/>
                <w:lang w:val="en-GB"/>
              </w:rPr>
              <w:t>sơ</w:t>
            </w:r>
            <w:proofErr w:type="gramEnd"/>
            <w:r w:rsidRPr="00970C9F">
              <w:rPr>
                <w:rFonts w:cs="Arial"/>
                <w:i w:val="0"/>
                <w:color w:val="auto"/>
                <w:sz w:val="22"/>
                <w:szCs w:val="22"/>
                <w:lang w:val="en-GB"/>
              </w:rPr>
              <w:t xml:space="preserve"> lâm sản của cộng đồng dân cư, hộ gia đình, cá nhân xuất ra: bảng kê lâm sản có xác nhận của Uỷ ban nhân dân cấp xã.</w:t>
            </w:r>
          </w:p>
        </w:tc>
      </w:tr>
      <w:tr w:rsidR="00BD31D7" w:rsidRPr="00B07F3B" w:rsidTr="00AA4149">
        <w:tc>
          <w:tcPr>
            <w:tcW w:w="3794" w:type="dxa"/>
            <w:vMerge/>
          </w:tcPr>
          <w:p w:rsidR="00BD31D7" w:rsidRPr="00BD31D7" w:rsidRDefault="00BD31D7" w:rsidP="00B30D7D">
            <w:pPr>
              <w:pStyle w:val="Indicator"/>
              <w:tabs>
                <w:tab w:val="left" w:pos="6521"/>
              </w:tabs>
              <w:spacing w:line="264" w:lineRule="auto"/>
              <w:ind w:firstLine="288"/>
              <w:rPr>
                <w:rFonts w:cs="Arial"/>
                <w:sz w:val="22"/>
                <w:szCs w:val="22"/>
                <w:lang w:val="en-GB"/>
              </w:rPr>
            </w:pPr>
          </w:p>
        </w:tc>
        <w:tc>
          <w:tcPr>
            <w:tcW w:w="10948" w:type="dxa"/>
          </w:tcPr>
          <w:p w:rsidR="002C4C2A" w:rsidRPr="00B07F3B" w:rsidRDefault="002C4C2A" w:rsidP="002C4C2A">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2C4C2A" w:rsidRPr="00D927E6" w:rsidRDefault="002C4C2A" w:rsidP="002C4C2A">
            <w:pPr>
              <w:pStyle w:val="Guidance"/>
              <w:keepNext/>
              <w:numPr>
                <w:ilvl w:val="0"/>
                <w:numId w:val="72"/>
              </w:numPr>
              <w:tabs>
                <w:tab w:val="left" w:pos="6521"/>
              </w:tabs>
              <w:spacing w:line="264" w:lineRule="auto"/>
              <w:ind w:left="288" w:hanging="288"/>
              <w:rPr>
                <w:rFonts w:cs="Arial"/>
                <w:b/>
                <w:i w:val="0"/>
                <w:color w:val="auto"/>
                <w:sz w:val="22"/>
                <w:szCs w:val="22"/>
                <w:lang w:val="en-GB"/>
              </w:rPr>
            </w:pPr>
            <w:r>
              <w:rPr>
                <w:rFonts w:cs="Arial"/>
                <w:i w:val="0"/>
                <w:color w:val="auto"/>
                <w:sz w:val="22"/>
                <w:szCs w:val="22"/>
                <w:lang w:val="en-GB"/>
              </w:rPr>
              <w:t>Luật đầu tư 2014. Điều 36.</w:t>
            </w:r>
          </w:p>
          <w:p w:rsidR="002C4C2A" w:rsidRPr="00BE7210" w:rsidRDefault="002C4C2A" w:rsidP="002C4C2A">
            <w:pPr>
              <w:pStyle w:val="Guidance"/>
              <w:numPr>
                <w:ilvl w:val="0"/>
                <w:numId w:val="3"/>
              </w:numPr>
              <w:tabs>
                <w:tab w:val="left" w:pos="6521"/>
              </w:tabs>
              <w:spacing w:line="264" w:lineRule="auto"/>
              <w:rPr>
                <w:rFonts w:cs="Arial"/>
                <w:color w:val="auto"/>
                <w:sz w:val="22"/>
                <w:szCs w:val="22"/>
                <w:lang w:val="en-GB" w:eastAsia="ja-JP"/>
              </w:rPr>
            </w:pPr>
            <w:r w:rsidRPr="00B73CE2">
              <w:rPr>
                <w:rFonts w:cs="Arial"/>
                <w:i w:val="0"/>
                <w:color w:val="auto"/>
                <w:sz w:val="22"/>
                <w:szCs w:val="22"/>
                <w:lang w:val="en-GB"/>
              </w:rPr>
              <w:t xml:space="preserve">Thông tư 01/2012/TT-BNNPTNT ngày 04/1/2012 của </w:t>
            </w:r>
            <w:r w:rsidRPr="00B73CE2">
              <w:rPr>
                <w:rFonts w:cs="Arial"/>
                <w:i w:val="0"/>
                <w:iCs w:val="0"/>
                <w:color w:val="000000"/>
                <w:sz w:val="22"/>
                <w:szCs w:val="22"/>
                <w:shd w:val="clear" w:color="auto" w:fill="FFFFFF"/>
              </w:rPr>
              <w:t>Bộ Nông nghiệp và Phát triển nông thôn quy định hồ sơ lâm sản hợp pháp và việc kiểm tra nguồn gốc lâm sản. Điề</w:t>
            </w:r>
            <w:r>
              <w:rPr>
                <w:rFonts w:cs="Arial"/>
                <w:i w:val="0"/>
                <w:iCs w:val="0"/>
                <w:color w:val="000000"/>
                <w:sz w:val="22"/>
                <w:szCs w:val="22"/>
                <w:shd w:val="clear" w:color="auto" w:fill="FFFFFF"/>
              </w:rPr>
              <w:t>u 12</w:t>
            </w:r>
            <w:r w:rsidRPr="00B73CE2">
              <w:rPr>
                <w:rFonts w:cs="Arial"/>
                <w:i w:val="0"/>
                <w:iCs w:val="0"/>
                <w:color w:val="000000"/>
                <w:sz w:val="22"/>
                <w:szCs w:val="22"/>
                <w:shd w:val="clear" w:color="auto" w:fill="FFFFFF"/>
              </w:rPr>
              <w:t>.</w:t>
            </w:r>
          </w:p>
          <w:p w:rsidR="00BD31D7" w:rsidRPr="00B07F3B" w:rsidRDefault="00BD31D7" w:rsidP="003978A5">
            <w:pPr>
              <w:pStyle w:val="Guidance"/>
              <w:keepNext/>
              <w:tabs>
                <w:tab w:val="left" w:pos="6521"/>
              </w:tabs>
              <w:spacing w:line="264" w:lineRule="auto"/>
              <w:rPr>
                <w:rFonts w:cs="Arial"/>
                <w:b/>
                <w:i w:val="0"/>
                <w:color w:val="auto"/>
                <w:sz w:val="22"/>
                <w:szCs w:val="22"/>
                <w:lang w:val="en-GB"/>
              </w:rPr>
            </w:pPr>
          </w:p>
        </w:tc>
      </w:tr>
      <w:tr w:rsidR="00BD31D7" w:rsidRPr="00B07F3B" w:rsidTr="00AA4149">
        <w:tc>
          <w:tcPr>
            <w:tcW w:w="3794" w:type="dxa"/>
            <w:vMerge w:val="restart"/>
          </w:tcPr>
          <w:p w:rsidR="007A1A34" w:rsidRDefault="002C4C2A">
            <w:pPr>
              <w:pStyle w:val="Indicator"/>
              <w:tabs>
                <w:tab w:val="left" w:pos="6521"/>
              </w:tabs>
              <w:spacing w:line="264" w:lineRule="auto"/>
              <w:ind w:firstLine="0"/>
              <w:rPr>
                <w:rFonts w:cs="Arial"/>
                <w:sz w:val="22"/>
                <w:szCs w:val="22"/>
                <w:lang w:val="en-GB"/>
              </w:rPr>
            </w:pPr>
            <w:r>
              <w:rPr>
                <w:rFonts w:cs="Arial"/>
                <w:sz w:val="22"/>
                <w:szCs w:val="22"/>
                <w:lang w:val="en-GB"/>
              </w:rPr>
              <w:t xml:space="preserve">1.1.3. Tổ chức: </w:t>
            </w:r>
            <w:r w:rsidRPr="002C4C2A">
              <w:rPr>
                <w:rFonts w:cs="Arial"/>
                <w:sz w:val="22"/>
                <w:szCs w:val="22"/>
                <w:lang w:val="en-GB"/>
              </w:rPr>
              <w:t xml:space="preserve">Giấy chứng nhận đăng ký kinh doanh (Đối với doanh nghiệp hoạt động trong </w:t>
            </w:r>
            <w:r w:rsidRPr="002C4C2A">
              <w:rPr>
                <w:rFonts w:cs="Arial"/>
                <w:sz w:val="22"/>
                <w:szCs w:val="22"/>
                <w:lang w:val="en-GB"/>
              </w:rPr>
              <w:lastRenderedPageBreak/>
              <w:t xml:space="preserve">khu công nghiệp, khu chế xuất) </w:t>
            </w:r>
          </w:p>
        </w:tc>
        <w:tc>
          <w:tcPr>
            <w:tcW w:w="10948" w:type="dxa"/>
          </w:tcPr>
          <w:p w:rsidR="002C5D68" w:rsidRPr="002C5D68" w:rsidRDefault="007B46DE" w:rsidP="002C5D68">
            <w:pPr>
              <w:pStyle w:val="Guidance"/>
              <w:keepNext/>
              <w:tabs>
                <w:tab w:val="left" w:pos="6521"/>
              </w:tabs>
              <w:rPr>
                <w:rFonts w:cs="Arial"/>
                <w:i w:val="0"/>
                <w:color w:val="auto"/>
                <w:sz w:val="22"/>
                <w:szCs w:val="22"/>
                <w:lang w:val="en-GB"/>
              </w:rPr>
            </w:pPr>
            <w:r w:rsidRPr="007B46DE">
              <w:rPr>
                <w:rFonts w:cs="Arial"/>
                <w:i w:val="0"/>
                <w:color w:val="auto"/>
                <w:sz w:val="22"/>
                <w:szCs w:val="22"/>
                <w:lang w:val="en-GB"/>
              </w:rPr>
              <w:lastRenderedPageBreak/>
              <w:t xml:space="preserve">- Nhà đầu tư đã được cấp Giấy phép đầu tư, Giấy chứng nhận đầu tư trước ngày Luật này có hiệu lực thi hành được thực hiện dự </w:t>
            </w:r>
            <w:proofErr w:type="gramStart"/>
            <w:r w:rsidRPr="007B46DE">
              <w:rPr>
                <w:rFonts w:cs="Arial"/>
                <w:i w:val="0"/>
                <w:color w:val="auto"/>
                <w:sz w:val="22"/>
                <w:szCs w:val="22"/>
                <w:lang w:val="en-GB"/>
              </w:rPr>
              <w:t>án</w:t>
            </w:r>
            <w:proofErr w:type="gramEnd"/>
            <w:r w:rsidRPr="007B46DE">
              <w:rPr>
                <w:rFonts w:cs="Arial"/>
                <w:i w:val="0"/>
                <w:color w:val="auto"/>
                <w:sz w:val="22"/>
                <w:szCs w:val="22"/>
                <w:lang w:val="en-GB"/>
              </w:rPr>
              <w:t xml:space="preserve"> đầu tư theo Giấy phép đầu tư, Giấy chứng nhận đầu tư đã được cấp. Trường hợp có yêu cầu, cơ quan đăng ký đầu tư cấp đổi sang Giấy chứng nhận đăng ký đầu tư cho nhà đầu tư.</w:t>
            </w:r>
          </w:p>
          <w:p w:rsidR="002C5D68" w:rsidRPr="002C5D68" w:rsidRDefault="007B46DE" w:rsidP="002C5D68">
            <w:pPr>
              <w:pStyle w:val="Guidance"/>
              <w:keepNext/>
              <w:tabs>
                <w:tab w:val="left" w:pos="6521"/>
              </w:tabs>
              <w:rPr>
                <w:rFonts w:cs="Arial"/>
                <w:i w:val="0"/>
                <w:color w:val="auto"/>
                <w:sz w:val="22"/>
                <w:szCs w:val="22"/>
                <w:lang w:val="en-GB"/>
              </w:rPr>
            </w:pPr>
            <w:r w:rsidRPr="007B46DE">
              <w:rPr>
                <w:rFonts w:cs="Arial"/>
                <w:i w:val="0"/>
                <w:color w:val="auto"/>
                <w:sz w:val="22"/>
                <w:szCs w:val="22"/>
                <w:lang w:val="en-GB"/>
              </w:rPr>
              <w:lastRenderedPageBreak/>
              <w:t>- Nhà đầu tư đã thực hiện dự án đầu tư trước ngày Luật này có hiệu lực thuộc trường hợp phải cấp Giấy chứng nhận đăng ký đầu tư hoặc thuộc diện phải quyết định chủ trương đầu tư theo quy định của Luật này thì không phải thực hiện thủ tục cấp Giấy chứng nhận đăng ký đầu tư, quyết định chủ trương đầu tư. Trường hợp có nhu cầu cấp Giấy chứng nhận đăng ký đầu tư, nhà đầu tư thực hiện thủ tục theo quy định tại Luật này.</w:t>
            </w:r>
          </w:p>
          <w:p w:rsidR="002C5D68" w:rsidRPr="002C5D68" w:rsidRDefault="007B46DE" w:rsidP="002C5D68">
            <w:pPr>
              <w:pStyle w:val="Guidance"/>
              <w:keepNext/>
              <w:tabs>
                <w:tab w:val="left" w:pos="6521"/>
              </w:tabs>
              <w:rPr>
                <w:rFonts w:cs="Arial"/>
                <w:i w:val="0"/>
                <w:color w:val="auto"/>
                <w:sz w:val="22"/>
                <w:szCs w:val="22"/>
                <w:lang w:val="en-GB"/>
              </w:rPr>
            </w:pPr>
            <w:r w:rsidRPr="007B46DE">
              <w:rPr>
                <w:rFonts w:cs="Arial"/>
                <w:i w:val="0"/>
                <w:color w:val="auto"/>
                <w:sz w:val="22"/>
                <w:szCs w:val="22"/>
                <w:lang w:val="en-GB"/>
              </w:rPr>
              <w:t>- Ban Quản lý khu công nghiệp, khu chế xuất, khu công nghệ cao, khu kinh tế (sau đây gọi là Ban Quản lý) thực hiện việc đăng ký đầu tư, cấp Giấy chứng nhận đầu tư đối với các dự án sau:</w:t>
            </w:r>
          </w:p>
          <w:p w:rsidR="002C5D68" w:rsidRPr="002C5D68" w:rsidRDefault="007B46DE" w:rsidP="002C5D68">
            <w:pPr>
              <w:pStyle w:val="Guidance"/>
              <w:keepNext/>
              <w:tabs>
                <w:tab w:val="left" w:pos="6521"/>
              </w:tabs>
              <w:rPr>
                <w:rFonts w:cs="Arial"/>
                <w:i w:val="0"/>
                <w:color w:val="auto"/>
                <w:sz w:val="22"/>
                <w:szCs w:val="22"/>
                <w:lang w:val="en-GB"/>
              </w:rPr>
            </w:pPr>
            <w:r w:rsidRPr="007B46DE">
              <w:rPr>
                <w:rFonts w:cs="Arial"/>
                <w:i w:val="0"/>
                <w:color w:val="auto"/>
                <w:sz w:val="22"/>
                <w:szCs w:val="22"/>
                <w:lang w:val="en-GB"/>
              </w:rPr>
              <w:t xml:space="preserve"> 1. Dự án đầu tư trong khu công nghiệp, khu chế xuất, khu công nghệ cao, khu kinh tế, bao gồm cả các dự án đầu tư quy định tại Điều 37 Nghị định này đã được Thủ tướng Chính phủ chấp thuận chủ trương đầu tư.</w:t>
            </w:r>
          </w:p>
          <w:p w:rsidR="00BD31D7" w:rsidRPr="00B07F3B" w:rsidRDefault="007B46DE" w:rsidP="002C5D68">
            <w:pPr>
              <w:pStyle w:val="Guidance"/>
              <w:keepNext/>
              <w:tabs>
                <w:tab w:val="left" w:pos="6521"/>
              </w:tabs>
              <w:spacing w:line="264" w:lineRule="auto"/>
              <w:rPr>
                <w:rFonts w:cs="Arial"/>
                <w:b/>
                <w:i w:val="0"/>
                <w:color w:val="auto"/>
                <w:sz w:val="22"/>
                <w:szCs w:val="22"/>
                <w:lang w:val="en-GB"/>
              </w:rPr>
            </w:pPr>
            <w:r w:rsidRPr="007B46DE">
              <w:rPr>
                <w:rFonts w:cs="Arial"/>
                <w:i w:val="0"/>
                <w:color w:val="auto"/>
                <w:sz w:val="22"/>
                <w:szCs w:val="22"/>
                <w:lang w:val="en-GB"/>
              </w:rPr>
              <w:t xml:space="preserve"> 2. Dự </w:t>
            </w:r>
            <w:proofErr w:type="gramStart"/>
            <w:r w:rsidRPr="007B46DE">
              <w:rPr>
                <w:rFonts w:cs="Arial"/>
                <w:i w:val="0"/>
                <w:color w:val="auto"/>
                <w:sz w:val="22"/>
                <w:szCs w:val="22"/>
                <w:lang w:val="en-GB"/>
              </w:rPr>
              <w:t>án</w:t>
            </w:r>
            <w:proofErr w:type="gramEnd"/>
            <w:r w:rsidRPr="007B46DE">
              <w:rPr>
                <w:rFonts w:cs="Arial"/>
                <w:i w:val="0"/>
                <w:color w:val="auto"/>
                <w:sz w:val="22"/>
                <w:szCs w:val="22"/>
                <w:lang w:val="en-GB"/>
              </w:rPr>
              <w:t xml:space="preserve"> đầu tư phát triển kết cấu hạ tầng khu công nghiệp, khu chế xuất, khu công nghệ cao.</w:t>
            </w:r>
          </w:p>
        </w:tc>
      </w:tr>
      <w:tr w:rsidR="00BD31D7" w:rsidRPr="00B07F3B" w:rsidTr="00AA4149">
        <w:tc>
          <w:tcPr>
            <w:tcW w:w="3794" w:type="dxa"/>
            <w:vMerge/>
          </w:tcPr>
          <w:p w:rsidR="00BD31D7" w:rsidRPr="00BD31D7" w:rsidRDefault="00BD31D7" w:rsidP="00B30D7D">
            <w:pPr>
              <w:pStyle w:val="Indicator"/>
              <w:tabs>
                <w:tab w:val="left" w:pos="6521"/>
              </w:tabs>
              <w:spacing w:line="264" w:lineRule="auto"/>
              <w:ind w:firstLine="288"/>
              <w:rPr>
                <w:rFonts w:cs="Arial"/>
                <w:sz w:val="22"/>
                <w:szCs w:val="22"/>
                <w:lang w:val="en-GB"/>
              </w:rPr>
            </w:pPr>
          </w:p>
        </w:tc>
        <w:tc>
          <w:tcPr>
            <w:tcW w:w="10948" w:type="dxa"/>
          </w:tcPr>
          <w:p w:rsidR="002C4C2A" w:rsidRPr="00B07F3B" w:rsidRDefault="002C4C2A" w:rsidP="002C4C2A">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2C4C2A" w:rsidRPr="00B07F3B" w:rsidRDefault="002C4C2A" w:rsidP="002C4C2A">
            <w:pPr>
              <w:pStyle w:val="Guidance"/>
              <w:numPr>
                <w:ilvl w:val="0"/>
                <w:numId w:val="3"/>
              </w:numPr>
              <w:tabs>
                <w:tab w:val="left" w:pos="6521"/>
              </w:tabs>
              <w:spacing w:line="264" w:lineRule="auto"/>
              <w:rPr>
                <w:rFonts w:cs="Arial"/>
                <w:b/>
                <w:i w:val="0"/>
                <w:color w:val="auto"/>
                <w:sz w:val="22"/>
                <w:szCs w:val="22"/>
                <w:lang w:val="en-GB"/>
              </w:rPr>
            </w:pPr>
            <w:r w:rsidRPr="00F4366E">
              <w:rPr>
                <w:rFonts w:cs="Arial"/>
                <w:i w:val="0"/>
                <w:color w:val="auto"/>
                <w:sz w:val="22"/>
                <w:szCs w:val="22"/>
                <w:lang w:val="en-GB"/>
              </w:rPr>
              <w:t xml:space="preserve">Luật đầu tư 2005. Điều </w:t>
            </w:r>
            <w:hyperlink w:anchor="dieu3_13" w:history="1">
              <w:r w:rsidRPr="002D6A65">
                <w:rPr>
                  <w:rStyle w:val="Hyperlink"/>
                  <w:rFonts w:cs="Arial"/>
                  <w:i w:val="0"/>
                  <w:sz w:val="22"/>
                  <w:szCs w:val="22"/>
                  <w:lang w:val="en-GB"/>
                </w:rPr>
                <w:t>13</w:t>
              </w:r>
            </w:hyperlink>
            <w:r w:rsidRPr="00F4366E">
              <w:rPr>
                <w:rFonts w:cs="Arial"/>
                <w:i w:val="0"/>
                <w:color w:val="auto"/>
                <w:sz w:val="22"/>
                <w:szCs w:val="22"/>
                <w:lang w:val="en-GB"/>
              </w:rPr>
              <w:t>.</w:t>
            </w:r>
          </w:p>
          <w:p w:rsidR="007A1A34" w:rsidRDefault="002C4C2A">
            <w:pPr>
              <w:pStyle w:val="Guidance"/>
              <w:numPr>
                <w:ilvl w:val="0"/>
                <w:numId w:val="3"/>
              </w:numPr>
              <w:tabs>
                <w:tab w:val="left" w:pos="6521"/>
              </w:tabs>
              <w:spacing w:line="264" w:lineRule="auto"/>
              <w:rPr>
                <w:rFonts w:cs="Arial"/>
                <w:b/>
                <w:i w:val="0"/>
                <w:color w:val="auto"/>
                <w:sz w:val="22"/>
                <w:szCs w:val="22"/>
                <w:lang w:val="en-GB"/>
              </w:rPr>
            </w:pPr>
            <w:r w:rsidRPr="00B07F3B">
              <w:rPr>
                <w:rFonts w:cs="Arial"/>
                <w:i w:val="0"/>
                <w:color w:val="auto"/>
                <w:sz w:val="22"/>
                <w:szCs w:val="22"/>
                <w:lang w:val="en-GB"/>
              </w:rPr>
              <w:t xml:space="preserve">Luật đầu tư 2014. Điều </w:t>
            </w:r>
            <w:hyperlink w:anchor="dieu4_74" w:history="1">
              <w:r w:rsidRPr="002D6A65">
                <w:rPr>
                  <w:rStyle w:val="Hyperlink"/>
                  <w:rFonts w:cs="Arial"/>
                  <w:i w:val="0"/>
                  <w:sz w:val="22"/>
                  <w:szCs w:val="22"/>
                  <w:lang w:val="en-GB"/>
                </w:rPr>
                <w:t>74</w:t>
              </w:r>
            </w:hyperlink>
            <w:r w:rsidRPr="00B07F3B">
              <w:rPr>
                <w:rFonts w:cs="Arial"/>
                <w:i w:val="0"/>
                <w:color w:val="auto"/>
                <w:sz w:val="22"/>
                <w:szCs w:val="22"/>
                <w:lang w:val="en-GB"/>
              </w:rPr>
              <w:t>.</w:t>
            </w:r>
          </w:p>
          <w:p w:rsidR="007A1A34" w:rsidRDefault="002C4C2A">
            <w:pPr>
              <w:pStyle w:val="Guidance"/>
              <w:numPr>
                <w:ilvl w:val="0"/>
                <w:numId w:val="3"/>
              </w:numPr>
              <w:tabs>
                <w:tab w:val="left" w:pos="6521"/>
              </w:tabs>
              <w:spacing w:line="264" w:lineRule="auto"/>
              <w:rPr>
                <w:rFonts w:cs="Arial"/>
                <w:b/>
                <w:i w:val="0"/>
                <w:color w:val="auto"/>
                <w:sz w:val="22"/>
                <w:szCs w:val="22"/>
                <w:lang w:val="en-GB"/>
              </w:rPr>
            </w:pPr>
            <w:r w:rsidRPr="00083FDF">
              <w:rPr>
                <w:rFonts w:cs="Arial"/>
                <w:i w:val="0"/>
                <w:color w:val="auto"/>
                <w:sz w:val="22"/>
                <w:szCs w:val="22"/>
                <w:lang w:val="en-GB" w:eastAsia="ja-JP"/>
              </w:rPr>
              <w:t>Nghị định 108/2006/NĐ-CP ngày 22//2006 của Chính phủ quy định chi tiết và hướng dẫ</w:t>
            </w:r>
            <w:r w:rsidR="007B46DE" w:rsidRPr="007B46DE">
              <w:rPr>
                <w:rFonts w:cs="Arial"/>
                <w:i w:val="0"/>
                <w:color w:val="auto"/>
                <w:sz w:val="22"/>
                <w:szCs w:val="22"/>
                <w:lang w:val="en-GB" w:eastAsia="ja-JP"/>
              </w:rPr>
              <w:t xml:space="preserve">n thi hành một số điều của Luật Đầu tư 2005. Điều </w:t>
            </w:r>
            <w:hyperlink w:anchor="dieu15_39" w:history="1">
              <w:r w:rsidR="007B46DE" w:rsidRPr="007B46DE">
                <w:rPr>
                  <w:rStyle w:val="Hyperlink"/>
                </w:rPr>
                <w:t>39</w:t>
              </w:r>
            </w:hyperlink>
            <w:r w:rsidR="007B46DE" w:rsidRPr="007B46DE">
              <w:rPr>
                <w:rFonts w:cs="Arial"/>
                <w:i w:val="0"/>
                <w:color w:val="auto"/>
                <w:sz w:val="22"/>
                <w:szCs w:val="22"/>
                <w:lang w:val="en-GB" w:eastAsia="ja-JP"/>
              </w:rPr>
              <w:t>.</w:t>
            </w:r>
          </w:p>
        </w:tc>
      </w:tr>
      <w:tr w:rsidR="002C4C2A" w:rsidRPr="00B07F3B" w:rsidTr="002C4C2A">
        <w:trPr>
          <w:trHeight w:val="534"/>
        </w:trPr>
        <w:tc>
          <w:tcPr>
            <w:tcW w:w="14742" w:type="dxa"/>
            <w:gridSpan w:val="2"/>
          </w:tcPr>
          <w:p w:rsidR="004A4A35" w:rsidRDefault="002C4C2A"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Chỉ số 1.2. </w:t>
            </w:r>
          </w:p>
          <w:p w:rsidR="002C4C2A" w:rsidRPr="00B07F3B" w:rsidRDefault="002C4C2A"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Hộ gia đình: </w:t>
            </w:r>
            <w:r w:rsidRPr="002C4C2A">
              <w:rPr>
                <w:rFonts w:cs="Arial"/>
                <w:b/>
                <w:i w:val="0"/>
                <w:color w:val="auto"/>
                <w:sz w:val="22"/>
                <w:szCs w:val="22"/>
                <w:lang w:val="en-GB"/>
              </w:rPr>
              <w:t>Gỗ tròn có đường kính đầu lớn &gt;= 25cm và chiều dài &gt;= 1m và gỗ xẻ, gỗ đẽo hộp tại rừng có chiều dài từ 1 m trở lên, chiều dày từ 5 cm trở lên và chiều rộng từ 20 cm trở lên, phải có dấu búa kiểm lâm trên gỗ và các tài liệu sau:</w:t>
            </w:r>
          </w:p>
        </w:tc>
      </w:tr>
      <w:tr w:rsidR="002C4C2A" w:rsidRPr="00B07F3B" w:rsidTr="00AA4149">
        <w:tc>
          <w:tcPr>
            <w:tcW w:w="3794" w:type="dxa"/>
            <w:vMerge w:val="restart"/>
          </w:tcPr>
          <w:p w:rsidR="007A1A34" w:rsidRDefault="002C4C2A">
            <w:pPr>
              <w:pStyle w:val="Indicator"/>
              <w:tabs>
                <w:tab w:val="left" w:pos="6521"/>
              </w:tabs>
              <w:spacing w:line="264" w:lineRule="auto"/>
              <w:ind w:firstLine="0"/>
              <w:rPr>
                <w:rFonts w:cs="Arial"/>
                <w:sz w:val="22"/>
                <w:szCs w:val="22"/>
                <w:lang w:val="en-GB"/>
              </w:rPr>
            </w:pPr>
            <w:r w:rsidRPr="002C4C2A">
              <w:rPr>
                <w:rFonts w:cs="Arial"/>
                <w:sz w:val="22"/>
                <w:szCs w:val="22"/>
                <w:lang w:val="en-GB"/>
              </w:rPr>
              <w:t xml:space="preserve">1.2.1. Bảng kê lâm sản  </w:t>
            </w:r>
          </w:p>
        </w:tc>
        <w:tc>
          <w:tcPr>
            <w:tcW w:w="10948" w:type="dxa"/>
          </w:tcPr>
          <w:p w:rsidR="002C4C2A" w:rsidRPr="00B07F3B" w:rsidRDefault="002C4C2A" w:rsidP="003978A5">
            <w:pPr>
              <w:pStyle w:val="Guidance"/>
              <w:keepNext/>
              <w:tabs>
                <w:tab w:val="left" w:pos="6521"/>
              </w:tabs>
              <w:spacing w:line="264" w:lineRule="auto"/>
              <w:rPr>
                <w:rFonts w:cs="Arial"/>
                <w:b/>
                <w:i w:val="0"/>
                <w:color w:val="auto"/>
                <w:sz w:val="22"/>
                <w:szCs w:val="22"/>
                <w:lang w:val="en-GB"/>
              </w:rPr>
            </w:pPr>
          </w:p>
        </w:tc>
      </w:tr>
      <w:tr w:rsidR="002C4C2A" w:rsidRPr="00B07F3B" w:rsidTr="00AA4149">
        <w:tc>
          <w:tcPr>
            <w:tcW w:w="3794" w:type="dxa"/>
            <w:vMerge/>
          </w:tcPr>
          <w:p w:rsidR="002C4C2A" w:rsidRPr="00BD31D7" w:rsidRDefault="002C4C2A" w:rsidP="00B30D7D">
            <w:pPr>
              <w:pStyle w:val="Indicator"/>
              <w:tabs>
                <w:tab w:val="left" w:pos="6521"/>
              </w:tabs>
              <w:spacing w:line="264" w:lineRule="auto"/>
              <w:ind w:firstLine="288"/>
              <w:rPr>
                <w:rFonts w:cs="Arial"/>
                <w:sz w:val="22"/>
                <w:szCs w:val="22"/>
                <w:lang w:val="en-GB"/>
              </w:rPr>
            </w:pPr>
          </w:p>
        </w:tc>
        <w:tc>
          <w:tcPr>
            <w:tcW w:w="10948" w:type="dxa"/>
          </w:tcPr>
          <w:p w:rsidR="004A4A35" w:rsidRPr="00B07F3B" w:rsidRDefault="004A4A35" w:rsidP="004A4A3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Văn bản</w:t>
            </w:r>
            <w:r w:rsidRPr="00E01D8C">
              <w:rPr>
                <w:rFonts w:cs="Arial"/>
                <w:b/>
                <w:i w:val="0"/>
                <w:color w:val="auto"/>
                <w:sz w:val="22"/>
                <w:szCs w:val="22"/>
                <w:lang w:val="en-GB"/>
              </w:rPr>
              <w:t xml:space="preserve"> tham chiếu:</w:t>
            </w:r>
          </w:p>
          <w:p w:rsidR="007A1A34" w:rsidRDefault="007A1A34">
            <w:pPr>
              <w:pStyle w:val="Guidance"/>
              <w:numPr>
                <w:ilvl w:val="0"/>
                <w:numId w:val="3"/>
              </w:numPr>
              <w:tabs>
                <w:tab w:val="left" w:pos="6521"/>
              </w:tabs>
              <w:spacing w:line="264" w:lineRule="auto"/>
              <w:rPr>
                <w:rFonts w:cs="Arial"/>
                <w:b/>
                <w:i w:val="0"/>
                <w:color w:val="auto"/>
                <w:sz w:val="22"/>
                <w:szCs w:val="22"/>
                <w:lang w:val="en-GB"/>
              </w:rPr>
            </w:pPr>
          </w:p>
        </w:tc>
      </w:tr>
      <w:tr w:rsidR="002C4C2A" w:rsidRPr="00B07F3B" w:rsidTr="00AA4149">
        <w:tc>
          <w:tcPr>
            <w:tcW w:w="3794" w:type="dxa"/>
            <w:vMerge w:val="restart"/>
          </w:tcPr>
          <w:p w:rsidR="007A1A34" w:rsidRDefault="004A4A35">
            <w:pPr>
              <w:pStyle w:val="Indicator"/>
              <w:tabs>
                <w:tab w:val="left" w:pos="6521"/>
              </w:tabs>
              <w:spacing w:line="264" w:lineRule="auto"/>
              <w:ind w:firstLine="0"/>
              <w:rPr>
                <w:rFonts w:cs="Arial"/>
                <w:sz w:val="22"/>
                <w:szCs w:val="22"/>
                <w:lang w:val="en-GB"/>
              </w:rPr>
            </w:pPr>
            <w:r w:rsidRPr="004A4A35">
              <w:rPr>
                <w:rFonts w:cs="Arial"/>
                <w:sz w:val="22"/>
                <w:szCs w:val="22"/>
                <w:lang w:val="en-GB"/>
              </w:rPr>
              <w:t>1.2.2. Biên bản xác nhận  đóng búa kiểm lâm</w:t>
            </w:r>
          </w:p>
        </w:tc>
        <w:tc>
          <w:tcPr>
            <w:tcW w:w="10948" w:type="dxa"/>
          </w:tcPr>
          <w:p w:rsidR="002C4C2A" w:rsidRPr="00B07F3B" w:rsidRDefault="002C4C2A" w:rsidP="003978A5">
            <w:pPr>
              <w:pStyle w:val="Guidance"/>
              <w:keepNext/>
              <w:tabs>
                <w:tab w:val="left" w:pos="6521"/>
              </w:tabs>
              <w:spacing w:line="264" w:lineRule="auto"/>
              <w:rPr>
                <w:rFonts w:cs="Arial"/>
                <w:b/>
                <w:i w:val="0"/>
                <w:color w:val="auto"/>
                <w:sz w:val="22"/>
                <w:szCs w:val="22"/>
                <w:lang w:val="en-GB"/>
              </w:rPr>
            </w:pPr>
          </w:p>
        </w:tc>
      </w:tr>
      <w:tr w:rsidR="002C4C2A" w:rsidRPr="00B07F3B" w:rsidTr="00AA4149">
        <w:tc>
          <w:tcPr>
            <w:tcW w:w="3794" w:type="dxa"/>
            <w:vMerge/>
          </w:tcPr>
          <w:p w:rsidR="002C4C2A" w:rsidRPr="00BD31D7" w:rsidRDefault="002C4C2A" w:rsidP="00B30D7D">
            <w:pPr>
              <w:pStyle w:val="Indicator"/>
              <w:tabs>
                <w:tab w:val="left" w:pos="6521"/>
              </w:tabs>
              <w:spacing w:line="264" w:lineRule="auto"/>
              <w:ind w:firstLine="288"/>
              <w:rPr>
                <w:rFonts w:cs="Arial"/>
                <w:sz w:val="22"/>
                <w:szCs w:val="22"/>
                <w:lang w:val="en-GB"/>
              </w:rPr>
            </w:pPr>
          </w:p>
        </w:tc>
        <w:tc>
          <w:tcPr>
            <w:tcW w:w="10948" w:type="dxa"/>
          </w:tcPr>
          <w:p w:rsidR="004A4A35" w:rsidRPr="00B07F3B" w:rsidRDefault="004A4A35" w:rsidP="004A4A3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Văn bản</w:t>
            </w:r>
            <w:r w:rsidRPr="00E01D8C">
              <w:rPr>
                <w:rFonts w:cs="Arial"/>
                <w:b/>
                <w:i w:val="0"/>
                <w:color w:val="auto"/>
                <w:sz w:val="22"/>
                <w:szCs w:val="22"/>
                <w:lang w:val="en-GB"/>
              </w:rPr>
              <w:t xml:space="preserve"> tham chiếu:</w:t>
            </w:r>
          </w:p>
          <w:p w:rsidR="002C4C2A" w:rsidRPr="00B07F3B" w:rsidRDefault="002C4C2A" w:rsidP="004A4A35">
            <w:pPr>
              <w:pStyle w:val="Guidance"/>
              <w:keepNext/>
              <w:tabs>
                <w:tab w:val="left" w:pos="6521"/>
              </w:tabs>
              <w:spacing w:line="264" w:lineRule="auto"/>
              <w:rPr>
                <w:rFonts w:cs="Arial"/>
                <w:b/>
                <w:i w:val="0"/>
                <w:color w:val="auto"/>
                <w:sz w:val="22"/>
                <w:szCs w:val="22"/>
                <w:lang w:val="en-GB"/>
              </w:rPr>
            </w:pPr>
          </w:p>
        </w:tc>
      </w:tr>
      <w:tr w:rsidR="004A4A35" w:rsidRPr="00B07F3B" w:rsidTr="00556C03">
        <w:tc>
          <w:tcPr>
            <w:tcW w:w="14742" w:type="dxa"/>
            <w:gridSpan w:val="2"/>
          </w:tcPr>
          <w:p w:rsidR="004A4A35" w:rsidRDefault="004A4A35"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lastRenderedPageBreak/>
              <w:t>Tiêu chí 2</w:t>
            </w:r>
          </w:p>
          <w:p w:rsidR="007A1A34" w:rsidRDefault="004A4A35">
            <w:pPr>
              <w:pStyle w:val="Guidance"/>
              <w:keepNext/>
              <w:numPr>
                <w:ilvl w:val="0"/>
                <w:numId w:val="93"/>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Tổ chức: </w:t>
            </w:r>
            <w:r w:rsidRPr="004A4A35">
              <w:rPr>
                <w:rFonts w:cs="Arial"/>
                <w:b/>
                <w:i w:val="0"/>
                <w:color w:val="auto"/>
                <w:sz w:val="22"/>
                <w:szCs w:val="22"/>
                <w:lang w:val="en-GB"/>
              </w:rPr>
              <w:t>Tuân thủ quy định về mua bán, vận chuyển gỗ chưa qua chế biến có nguồn gốc khai thác, tận dụng, tận thu từ rừng tự nhiên trong nước</w:t>
            </w:r>
          </w:p>
          <w:p w:rsidR="007A1A34" w:rsidRDefault="004A4A35">
            <w:pPr>
              <w:pStyle w:val="Guidance"/>
              <w:keepNext/>
              <w:numPr>
                <w:ilvl w:val="0"/>
                <w:numId w:val="93"/>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Hộ gia đình: </w:t>
            </w:r>
            <w:r w:rsidRPr="004A4A35">
              <w:rPr>
                <w:rFonts w:cs="Arial"/>
                <w:b/>
                <w:i w:val="0"/>
                <w:color w:val="auto"/>
                <w:sz w:val="22"/>
                <w:szCs w:val="22"/>
                <w:lang w:val="en-GB"/>
              </w:rPr>
              <w:t>Tuân thủ quy định về mua bán, vận chuyển gỗ chưa qua chế biến có nguồn gốc khai thác từ rừng trồng</w:t>
            </w:r>
          </w:p>
        </w:tc>
      </w:tr>
      <w:tr w:rsidR="004A4A35" w:rsidRPr="00B07F3B" w:rsidTr="00556C03">
        <w:tc>
          <w:tcPr>
            <w:tcW w:w="14742" w:type="dxa"/>
            <w:gridSpan w:val="2"/>
          </w:tcPr>
          <w:p w:rsidR="004A4A35" w:rsidRPr="00B07F3B" w:rsidRDefault="004A4A35" w:rsidP="004A4A3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Chỉ số 2.1. Tổ chức, Hộ gia đình: </w:t>
            </w:r>
            <w:r w:rsidRPr="004A4A35">
              <w:rPr>
                <w:rFonts w:cs="Arial"/>
                <w:b/>
                <w:i w:val="0"/>
                <w:color w:val="auto"/>
                <w:sz w:val="22"/>
                <w:szCs w:val="22"/>
                <w:lang w:val="en-GB"/>
              </w:rPr>
              <w:t xml:space="preserve">Tuân thủ quy định về  hồ sơ hợp pháp, phải có các </w:t>
            </w:r>
            <w:r>
              <w:rPr>
                <w:rFonts w:cs="Arial"/>
                <w:b/>
                <w:i w:val="0"/>
                <w:color w:val="auto"/>
                <w:sz w:val="22"/>
                <w:szCs w:val="22"/>
                <w:lang w:val="en-GB"/>
              </w:rPr>
              <w:t>tài liệu</w:t>
            </w:r>
            <w:r w:rsidRPr="004A4A35">
              <w:rPr>
                <w:rFonts w:cs="Arial"/>
                <w:b/>
                <w:i w:val="0"/>
                <w:color w:val="auto"/>
                <w:sz w:val="22"/>
                <w:szCs w:val="22"/>
                <w:lang w:val="en-GB"/>
              </w:rPr>
              <w:t xml:space="preserve"> sau đây:</w:t>
            </w:r>
          </w:p>
        </w:tc>
      </w:tr>
      <w:tr w:rsidR="004A4A35" w:rsidRPr="00B07F3B" w:rsidTr="00AA4149">
        <w:tc>
          <w:tcPr>
            <w:tcW w:w="3794" w:type="dxa"/>
            <w:vMerge w:val="restart"/>
          </w:tcPr>
          <w:p w:rsidR="007A1A34" w:rsidRDefault="004A4A35">
            <w:pPr>
              <w:pStyle w:val="Indicator"/>
              <w:tabs>
                <w:tab w:val="left" w:pos="6521"/>
              </w:tabs>
              <w:spacing w:line="264" w:lineRule="auto"/>
              <w:ind w:firstLine="0"/>
              <w:rPr>
                <w:rFonts w:cs="Arial"/>
                <w:sz w:val="22"/>
                <w:szCs w:val="22"/>
                <w:lang w:val="en-GB"/>
              </w:rPr>
            </w:pPr>
            <w:r w:rsidRPr="004A4A35">
              <w:rPr>
                <w:rFonts w:cs="Arial"/>
                <w:sz w:val="22"/>
                <w:szCs w:val="22"/>
                <w:lang w:val="en-GB"/>
              </w:rPr>
              <w:t>2.1.1. Hoá đơn Giá trị gia tăng theo quy định của Bộ Tài chính  (trường hợp gỗ mua từ tổ chức)</w:t>
            </w:r>
          </w:p>
        </w:tc>
        <w:tc>
          <w:tcPr>
            <w:tcW w:w="10948" w:type="dxa"/>
          </w:tcPr>
          <w:p w:rsidR="004A4A35" w:rsidRPr="00B07F3B" w:rsidRDefault="004A4A35" w:rsidP="003978A5">
            <w:pPr>
              <w:pStyle w:val="Guidance"/>
              <w:keepNext/>
              <w:tabs>
                <w:tab w:val="left" w:pos="6521"/>
              </w:tabs>
              <w:spacing w:line="264" w:lineRule="auto"/>
              <w:rPr>
                <w:rFonts w:cs="Arial"/>
                <w:b/>
                <w:i w:val="0"/>
                <w:color w:val="auto"/>
                <w:sz w:val="22"/>
                <w:szCs w:val="22"/>
                <w:lang w:val="en-GB"/>
              </w:rPr>
            </w:pPr>
          </w:p>
        </w:tc>
      </w:tr>
      <w:tr w:rsidR="004A4A35" w:rsidRPr="00B07F3B" w:rsidTr="00AA4149">
        <w:tc>
          <w:tcPr>
            <w:tcW w:w="3794" w:type="dxa"/>
            <w:vMerge/>
          </w:tcPr>
          <w:p w:rsidR="004A4A35" w:rsidRPr="00BD31D7" w:rsidRDefault="004A4A35" w:rsidP="00B30D7D">
            <w:pPr>
              <w:pStyle w:val="Indicator"/>
              <w:tabs>
                <w:tab w:val="left" w:pos="6521"/>
              </w:tabs>
              <w:spacing w:line="264" w:lineRule="auto"/>
              <w:ind w:firstLine="288"/>
              <w:rPr>
                <w:rFonts w:cs="Arial"/>
                <w:sz w:val="22"/>
                <w:szCs w:val="22"/>
                <w:lang w:val="en-GB"/>
              </w:rPr>
            </w:pPr>
          </w:p>
        </w:tc>
        <w:tc>
          <w:tcPr>
            <w:tcW w:w="10948" w:type="dxa"/>
          </w:tcPr>
          <w:p w:rsidR="004A4A35" w:rsidRPr="00B07F3B" w:rsidRDefault="004A4A35" w:rsidP="004A4A35">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4A4A35" w:rsidRPr="00BE7210" w:rsidRDefault="004A4A35" w:rsidP="004A4A35">
            <w:pPr>
              <w:pStyle w:val="Guidance"/>
              <w:numPr>
                <w:ilvl w:val="0"/>
                <w:numId w:val="3"/>
              </w:numPr>
              <w:tabs>
                <w:tab w:val="left" w:pos="6521"/>
              </w:tabs>
              <w:spacing w:line="264" w:lineRule="auto"/>
              <w:rPr>
                <w:rFonts w:cs="Arial"/>
                <w:color w:val="auto"/>
                <w:sz w:val="22"/>
                <w:szCs w:val="22"/>
                <w:lang w:val="en-GB" w:eastAsia="ja-JP"/>
              </w:rPr>
            </w:pPr>
            <w:r w:rsidRPr="00B73CE2">
              <w:rPr>
                <w:rFonts w:cs="Arial"/>
                <w:i w:val="0"/>
                <w:color w:val="auto"/>
                <w:sz w:val="22"/>
                <w:szCs w:val="22"/>
                <w:lang w:val="en-GB"/>
              </w:rPr>
              <w:t xml:space="preserve">Thông tư 01/2012/TT-BNNPTNT ngày 04/1/2012 của </w:t>
            </w:r>
            <w:r w:rsidRPr="00B73CE2">
              <w:rPr>
                <w:rFonts w:cs="Arial"/>
                <w:i w:val="0"/>
                <w:iCs w:val="0"/>
                <w:color w:val="000000"/>
                <w:sz w:val="22"/>
                <w:szCs w:val="22"/>
                <w:shd w:val="clear" w:color="auto" w:fill="FFFFFF"/>
              </w:rPr>
              <w:t>Bộ Nông nghiệp và Phát triển nông thôn quy định hồ sơ lâm sản hợp pháp và việc kiểm tra nguồn gốc lâm sản. Điề</w:t>
            </w:r>
            <w:r>
              <w:rPr>
                <w:rFonts w:cs="Arial"/>
                <w:i w:val="0"/>
                <w:iCs w:val="0"/>
                <w:color w:val="000000"/>
                <w:sz w:val="22"/>
                <w:szCs w:val="22"/>
                <w:shd w:val="clear" w:color="auto" w:fill="FFFFFF"/>
              </w:rPr>
              <w:t xml:space="preserve">u </w:t>
            </w:r>
            <w:hyperlink w:anchor="dieu26_12" w:history="1">
              <w:r w:rsidRPr="008573A6">
                <w:rPr>
                  <w:rStyle w:val="Hyperlink"/>
                  <w:rFonts w:cs="Arial"/>
                  <w:i w:val="0"/>
                  <w:iCs w:val="0"/>
                  <w:sz w:val="22"/>
                  <w:szCs w:val="22"/>
                  <w:shd w:val="clear" w:color="auto" w:fill="FFFFFF"/>
                </w:rPr>
                <w:t>12</w:t>
              </w:r>
            </w:hyperlink>
            <w:r w:rsidRPr="00B73CE2">
              <w:rPr>
                <w:rFonts w:cs="Arial"/>
                <w:i w:val="0"/>
                <w:iCs w:val="0"/>
                <w:color w:val="000000"/>
                <w:sz w:val="22"/>
                <w:szCs w:val="22"/>
                <w:shd w:val="clear" w:color="auto" w:fill="FFFFFF"/>
              </w:rPr>
              <w:t>.</w:t>
            </w:r>
          </w:p>
          <w:p w:rsidR="004A4A35" w:rsidRDefault="004A4A35" w:rsidP="004A4A35">
            <w:pPr>
              <w:pStyle w:val="Guidance"/>
              <w:numPr>
                <w:ilvl w:val="0"/>
                <w:numId w:val="3"/>
              </w:numPr>
              <w:tabs>
                <w:tab w:val="left" w:pos="6521"/>
              </w:tabs>
              <w:spacing w:line="264" w:lineRule="auto"/>
              <w:rPr>
                <w:rFonts w:cs="Arial"/>
                <w:color w:val="auto"/>
                <w:sz w:val="22"/>
                <w:szCs w:val="22"/>
                <w:lang w:val="en-GB" w:eastAsia="ja-JP"/>
              </w:rPr>
            </w:pPr>
            <w:r>
              <w:rPr>
                <w:rFonts w:cs="Arial"/>
                <w:i w:val="0"/>
                <w:iCs w:val="0"/>
                <w:color w:val="000000"/>
                <w:sz w:val="22"/>
                <w:szCs w:val="22"/>
                <w:shd w:val="clear" w:color="auto" w:fill="FFFFFF"/>
              </w:rPr>
              <w:t>Thông tư 40</w:t>
            </w:r>
            <w:r w:rsidRPr="00B73CE2">
              <w:rPr>
                <w:rFonts w:cs="Arial"/>
                <w:i w:val="0"/>
                <w:color w:val="auto"/>
                <w:sz w:val="22"/>
                <w:szCs w:val="22"/>
                <w:lang w:val="en-GB"/>
              </w:rPr>
              <w:t>/201</w:t>
            </w:r>
            <w:r>
              <w:rPr>
                <w:rFonts w:cs="Arial"/>
                <w:i w:val="0"/>
                <w:color w:val="auto"/>
                <w:sz w:val="22"/>
                <w:szCs w:val="22"/>
                <w:lang w:val="en-GB"/>
              </w:rPr>
              <w:t>5/TT-BNNPTNT ngày 21</w:t>
            </w:r>
            <w:r w:rsidRPr="00B73CE2">
              <w:rPr>
                <w:rFonts w:cs="Arial"/>
                <w:i w:val="0"/>
                <w:color w:val="auto"/>
                <w:sz w:val="22"/>
                <w:szCs w:val="22"/>
                <w:lang w:val="en-GB"/>
              </w:rPr>
              <w:t>/1</w:t>
            </w:r>
            <w:r>
              <w:rPr>
                <w:rFonts w:cs="Arial"/>
                <w:i w:val="0"/>
                <w:color w:val="auto"/>
                <w:sz w:val="22"/>
                <w:szCs w:val="22"/>
                <w:lang w:val="en-GB"/>
              </w:rPr>
              <w:t>0</w:t>
            </w:r>
            <w:r w:rsidRPr="00B73CE2">
              <w:rPr>
                <w:rFonts w:cs="Arial"/>
                <w:i w:val="0"/>
                <w:color w:val="auto"/>
                <w:sz w:val="22"/>
                <w:szCs w:val="22"/>
                <w:lang w:val="en-GB"/>
              </w:rPr>
              <w:t>/201</w:t>
            </w:r>
            <w:r>
              <w:rPr>
                <w:rFonts w:cs="Arial"/>
                <w:i w:val="0"/>
                <w:color w:val="auto"/>
                <w:sz w:val="22"/>
                <w:szCs w:val="22"/>
                <w:lang w:val="en-GB"/>
              </w:rPr>
              <w:t>5</w:t>
            </w:r>
            <w:r w:rsidRPr="00B73CE2">
              <w:rPr>
                <w:rFonts w:cs="Arial"/>
                <w:i w:val="0"/>
                <w:color w:val="auto"/>
                <w:sz w:val="22"/>
                <w:szCs w:val="22"/>
                <w:lang w:val="en-GB"/>
              </w:rPr>
              <w:t xml:space="preserve"> của </w:t>
            </w:r>
            <w:r w:rsidRPr="00B73CE2">
              <w:rPr>
                <w:rFonts w:cs="Arial"/>
                <w:i w:val="0"/>
                <w:iCs w:val="0"/>
                <w:color w:val="000000"/>
                <w:sz w:val="22"/>
                <w:szCs w:val="22"/>
                <w:shd w:val="clear" w:color="auto" w:fill="FFFFFF"/>
              </w:rPr>
              <w:t>Bộ Nông nghiệp và Phát triển nông thôn</w:t>
            </w:r>
            <w:r w:rsidRPr="00BE7210">
              <w:rPr>
                <w:rFonts w:cs="Arial"/>
                <w:i w:val="0"/>
                <w:iCs w:val="0"/>
                <w:color w:val="000000"/>
                <w:sz w:val="22"/>
                <w:szCs w:val="22"/>
                <w:shd w:val="clear" w:color="auto" w:fill="FFFFFF"/>
              </w:rPr>
              <w:t>sửa đổi, bổ sung một số điều của Thông tư số 01/2012/TT-BNNPTNT ngày 04/01/2012 của Bộ Nông nghiệp và Phát triển nông thôn Quy định hồ sơ lâm sản hợp pháp và kiểm tra nguồn gốc lâm sản.</w:t>
            </w:r>
            <w:r>
              <w:rPr>
                <w:rFonts w:cs="Arial"/>
                <w:i w:val="0"/>
                <w:iCs w:val="0"/>
                <w:color w:val="000000"/>
                <w:sz w:val="22"/>
                <w:szCs w:val="22"/>
                <w:shd w:val="clear" w:color="auto" w:fill="FFFFFF"/>
              </w:rPr>
              <w:t xml:space="preserve"> Điều </w:t>
            </w:r>
            <w:hyperlink w:anchor="dieu27_1" w:history="1">
              <w:r w:rsidRPr="008573A6">
                <w:rPr>
                  <w:rStyle w:val="Hyperlink"/>
                  <w:rFonts w:cs="Arial"/>
                  <w:i w:val="0"/>
                  <w:iCs w:val="0"/>
                  <w:sz w:val="22"/>
                  <w:szCs w:val="22"/>
                  <w:shd w:val="clear" w:color="auto" w:fill="FFFFFF"/>
                </w:rPr>
                <w:t>1</w:t>
              </w:r>
            </w:hyperlink>
            <w:r>
              <w:rPr>
                <w:rFonts w:cs="Arial"/>
                <w:i w:val="0"/>
                <w:iCs w:val="0"/>
                <w:color w:val="000000"/>
                <w:sz w:val="22"/>
                <w:szCs w:val="22"/>
                <w:shd w:val="clear" w:color="auto" w:fill="FFFFFF"/>
              </w:rPr>
              <w:t>.</w:t>
            </w:r>
          </w:p>
          <w:p w:rsidR="004A4A35" w:rsidRPr="00B07F3B" w:rsidRDefault="004A4A35" w:rsidP="003978A5">
            <w:pPr>
              <w:pStyle w:val="Guidance"/>
              <w:keepNext/>
              <w:tabs>
                <w:tab w:val="left" w:pos="6521"/>
              </w:tabs>
              <w:spacing w:line="264" w:lineRule="auto"/>
              <w:rPr>
                <w:rFonts w:cs="Arial"/>
                <w:b/>
                <w:i w:val="0"/>
                <w:color w:val="auto"/>
                <w:sz w:val="22"/>
                <w:szCs w:val="22"/>
                <w:lang w:val="en-GB"/>
              </w:rPr>
            </w:pPr>
          </w:p>
        </w:tc>
      </w:tr>
      <w:tr w:rsidR="004A4A35" w:rsidRPr="00B07F3B" w:rsidTr="00AA4149">
        <w:tc>
          <w:tcPr>
            <w:tcW w:w="3794" w:type="dxa"/>
            <w:vMerge w:val="restart"/>
          </w:tcPr>
          <w:p w:rsidR="007A1A34" w:rsidRDefault="004A4A35">
            <w:pPr>
              <w:pStyle w:val="Indicator"/>
              <w:tabs>
                <w:tab w:val="left" w:pos="6521"/>
              </w:tabs>
              <w:spacing w:line="264" w:lineRule="auto"/>
              <w:ind w:firstLine="0"/>
              <w:rPr>
                <w:rFonts w:cs="Arial"/>
                <w:sz w:val="22"/>
                <w:szCs w:val="22"/>
                <w:lang w:val="en-GB"/>
              </w:rPr>
            </w:pPr>
            <w:r w:rsidRPr="004A4A35">
              <w:rPr>
                <w:rFonts w:cs="Arial"/>
                <w:sz w:val="22"/>
                <w:szCs w:val="22"/>
                <w:lang w:val="en-GB"/>
              </w:rPr>
              <w:t>2.1.2. Bảng kê lâm sản</w:t>
            </w:r>
          </w:p>
        </w:tc>
        <w:tc>
          <w:tcPr>
            <w:tcW w:w="10948" w:type="dxa"/>
          </w:tcPr>
          <w:p w:rsidR="004A4A35" w:rsidRPr="00B07F3B" w:rsidRDefault="004A4A35" w:rsidP="004A4A35">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4A4A35" w:rsidRPr="00BE7210" w:rsidRDefault="004A4A35" w:rsidP="004A4A35">
            <w:pPr>
              <w:pStyle w:val="Guidance"/>
              <w:numPr>
                <w:ilvl w:val="0"/>
                <w:numId w:val="3"/>
              </w:numPr>
              <w:tabs>
                <w:tab w:val="left" w:pos="6521"/>
              </w:tabs>
              <w:spacing w:line="264" w:lineRule="auto"/>
              <w:rPr>
                <w:rFonts w:cs="Arial"/>
                <w:color w:val="auto"/>
                <w:sz w:val="22"/>
                <w:szCs w:val="22"/>
                <w:lang w:val="en-GB" w:eastAsia="ja-JP"/>
              </w:rPr>
            </w:pPr>
            <w:r w:rsidRPr="00B73CE2">
              <w:rPr>
                <w:rFonts w:cs="Arial"/>
                <w:i w:val="0"/>
                <w:color w:val="auto"/>
                <w:sz w:val="22"/>
                <w:szCs w:val="22"/>
                <w:lang w:val="en-GB"/>
              </w:rPr>
              <w:t xml:space="preserve">Thông tư 01/2012/TT-BNNPTNT ngày 04/1/2012 của </w:t>
            </w:r>
            <w:r w:rsidRPr="00B73CE2">
              <w:rPr>
                <w:rFonts w:cs="Arial"/>
                <w:i w:val="0"/>
                <w:iCs w:val="0"/>
                <w:color w:val="000000"/>
                <w:sz w:val="22"/>
                <w:szCs w:val="22"/>
                <w:shd w:val="clear" w:color="auto" w:fill="FFFFFF"/>
              </w:rPr>
              <w:t>Bộ Nông nghiệp và Phát triển nông thôn quy định hồ sơ lâm sản hợp pháp và việc kiểm tra nguồn gốc lâm sản. Điề</w:t>
            </w:r>
            <w:r>
              <w:rPr>
                <w:rFonts w:cs="Arial"/>
                <w:i w:val="0"/>
                <w:iCs w:val="0"/>
                <w:color w:val="000000"/>
                <w:sz w:val="22"/>
                <w:szCs w:val="22"/>
                <w:shd w:val="clear" w:color="auto" w:fill="FFFFFF"/>
              </w:rPr>
              <w:t>u 12</w:t>
            </w:r>
            <w:r w:rsidRPr="00B73CE2">
              <w:rPr>
                <w:rFonts w:cs="Arial"/>
                <w:i w:val="0"/>
                <w:iCs w:val="0"/>
                <w:color w:val="000000"/>
                <w:sz w:val="22"/>
                <w:szCs w:val="22"/>
                <w:shd w:val="clear" w:color="auto" w:fill="FFFFFF"/>
              </w:rPr>
              <w:t>.</w:t>
            </w:r>
          </w:p>
          <w:p w:rsidR="004A4A35" w:rsidRPr="00B07F3B" w:rsidRDefault="004A4A35" w:rsidP="003978A5">
            <w:pPr>
              <w:pStyle w:val="Guidance"/>
              <w:keepNext/>
              <w:tabs>
                <w:tab w:val="left" w:pos="6521"/>
              </w:tabs>
              <w:spacing w:line="264" w:lineRule="auto"/>
              <w:rPr>
                <w:rFonts w:cs="Arial"/>
                <w:b/>
                <w:i w:val="0"/>
                <w:color w:val="auto"/>
                <w:sz w:val="22"/>
                <w:szCs w:val="22"/>
                <w:lang w:val="en-GB"/>
              </w:rPr>
            </w:pPr>
          </w:p>
        </w:tc>
      </w:tr>
      <w:tr w:rsidR="004A4A35" w:rsidRPr="00B07F3B" w:rsidTr="00AA4149">
        <w:tc>
          <w:tcPr>
            <w:tcW w:w="3794" w:type="dxa"/>
            <w:vMerge/>
          </w:tcPr>
          <w:p w:rsidR="004A4A35" w:rsidRPr="00BD31D7" w:rsidRDefault="004A4A35" w:rsidP="00B30D7D">
            <w:pPr>
              <w:pStyle w:val="Indicator"/>
              <w:tabs>
                <w:tab w:val="left" w:pos="6521"/>
              </w:tabs>
              <w:spacing w:line="264" w:lineRule="auto"/>
              <w:ind w:firstLine="288"/>
              <w:rPr>
                <w:rFonts w:cs="Arial"/>
                <w:sz w:val="22"/>
                <w:szCs w:val="22"/>
                <w:lang w:val="en-GB"/>
              </w:rPr>
            </w:pPr>
          </w:p>
        </w:tc>
        <w:tc>
          <w:tcPr>
            <w:tcW w:w="10948" w:type="dxa"/>
          </w:tcPr>
          <w:p w:rsidR="004A4A35" w:rsidRPr="00B07F3B" w:rsidRDefault="004A4A35" w:rsidP="003978A5">
            <w:pPr>
              <w:pStyle w:val="Guidance"/>
              <w:keepNext/>
              <w:tabs>
                <w:tab w:val="left" w:pos="6521"/>
              </w:tabs>
              <w:spacing w:line="264" w:lineRule="auto"/>
              <w:rPr>
                <w:rFonts w:cs="Arial"/>
                <w:b/>
                <w:i w:val="0"/>
                <w:color w:val="auto"/>
                <w:sz w:val="22"/>
                <w:szCs w:val="22"/>
                <w:lang w:val="en-GB"/>
              </w:rPr>
            </w:pPr>
          </w:p>
        </w:tc>
      </w:tr>
      <w:tr w:rsidR="004A4A35" w:rsidRPr="00B07F3B" w:rsidTr="00556C03">
        <w:tc>
          <w:tcPr>
            <w:tcW w:w="14742" w:type="dxa"/>
            <w:gridSpan w:val="2"/>
          </w:tcPr>
          <w:p w:rsidR="004A4A35" w:rsidRPr="00B07F3B" w:rsidRDefault="004A4A35"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lastRenderedPageBreak/>
              <w:t xml:space="preserve">Chỉ số 2.2. Tổ chức, Hộ gia đình: </w:t>
            </w:r>
            <w:r w:rsidRPr="004A4A35">
              <w:rPr>
                <w:rFonts w:cs="Arial"/>
                <w:b/>
                <w:i w:val="0"/>
                <w:color w:val="auto"/>
                <w:sz w:val="22"/>
                <w:szCs w:val="22"/>
                <w:lang w:val="en-GB"/>
              </w:rPr>
              <w:t>Gỗ tròn có đường kính đầu lớn &gt;= 25cm và chiều dài &gt;= 1m và gỗ xẻ, gỗ đẽo hộp tại rừng có chiều dài từ 1 m trở lên, chiều dày từ 5 cm trở lên và chiều rộng từ 20 cm trở lên thuộc loài nguy cấp, quý, hiếm phải có dấu búa kiểm lâm trên gỗ và các tài liệu sau:</w:t>
            </w:r>
          </w:p>
        </w:tc>
      </w:tr>
      <w:tr w:rsidR="004A4A35" w:rsidRPr="00B07F3B" w:rsidTr="00AA4149">
        <w:tc>
          <w:tcPr>
            <w:tcW w:w="3794" w:type="dxa"/>
            <w:vMerge w:val="restart"/>
          </w:tcPr>
          <w:p w:rsidR="007A1A34" w:rsidRDefault="004A4A35">
            <w:pPr>
              <w:pStyle w:val="Indicator"/>
              <w:tabs>
                <w:tab w:val="left" w:pos="6521"/>
              </w:tabs>
              <w:spacing w:line="264" w:lineRule="auto"/>
              <w:ind w:firstLine="0"/>
              <w:rPr>
                <w:rFonts w:cs="Arial"/>
                <w:sz w:val="22"/>
                <w:szCs w:val="22"/>
                <w:lang w:val="en-GB"/>
              </w:rPr>
            </w:pPr>
            <w:r w:rsidRPr="004A4A35">
              <w:rPr>
                <w:rFonts w:cs="Arial"/>
                <w:sz w:val="22"/>
                <w:szCs w:val="22"/>
                <w:lang w:val="en-GB"/>
              </w:rPr>
              <w:t xml:space="preserve">2.2.1. Bảng kê lâm sản  </w:t>
            </w:r>
          </w:p>
        </w:tc>
        <w:tc>
          <w:tcPr>
            <w:tcW w:w="10948" w:type="dxa"/>
          </w:tcPr>
          <w:p w:rsidR="004A4A35" w:rsidRPr="00B07F3B" w:rsidRDefault="004A4A35" w:rsidP="003978A5">
            <w:pPr>
              <w:pStyle w:val="Guidance"/>
              <w:keepNext/>
              <w:tabs>
                <w:tab w:val="left" w:pos="6521"/>
              </w:tabs>
              <w:spacing w:line="264" w:lineRule="auto"/>
              <w:rPr>
                <w:rFonts w:cs="Arial"/>
                <w:b/>
                <w:i w:val="0"/>
                <w:color w:val="auto"/>
                <w:sz w:val="22"/>
                <w:szCs w:val="22"/>
                <w:lang w:val="en-GB"/>
              </w:rPr>
            </w:pPr>
          </w:p>
        </w:tc>
      </w:tr>
      <w:tr w:rsidR="004A4A35" w:rsidRPr="00B07F3B" w:rsidTr="00AA4149">
        <w:tc>
          <w:tcPr>
            <w:tcW w:w="3794" w:type="dxa"/>
            <w:vMerge/>
          </w:tcPr>
          <w:p w:rsidR="004A4A35" w:rsidRPr="00BD31D7" w:rsidRDefault="004A4A35" w:rsidP="00B30D7D">
            <w:pPr>
              <w:pStyle w:val="Indicator"/>
              <w:tabs>
                <w:tab w:val="left" w:pos="6521"/>
              </w:tabs>
              <w:spacing w:line="264" w:lineRule="auto"/>
              <w:ind w:firstLine="288"/>
              <w:rPr>
                <w:rFonts w:cs="Arial"/>
                <w:sz w:val="22"/>
                <w:szCs w:val="22"/>
                <w:lang w:val="en-GB"/>
              </w:rPr>
            </w:pPr>
          </w:p>
        </w:tc>
        <w:tc>
          <w:tcPr>
            <w:tcW w:w="10948" w:type="dxa"/>
          </w:tcPr>
          <w:p w:rsidR="004A4A35" w:rsidRPr="00B07F3B" w:rsidRDefault="004A4A35" w:rsidP="004A4A3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Văn bản</w:t>
            </w:r>
            <w:r w:rsidRPr="00E01D8C">
              <w:rPr>
                <w:rFonts w:cs="Arial"/>
                <w:b/>
                <w:i w:val="0"/>
                <w:color w:val="auto"/>
                <w:sz w:val="22"/>
                <w:szCs w:val="22"/>
                <w:lang w:val="en-GB"/>
              </w:rPr>
              <w:t xml:space="preserve"> tham chiếu:</w:t>
            </w:r>
          </w:p>
          <w:p w:rsidR="004A4A35" w:rsidRPr="00B07F3B" w:rsidRDefault="004A4A35" w:rsidP="004A4A35">
            <w:pPr>
              <w:pStyle w:val="Guidance"/>
              <w:keepNext/>
              <w:tabs>
                <w:tab w:val="left" w:pos="6521"/>
              </w:tabs>
              <w:spacing w:line="264" w:lineRule="auto"/>
              <w:rPr>
                <w:rFonts w:cs="Arial"/>
                <w:b/>
                <w:i w:val="0"/>
                <w:color w:val="auto"/>
                <w:sz w:val="22"/>
                <w:szCs w:val="22"/>
                <w:lang w:val="en-GB"/>
              </w:rPr>
            </w:pPr>
            <w:r w:rsidRPr="008F6E3E">
              <w:rPr>
                <w:rFonts w:cs="Arial"/>
                <w:i w:val="0"/>
                <w:color w:val="auto"/>
                <w:sz w:val="22"/>
                <w:szCs w:val="22"/>
                <w:lang w:val="en-GB"/>
              </w:rPr>
              <w:t>.</w:t>
            </w:r>
          </w:p>
        </w:tc>
      </w:tr>
      <w:tr w:rsidR="004A4A35" w:rsidRPr="00B07F3B" w:rsidTr="00AA4149">
        <w:tc>
          <w:tcPr>
            <w:tcW w:w="3794" w:type="dxa"/>
            <w:vMerge w:val="restart"/>
          </w:tcPr>
          <w:p w:rsidR="007A1A34" w:rsidRDefault="004A4A35">
            <w:pPr>
              <w:pStyle w:val="Indicator"/>
              <w:tabs>
                <w:tab w:val="left" w:pos="6521"/>
              </w:tabs>
              <w:spacing w:line="264" w:lineRule="auto"/>
              <w:ind w:firstLine="0"/>
              <w:rPr>
                <w:rFonts w:cs="Arial"/>
                <w:sz w:val="22"/>
                <w:szCs w:val="22"/>
                <w:lang w:val="en-GB"/>
              </w:rPr>
            </w:pPr>
            <w:r w:rsidRPr="004A4A35">
              <w:rPr>
                <w:rFonts w:cs="Arial"/>
                <w:sz w:val="22"/>
                <w:szCs w:val="22"/>
                <w:lang w:val="en-GB"/>
              </w:rPr>
              <w:t>2.2.2. Biên bản xác nhận gỗ đóng búa kiểm lâm</w:t>
            </w:r>
          </w:p>
        </w:tc>
        <w:tc>
          <w:tcPr>
            <w:tcW w:w="10948" w:type="dxa"/>
          </w:tcPr>
          <w:p w:rsidR="004A4A35" w:rsidRPr="00B07F3B" w:rsidRDefault="004A4A35" w:rsidP="003978A5">
            <w:pPr>
              <w:pStyle w:val="Guidance"/>
              <w:keepNext/>
              <w:tabs>
                <w:tab w:val="left" w:pos="6521"/>
              </w:tabs>
              <w:spacing w:line="264" w:lineRule="auto"/>
              <w:rPr>
                <w:rFonts w:cs="Arial"/>
                <w:b/>
                <w:i w:val="0"/>
                <w:color w:val="auto"/>
                <w:sz w:val="22"/>
                <w:szCs w:val="22"/>
                <w:lang w:val="en-GB"/>
              </w:rPr>
            </w:pPr>
          </w:p>
        </w:tc>
      </w:tr>
      <w:tr w:rsidR="004A4A35" w:rsidRPr="00B07F3B" w:rsidTr="00AA4149">
        <w:tc>
          <w:tcPr>
            <w:tcW w:w="3794" w:type="dxa"/>
            <w:vMerge/>
          </w:tcPr>
          <w:p w:rsidR="004A4A35" w:rsidRPr="00BD31D7" w:rsidRDefault="004A4A35" w:rsidP="00B30D7D">
            <w:pPr>
              <w:pStyle w:val="Indicator"/>
              <w:tabs>
                <w:tab w:val="left" w:pos="6521"/>
              </w:tabs>
              <w:spacing w:line="264" w:lineRule="auto"/>
              <w:ind w:firstLine="288"/>
              <w:rPr>
                <w:rFonts w:cs="Arial"/>
                <w:sz w:val="22"/>
                <w:szCs w:val="22"/>
                <w:lang w:val="en-GB"/>
              </w:rPr>
            </w:pPr>
          </w:p>
        </w:tc>
        <w:tc>
          <w:tcPr>
            <w:tcW w:w="10948" w:type="dxa"/>
          </w:tcPr>
          <w:p w:rsidR="004A4A35" w:rsidRPr="00B07F3B" w:rsidRDefault="004A4A35" w:rsidP="004A4A3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Văn bản</w:t>
            </w:r>
            <w:r w:rsidRPr="00E01D8C">
              <w:rPr>
                <w:rFonts w:cs="Arial"/>
                <w:b/>
                <w:i w:val="0"/>
                <w:color w:val="auto"/>
                <w:sz w:val="22"/>
                <w:szCs w:val="22"/>
                <w:lang w:val="en-GB"/>
              </w:rPr>
              <w:t xml:space="preserve"> tham chiếu:</w:t>
            </w:r>
          </w:p>
          <w:p w:rsidR="004A4A35" w:rsidRPr="00B07F3B" w:rsidRDefault="004A4A35" w:rsidP="004A4A35">
            <w:pPr>
              <w:pStyle w:val="Guidance"/>
              <w:keepNext/>
              <w:tabs>
                <w:tab w:val="left" w:pos="6521"/>
              </w:tabs>
              <w:spacing w:line="264" w:lineRule="auto"/>
              <w:rPr>
                <w:rFonts w:cs="Arial"/>
                <w:b/>
                <w:i w:val="0"/>
                <w:color w:val="auto"/>
                <w:sz w:val="22"/>
                <w:szCs w:val="22"/>
                <w:lang w:val="en-GB"/>
              </w:rPr>
            </w:pPr>
          </w:p>
        </w:tc>
      </w:tr>
      <w:tr w:rsidR="004A4A35" w:rsidRPr="00B07F3B" w:rsidTr="00556C03">
        <w:tc>
          <w:tcPr>
            <w:tcW w:w="14742" w:type="dxa"/>
            <w:gridSpan w:val="2"/>
          </w:tcPr>
          <w:p w:rsidR="004A4A35" w:rsidRDefault="004A4A35"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T</w:t>
            </w:r>
            <w:r w:rsidR="008B1895">
              <w:rPr>
                <w:rFonts w:cs="Arial"/>
                <w:b/>
                <w:i w:val="0"/>
                <w:color w:val="auto"/>
                <w:sz w:val="22"/>
                <w:szCs w:val="22"/>
                <w:lang w:val="en-GB"/>
              </w:rPr>
              <w:t xml:space="preserve">iêu chí </w:t>
            </w:r>
            <w:r>
              <w:rPr>
                <w:rFonts w:cs="Arial"/>
                <w:b/>
                <w:i w:val="0"/>
                <w:color w:val="auto"/>
                <w:sz w:val="22"/>
                <w:szCs w:val="22"/>
                <w:lang w:val="en-GB"/>
              </w:rPr>
              <w:t xml:space="preserve">3:  </w:t>
            </w:r>
          </w:p>
          <w:p w:rsidR="007A1A34" w:rsidRDefault="004A4A35">
            <w:pPr>
              <w:pStyle w:val="Guidance"/>
              <w:keepNext/>
              <w:numPr>
                <w:ilvl w:val="0"/>
                <w:numId w:val="93"/>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Tổ chức: </w:t>
            </w:r>
            <w:r w:rsidRPr="004A4A35">
              <w:rPr>
                <w:rFonts w:cs="Arial"/>
                <w:b/>
                <w:i w:val="0"/>
                <w:color w:val="auto"/>
                <w:sz w:val="22"/>
                <w:szCs w:val="22"/>
                <w:lang w:val="en-GB"/>
              </w:rPr>
              <w:t>Tuân thủ quy định về mua bán, vận chuyển gỗ chưa qua chế biến có nguồn gốc khai thác từ rừng trồng tập trung, vườn nhà, trang trại, cây trồng phân tán</w:t>
            </w:r>
          </w:p>
          <w:p w:rsidR="007A1A34" w:rsidRDefault="004A4A35">
            <w:pPr>
              <w:pStyle w:val="Guidance"/>
              <w:keepNext/>
              <w:numPr>
                <w:ilvl w:val="0"/>
                <w:numId w:val="93"/>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Hộ gia đình: </w:t>
            </w:r>
            <w:r w:rsidR="002059C2" w:rsidRPr="002059C2">
              <w:rPr>
                <w:rFonts w:cs="Arial"/>
                <w:b/>
                <w:i w:val="0"/>
                <w:color w:val="auto"/>
                <w:sz w:val="22"/>
                <w:szCs w:val="22"/>
                <w:lang w:val="en-GB"/>
              </w:rPr>
              <w:t>Tuân thủ quy định về mua bán, vận chuyển gỗ, sản phẩm gỗ  nhập khẩu chưa qua chế biến ở trong nước</w:t>
            </w:r>
          </w:p>
        </w:tc>
      </w:tr>
      <w:tr w:rsidR="004A4A35" w:rsidRPr="00B07F3B" w:rsidTr="00556C03">
        <w:tc>
          <w:tcPr>
            <w:tcW w:w="14742" w:type="dxa"/>
            <w:gridSpan w:val="2"/>
          </w:tcPr>
          <w:p w:rsidR="002059C2" w:rsidRPr="00B07F3B" w:rsidRDefault="002059C2" w:rsidP="002059C2">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Chỉ số 3.1. Tổ chức,  Hộ gia đình: </w:t>
            </w:r>
            <w:r w:rsidRPr="002059C2">
              <w:rPr>
                <w:rFonts w:cs="Arial"/>
                <w:b/>
                <w:i w:val="0"/>
                <w:color w:val="auto"/>
                <w:sz w:val="22"/>
                <w:szCs w:val="22"/>
                <w:lang w:val="en-GB"/>
              </w:rPr>
              <w:t>Tuân thủ quy định về  hồ sơ lâm sản hợp pháp, phải có các tài liệu sau:</w:t>
            </w:r>
          </w:p>
        </w:tc>
      </w:tr>
      <w:tr w:rsidR="004A4A35" w:rsidRPr="00B07F3B" w:rsidTr="00AA4149">
        <w:tc>
          <w:tcPr>
            <w:tcW w:w="3794" w:type="dxa"/>
            <w:vMerge w:val="restart"/>
          </w:tcPr>
          <w:p w:rsidR="007A1A34" w:rsidRDefault="002059C2">
            <w:pPr>
              <w:pStyle w:val="Indicator"/>
              <w:tabs>
                <w:tab w:val="left" w:pos="6521"/>
              </w:tabs>
              <w:spacing w:line="264" w:lineRule="auto"/>
              <w:ind w:firstLine="0"/>
              <w:rPr>
                <w:rFonts w:cs="Arial"/>
                <w:sz w:val="22"/>
                <w:szCs w:val="22"/>
                <w:lang w:val="en-GB"/>
              </w:rPr>
            </w:pPr>
            <w:r w:rsidRPr="002059C2">
              <w:rPr>
                <w:rFonts w:cs="Arial"/>
                <w:sz w:val="22"/>
                <w:szCs w:val="22"/>
                <w:lang w:val="en-GB"/>
              </w:rPr>
              <w:t>3.1.1. Hoá đơn theo quy định của Bộ Tài chính  (trường hợp gỗ mua từ tổ chức)</w:t>
            </w:r>
          </w:p>
          <w:p w:rsidR="007A1A34" w:rsidRDefault="007A1A34">
            <w:pPr>
              <w:pStyle w:val="Indicator"/>
              <w:tabs>
                <w:tab w:val="left" w:pos="6521"/>
              </w:tabs>
              <w:spacing w:line="264" w:lineRule="auto"/>
              <w:ind w:firstLine="0"/>
              <w:rPr>
                <w:rFonts w:cs="Arial"/>
                <w:sz w:val="22"/>
                <w:szCs w:val="22"/>
                <w:lang w:val="en-GB"/>
              </w:rPr>
            </w:pPr>
          </w:p>
          <w:p w:rsidR="007A1A34" w:rsidRDefault="00AE3BEE">
            <w:pPr>
              <w:pStyle w:val="Indicator"/>
              <w:tabs>
                <w:tab w:val="left" w:pos="6521"/>
              </w:tabs>
              <w:spacing w:line="264" w:lineRule="auto"/>
              <w:ind w:firstLine="0"/>
              <w:rPr>
                <w:rFonts w:cs="Arial"/>
                <w:sz w:val="22"/>
                <w:szCs w:val="22"/>
                <w:lang w:val="en-GB"/>
              </w:rPr>
            </w:pPr>
            <w:r w:rsidRPr="002059C2">
              <w:rPr>
                <w:rFonts w:cs="Arial"/>
                <w:sz w:val="22"/>
                <w:szCs w:val="22"/>
                <w:lang w:val="en-GB"/>
              </w:rPr>
              <w:t>3.1.2. Bảng kê lâm sản</w:t>
            </w:r>
          </w:p>
        </w:tc>
        <w:tc>
          <w:tcPr>
            <w:tcW w:w="10948" w:type="dxa"/>
          </w:tcPr>
          <w:p w:rsidR="00AE3BEE" w:rsidRPr="008573A6" w:rsidRDefault="00AE3BEE" w:rsidP="00AE3BEE">
            <w:pPr>
              <w:pStyle w:val="Guidance"/>
              <w:tabs>
                <w:tab w:val="left" w:pos="6521"/>
              </w:tabs>
              <w:ind w:left="405"/>
              <w:rPr>
                <w:rFonts w:cs="Arial"/>
                <w:i w:val="0"/>
                <w:iCs w:val="0"/>
                <w:color w:val="000000"/>
                <w:sz w:val="22"/>
                <w:szCs w:val="22"/>
                <w:shd w:val="clear" w:color="auto" w:fill="FFFFFF"/>
              </w:rPr>
            </w:pPr>
            <w:r w:rsidRPr="00BB6836">
              <w:rPr>
                <w:rFonts w:cs="Arial"/>
                <w:i w:val="0"/>
                <w:iCs w:val="0"/>
                <w:color w:val="000000"/>
                <w:sz w:val="22"/>
                <w:szCs w:val="22"/>
                <w:u w:val="double"/>
                <w:shd w:val="clear" w:color="auto" w:fill="FFFFFF"/>
              </w:rPr>
              <w:t>Điều 13.</w:t>
            </w:r>
            <w:r w:rsidRPr="008573A6">
              <w:rPr>
                <w:rFonts w:cs="Arial"/>
                <w:i w:val="0"/>
                <w:iCs w:val="0"/>
                <w:color w:val="000000"/>
                <w:sz w:val="22"/>
                <w:szCs w:val="22"/>
                <w:shd w:val="clear" w:color="auto" w:fill="FFFFFF"/>
              </w:rPr>
              <w:t xml:space="preserve"> Lâm sản chưa qua chế biến có nguồn gốc khai thác từ rừng trồng tập trung, vườn nhà, trang trại, cây trồng phân tán</w:t>
            </w:r>
          </w:p>
          <w:p w:rsidR="00AE3BEE" w:rsidRPr="008573A6" w:rsidRDefault="00AE3BEE" w:rsidP="00AE3BEE">
            <w:pPr>
              <w:pStyle w:val="Guidance"/>
              <w:tabs>
                <w:tab w:val="left" w:pos="6521"/>
              </w:tabs>
              <w:ind w:left="405"/>
              <w:rPr>
                <w:rFonts w:cs="Arial"/>
                <w:i w:val="0"/>
                <w:iCs w:val="0"/>
                <w:color w:val="000000"/>
                <w:sz w:val="22"/>
                <w:szCs w:val="22"/>
                <w:shd w:val="clear" w:color="auto" w:fill="FFFFFF"/>
              </w:rPr>
            </w:pPr>
            <w:r w:rsidRPr="008573A6">
              <w:rPr>
                <w:rFonts w:cs="Arial"/>
                <w:i w:val="0"/>
                <w:iCs w:val="0"/>
                <w:color w:val="000000"/>
                <w:sz w:val="22"/>
                <w:szCs w:val="22"/>
                <w:shd w:val="clear" w:color="auto" w:fill="FFFFFF"/>
              </w:rPr>
              <w:t>1. Hồ sơ lâm sản có nguồn gốc khai thác từ rừng trồng tập trung của tổ chức xuất ra gồm: hóa đơn bán hàng theo quy định của Bộ Tài chính, kèm theo bảng kê lâm sản có xác nhận của cơ quan kiểm lâm sở tại.</w:t>
            </w:r>
          </w:p>
          <w:p w:rsidR="00AE3BEE" w:rsidRPr="008573A6" w:rsidRDefault="00AE3BEE" w:rsidP="00AE3BEE">
            <w:pPr>
              <w:pStyle w:val="Guidance"/>
              <w:tabs>
                <w:tab w:val="left" w:pos="6521"/>
              </w:tabs>
              <w:ind w:left="405"/>
              <w:rPr>
                <w:rFonts w:cs="Arial"/>
                <w:i w:val="0"/>
                <w:iCs w:val="0"/>
                <w:color w:val="000000"/>
                <w:sz w:val="22"/>
                <w:szCs w:val="22"/>
                <w:shd w:val="clear" w:color="auto" w:fill="FFFFFF"/>
              </w:rPr>
            </w:pPr>
            <w:r w:rsidRPr="008573A6">
              <w:rPr>
                <w:rFonts w:cs="Arial"/>
                <w:i w:val="0"/>
                <w:iCs w:val="0"/>
                <w:color w:val="000000"/>
                <w:sz w:val="22"/>
                <w:szCs w:val="22"/>
                <w:shd w:val="clear" w:color="auto" w:fill="FFFFFF"/>
              </w:rPr>
              <w:t>2. Hồ sơ lâm sản có nguồn gốc khai thác từ vườn nhà, trang trại, cây trồng phân tán của tổ chức xuất ra gồm: hóa đơn bán hàng theo quy định của Bộ Tài chính, kèm theo bảng kê lâm sản có xác nhận của Uỷ ban nhân dân cấp xã.</w:t>
            </w:r>
          </w:p>
          <w:p w:rsidR="00AE3BEE" w:rsidRPr="008573A6" w:rsidRDefault="00AE3BEE" w:rsidP="00AE3BEE">
            <w:pPr>
              <w:pStyle w:val="Guidance"/>
              <w:tabs>
                <w:tab w:val="left" w:pos="6521"/>
              </w:tabs>
              <w:ind w:left="405"/>
              <w:rPr>
                <w:rFonts w:cs="Arial"/>
                <w:i w:val="0"/>
                <w:iCs w:val="0"/>
                <w:color w:val="000000"/>
                <w:sz w:val="22"/>
                <w:szCs w:val="22"/>
                <w:shd w:val="clear" w:color="auto" w:fill="FFFFFF"/>
              </w:rPr>
            </w:pPr>
            <w:r w:rsidRPr="008573A6">
              <w:rPr>
                <w:rFonts w:cs="Arial"/>
                <w:i w:val="0"/>
                <w:iCs w:val="0"/>
                <w:color w:val="000000"/>
                <w:sz w:val="22"/>
                <w:szCs w:val="22"/>
                <w:shd w:val="clear" w:color="auto" w:fill="FFFFFF"/>
              </w:rPr>
              <w:lastRenderedPageBreak/>
              <w:t>3. Hồ sơ lâm sản do cộng đồng dân cư, hộ gia đình, cá nhân xuất ra: bảng kê lâm sản có xác nhận của Uỷ ban nhân dân cấp xã.</w:t>
            </w:r>
          </w:p>
          <w:p w:rsidR="00AE3BEE" w:rsidRDefault="00AE3BEE" w:rsidP="00AE3BEE">
            <w:pPr>
              <w:pStyle w:val="Guidance"/>
              <w:tabs>
                <w:tab w:val="left" w:pos="6521"/>
              </w:tabs>
              <w:ind w:left="405"/>
              <w:rPr>
                <w:rFonts w:cs="Arial"/>
                <w:i w:val="0"/>
                <w:iCs w:val="0"/>
                <w:color w:val="000000"/>
                <w:sz w:val="22"/>
                <w:szCs w:val="22"/>
                <w:shd w:val="clear" w:color="auto" w:fill="FFFFFF"/>
              </w:rPr>
            </w:pPr>
          </w:p>
          <w:p w:rsidR="00AE3BEE" w:rsidRPr="008573A6" w:rsidRDefault="00AE3BEE" w:rsidP="00AE3BEE">
            <w:pPr>
              <w:pStyle w:val="Guidance"/>
              <w:tabs>
                <w:tab w:val="left" w:pos="6521"/>
              </w:tabs>
              <w:ind w:left="405"/>
              <w:rPr>
                <w:rFonts w:cs="Arial"/>
                <w:i w:val="0"/>
                <w:iCs w:val="0"/>
                <w:color w:val="000000"/>
                <w:sz w:val="22"/>
                <w:szCs w:val="22"/>
                <w:shd w:val="clear" w:color="auto" w:fill="FFFFFF"/>
              </w:rPr>
            </w:pPr>
            <w:r w:rsidRPr="00BB6836">
              <w:rPr>
                <w:rFonts w:cs="Arial"/>
                <w:i w:val="0"/>
                <w:iCs w:val="0"/>
                <w:color w:val="000000"/>
                <w:sz w:val="22"/>
                <w:szCs w:val="22"/>
                <w:u w:val="double"/>
                <w:shd w:val="clear" w:color="auto" w:fill="FFFFFF"/>
              </w:rPr>
              <w:t>Điều 14.</w:t>
            </w:r>
            <w:r w:rsidRPr="008573A6">
              <w:rPr>
                <w:rFonts w:cs="Arial"/>
                <w:i w:val="0"/>
                <w:iCs w:val="0"/>
                <w:color w:val="000000"/>
                <w:sz w:val="22"/>
                <w:szCs w:val="22"/>
                <w:shd w:val="clear" w:color="auto" w:fill="FFFFFF"/>
              </w:rPr>
              <w:t xml:space="preserve"> Lâm sản nhập khẩu chưa qua chế biến ở trong nước</w:t>
            </w:r>
          </w:p>
          <w:p w:rsidR="00AE3BEE" w:rsidRPr="008573A6" w:rsidRDefault="00AE3BEE" w:rsidP="00AE3BEE">
            <w:pPr>
              <w:pStyle w:val="Guidance"/>
              <w:tabs>
                <w:tab w:val="left" w:pos="6521"/>
              </w:tabs>
              <w:ind w:left="405"/>
              <w:rPr>
                <w:rFonts w:cs="Arial"/>
                <w:i w:val="0"/>
                <w:iCs w:val="0"/>
                <w:color w:val="000000"/>
                <w:sz w:val="22"/>
                <w:szCs w:val="22"/>
                <w:shd w:val="clear" w:color="auto" w:fill="FFFFFF"/>
              </w:rPr>
            </w:pPr>
            <w:r w:rsidRPr="008573A6">
              <w:rPr>
                <w:rFonts w:cs="Arial"/>
                <w:i w:val="0"/>
                <w:iCs w:val="0"/>
                <w:color w:val="000000"/>
                <w:sz w:val="22"/>
                <w:szCs w:val="22"/>
                <w:shd w:val="clear" w:color="auto" w:fill="FFFFFF"/>
              </w:rPr>
              <w:t>1. Hồ sơ lâm sản của tổ chức xuất ra gồm: hóa đơn bán hàng theo quy định của Bộ Tài chính, kèm theo bảng kê lâm sản có xác nhận của cơ quan kiểm lâm sở tại.</w:t>
            </w:r>
          </w:p>
          <w:p w:rsidR="00AE3BEE" w:rsidRPr="008573A6" w:rsidRDefault="00AE3BEE" w:rsidP="00AE3BEE">
            <w:pPr>
              <w:pStyle w:val="Guidance"/>
              <w:tabs>
                <w:tab w:val="left" w:pos="6521"/>
              </w:tabs>
              <w:ind w:left="405"/>
              <w:rPr>
                <w:i w:val="0"/>
              </w:rPr>
            </w:pPr>
            <w:r w:rsidRPr="008573A6">
              <w:rPr>
                <w:rFonts w:cs="Arial"/>
                <w:i w:val="0"/>
                <w:iCs w:val="0"/>
                <w:color w:val="000000"/>
                <w:sz w:val="22"/>
                <w:szCs w:val="22"/>
                <w:shd w:val="clear" w:color="auto" w:fill="FFFFFF"/>
              </w:rPr>
              <w:t xml:space="preserve">2. Hồ </w:t>
            </w:r>
            <w:proofErr w:type="gramStart"/>
            <w:r w:rsidRPr="008573A6">
              <w:rPr>
                <w:rFonts w:cs="Arial"/>
                <w:i w:val="0"/>
                <w:iCs w:val="0"/>
                <w:color w:val="000000"/>
                <w:sz w:val="22"/>
                <w:szCs w:val="22"/>
                <w:shd w:val="clear" w:color="auto" w:fill="FFFFFF"/>
              </w:rPr>
              <w:t>sơ</w:t>
            </w:r>
            <w:proofErr w:type="gramEnd"/>
            <w:r w:rsidRPr="008573A6">
              <w:rPr>
                <w:rFonts w:cs="Arial"/>
                <w:i w:val="0"/>
                <w:iCs w:val="0"/>
                <w:color w:val="000000"/>
                <w:sz w:val="22"/>
                <w:szCs w:val="22"/>
                <w:shd w:val="clear" w:color="auto" w:fill="FFFFFF"/>
              </w:rPr>
              <w:t xml:space="preserve"> lâm sản của cá nhân xuất ra: bảng kê lâm sản có xác nhận của cơ quan kiểm lâm sở tại.</w:t>
            </w:r>
          </w:p>
          <w:p w:rsidR="004A4A35" w:rsidRPr="00B07F3B" w:rsidRDefault="004A4A35" w:rsidP="003978A5">
            <w:pPr>
              <w:pStyle w:val="Guidance"/>
              <w:keepNext/>
              <w:tabs>
                <w:tab w:val="left" w:pos="6521"/>
              </w:tabs>
              <w:spacing w:line="264" w:lineRule="auto"/>
              <w:rPr>
                <w:rFonts w:cs="Arial"/>
                <w:b/>
                <w:i w:val="0"/>
                <w:color w:val="auto"/>
                <w:sz w:val="22"/>
                <w:szCs w:val="22"/>
                <w:lang w:val="en-GB"/>
              </w:rPr>
            </w:pPr>
          </w:p>
        </w:tc>
      </w:tr>
      <w:tr w:rsidR="004A4A35" w:rsidRPr="00B07F3B" w:rsidTr="00AA4149">
        <w:tc>
          <w:tcPr>
            <w:tcW w:w="3794" w:type="dxa"/>
            <w:vMerge/>
          </w:tcPr>
          <w:p w:rsidR="004A4A35" w:rsidRPr="00BD31D7" w:rsidRDefault="004A4A35" w:rsidP="00B30D7D">
            <w:pPr>
              <w:pStyle w:val="Indicator"/>
              <w:tabs>
                <w:tab w:val="left" w:pos="6521"/>
              </w:tabs>
              <w:spacing w:line="264" w:lineRule="auto"/>
              <w:ind w:firstLine="288"/>
              <w:rPr>
                <w:rFonts w:cs="Arial"/>
                <w:sz w:val="22"/>
                <w:szCs w:val="22"/>
                <w:lang w:val="en-GB"/>
              </w:rPr>
            </w:pPr>
          </w:p>
        </w:tc>
        <w:tc>
          <w:tcPr>
            <w:tcW w:w="10948" w:type="dxa"/>
          </w:tcPr>
          <w:p w:rsidR="002059C2" w:rsidRPr="00B07F3B" w:rsidRDefault="002059C2" w:rsidP="002059C2">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2059C2" w:rsidRPr="00BE7210" w:rsidRDefault="002059C2" w:rsidP="002059C2">
            <w:pPr>
              <w:pStyle w:val="Guidance"/>
              <w:numPr>
                <w:ilvl w:val="0"/>
                <w:numId w:val="3"/>
              </w:numPr>
              <w:tabs>
                <w:tab w:val="left" w:pos="6521"/>
              </w:tabs>
              <w:spacing w:line="264" w:lineRule="auto"/>
              <w:rPr>
                <w:rFonts w:cs="Arial"/>
                <w:color w:val="auto"/>
                <w:sz w:val="22"/>
                <w:szCs w:val="22"/>
                <w:lang w:val="en-GB" w:eastAsia="ja-JP"/>
              </w:rPr>
            </w:pPr>
            <w:r w:rsidRPr="00B73CE2">
              <w:rPr>
                <w:rFonts w:cs="Arial"/>
                <w:i w:val="0"/>
                <w:color w:val="auto"/>
                <w:sz w:val="22"/>
                <w:szCs w:val="22"/>
                <w:lang w:val="en-GB"/>
              </w:rPr>
              <w:t xml:space="preserve">Thông tư 01/2012/TT-BNNPTNT ngày 04/1/2012 của </w:t>
            </w:r>
            <w:r w:rsidRPr="00B73CE2">
              <w:rPr>
                <w:rFonts w:cs="Arial"/>
                <w:i w:val="0"/>
                <w:iCs w:val="0"/>
                <w:color w:val="000000"/>
                <w:sz w:val="22"/>
                <w:szCs w:val="22"/>
                <w:shd w:val="clear" w:color="auto" w:fill="FFFFFF"/>
              </w:rPr>
              <w:t>Bộ Nông nghiệp và Phát triển nông thôn quy định hồ sơ lâm sản hợp pháp và việc kiểm tra nguồn gốc lâm sản. Điề</w:t>
            </w:r>
            <w:r>
              <w:rPr>
                <w:rFonts w:cs="Arial"/>
                <w:i w:val="0"/>
                <w:iCs w:val="0"/>
                <w:color w:val="000000"/>
                <w:sz w:val="22"/>
                <w:szCs w:val="22"/>
                <w:shd w:val="clear" w:color="auto" w:fill="FFFFFF"/>
              </w:rPr>
              <w:t xml:space="preserve">u </w:t>
            </w:r>
            <w:hyperlink w:anchor="dieu26_13" w:history="1">
              <w:r w:rsidRPr="004F42EB">
                <w:rPr>
                  <w:rStyle w:val="Hyperlink"/>
                  <w:rFonts w:cs="Arial"/>
                  <w:i w:val="0"/>
                  <w:iCs w:val="0"/>
                  <w:sz w:val="22"/>
                  <w:szCs w:val="22"/>
                  <w:shd w:val="clear" w:color="auto" w:fill="FFFFFF"/>
                </w:rPr>
                <w:t>13</w:t>
              </w:r>
            </w:hyperlink>
            <w:r>
              <w:rPr>
                <w:rFonts w:cs="Arial"/>
                <w:i w:val="0"/>
                <w:iCs w:val="0"/>
                <w:color w:val="000000"/>
                <w:sz w:val="22"/>
                <w:szCs w:val="22"/>
                <w:shd w:val="clear" w:color="auto" w:fill="FFFFFF"/>
              </w:rPr>
              <w:t xml:space="preserve">, </w:t>
            </w:r>
            <w:hyperlink w:anchor="dieu26_14" w:history="1">
              <w:r w:rsidRPr="004F42EB">
                <w:rPr>
                  <w:rStyle w:val="Hyperlink"/>
                  <w:rFonts w:cs="Arial"/>
                  <w:i w:val="0"/>
                  <w:iCs w:val="0"/>
                  <w:sz w:val="22"/>
                  <w:szCs w:val="22"/>
                  <w:shd w:val="clear" w:color="auto" w:fill="FFFFFF"/>
                </w:rPr>
                <w:t>14</w:t>
              </w:r>
            </w:hyperlink>
            <w:r w:rsidRPr="00B73CE2">
              <w:rPr>
                <w:rFonts w:cs="Arial"/>
                <w:i w:val="0"/>
                <w:iCs w:val="0"/>
                <w:color w:val="000000"/>
                <w:sz w:val="22"/>
                <w:szCs w:val="22"/>
                <w:shd w:val="clear" w:color="auto" w:fill="FFFFFF"/>
              </w:rPr>
              <w:t>.</w:t>
            </w:r>
          </w:p>
          <w:p w:rsidR="002059C2" w:rsidRDefault="002059C2" w:rsidP="002059C2">
            <w:pPr>
              <w:pStyle w:val="Guidance"/>
              <w:numPr>
                <w:ilvl w:val="0"/>
                <w:numId w:val="3"/>
              </w:numPr>
              <w:tabs>
                <w:tab w:val="left" w:pos="6521"/>
              </w:tabs>
              <w:spacing w:line="264" w:lineRule="auto"/>
              <w:rPr>
                <w:rFonts w:cs="Arial"/>
                <w:color w:val="auto"/>
                <w:sz w:val="22"/>
                <w:szCs w:val="22"/>
                <w:lang w:val="en-GB" w:eastAsia="ja-JP"/>
              </w:rPr>
            </w:pPr>
            <w:r>
              <w:rPr>
                <w:rFonts w:cs="Arial"/>
                <w:i w:val="0"/>
                <w:iCs w:val="0"/>
                <w:color w:val="000000"/>
                <w:sz w:val="22"/>
                <w:szCs w:val="22"/>
                <w:shd w:val="clear" w:color="auto" w:fill="FFFFFF"/>
              </w:rPr>
              <w:t>Thông tư 40</w:t>
            </w:r>
            <w:r w:rsidRPr="00B73CE2">
              <w:rPr>
                <w:rFonts w:cs="Arial"/>
                <w:i w:val="0"/>
                <w:color w:val="auto"/>
                <w:sz w:val="22"/>
                <w:szCs w:val="22"/>
                <w:lang w:val="en-GB"/>
              </w:rPr>
              <w:t>/201</w:t>
            </w:r>
            <w:r>
              <w:rPr>
                <w:rFonts w:cs="Arial"/>
                <w:i w:val="0"/>
                <w:color w:val="auto"/>
                <w:sz w:val="22"/>
                <w:szCs w:val="22"/>
                <w:lang w:val="en-GB"/>
              </w:rPr>
              <w:t>5/TT-BNNPTNT ngày 21</w:t>
            </w:r>
            <w:r w:rsidRPr="00B73CE2">
              <w:rPr>
                <w:rFonts w:cs="Arial"/>
                <w:i w:val="0"/>
                <w:color w:val="auto"/>
                <w:sz w:val="22"/>
                <w:szCs w:val="22"/>
                <w:lang w:val="en-GB"/>
              </w:rPr>
              <w:t>/1</w:t>
            </w:r>
            <w:r>
              <w:rPr>
                <w:rFonts w:cs="Arial"/>
                <w:i w:val="0"/>
                <w:color w:val="auto"/>
                <w:sz w:val="22"/>
                <w:szCs w:val="22"/>
                <w:lang w:val="en-GB"/>
              </w:rPr>
              <w:t>0</w:t>
            </w:r>
            <w:r w:rsidRPr="00B73CE2">
              <w:rPr>
                <w:rFonts w:cs="Arial"/>
                <w:i w:val="0"/>
                <w:color w:val="auto"/>
                <w:sz w:val="22"/>
                <w:szCs w:val="22"/>
                <w:lang w:val="en-GB"/>
              </w:rPr>
              <w:t>/201</w:t>
            </w:r>
            <w:r>
              <w:rPr>
                <w:rFonts w:cs="Arial"/>
                <w:i w:val="0"/>
                <w:color w:val="auto"/>
                <w:sz w:val="22"/>
                <w:szCs w:val="22"/>
                <w:lang w:val="en-GB"/>
              </w:rPr>
              <w:t>5</w:t>
            </w:r>
            <w:r w:rsidRPr="00B73CE2">
              <w:rPr>
                <w:rFonts w:cs="Arial"/>
                <w:i w:val="0"/>
                <w:color w:val="auto"/>
                <w:sz w:val="22"/>
                <w:szCs w:val="22"/>
                <w:lang w:val="en-GB"/>
              </w:rPr>
              <w:t xml:space="preserve"> của </w:t>
            </w:r>
            <w:r w:rsidRPr="00B73CE2">
              <w:rPr>
                <w:rFonts w:cs="Arial"/>
                <w:i w:val="0"/>
                <w:iCs w:val="0"/>
                <w:color w:val="000000"/>
                <w:sz w:val="22"/>
                <w:szCs w:val="22"/>
                <w:shd w:val="clear" w:color="auto" w:fill="FFFFFF"/>
              </w:rPr>
              <w:t>Bộ Nông nghiệp và Phát triển nông thôn</w:t>
            </w:r>
            <w:r w:rsidRPr="00BE7210">
              <w:rPr>
                <w:rFonts w:cs="Arial"/>
                <w:i w:val="0"/>
                <w:iCs w:val="0"/>
                <w:color w:val="000000"/>
                <w:sz w:val="22"/>
                <w:szCs w:val="22"/>
                <w:shd w:val="clear" w:color="auto" w:fill="FFFFFF"/>
              </w:rPr>
              <w:t>sửa đổi, bổ sung một số điều của Thông tư số 01/2012/TT-BNNPTNT ngày 04/01/2012 của Bộ Nông nghiệp và Phát triển nông thôn Quy định hồ sơ lâm sản hợp pháp và kiểm tra nguồn gốc lâm sản.</w:t>
            </w:r>
            <w:r>
              <w:rPr>
                <w:rFonts w:cs="Arial"/>
                <w:i w:val="0"/>
                <w:iCs w:val="0"/>
                <w:color w:val="000000"/>
                <w:sz w:val="22"/>
                <w:szCs w:val="22"/>
                <w:shd w:val="clear" w:color="auto" w:fill="FFFFFF"/>
              </w:rPr>
              <w:t xml:space="preserve"> Điều </w:t>
            </w:r>
            <w:hyperlink w:anchor="dieu27_1" w:history="1">
              <w:r w:rsidRPr="004F42EB">
                <w:rPr>
                  <w:rStyle w:val="Hyperlink"/>
                  <w:rFonts w:cs="Arial"/>
                  <w:i w:val="0"/>
                  <w:iCs w:val="0"/>
                  <w:sz w:val="22"/>
                  <w:szCs w:val="22"/>
                  <w:shd w:val="clear" w:color="auto" w:fill="FFFFFF"/>
                </w:rPr>
                <w:t>1</w:t>
              </w:r>
            </w:hyperlink>
            <w:r>
              <w:rPr>
                <w:rFonts w:cs="Arial"/>
                <w:i w:val="0"/>
                <w:iCs w:val="0"/>
                <w:color w:val="000000"/>
                <w:sz w:val="22"/>
                <w:szCs w:val="22"/>
                <w:shd w:val="clear" w:color="auto" w:fill="FFFFFF"/>
              </w:rPr>
              <w:t>.</w:t>
            </w:r>
          </w:p>
          <w:p w:rsidR="004A4A35" w:rsidRPr="00B07F3B" w:rsidRDefault="004A4A35" w:rsidP="003978A5">
            <w:pPr>
              <w:pStyle w:val="Guidance"/>
              <w:keepNext/>
              <w:tabs>
                <w:tab w:val="left" w:pos="6521"/>
              </w:tabs>
              <w:spacing w:line="264" w:lineRule="auto"/>
              <w:rPr>
                <w:rFonts w:cs="Arial"/>
                <w:b/>
                <w:i w:val="0"/>
                <w:color w:val="auto"/>
                <w:sz w:val="22"/>
                <w:szCs w:val="22"/>
                <w:lang w:val="en-GB"/>
              </w:rPr>
            </w:pPr>
          </w:p>
        </w:tc>
      </w:tr>
      <w:tr w:rsidR="004A4A35" w:rsidRPr="00B07F3B" w:rsidTr="00556C03">
        <w:tc>
          <w:tcPr>
            <w:tcW w:w="14742" w:type="dxa"/>
            <w:gridSpan w:val="2"/>
          </w:tcPr>
          <w:p w:rsidR="004A4A35" w:rsidRDefault="002059C2"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Chỉ số 3.2:</w:t>
            </w:r>
          </w:p>
          <w:p w:rsidR="007A1A34" w:rsidRDefault="002059C2">
            <w:pPr>
              <w:pStyle w:val="Guidance"/>
              <w:keepNext/>
              <w:numPr>
                <w:ilvl w:val="0"/>
                <w:numId w:val="93"/>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Tổ chức: </w:t>
            </w:r>
            <w:r w:rsidRPr="002059C2">
              <w:rPr>
                <w:rFonts w:cs="Arial"/>
                <w:b/>
                <w:i w:val="0"/>
                <w:color w:val="auto"/>
                <w:sz w:val="22"/>
                <w:szCs w:val="22"/>
                <w:lang w:val="en-GB"/>
              </w:rPr>
              <w:t>Gỗ thuộc loài nguy cấp, quý, hiếm, khi gỗ tròn có đường kính đầu lớn &gt;= 25cm và chiều dài &gt;= 1m và gỗ xẻ, gỗ đẽo hộp tại rừng có chiều dài từ 1 m trở lên, chiều dày từ 5 cm trở lên và chiều rộng từ 20 cm trở lên, phải có dấu búa kiểm lâm trên gỗ</w:t>
            </w:r>
            <w:r>
              <w:rPr>
                <w:rFonts w:cs="Arial"/>
                <w:b/>
                <w:i w:val="0"/>
                <w:color w:val="auto"/>
                <w:sz w:val="22"/>
                <w:szCs w:val="22"/>
                <w:lang w:val="en-GB"/>
              </w:rPr>
              <w:t xml:space="preserve"> và</w:t>
            </w:r>
          </w:p>
          <w:p w:rsidR="007A1A34" w:rsidRDefault="002059C2">
            <w:pPr>
              <w:pStyle w:val="Guidance"/>
              <w:keepNext/>
              <w:numPr>
                <w:ilvl w:val="0"/>
                <w:numId w:val="93"/>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Hộ gia đình: </w:t>
            </w:r>
            <w:r w:rsidRPr="002059C2">
              <w:rPr>
                <w:rFonts w:cs="Arial"/>
                <w:b/>
                <w:i w:val="0"/>
                <w:color w:val="auto"/>
                <w:sz w:val="22"/>
                <w:szCs w:val="22"/>
                <w:lang w:val="en-GB"/>
              </w:rPr>
              <w:t xml:space="preserve">Gỗ tròn nhập khẩu có đường kính đầu lớn &gt;= 25cm và chiều dài &gt;= 1m nếu không có dấu búa hay dấu hiệu đặc biệt khác của nước xuất khẩu, phải có dấu búa kiểm lâm và </w:t>
            </w:r>
          </w:p>
          <w:p w:rsidR="002059C2" w:rsidRPr="00B07F3B" w:rsidRDefault="002059C2" w:rsidP="002059C2">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Có </w:t>
            </w:r>
            <w:r w:rsidRPr="002059C2">
              <w:rPr>
                <w:rFonts w:cs="Arial"/>
                <w:b/>
                <w:i w:val="0"/>
                <w:color w:val="auto"/>
                <w:sz w:val="22"/>
                <w:szCs w:val="22"/>
                <w:lang w:val="en-GB"/>
              </w:rPr>
              <w:t>các tài liệu sau:</w:t>
            </w:r>
          </w:p>
        </w:tc>
      </w:tr>
      <w:tr w:rsidR="002059C2" w:rsidRPr="00B07F3B" w:rsidTr="00AA4149">
        <w:tc>
          <w:tcPr>
            <w:tcW w:w="3794" w:type="dxa"/>
            <w:vMerge w:val="restart"/>
          </w:tcPr>
          <w:p w:rsidR="007A1A34" w:rsidRDefault="002059C2">
            <w:pPr>
              <w:pStyle w:val="Indicator"/>
              <w:tabs>
                <w:tab w:val="left" w:pos="6521"/>
              </w:tabs>
              <w:spacing w:line="264" w:lineRule="auto"/>
              <w:ind w:firstLine="0"/>
              <w:rPr>
                <w:rFonts w:cs="Arial"/>
                <w:sz w:val="22"/>
                <w:szCs w:val="22"/>
                <w:lang w:val="en-GB"/>
              </w:rPr>
            </w:pPr>
            <w:r>
              <w:rPr>
                <w:rFonts w:cs="Arial"/>
                <w:sz w:val="22"/>
                <w:szCs w:val="22"/>
                <w:lang w:val="en-GB"/>
              </w:rPr>
              <w:t>3</w:t>
            </w:r>
            <w:r w:rsidRPr="004A4A35">
              <w:rPr>
                <w:rFonts w:cs="Arial"/>
                <w:sz w:val="22"/>
                <w:szCs w:val="22"/>
                <w:lang w:val="en-GB"/>
              </w:rPr>
              <w:t xml:space="preserve">.2.1. </w:t>
            </w:r>
            <w:r w:rsidR="007B0C82">
              <w:rPr>
                <w:rFonts w:cs="Arial"/>
                <w:sz w:val="22"/>
                <w:szCs w:val="22"/>
                <w:lang w:val="en-GB"/>
              </w:rPr>
              <w:t xml:space="preserve">Tổ chức, Hộ gia đình: </w:t>
            </w:r>
            <w:r w:rsidRPr="004A4A35">
              <w:rPr>
                <w:rFonts w:cs="Arial"/>
                <w:sz w:val="22"/>
                <w:szCs w:val="22"/>
                <w:lang w:val="en-GB"/>
              </w:rPr>
              <w:t xml:space="preserve">Bảng kê lâm sản  </w:t>
            </w:r>
          </w:p>
        </w:tc>
        <w:tc>
          <w:tcPr>
            <w:tcW w:w="10948" w:type="dxa"/>
          </w:tcPr>
          <w:p w:rsidR="002059C2" w:rsidRDefault="007B46DE" w:rsidP="00EB2FE6">
            <w:pPr>
              <w:pStyle w:val="Guidance"/>
              <w:keepNext/>
              <w:tabs>
                <w:tab w:val="left" w:pos="6521"/>
              </w:tabs>
              <w:spacing w:line="264" w:lineRule="auto"/>
              <w:rPr>
                <w:rFonts w:cs="Arial"/>
                <w:i w:val="0"/>
                <w:color w:val="auto"/>
                <w:sz w:val="22"/>
                <w:szCs w:val="22"/>
                <w:lang w:val="en-GB"/>
              </w:rPr>
            </w:pPr>
            <w:r w:rsidRPr="007B46DE">
              <w:rPr>
                <w:rFonts w:cs="Arial"/>
                <w:i w:val="0"/>
                <w:color w:val="auto"/>
                <w:sz w:val="22"/>
                <w:szCs w:val="22"/>
                <w:lang w:val="en-GB"/>
              </w:rPr>
              <w:t>- Trước khi khai thác, tận dụng, tận thu gỗ,</w:t>
            </w:r>
            <w:r w:rsidR="00EB2FE6">
              <w:rPr>
                <w:rFonts w:cs="Arial"/>
                <w:i w:val="0"/>
                <w:color w:val="auto"/>
                <w:sz w:val="22"/>
                <w:szCs w:val="22"/>
                <w:lang w:val="en-GB"/>
              </w:rPr>
              <w:t xml:space="preserve"> Tổ chức/</w:t>
            </w:r>
            <w:r w:rsidRPr="007B46DE">
              <w:rPr>
                <w:rFonts w:cs="Arial"/>
                <w:i w:val="0"/>
                <w:color w:val="auto"/>
                <w:sz w:val="22"/>
                <w:szCs w:val="22"/>
                <w:lang w:val="en-GB"/>
              </w:rPr>
              <w:t>Hộ gia đình phải gửi bảng kê lâm sản đến UBND cấp xã để tổng hợp báo cáo, theo dõi, giám sát gỗ trong quá trình lưu th</w:t>
            </w:r>
            <w:r w:rsidR="00EB2FE6">
              <w:rPr>
                <w:rFonts w:cs="Arial"/>
                <w:i w:val="0"/>
                <w:color w:val="auto"/>
                <w:sz w:val="22"/>
                <w:szCs w:val="22"/>
                <w:lang w:val="en-GB"/>
              </w:rPr>
              <w:t>ô</w:t>
            </w:r>
            <w:r w:rsidRPr="007B46DE">
              <w:rPr>
                <w:rFonts w:cs="Arial"/>
                <w:i w:val="0"/>
                <w:color w:val="auto"/>
                <w:sz w:val="22"/>
                <w:szCs w:val="22"/>
                <w:lang w:val="en-GB"/>
              </w:rPr>
              <w:t>ng.</w:t>
            </w:r>
          </w:p>
          <w:p w:rsidR="007A1A34" w:rsidRDefault="00FB5E0E">
            <w:pPr>
              <w:pStyle w:val="Guidance"/>
              <w:tabs>
                <w:tab w:val="left" w:pos="6521"/>
              </w:tabs>
              <w:rPr>
                <w:rFonts w:cs="Arial"/>
                <w:i w:val="0"/>
                <w:iCs w:val="0"/>
                <w:color w:val="000000"/>
                <w:sz w:val="22"/>
                <w:szCs w:val="22"/>
                <w:shd w:val="clear" w:color="auto" w:fill="FFFFFF"/>
              </w:rPr>
            </w:pPr>
            <w:r>
              <w:rPr>
                <w:rFonts w:cs="Arial"/>
                <w:i w:val="0"/>
                <w:iCs w:val="0"/>
                <w:color w:val="000000"/>
                <w:sz w:val="22"/>
                <w:szCs w:val="22"/>
                <w:u w:val="double"/>
                <w:shd w:val="clear" w:color="auto" w:fill="FFFFFF"/>
              </w:rPr>
              <w:t xml:space="preserve">- </w:t>
            </w:r>
            <w:r w:rsidRPr="00BB6836">
              <w:rPr>
                <w:rFonts w:cs="Arial"/>
                <w:i w:val="0"/>
                <w:iCs w:val="0"/>
                <w:color w:val="000000"/>
                <w:sz w:val="22"/>
                <w:szCs w:val="22"/>
                <w:u w:val="double"/>
                <w:shd w:val="clear" w:color="auto" w:fill="FFFFFF"/>
              </w:rPr>
              <w:t>Điều 13.</w:t>
            </w:r>
            <w:r w:rsidRPr="008573A6">
              <w:rPr>
                <w:rFonts w:cs="Arial"/>
                <w:i w:val="0"/>
                <w:iCs w:val="0"/>
                <w:color w:val="000000"/>
                <w:sz w:val="22"/>
                <w:szCs w:val="22"/>
                <w:shd w:val="clear" w:color="auto" w:fill="FFFFFF"/>
              </w:rPr>
              <w:t xml:space="preserve"> Lâm sản chưa qua chế biến có nguồn gốc khai thác từ rừng trồng tập trung, vườn nhà, trang trại, </w:t>
            </w:r>
            <w:r w:rsidRPr="008573A6">
              <w:rPr>
                <w:rFonts w:cs="Arial"/>
                <w:i w:val="0"/>
                <w:iCs w:val="0"/>
                <w:color w:val="000000"/>
                <w:sz w:val="22"/>
                <w:szCs w:val="22"/>
                <w:shd w:val="clear" w:color="auto" w:fill="FFFFFF"/>
              </w:rPr>
              <w:lastRenderedPageBreak/>
              <w:t>cây trồng phân tán</w:t>
            </w:r>
          </w:p>
          <w:p w:rsidR="00FB5E0E" w:rsidRPr="008573A6" w:rsidRDefault="00FB5E0E" w:rsidP="00FB5E0E">
            <w:pPr>
              <w:pStyle w:val="Guidance"/>
              <w:tabs>
                <w:tab w:val="left" w:pos="6521"/>
              </w:tabs>
              <w:ind w:left="405"/>
              <w:rPr>
                <w:rFonts w:cs="Arial"/>
                <w:i w:val="0"/>
                <w:iCs w:val="0"/>
                <w:color w:val="000000"/>
                <w:sz w:val="22"/>
                <w:szCs w:val="22"/>
                <w:shd w:val="clear" w:color="auto" w:fill="FFFFFF"/>
              </w:rPr>
            </w:pPr>
            <w:r w:rsidRPr="008573A6">
              <w:rPr>
                <w:rFonts w:cs="Arial"/>
                <w:i w:val="0"/>
                <w:iCs w:val="0"/>
                <w:color w:val="000000"/>
                <w:sz w:val="22"/>
                <w:szCs w:val="22"/>
                <w:shd w:val="clear" w:color="auto" w:fill="FFFFFF"/>
              </w:rPr>
              <w:t>1. Hồ sơ lâm sản có nguồn gốc khai thác từ rừng trồng tập trung của tổ chức xuất ra gồm: hóa đơn bán hàng theo quy định của Bộ Tài chính, kèm theo bảng kê lâm sản có xác nhận của cơ quan kiểm lâm sở tại.</w:t>
            </w:r>
          </w:p>
          <w:p w:rsidR="00FB5E0E" w:rsidRPr="008573A6" w:rsidRDefault="00FB5E0E" w:rsidP="00FB5E0E">
            <w:pPr>
              <w:pStyle w:val="Guidance"/>
              <w:tabs>
                <w:tab w:val="left" w:pos="6521"/>
              </w:tabs>
              <w:ind w:left="405"/>
              <w:rPr>
                <w:rFonts w:cs="Arial"/>
                <w:i w:val="0"/>
                <w:iCs w:val="0"/>
                <w:color w:val="000000"/>
                <w:sz w:val="22"/>
                <w:szCs w:val="22"/>
                <w:shd w:val="clear" w:color="auto" w:fill="FFFFFF"/>
              </w:rPr>
            </w:pPr>
            <w:r w:rsidRPr="008573A6">
              <w:rPr>
                <w:rFonts w:cs="Arial"/>
                <w:i w:val="0"/>
                <w:iCs w:val="0"/>
                <w:color w:val="000000"/>
                <w:sz w:val="22"/>
                <w:szCs w:val="22"/>
                <w:shd w:val="clear" w:color="auto" w:fill="FFFFFF"/>
              </w:rPr>
              <w:t>2. Hồ sơ lâm sản có nguồn gốc khai thác từ vườn nhà, trang trại, cây trồng phân tán của tổ chức xuất ra gồm: hóa đơn bán hàng theo quy định của Bộ Tài chính, kèm theo bảng kê lâm sản có xác nhận của Uỷ ban nhân dân cấp xã.</w:t>
            </w:r>
          </w:p>
          <w:p w:rsidR="00FB5E0E" w:rsidRPr="008573A6" w:rsidRDefault="00FB5E0E" w:rsidP="00FB5E0E">
            <w:pPr>
              <w:pStyle w:val="Guidance"/>
              <w:tabs>
                <w:tab w:val="left" w:pos="6521"/>
              </w:tabs>
              <w:ind w:left="405"/>
              <w:rPr>
                <w:rFonts w:cs="Arial"/>
                <w:i w:val="0"/>
                <w:iCs w:val="0"/>
                <w:color w:val="000000"/>
                <w:sz w:val="22"/>
                <w:szCs w:val="22"/>
                <w:shd w:val="clear" w:color="auto" w:fill="FFFFFF"/>
              </w:rPr>
            </w:pPr>
            <w:r w:rsidRPr="008573A6">
              <w:rPr>
                <w:rFonts w:cs="Arial"/>
                <w:i w:val="0"/>
                <w:iCs w:val="0"/>
                <w:color w:val="000000"/>
                <w:sz w:val="22"/>
                <w:szCs w:val="22"/>
                <w:shd w:val="clear" w:color="auto" w:fill="FFFFFF"/>
              </w:rPr>
              <w:t>3. Hồ sơ lâm sản do cộng đồng dân cư, hộ gia đình, cá nhân xuất ra: bảng kê lâm sản có xác nhận của Uỷ ban nhân dân cấp xã.</w:t>
            </w:r>
          </w:p>
          <w:p w:rsidR="007A1A34" w:rsidRDefault="007A1A34">
            <w:pPr>
              <w:pStyle w:val="Guidance"/>
              <w:keepNext/>
              <w:tabs>
                <w:tab w:val="left" w:pos="6521"/>
              </w:tabs>
              <w:spacing w:line="264" w:lineRule="auto"/>
              <w:ind w:left="0" w:firstLine="0"/>
              <w:rPr>
                <w:rFonts w:cs="Arial"/>
                <w:i w:val="0"/>
                <w:color w:val="auto"/>
                <w:sz w:val="22"/>
                <w:szCs w:val="22"/>
                <w:lang w:val="en-GB"/>
              </w:rPr>
            </w:pPr>
          </w:p>
        </w:tc>
      </w:tr>
      <w:tr w:rsidR="002059C2" w:rsidRPr="00B07F3B" w:rsidTr="00AA4149">
        <w:tc>
          <w:tcPr>
            <w:tcW w:w="3794" w:type="dxa"/>
            <w:vMerge/>
          </w:tcPr>
          <w:p w:rsidR="002059C2" w:rsidRPr="00BD31D7" w:rsidRDefault="002059C2" w:rsidP="00B30D7D">
            <w:pPr>
              <w:pStyle w:val="Indicator"/>
              <w:tabs>
                <w:tab w:val="left" w:pos="6521"/>
              </w:tabs>
              <w:spacing w:line="264" w:lineRule="auto"/>
              <w:ind w:firstLine="288"/>
              <w:rPr>
                <w:rFonts w:cs="Arial"/>
                <w:sz w:val="22"/>
                <w:szCs w:val="22"/>
                <w:lang w:val="en-GB"/>
              </w:rPr>
            </w:pPr>
          </w:p>
        </w:tc>
        <w:tc>
          <w:tcPr>
            <w:tcW w:w="10948" w:type="dxa"/>
          </w:tcPr>
          <w:p w:rsidR="002059C2" w:rsidRPr="00B07F3B" w:rsidRDefault="002059C2" w:rsidP="00556C03">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Văn bản</w:t>
            </w:r>
            <w:r w:rsidRPr="00E01D8C">
              <w:rPr>
                <w:rFonts w:cs="Arial"/>
                <w:b/>
                <w:i w:val="0"/>
                <w:color w:val="auto"/>
                <w:sz w:val="22"/>
                <w:szCs w:val="22"/>
                <w:lang w:val="en-GB"/>
              </w:rPr>
              <w:t xml:space="preserve"> tham chiếu:</w:t>
            </w:r>
          </w:p>
          <w:p w:rsidR="007A1A34" w:rsidRDefault="007B46DE">
            <w:pPr>
              <w:pStyle w:val="Guidance"/>
              <w:keepNext/>
              <w:numPr>
                <w:ilvl w:val="0"/>
                <w:numId w:val="95"/>
              </w:numPr>
              <w:tabs>
                <w:tab w:val="left" w:pos="6521"/>
              </w:tabs>
              <w:spacing w:line="264" w:lineRule="auto"/>
              <w:ind w:left="288" w:hanging="288"/>
              <w:rPr>
                <w:rFonts w:cs="Arial"/>
                <w:i w:val="0"/>
                <w:color w:val="auto"/>
                <w:sz w:val="22"/>
                <w:szCs w:val="22"/>
                <w:lang w:val="en-GB"/>
              </w:rPr>
            </w:pPr>
            <w:r w:rsidRPr="007B46DE">
              <w:rPr>
                <w:rFonts w:cs="Arial"/>
                <w:i w:val="0"/>
                <w:color w:val="auto"/>
                <w:sz w:val="22"/>
                <w:szCs w:val="22"/>
                <w:lang w:val="en-GB"/>
              </w:rPr>
              <w:t>Quyết định số 44/2006/QĐ-BNN</w:t>
            </w:r>
            <w:r w:rsidR="002059C2" w:rsidRPr="00356575">
              <w:rPr>
                <w:rFonts w:cs="Arial"/>
                <w:i w:val="0"/>
                <w:color w:val="auto"/>
                <w:sz w:val="22"/>
                <w:szCs w:val="22"/>
                <w:lang w:val="en-GB"/>
              </w:rPr>
              <w:t xml:space="preserve"> n</w:t>
            </w:r>
            <w:r w:rsidR="002059C2" w:rsidRPr="00F4366E">
              <w:rPr>
                <w:rFonts w:cs="Arial"/>
                <w:i w:val="0"/>
                <w:color w:val="auto"/>
                <w:sz w:val="22"/>
                <w:szCs w:val="22"/>
                <w:lang w:val="en-GB"/>
              </w:rPr>
              <w:t>gày 01/06/ 2006 c</w:t>
            </w:r>
            <w:r w:rsidR="002059C2" w:rsidRPr="008F6E3E">
              <w:rPr>
                <w:rFonts w:cs="Arial"/>
                <w:i w:val="0"/>
                <w:color w:val="auto"/>
                <w:sz w:val="22"/>
                <w:szCs w:val="22"/>
                <w:lang w:val="en-GB"/>
              </w:rPr>
              <w:t xml:space="preserve">ủa Bộ Nông nghiệp và Phát triển nông thôn về ban hành Quy chế quản lý và đóng búa bài cây, búa kiểm lâm: Điều </w:t>
            </w:r>
            <w:hyperlink w:anchor="dieu22_7" w:history="1">
              <w:r w:rsidR="002059C2" w:rsidRPr="004F42EB">
                <w:rPr>
                  <w:rStyle w:val="Hyperlink"/>
                  <w:rFonts w:cs="Arial"/>
                  <w:i w:val="0"/>
                  <w:sz w:val="22"/>
                  <w:szCs w:val="22"/>
                  <w:lang w:val="en-GB"/>
                </w:rPr>
                <w:t>7</w:t>
              </w:r>
            </w:hyperlink>
            <w:r w:rsidR="002059C2">
              <w:rPr>
                <w:rFonts w:cs="Arial"/>
                <w:i w:val="0"/>
                <w:color w:val="auto"/>
                <w:sz w:val="22"/>
                <w:szCs w:val="22"/>
                <w:lang w:val="en-GB"/>
              </w:rPr>
              <w:t xml:space="preserve">, </w:t>
            </w:r>
            <w:hyperlink w:anchor="dieu22_8" w:history="1">
              <w:r w:rsidR="002059C2" w:rsidRPr="004F42EB">
                <w:rPr>
                  <w:rStyle w:val="Hyperlink"/>
                  <w:rFonts w:cs="Arial"/>
                  <w:i w:val="0"/>
                  <w:sz w:val="22"/>
                  <w:szCs w:val="22"/>
                  <w:lang w:val="en-GB"/>
                </w:rPr>
                <w:t>8</w:t>
              </w:r>
            </w:hyperlink>
            <w:r w:rsidR="002059C2" w:rsidRPr="008F6E3E">
              <w:rPr>
                <w:rFonts w:cs="Arial"/>
                <w:i w:val="0"/>
                <w:color w:val="auto"/>
                <w:sz w:val="22"/>
                <w:szCs w:val="22"/>
                <w:lang w:val="en-GB"/>
              </w:rPr>
              <w:t>.</w:t>
            </w:r>
          </w:p>
          <w:p w:rsidR="007A1A34" w:rsidRDefault="002059C2">
            <w:pPr>
              <w:pStyle w:val="Guidance"/>
              <w:keepNext/>
              <w:numPr>
                <w:ilvl w:val="0"/>
                <w:numId w:val="95"/>
              </w:numPr>
              <w:tabs>
                <w:tab w:val="left" w:pos="6521"/>
              </w:tabs>
              <w:spacing w:line="264" w:lineRule="auto"/>
              <w:ind w:left="288" w:hanging="288"/>
              <w:rPr>
                <w:rFonts w:cs="Arial"/>
                <w:b/>
                <w:i w:val="0"/>
                <w:color w:val="auto"/>
                <w:sz w:val="22"/>
                <w:szCs w:val="22"/>
                <w:lang w:val="en-GB"/>
              </w:rPr>
            </w:pPr>
            <w:r w:rsidRPr="00B73CE2">
              <w:rPr>
                <w:rFonts w:cs="Arial"/>
                <w:i w:val="0"/>
                <w:color w:val="auto"/>
                <w:sz w:val="22"/>
                <w:szCs w:val="22"/>
                <w:lang w:val="en-GB"/>
              </w:rPr>
              <w:t xml:space="preserve">Thông tư 01/2012/TT-BNNPTNT ngày 04/1/2012 của </w:t>
            </w:r>
            <w:r w:rsidRPr="00B73CE2">
              <w:rPr>
                <w:rFonts w:cs="Arial"/>
                <w:i w:val="0"/>
                <w:iCs w:val="0"/>
                <w:color w:val="000000"/>
                <w:sz w:val="22"/>
                <w:szCs w:val="22"/>
                <w:shd w:val="clear" w:color="auto" w:fill="FFFFFF"/>
              </w:rPr>
              <w:t>Bộ Nông nghiệp và Phát triển nông thôn quy định hồ sơ lâm sản hợp pháp và việc kiểm tra nguồn gốc lâm sản. Điề</w:t>
            </w:r>
            <w:r>
              <w:rPr>
                <w:rFonts w:cs="Arial"/>
                <w:i w:val="0"/>
                <w:iCs w:val="0"/>
                <w:color w:val="000000"/>
                <w:sz w:val="22"/>
                <w:szCs w:val="22"/>
                <w:shd w:val="clear" w:color="auto" w:fill="FFFFFF"/>
              </w:rPr>
              <w:t xml:space="preserve">u </w:t>
            </w:r>
            <w:hyperlink w:anchor="dieu26_13" w:history="1">
              <w:r w:rsidRPr="004F42EB">
                <w:rPr>
                  <w:rStyle w:val="Hyperlink"/>
                  <w:rFonts w:cs="Arial"/>
                  <w:i w:val="0"/>
                  <w:iCs w:val="0"/>
                  <w:sz w:val="22"/>
                  <w:szCs w:val="22"/>
                  <w:shd w:val="clear" w:color="auto" w:fill="FFFFFF"/>
                </w:rPr>
                <w:t>13</w:t>
              </w:r>
            </w:hyperlink>
          </w:p>
        </w:tc>
      </w:tr>
      <w:tr w:rsidR="002059C2" w:rsidRPr="00B07F3B" w:rsidTr="00AA4149">
        <w:tc>
          <w:tcPr>
            <w:tcW w:w="3794" w:type="dxa"/>
            <w:vMerge w:val="restart"/>
          </w:tcPr>
          <w:p w:rsidR="007A1A34" w:rsidRDefault="002059C2">
            <w:pPr>
              <w:pStyle w:val="Indicator"/>
              <w:tabs>
                <w:tab w:val="left" w:pos="6521"/>
              </w:tabs>
              <w:spacing w:line="264" w:lineRule="auto"/>
              <w:ind w:firstLine="0"/>
              <w:rPr>
                <w:rFonts w:cs="Arial"/>
                <w:sz w:val="22"/>
                <w:szCs w:val="22"/>
                <w:lang w:val="en-GB"/>
              </w:rPr>
            </w:pPr>
            <w:r>
              <w:rPr>
                <w:rFonts w:cs="Arial"/>
                <w:sz w:val="22"/>
                <w:szCs w:val="22"/>
                <w:lang w:val="en-GB"/>
              </w:rPr>
              <w:t>3</w:t>
            </w:r>
            <w:r w:rsidRPr="004A4A35">
              <w:rPr>
                <w:rFonts w:cs="Arial"/>
                <w:sz w:val="22"/>
                <w:szCs w:val="22"/>
                <w:lang w:val="en-GB"/>
              </w:rPr>
              <w:t xml:space="preserve">.2.2. </w:t>
            </w:r>
            <w:r w:rsidR="007B0C82">
              <w:rPr>
                <w:rFonts w:cs="Arial"/>
                <w:sz w:val="22"/>
                <w:szCs w:val="22"/>
                <w:lang w:val="en-GB"/>
              </w:rPr>
              <w:t xml:space="preserve">Tổ chức, Hộ gia đình: </w:t>
            </w:r>
            <w:r w:rsidRPr="004A4A35">
              <w:rPr>
                <w:rFonts w:cs="Arial"/>
                <w:sz w:val="22"/>
                <w:szCs w:val="22"/>
                <w:lang w:val="en-GB"/>
              </w:rPr>
              <w:t>Biên bản xác nhận gỗ đóng búa kiểm lâm</w:t>
            </w:r>
          </w:p>
        </w:tc>
        <w:tc>
          <w:tcPr>
            <w:tcW w:w="10948" w:type="dxa"/>
          </w:tcPr>
          <w:p w:rsidR="002059C2" w:rsidRPr="00B07F3B" w:rsidRDefault="002059C2" w:rsidP="003978A5">
            <w:pPr>
              <w:pStyle w:val="Guidance"/>
              <w:keepNext/>
              <w:tabs>
                <w:tab w:val="left" w:pos="6521"/>
              </w:tabs>
              <w:spacing w:line="264" w:lineRule="auto"/>
              <w:rPr>
                <w:rFonts w:cs="Arial"/>
                <w:b/>
                <w:i w:val="0"/>
                <w:color w:val="auto"/>
                <w:sz w:val="22"/>
                <w:szCs w:val="22"/>
                <w:lang w:val="en-GB"/>
              </w:rPr>
            </w:pPr>
          </w:p>
        </w:tc>
      </w:tr>
      <w:tr w:rsidR="002059C2" w:rsidRPr="00B07F3B" w:rsidTr="00AA4149">
        <w:tc>
          <w:tcPr>
            <w:tcW w:w="3794" w:type="dxa"/>
            <w:vMerge/>
          </w:tcPr>
          <w:p w:rsidR="002059C2" w:rsidRPr="00BD31D7" w:rsidRDefault="002059C2" w:rsidP="00B30D7D">
            <w:pPr>
              <w:pStyle w:val="Indicator"/>
              <w:tabs>
                <w:tab w:val="left" w:pos="6521"/>
              </w:tabs>
              <w:spacing w:line="264" w:lineRule="auto"/>
              <w:ind w:firstLine="288"/>
              <w:rPr>
                <w:rFonts w:cs="Arial"/>
                <w:sz w:val="22"/>
                <w:szCs w:val="22"/>
                <w:lang w:val="en-GB"/>
              </w:rPr>
            </w:pPr>
          </w:p>
        </w:tc>
        <w:tc>
          <w:tcPr>
            <w:tcW w:w="10948" w:type="dxa"/>
          </w:tcPr>
          <w:p w:rsidR="002059C2" w:rsidRPr="00B07F3B" w:rsidRDefault="002059C2" w:rsidP="00556C03">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Văn bản</w:t>
            </w:r>
            <w:r w:rsidRPr="00E01D8C">
              <w:rPr>
                <w:rFonts w:cs="Arial"/>
                <w:b/>
                <w:i w:val="0"/>
                <w:color w:val="auto"/>
                <w:sz w:val="22"/>
                <w:szCs w:val="22"/>
                <w:lang w:val="en-GB"/>
              </w:rPr>
              <w:t xml:space="preserve"> tham chiếu:</w:t>
            </w:r>
          </w:p>
          <w:p w:rsidR="007A1A34" w:rsidRDefault="007A1A34">
            <w:pPr>
              <w:pStyle w:val="Guidance"/>
              <w:keepNext/>
              <w:numPr>
                <w:ilvl w:val="0"/>
                <w:numId w:val="96"/>
              </w:numPr>
              <w:tabs>
                <w:tab w:val="left" w:pos="6521"/>
              </w:tabs>
              <w:spacing w:line="264" w:lineRule="auto"/>
              <w:ind w:left="288" w:hanging="288"/>
              <w:rPr>
                <w:rFonts w:cs="Arial"/>
                <w:b/>
                <w:i w:val="0"/>
                <w:color w:val="auto"/>
                <w:sz w:val="22"/>
                <w:szCs w:val="22"/>
                <w:lang w:val="en-GB"/>
              </w:rPr>
            </w:pPr>
          </w:p>
        </w:tc>
      </w:tr>
      <w:tr w:rsidR="007B0C82" w:rsidRPr="00B07F3B" w:rsidTr="00AA4149">
        <w:tc>
          <w:tcPr>
            <w:tcW w:w="3794" w:type="dxa"/>
            <w:vMerge w:val="restart"/>
          </w:tcPr>
          <w:p w:rsidR="007A1A34" w:rsidRDefault="007B0C82">
            <w:pPr>
              <w:pStyle w:val="Indicator"/>
              <w:tabs>
                <w:tab w:val="left" w:pos="6521"/>
              </w:tabs>
              <w:spacing w:line="264" w:lineRule="auto"/>
              <w:ind w:firstLine="0"/>
              <w:rPr>
                <w:rFonts w:cs="Arial"/>
                <w:sz w:val="22"/>
                <w:szCs w:val="22"/>
                <w:lang w:val="en-GB"/>
              </w:rPr>
            </w:pPr>
            <w:r>
              <w:rPr>
                <w:rFonts w:cs="Arial"/>
                <w:sz w:val="22"/>
                <w:szCs w:val="22"/>
                <w:lang w:val="en-GB"/>
              </w:rPr>
              <w:t xml:space="preserve">3.2.3. Tổ chức: </w:t>
            </w:r>
            <w:r w:rsidRPr="007B0C82">
              <w:rPr>
                <w:rFonts w:cs="Arial"/>
                <w:sz w:val="22"/>
                <w:szCs w:val="22"/>
                <w:lang w:val="en-GB"/>
              </w:rPr>
              <w:t>Giấy chứng nhận đăng ký kinh doanh (Đối với doanh nghiệp hoạt động trong khu công nghiệp, khu chế xuất)</w:t>
            </w:r>
          </w:p>
        </w:tc>
        <w:tc>
          <w:tcPr>
            <w:tcW w:w="10948" w:type="dxa"/>
          </w:tcPr>
          <w:p w:rsidR="007B0C82" w:rsidRDefault="007B0C82" w:rsidP="00556C03">
            <w:pPr>
              <w:pStyle w:val="Guidance"/>
              <w:keepNext/>
              <w:tabs>
                <w:tab w:val="left" w:pos="6521"/>
              </w:tabs>
              <w:spacing w:line="264" w:lineRule="auto"/>
              <w:rPr>
                <w:rFonts w:cs="Arial"/>
                <w:b/>
                <w:i w:val="0"/>
                <w:color w:val="auto"/>
                <w:sz w:val="22"/>
                <w:szCs w:val="22"/>
                <w:lang w:val="en-GB"/>
              </w:rPr>
            </w:pPr>
          </w:p>
        </w:tc>
      </w:tr>
      <w:tr w:rsidR="007B0C82" w:rsidRPr="00B07F3B" w:rsidTr="00AA4149">
        <w:tc>
          <w:tcPr>
            <w:tcW w:w="3794" w:type="dxa"/>
            <w:vMerge/>
          </w:tcPr>
          <w:p w:rsidR="007B0C82" w:rsidRPr="00BD31D7" w:rsidRDefault="007B0C82" w:rsidP="00B30D7D">
            <w:pPr>
              <w:pStyle w:val="Indicator"/>
              <w:tabs>
                <w:tab w:val="left" w:pos="6521"/>
              </w:tabs>
              <w:spacing w:line="264" w:lineRule="auto"/>
              <w:ind w:firstLine="288"/>
              <w:rPr>
                <w:rFonts w:cs="Arial"/>
                <w:sz w:val="22"/>
                <w:szCs w:val="22"/>
                <w:lang w:val="en-GB"/>
              </w:rPr>
            </w:pPr>
          </w:p>
        </w:tc>
        <w:tc>
          <w:tcPr>
            <w:tcW w:w="10948" w:type="dxa"/>
          </w:tcPr>
          <w:p w:rsidR="007B0C82" w:rsidRPr="00B07F3B" w:rsidRDefault="007B0C82" w:rsidP="007B0C82">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7B0C82" w:rsidRPr="00B07F3B" w:rsidRDefault="007B0C82" w:rsidP="007B0C82">
            <w:pPr>
              <w:pStyle w:val="Guidance"/>
              <w:numPr>
                <w:ilvl w:val="0"/>
                <w:numId w:val="3"/>
              </w:numPr>
              <w:tabs>
                <w:tab w:val="left" w:pos="6521"/>
              </w:tabs>
              <w:spacing w:line="264" w:lineRule="auto"/>
              <w:rPr>
                <w:rFonts w:cs="Arial"/>
                <w:b/>
                <w:i w:val="0"/>
                <w:color w:val="auto"/>
                <w:sz w:val="22"/>
                <w:szCs w:val="22"/>
                <w:lang w:val="en-GB"/>
              </w:rPr>
            </w:pPr>
            <w:r w:rsidRPr="00F4366E">
              <w:rPr>
                <w:rFonts w:cs="Arial"/>
                <w:i w:val="0"/>
                <w:color w:val="auto"/>
                <w:sz w:val="22"/>
                <w:szCs w:val="22"/>
                <w:lang w:val="en-GB"/>
              </w:rPr>
              <w:t xml:space="preserve">Luật đầu tư 2005. Điều </w:t>
            </w:r>
            <w:hyperlink w:anchor="dieu3_13" w:history="1">
              <w:r w:rsidRPr="004F42EB">
                <w:rPr>
                  <w:rStyle w:val="Hyperlink"/>
                  <w:rFonts w:cs="Arial"/>
                  <w:i w:val="0"/>
                  <w:sz w:val="22"/>
                  <w:szCs w:val="22"/>
                  <w:lang w:val="en-GB"/>
                </w:rPr>
                <w:t>13</w:t>
              </w:r>
            </w:hyperlink>
            <w:r w:rsidRPr="00F4366E">
              <w:rPr>
                <w:rFonts w:cs="Arial"/>
                <w:i w:val="0"/>
                <w:color w:val="auto"/>
                <w:sz w:val="22"/>
                <w:szCs w:val="22"/>
                <w:lang w:val="en-GB"/>
              </w:rPr>
              <w:t>.</w:t>
            </w:r>
          </w:p>
          <w:p w:rsidR="007A1A34" w:rsidRDefault="007B0C82">
            <w:pPr>
              <w:pStyle w:val="Guidance"/>
              <w:numPr>
                <w:ilvl w:val="0"/>
                <w:numId w:val="3"/>
              </w:numPr>
              <w:tabs>
                <w:tab w:val="left" w:pos="6521"/>
              </w:tabs>
              <w:spacing w:line="264" w:lineRule="auto"/>
              <w:rPr>
                <w:rFonts w:cs="Arial"/>
                <w:b/>
                <w:i w:val="0"/>
                <w:color w:val="auto"/>
                <w:sz w:val="22"/>
                <w:szCs w:val="22"/>
                <w:lang w:val="en-GB"/>
              </w:rPr>
            </w:pPr>
            <w:r w:rsidRPr="00B07F3B">
              <w:rPr>
                <w:rFonts w:cs="Arial"/>
                <w:i w:val="0"/>
                <w:color w:val="auto"/>
                <w:sz w:val="22"/>
                <w:szCs w:val="22"/>
                <w:lang w:val="en-GB"/>
              </w:rPr>
              <w:t xml:space="preserve">Luật đầu tư 2014. Điều </w:t>
            </w:r>
            <w:hyperlink w:anchor="dieu4_74" w:history="1">
              <w:r w:rsidRPr="004F42EB">
                <w:rPr>
                  <w:rStyle w:val="Hyperlink"/>
                  <w:rFonts w:cs="Arial"/>
                  <w:i w:val="0"/>
                  <w:sz w:val="22"/>
                  <w:szCs w:val="22"/>
                  <w:lang w:val="en-GB"/>
                </w:rPr>
                <w:t>74</w:t>
              </w:r>
            </w:hyperlink>
            <w:r w:rsidRPr="00B07F3B">
              <w:rPr>
                <w:rFonts w:cs="Arial"/>
                <w:i w:val="0"/>
                <w:color w:val="auto"/>
                <w:sz w:val="22"/>
                <w:szCs w:val="22"/>
                <w:lang w:val="en-GB"/>
              </w:rPr>
              <w:t>.</w:t>
            </w:r>
          </w:p>
          <w:p w:rsidR="007A1A34" w:rsidRDefault="007B0C82">
            <w:pPr>
              <w:pStyle w:val="Guidance"/>
              <w:numPr>
                <w:ilvl w:val="0"/>
                <w:numId w:val="3"/>
              </w:numPr>
              <w:tabs>
                <w:tab w:val="left" w:pos="6521"/>
              </w:tabs>
              <w:spacing w:line="264" w:lineRule="auto"/>
              <w:rPr>
                <w:rFonts w:cs="Arial"/>
                <w:b/>
                <w:i w:val="0"/>
                <w:color w:val="auto"/>
                <w:sz w:val="22"/>
                <w:szCs w:val="22"/>
                <w:lang w:val="en-GB"/>
              </w:rPr>
            </w:pPr>
            <w:r w:rsidRPr="007B0C82">
              <w:rPr>
                <w:rFonts w:cs="Arial"/>
                <w:i w:val="0"/>
                <w:color w:val="auto"/>
                <w:sz w:val="22"/>
                <w:szCs w:val="22"/>
                <w:lang w:val="en-GB" w:eastAsia="ja-JP"/>
              </w:rPr>
              <w:t xml:space="preserve">Nghị định 108/2006/NĐ-CP ngày 22//2006 của Chính phủ quy định chi tiết và hướng dẫn thi hành một số </w:t>
            </w:r>
            <w:r w:rsidRPr="007B0C82">
              <w:rPr>
                <w:rFonts w:cs="Arial"/>
                <w:i w:val="0"/>
                <w:color w:val="auto"/>
                <w:sz w:val="22"/>
                <w:szCs w:val="22"/>
                <w:lang w:val="en-GB" w:eastAsia="ja-JP"/>
              </w:rPr>
              <w:lastRenderedPageBreak/>
              <w:t xml:space="preserve">điều của Luật Đầu tư 2005. Điều </w:t>
            </w:r>
            <w:hyperlink w:anchor="dieu15_39" w:history="1">
              <w:r w:rsidRPr="004F42EB">
                <w:rPr>
                  <w:rStyle w:val="Hyperlink"/>
                  <w:rFonts w:cs="Arial"/>
                  <w:i w:val="0"/>
                  <w:sz w:val="22"/>
                  <w:szCs w:val="22"/>
                  <w:lang w:val="en-GB" w:eastAsia="ja-JP"/>
                </w:rPr>
                <w:t>39</w:t>
              </w:r>
            </w:hyperlink>
            <w:r w:rsidRPr="007B0C82">
              <w:rPr>
                <w:rFonts w:cs="Arial"/>
                <w:i w:val="0"/>
                <w:color w:val="auto"/>
                <w:sz w:val="22"/>
                <w:szCs w:val="22"/>
                <w:lang w:val="en-GB" w:eastAsia="ja-JP"/>
              </w:rPr>
              <w:t>.</w:t>
            </w:r>
          </w:p>
        </w:tc>
      </w:tr>
      <w:tr w:rsidR="007B0C82" w:rsidRPr="00B07F3B" w:rsidTr="009C1786">
        <w:tc>
          <w:tcPr>
            <w:tcW w:w="14742" w:type="dxa"/>
            <w:gridSpan w:val="2"/>
          </w:tcPr>
          <w:p w:rsidR="007B0C82" w:rsidRDefault="007B0C82" w:rsidP="00556C03">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lastRenderedPageBreak/>
              <w:t>Chỉ số 3.3:</w:t>
            </w:r>
          </w:p>
          <w:p w:rsidR="007A1A34" w:rsidRDefault="007B0C82">
            <w:pPr>
              <w:pStyle w:val="Guidance"/>
              <w:keepNext/>
              <w:numPr>
                <w:ilvl w:val="0"/>
                <w:numId w:val="93"/>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Tổ chức: </w:t>
            </w:r>
            <w:r w:rsidRPr="007B0C82">
              <w:rPr>
                <w:rFonts w:cs="Arial"/>
                <w:b/>
                <w:i w:val="0"/>
                <w:color w:val="auto"/>
                <w:sz w:val="22"/>
                <w:szCs w:val="22"/>
                <w:lang w:val="en-GB"/>
              </w:rPr>
              <w:t>Khai thác rừng tuân thủ các quy định về bảo vệ môi trường theo luật đị</w:t>
            </w:r>
            <w:r>
              <w:rPr>
                <w:rFonts w:cs="Arial"/>
                <w:b/>
                <w:i w:val="0"/>
                <w:color w:val="auto"/>
                <w:sz w:val="22"/>
                <w:szCs w:val="22"/>
                <w:lang w:val="en-GB"/>
              </w:rPr>
              <w:t>nh</w:t>
            </w:r>
          </w:p>
          <w:p w:rsidR="007A1A34" w:rsidRDefault="007B0C82">
            <w:pPr>
              <w:pStyle w:val="Guidance"/>
              <w:keepNext/>
              <w:numPr>
                <w:ilvl w:val="0"/>
                <w:numId w:val="93"/>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Hộ gia đình: </w:t>
            </w:r>
            <w:r w:rsidRPr="007B0C82">
              <w:rPr>
                <w:rFonts w:cs="Arial"/>
                <w:b/>
                <w:i w:val="0"/>
                <w:color w:val="auto"/>
                <w:sz w:val="22"/>
                <w:szCs w:val="22"/>
                <w:lang w:val="en-GB"/>
              </w:rPr>
              <w:t xml:space="preserve">Gỗ tròn có đường kính đầu lớn &gt;= 25cm và chiều dài &gt;= 1m và gỗ xẻ, gỗ đẽo hộp tại rừng có chiều dài từ 1 m trở lên, chiều dày từ 5 cm trở lên và chiều rộng từ 20 cm trở lên phải đóng búa kiểm lâm theo quy định </w:t>
            </w:r>
          </w:p>
          <w:p w:rsidR="007B0C82" w:rsidRDefault="007B0C82" w:rsidP="007B0C82">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C</w:t>
            </w:r>
            <w:r w:rsidRPr="007B0C82">
              <w:rPr>
                <w:rFonts w:cs="Arial"/>
                <w:b/>
                <w:i w:val="0"/>
                <w:color w:val="auto"/>
                <w:sz w:val="22"/>
                <w:szCs w:val="22"/>
                <w:lang w:val="en-GB"/>
              </w:rPr>
              <w:t>ó các văn bản sau:</w:t>
            </w:r>
          </w:p>
        </w:tc>
      </w:tr>
      <w:tr w:rsidR="007B0C82" w:rsidRPr="00B07F3B" w:rsidTr="00AA4149">
        <w:tc>
          <w:tcPr>
            <w:tcW w:w="3794" w:type="dxa"/>
            <w:vMerge w:val="restart"/>
          </w:tcPr>
          <w:p w:rsidR="007A1A34" w:rsidRDefault="00CB2237">
            <w:pPr>
              <w:pStyle w:val="Indicator"/>
              <w:tabs>
                <w:tab w:val="left" w:pos="6521"/>
              </w:tabs>
              <w:spacing w:line="264" w:lineRule="auto"/>
              <w:ind w:firstLine="0"/>
              <w:rPr>
                <w:rFonts w:cs="Arial"/>
                <w:sz w:val="22"/>
                <w:szCs w:val="22"/>
                <w:lang w:val="en-GB"/>
              </w:rPr>
            </w:pPr>
            <w:r>
              <w:rPr>
                <w:rFonts w:cs="Arial"/>
                <w:sz w:val="22"/>
                <w:szCs w:val="22"/>
                <w:lang w:val="en-GB"/>
              </w:rPr>
              <w:t>3.3.1:</w:t>
            </w:r>
          </w:p>
          <w:p w:rsidR="007A1A34" w:rsidRDefault="00CB2237">
            <w:pPr>
              <w:pStyle w:val="Indicator"/>
              <w:numPr>
                <w:ilvl w:val="0"/>
                <w:numId w:val="103"/>
              </w:numPr>
              <w:tabs>
                <w:tab w:val="left" w:pos="6521"/>
              </w:tabs>
              <w:spacing w:line="264" w:lineRule="auto"/>
              <w:rPr>
                <w:rFonts w:cs="Arial"/>
                <w:sz w:val="22"/>
                <w:szCs w:val="22"/>
                <w:lang w:val="en-GB"/>
              </w:rPr>
            </w:pPr>
            <w:r>
              <w:rPr>
                <w:rFonts w:cs="Arial"/>
                <w:sz w:val="22"/>
                <w:szCs w:val="22"/>
                <w:lang w:val="en-GB"/>
              </w:rPr>
              <w:t xml:space="preserve">Tổ chức: </w:t>
            </w:r>
            <w:r w:rsidRPr="00CB2237">
              <w:rPr>
                <w:rFonts w:cs="Arial"/>
                <w:sz w:val="22"/>
                <w:szCs w:val="22"/>
                <w:lang w:val="en-GB"/>
              </w:rPr>
              <w:t>Quyết định phê duyệt báo cáo đánh giá tác động môi trường đối với quy mô dự án thác khai thác trắng từ 200 ha trở lên;</w:t>
            </w:r>
          </w:p>
          <w:p w:rsidR="007A1A34" w:rsidRDefault="00CB2237">
            <w:pPr>
              <w:pStyle w:val="Indicator"/>
              <w:numPr>
                <w:ilvl w:val="0"/>
                <w:numId w:val="103"/>
              </w:numPr>
              <w:tabs>
                <w:tab w:val="left" w:pos="6521"/>
              </w:tabs>
              <w:spacing w:line="264" w:lineRule="auto"/>
              <w:rPr>
                <w:rFonts w:cs="Arial"/>
                <w:sz w:val="22"/>
                <w:szCs w:val="22"/>
                <w:lang w:val="en-GB"/>
              </w:rPr>
            </w:pPr>
            <w:r>
              <w:rPr>
                <w:rFonts w:cs="Arial"/>
                <w:sz w:val="22"/>
                <w:szCs w:val="22"/>
                <w:lang w:val="en-GB"/>
              </w:rPr>
              <w:t xml:space="preserve">Hộ gia đình: </w:t>
            </w:r>
            <w:r w:rsidRPr="00CB2237">
              <w:rPr>
                <w:rFonts w:cs="Arial"/>
                <w:sz w:val="22"/>
                <w:szCs w:val="22"/>
                <w:lang w:val="en-GB"/>
              </w:rPr>
              <w:t>Bảng kê lâm sản</w:t>
            </w:r>
          </w:p>
        </w:tc>
        <w:tc>
          <w:tcPr>
            <w:tcW w:w="10948" w:type="dxa"/>
          </w:tcPr>
          <w:p w:rsidR="007B0C82" w:rsidRDefault="007B0C82" w:rsidP="00556C03">
            <w:pPr>
              <w:pStyle w:val="Guidance"/>
              <w:keepNext/>
              <w:tabs>
                <w:tab w:val="left" w:pos="6521"/>
              </w:tabs>
              <w:spacing w:line="264" w:lineRule="auto"/>
              <w:rPr>
                <w:rFonts w:cs="Arial"/>
                <w:b/>
                <w:i w:val="0"/>
                <w:color w:val="auto"/>
                <w:sz w:val="22"/>
                <w:szCs w:val="22"/>
                <w:lang w:val="en-GB"/>
              </w:rPr>
            </w:pPr>
          </w:p>
        </w:tc>
      </w:tr>
      <w:tr w:rsidR="007B0C82" w:rsidRPr="00B07F3B" w:rsidTr="00AA4149">
        <w:tc>
          <w:tcPr>
            <w:tcW w:w="3794" w:type="dxa"/>
            <w:vMerge/>
          </w:tcPr>
          <w:p w:rsidR="007B0C82" w:rsidRPr="00BD31D7" w:rsidRDefault="007B0C82" w:rsidP="00B30D7D">
            <w:pPr>
              <w:pStyle w:val="Indicator"/>
              <w:tabs>
                <w:tab w:val="left" w:pos="6521"/>
              </w:tabs>
              <w:spacing w:line="264" w:lineRule="auto"/>
              <w:ind w:firstLine="288"/>
              <w:rPr>
                <w:rFonts w:cs="Arial"/>
                <w:sz w:val="22"/>
                <w:szCs w:val="22"/>
                <w:lang w:val="en-GB"/>
              </w:rPr>
            </w:pPr>
          </w:p>
        </w:tc>
        <w:tc>
          <w:tcPr>
            <w:tcW w:w="10948" w:type="dxa"/>
          </w:tcPr>
          <w:p w:rsidR="00CB2237" w:rsidRPr="00B07F3B" w:rsidRDefault="00CB2237" w:rsidP="00CB2237">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7A1A34" w:rsidRDefault="00CB2237">
            <w:pPr>
              <w:pStyle w:val="Guidance"/>
              <w:keepNext/>
              <w:numPr>
                <w:ilvl w:val="0"/>
                <w:numId w:val="28"/>
              </w:numPr>
              <w:tabs>
                <w:tab w:val="left" w:pos="6521"/>
              </w:tabs>
              <w:spacing w:line="264" w:lineRule="auto"/>
              <w:ind w:left="288" w:hanging="288"/>
              <w:rPr>
                <w:rFonts w:cs="Arial"/>
                <w:i w:val="0"/>
                <w:color w:val="auto"/>
                <w:sz w:val="22"/>
                <w:szCs w:val="22"/>
                <w:lang w:val="en-GB"/>
              </w:rPr>
            </w:pPr>
            <w:r w:rsidRPr="00B07F3B">
              <w:rPr>
                <w:rFonts w:cs="Arial"/>
                <w:i w:val="0"/>
                <w:color w:val="auto"/>
                <w:sz w:val="22"/>
                <w:szCs w:val="22"/>
                <w:lang w:val="en-GB"/>
              </w:rPr>
              <w:t xml:space="preserve">Nghị định số 18/2015/NĐ-CP ngày 14/2/2015 của Chính phủ quy định về quy hoạch bảo vệ môi trường, đánh giá môi trường chiến lược, đánh giá tác động môi trường và kế hoạch bảo vệ môi trường. Điều </w:t>
            </w:r>
            <w:hyperlink w:anchor="dieu21_12" w:history="1">
              <w:r w:rsidRPr="004F42EB">
                <w:rPr>
                  <w:rStyle w:val="Hyperlink"/>
                  <w:rFonts w:cs="Arial"/>
                  <w:i w:val="0"/>
                  <w:sz w:val="22"/>
                  <w:szCs w:val="22"/>
                  <w:lang w:val="en-GB"/>
                </w:rPr>
                <w:t>1</w:t>
              </w:r>
              <w:r w:rsidR="009C1786" w:rsidRPr="004F42EB">
                <w:rPr>
                  <w:rStyle w:val="Hyperlink"/>
                  <w:rFonts w:cs="Arial"/>
                  <w:i w:val="0"/>
                  <w:sz w:val="22"/>
                  <w:szCs w:val="22"/>
                  <w:lang w:val="en-GB"/>
                </w:rPr>
                <w:t>2</w:t>
              </w:r>
            </w:hyperlink>
            <w:r w:rsidRPr="00B07F3B">
              <w:rPr>
                <w:rFonts w:cs="Arial"/>
                <w:i w:val="0"/>
                <w:color w:val="auto"/>
                <w:sz w:val="22"/>
                <w:szCs w:val="22"/>
                <w:lang w:val="en-GB"/>
              </w:rPr>
              <w:t>.</w:t>
            </w:r>
          </w:p>
          <w:p w:rsidR="007A1A34" w:rsidRDefault="00CB2237">
            <w:pPr>
              <w:pStyle w:val="Guidance"/>
              <w:keepNext/>
              <w:numPr>
                <w:ilvl w:val="0"/>
                <w:numId w:val="28"/>
              </w:numPr>
              <w:tabs>
                <w:tab w:val="left" w:pos="6521"/>
              </w:tabs>
              <w:spacing w:line="264" w:lineRule="auto"/>
              <w:ind w:left="288" w:hanging="288"/>
              <w:rPr>
                <w:rFonts w:cs="Arial"/>
                <w:i w:val="0"/>
                <w:color w:val="auto"/>
                <w:sz w:val="22"/>
                <w:szCs w:val="22"/>
                <w:lang w:val="en-GB"/>
              </w:rPr>
            </w:pPr>
            <w:r w:rsidRPr="00CB2237">
              <w:rPr>
                <w:rFonts w:cs="Arial"/>
                <w:i w:val="0"/>
                <w:color w:val="auto"/>
                <w:sz w:val="22"/>
                <w:szCs w:val="22"/>
                <w:lang w:val="en-GB"/>
              </w:rPr>
              <w:t xml:space="preserve">Thông tư 01/2012/TT-BNNPTNT ngày 04/1/2012 của </w:t>
            </w:r>
            <w:r w:rsidRPr="00CB2237">
              <w:rPr>
                <w:rFonts w:cs="Arial"/>
                <w:i w:val="0"/>
                <w:iCs w:val="0"/>
                <w:color w:val="000000"/>
                <w:sz w:val="22"/>
                <w:szCs w:val="22"/>
                <w:shd w:val="clear" w:color="auto" w:fill="FFFFFF"/>
              </w:rPr>
              <w:t xml:space="preserve">Bộ Nông nghiệp và Phát triển nông thôn quy định hồ sơ lâm sản hợp pháp và việc kiểm tra nguồn gốc lâm sản. Điều </w:t>
            </w:r>
            <w:hyperlink w:anchor="dieu26_9" w:history="1">
              <w:r w:rsidRPr="004F42EB">
                <w:rPr>
                  <w:rStyle w:val="Hyperlink"/>
                  <w:rFonts w:cs="Arial"/>
                  <w:i w:val="0"/>
                  <w:iCs w:val="0"/>
                  <w:sz w:val="22"/>
                  <w:szCs w:val="22"/>
                  <w:shd w:val="clear" w:color="auto" w:fill="FFFFFF"/>
                </w:rPr>
                <w:t>9</w:t>
              </w:r>
            </w:hyperlink>
            <w:r w:rsidRPr="00CB2237">
              <w:rPr>
                <w:rFonts w:cs="Arial"/>
                <w:i w:val="0"/>
                <w:iCs w:val="0"/>
                <w:color w:val="000000"/>
                <w:sz w:val="22"/>
                <w:szCs w:val="22"/>
                <w:shd w:val="clear" w:color="auto" w:fill="FFFFFF"/>
              </w:rPr>
              <w:t>.</w:t>
            </w:r>
          </w:p>
        </w:tc>
      </w:tr>
      <w:tr w:rsidR="009C1786" w:rsidRPr="00B07F3B" w:rsidTr="00AA4149">
        <w:tc>
          <w:tcPr>
            <w:tcW w:w="3794" w:type="dxa"/>
            <w:vMerge w:val="restart"/>
          </w:tcPr>
          <w:p w:rsidR="007A1A34" w:rsidRDefault="009C1786">
            <w:pPr>
              <w:pStyle w:val="Indicator"/>
              <w:tabs>
                <w:tab w:val="left" w:pos="6521"/>
              </w:tabs>
              <w:spacing w:line="264" w:lineRule="auto"/>
              <w:ind w:firstLine="0"/>
              <w:rPr>
                <w:rFonts w:cs="Arial"/>
                <w:sz w:val="22"/>
                <w:szCs w:val="22"/>
                <w:lang w:val="en-GB"/>
              </w:rPr>
            </w:pPr>
            <w:r>
              <w:rPr>
                <w:rFonts w:cs="Arial"/>
                <w:sz w:val="22"/>
                <w:szCs w:val="22"/>
                <w:lang w:val="en-GB"/>
              </w:rPr>
              <w:t>3.3.2:</w:t>
            </w:r>
          </w:p>
          <w:p w:rsidR="007A1A34" w:rsidRDefault="009C1786">
            <w:pPr>
              <w:pStyle w:val="Indicator"/>
              <w:numPr>
                <w:ilvl w:val="0"/>
                <w:numId w:val="104"/>
              </w:numPr>
              <w:tabs>
                <w:tab w:val="left" w:pos="6521"/>
              </w:tabs>
              <w:spacing w:line="264" w:lineRule="auto"/>
              <w:rPr>
                <w:rFonts w:cs="Arial"/>
                <w:sz w:val="22"/>
                <w:szCs w:val="22"/>
                <w:lang w:val="en-GB"/>
              </w:rPr>
            </w:pPr>
            <w:r>
              <w:rPr>
                <w:rFonts w:cs="Arial"/>
                <w:sz w:val="22"/>
                <w:szCs w:val="22"/>
                <w:lang w:val="en-GB"/>
              </w:rPr>
              <w:t xml:space="preserve">Tổ chức: </w:t>
            </w:r>
            <w:r w:rsidRPr="009C1786">
              <w:rPr>
                <w:rFonts w:cs="Arial"/>
                <w:sz w:val="22"/>
                <w:szCs w:val="22"/>
                <w:lang w:val="en-GB"/>
              </w:rPr>
              <w:t>Kế hoạch bảo vệ môi trường đối với quy mô dự án khai thác trắng nhỏ</w:t>
            </w:r>
            <w:r>
              <w:rPr>
                <w:rFonts w:cs="Arial"/>
                <w:sz w:val="22"/>
                <w:szCs w:val="22"/>
                <w:lang w:val="en-GB"/>
              </w:rPr>
              <w:t xml:space="preserve"> hơn 200ha</w:t>
            </w:r>
          </w:p>
          <w:p w:rsidR="007A1A34" w:rsidRDefault="009C1786">
            <w:pPr>
              <w:pStyle w:val="Indicator"/>
              <w:numPr>
                <w:ilvl w:val="0"/>
                <w:numId w:val="104"/>
              </w:numPr>
              <w:tabs>
                <w:tab w:val="left" w:pos="6521"/>
              </w:tabs>
              <w:spacing w:line="264" w:lineRule="auto"/>
              <w:rPr>
                <w:rFonts w:cs="Arial"/>
                <w:sz w:val="22"/>
                <w:szCs w:val="22"/>
                <w:lang w:val="en-GB"/>
              </w:rPr>
            </w:pPr>
            <w:r>
              <w:rPr>
                <w:rFonts w:cs="Arial"/>
                <w:sz w:val="22"/>
                <w:szCs w:val="22"/>
                <w:lang w:val="en-GB"/>
              </w:rPr>
              <w:t xml:space="preserve">Hộ gia đình: </w:t>
            </w:r>
            <w:r w:rsidRPr="009C1786">
              <w:rPr>
                <w:rFonts w:cs="Arial"/>
                <w:sz w:val="22"/>
                <w:szCs w:val="22"/>
                <w:lang w:val="en-GB"/>
              </w:rPr>
              <w:t>Biên bản xác nhận gỗ đóng búa kiểm lâm</w:t>
            </w:r>
          </w:p>
          <w:p w:rsidR="007A1A34" w:rsidRDefault="007A1A34">
            <w:pPr>
              <w:pStyle w:val="Indicator"/>
              <w:tabs>
                <w:tab w:val="left" w:pos="6521"/>
              </w:tabs>
              <w:spacing w:line="264" w:lineRule="auto"/>
              <w:ind w:firstLine="0"/>
              <w:rPr>
                <w:rFonts w:cs="Arial"/>
                <w:sz w:val="22"/>
                <w:szCs w:val="22"/>
                <w:lang w:val="en-GB"/>
              </w:rPr>
            </w:pPr>
          </w:p>
        </w:tc>
        <w:tc>
          <w:tcPr>
            <w:tcW w:w="10948" w:type="dxa"/>
          </w:tcPr>
          <w:p w:rsidR="009C1786" w:rsidRPr="00E01D8C" w:rsidRDefault="009C1786" w:rsidP="00CB2237">
            <w:pPr>
              <w:pStyle w:val="Guidance"/>
              <w:keepNext/>
              <w:tabs>
                <w:tab w:val="left" w:pos="6521"/>
              </w:tabs>
              <w:spacing w:line="264" w:lineRule="auto"/>
              <w:rPr>
                <w:rFonts w:cs="Arial"/>
                <w:b/>
                <w:i w:val="0"/>
                <w:color w:val="auto"/>
                <w:sz w:val="22"/>
                <w:szCs w:val="22"/>
                <w:lang w:val="en-GB"/>
              </w:rPr>
            </w:pPr>
          </w:p>
        </w:tc>
      </w:tr>
      <w:tr w:rsidR="009C1786" w:rsidRPr="00B07F3B" w:rsidTr="00AA4149">
        <w:tc>
          <w:tcPr>
            <w:tcW w:w="3794" w:type="dxa"/>
            <w:vMerge/>
          </w:tcPr>
          <w:p w:rsidR="009C1786" w:rsidRPr="00BD31D7" w:rsidRDefault="009C1786" w:rsidP="00B30D7D">
            <w:pPr>
              <w:pStyle w:val="Indicator"/>
              <w:tabs>
                <w:tab w:val="left" w:pos="6521"/>
              </w:tabs>
              <w:spacing w:line="264" w:lineRule="auto"/>
              <w:ind w:firstLine="288"/>
              <w:rPr>
                <w:rFonts w:cs="Arial"/>
                <w:sz w:val="22"/>
                <w:szCs w:val="22"/>
                <w:lang w:val="en-GB"/>
              </w:rPr>
            </w:pPr>
          </w:p>
        </w:tc>
        <w:tc>
          <w:tcPr>
            <w:tcW w:w="10948" w:type="dxa"/>
          </w:tcPr>
          <w:p w:rsidR="009C1786" w:rsidRPr="00B07F3B" w:rsidRDefault="009C1786" w:rsidP="009C1786">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9C1786" w:rsidRDefault="009C1786" w:rsidP="009C1786">
            <w:pPr>
              <w:pStyle w:val="Guidance"/>
              <w:keepNext/>
              <w:numPr>
                <w:ilvl w:val="0"/>
                <w:numId w:val="28"/>
              </w:numPr>
              <w:tabs>
                <w:tab w:val="left" w:pos="6521"/>
              </w:tabs>
              <w:spacing w:line="264" w:lineRule="auto"/>
              <w:ind w:left="288" w:hanging="288"/>
              <w:rPr>
                <w:rFonts w:cs="Arial"/>
                <w:i w:val="0"/>
                <w:color w:val="auto"/>
                <w:sz w:val="22"/>
                <w:szCs w:val="22"/>
                <w:lang w:val="en-GB"/>
              </w:rPr>
            </w:pPr>
            <w:r w:rsidRPr="00B07F3B">
              <w:rPr>
                <w:rFonts w:cs="Arial"/>
                <w:i w:val="0"/>
                <w:color w:val="auto"/>
                <w:sz w:val="22"/>
                <w:szCs w:val="22"/>
                <w:lang w:val="en-GB"/>
              </w:rPr>
              <w:t xml:space="preserve">Nghị định số 18/2015/NĐ-CP ngày 14/2/2015 của Chính phủ quy định về quy hoạch bảo vệ môi trường, đánh giá môi trường chiến lược, đánh giá tác động môi trường và kế hoạch bảo vệ môi trường. Điều </w:t>
            </w:r>
            <w:hyperlink w:anchor="dieu21_18" w:history="1">
              <w:r w:rsidRPr="004F42EB">
                <w:rPr>
                  <w:rStyle w:val="Hyperlink"/>
                  <w:rFonts w:cs="Arial"/>
                  <w:i w:val="0"/>
                  <w:sz w:val="22"/>
                  <w:szCs w:val="22"/>
                  <w:lang w:val="en-GB"/>
                </w:rPr>
                <w:t>18</w:t>
              </w:r>
            </w:hyperlink>
            <w:r w:rsidRPr="00B07F3B">
              <w:rPr>
                <w:rFonts w:cs="Arial"/>
                <w:i w:val="0"/>
                <w:color w:val="auto"/>
                <w:sz w:val="22"/>
                <w:szCs w:val="22"/>
                <w:lang w:val="en-GB"/>
              </w:rPr>
              <w:t>.</w:t>
            </w:r>
          </w:p>
          <w:p w:rsidR="007A1A34" w:rsidRDefault="009C1786">
            <w:pPr>
              <w:pStyle w:val="Guidance"/>
              <w:keepNext/>
              <w:numPr>
                <w:ilvl w:val="0"/>
                <w:numId w:val="28"/>
              </w:numPr>
              <w:tabs>
                <w:tab w:val="left" w:pos="6521"/>
              </w:tabs>
              <w:spacing w:line="264" w:lineRule="auto"/>
              <w:ind w:left="288" w:hanging="288"/>
              <w:rPr>
                <w:rFonts w:cs="Arial"/>
                <w:i w:val="0"/>
                <w:color w:val="auto"/>
                <w:sz w:val="22"/>
                <w:szCs w:val="22"/>
                <w:lang w:val="en-GB"/>
              </w:rPr>
            </w:pPr>
            <w:r w:rsidRPr="009C1786">
              <w:rPr>
                <w:rFonts w:cs="Arial"/>
                <w:i w:val="0"/>
                <w:color w:val="auto"/>
                <w:sz w:val="22"/>
                <w:szCs w:val="22"/>
                <w:lang w:val="en-GB"/>
              </w:rPr>
              <w:t xml:space="preserve">Thông tư 01/2012/TT-BNNPTNT ngày 04/1/2012 của </w:t>
            </w:r>
            <w:r w:rsidRPr="009C1786">
              <w:rPr>
                <w:rFonts w:cs="Arial"/>
                <w:i w:val="0"/>
                <w:iCs w:val="0"/>
                <w:color w:val="000000"/>
                <w:sz w:val="22"/>
                <w:szCs w:val="22"/>
                <w:shd w:val="clear" w:color="auto" w:fill="FFFFFF"/>
              </w:rPr>
              <w:t>Bộ Nông nghiệp và Phát triển nông thôn quy định hồ sơ lâm sản hợp pháp và việc kiểm tra nguồn gốc lâm sản. Điều 9.</w:t>
            </w:r>
          </w:p>
        </w:tc>
      </w:tr>
      <w:tr w:rsidR="007B0C82" w:rsidRPr="00B07F3B" w:rsidTr="009C1786">
        <w:tc>
          <w:tcPr>
            <w:tcW w:w="14742" w:type="dxa"/>
            <w:gridSpan w:val="2"/>
          </w:tcPr>
          <w:p w:rsidR="007B0C82" w:rsidRDefault="009C1786" w:rsidP="00556C03">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lastRenderedPageBreak/>
              <w:t>Chỉ số 3.4:</w:t>
            </w:r>
          </w:p>
          <w:p w:rsidR="007A1A34" w:rsidRDefault="009C1786">
            <w:pPr>
              <w:pStyle w:val="Guidance"/>
              <w:keepNext/>
              <w:numPr>
                <w:ilvl w:val="0"/>
                <w:numId w:val="104"/>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Tổ chức: </w:t>
            </w:r>
            <w:r w:rsidRPr="009C1786">
              <w:rPr>
                <w:rFonts w:cs="Arial"/>
                <w:b/>
                <w:i w:val="0"/>
                <w:color w:val="auto"/>
                <w:sz w:val="22"/>
                <w:szCs w:val="22"/>
                <w:lang w:val="en-GB"/>
              </w:rPr>
              <w:t>Tuân thủ quy định về  lưu trữ hồ sơ khai thác</w:t>
            </w:r>
          </w:p>
          <w:p w:rsidR="007A1A34" w:rsidRDefault="009C1786">
            <w:pPr>
              <w:pStyle w:val="Guidance"/>
              <w:keepNext/>
              <w:numPr>
                <w:ilvl w:val="0"/>
                <w:numId w:val="104"/>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Hộ gia đình: </w:t>
            </w:r>
            <w:r w:rsidRPr="009C1786">
              <w:rPr>
                <w:rFonts w:cs="Arial"/>
                <w:b/>
                <w:i w:val="0"/>
                <w:color w:val="auto"/>
                <w:sz w:val="22"/>
                <w:szCs w:val="22"/>
                <w:lang w:val="en-GB"/>
              </w:rPr>
              <w:t xml:space="preserve">Gỗ khai thác không thuộc đối tượng đóng búa kiểm lâm theo quy định tại Chỉ số 3.3, </w:t>
            </w:r>
          </w:p>
          <w:p w:rsidR="009C1786" w:rsidRDefault="009C1786" w:rsidP="009C1786">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P</w:t>
            </w:r>
            <w:r w:rsidRPr="009C1786">
              <w:rPr>
                <w:rFonts w:cs="Arial"/>
                <w:b/>
                <w:i w:val="0"/>
                <w:color w:val="auto"/>
                <w:sz w:val="22"/>
                <w:szCs w:val="22"/>
                <w:lang w:val="en-GB"/>
              </w:rPr>
              <w:t xml:space="preserve">hải có </w:t>
            </w:r>
            <w:r>
              <w:rPr>
                <w:rFonts w:cs="Arial"/>
                <w:b/>
                <w:i w:val="0"/>
                <w:color w:val="auto"/>
                <w:sz w:val="22"/>
                <w:szCs w:val="22"/>
                <w:lang w:val="en-GB"/>
              </w:rPr>
              <w:t xml:space="preserve">các văn bản </w:t>
            </w:r>
            <w:r w:rsidRPr="009C1786">
              <w:rPr>
                <w:rFonts w:cs="Arial"/>
                <w:b/>
                <w:i w:val="0"/>
                <w:color w:val="auto"/>
                <w:sz w:val="22"/>
                <w:szCs w:val="22"/>
                <w:lang w:val="en-GB"/>
              </w:rPr>
              <w:t>sau</w:t>
            </w:r>
            <w:r>
              <w:rPr>
                <w:rFonts w:cs="Arial"/>
                <w:b/>
                <w:i w:val="0"/>
                <w:color w:val="auto"/>
                <w:sz w:val="22"/>
                <w:szCs w:val="22"/>
                <w:lang w:val="en-GB"/>
              </w:rPr>
              <w:t>:</w:t>
            </w:r>
          </w:p>
        </w:tc>
      </w:tr>
      <w:tr w:rsidR="007B0C82" w:rsidRPr="00B07F3B" w:rsidTr="00AA4149">
        <w:tc>
          <w:tcPr>
            <w:tcW w:w="3794" w:type="dxa"/>
            <w:vMerge w:val="restart"/>
          </w:tcPr>
          <w:p w:rsidR="007A1A34" w:rsidRDefault="005C0F3D">
            <w:pPr>
              <w:pStyle w:val="Indicator"/>
              <w:tabs>
                <w:tab w:val="left" w:pos="6521"/>
              </w:tabs>
              <w:spacing w:line="264" w:lineRule="auto"/>
              <w:ind w:firstLine="0"/>
              <w:rPr>
                <w:rFonts w:cs="Arial"/>
                <w:sz w:val="22"/>
                <w:szCs w:val="22"/>
                <w:lang w:val="en-GB"/>
              </w:rPr>
            </w:pPr>
            <w:r>
              <w:rPr>
                <w:rFonts w:cs="Arial"/>
                <w:sz w:val="22"/>
                <w:szCs w:val="22"/>
                <w:lang w:val="en-GB"/>
              </w:rPr>
              <w:t>3.4.1:</w:t>
            </w:r>
          </w:p>
          <w:p w:rsidR="007A1A34" w:rsidRDefault="005C0F3D">
            <w:pPr>
              <w:pStyle w:val="Indicator"/>
              <w:numPr>
                <w:ilvl w:val="0"/>
                <w:numId w:val="105"/>
              </w:numPr>
              <w:tabs>
                <w:tab w:val="left" w:pos="6521"/>
              </w:tabs>
              <w:spacing w:line="264" w:lineRule="auto"/>
              <w:rPr>
                <w:rFonts w:cs="Arial"/>
                <w:sz w:val="22"/>
                <w:szCs w:val="22"/>
                <w:lang w:val="en-GB"/>
              </w:rPr>
            </w:pPr>
            <w:r>
              <w:rPr>
                <w:rFonts w:cs="Arial"/>
                <w:sz w:val="22"/>
                <w:szCs w:val="22"/>
                <w:lang w:val="en-GB"/>
              </w:rPr>
              <w:t xml:space="preserve">Tổ chức: </w:t>
            </w:r>
            <w:r w:rsidRPr="005C0F3D">
              <w:rPr>
                <w:rFonts w:cs="Arial"/>
                <w:sz w:val="22"/>
                <w:szCs w:val="22"/>
                <w:lang w:val="en-GB"/>
              </w:rPr>
              <w:t>Bản báo cáo về địa danh, khối lượng khai thác</w:t>
            </w:r>
          </w:p>
          <w:p w:rsidR="007A1A34" w:rsidRDefault="005C0F3D">
            <w:pPr>
              <w:pStyle w:val="Indicator"/>
              <w:numPr>
                <w:ilvl w:val="0"/>
                <w:numId w:val="105"/>
              </w:numPr>
              <w:tabs>
                <w:tab w:val="left" w:pos="6521"/>
              </w:tabs>
              <w:spacing w:line="264" w:lineRule="auto"/>
              <w:rPr>
                <w:rFonts w:cs="Arial"/>
                <w:sz w:val="22"/>
                <w:szCs w:val="22"/>
                <w:lang w:val="en-GB"/>
              </w:rPr>
            </w:pPr>
            <w:r>
              <w:rPr>
                <w:rFonts w:cs="Arial"/>
                <w:sz w:val="22"/>
                <w:szCs w:val="22"/>
                <w:lang w:val="en-GB"/>
              </w:rPr>
              <w:t xml:space="preserve">Hộ gia đình: </w:t>
            </w:r>
            <w:r w:rsidRPr="005C0F3D">
              <w:rPr>
                <w:rFonts w:cs="Arial"/>
                <w:sz w:val="22"/>
                <w:szCs w:val="22"/>
                <w:lang w:val="en-GB"/>
              </w:rPr>
              <w:t xml:space="preserve">Bảng kê lâm sản </w:t>
            </w:r>
          </w:p>
        </w:tc>
        <w:tc>
          <w:tcPr>
            <w:tcW w:w="10948" w:type="dxa"/>
          </w:tcPr>
          <w:p w:rsidR="007A1A34" w:rsidRDefault="00EE7993">
            <w:pPr>
              <w:pStyle w:val="Guidance"/>
              <w:keepNext/>
              <w:numPr>
                <w:ilvl w:val="0"/>
                <w:numId w:val="125"/>
              </w:numPr>
              <w:tabs>
                <w:tab w:val="left" w:pos="6521"/>
              </w:tabs>
              <w:spacing w:line="264" w:lineRule="auto"/>
              <w:rPr>
                <w:rFonts w:cs="Arial"/>
                <w:b/>
                <w:i w:val="0"/>
                <w:color w:val="auto"/>
                <w:sz w:val="22"/>
                <w:szCs w:val="22"/>
                <w:lang w:val="en-GB"/>
              </w:rPr>
            </w:pPr>
            <w:r>
              <w:rPr>
                <w:rFonts w:cs="Arial"/>
                <w:b/>
                <w:i w:val="0"/>
                <w:color w:val="auto"/>
                <w:sz w:val="22"/>
                <w:szCs w:val="22"/>
                <w:lang w:val="en-GB"/>
              </w:rPr>
              <w:t>Tổ chức:</w:t>
            </w:r>
          </w:p>
          <w:p w:rsidR="00EE7993" w:rsidRPr="00EE7993" w:rsidRDefault="00EE7993" w:rsidP="00EE7993">
            <w:pPr>
              <w:pStyle w:val="Guidance"/>
              <w:keepNext/>
              <w:numPr>
                <w:ilvl w:val="0"/>
                <w:numId w:val="105"/>
              </w:numPr>
              <w:tabs>
                <w:tab w:val="left" w:pos="6521"/>
              </w:tabs>
              <w:rPr>
                <w:rFonts w:cs="Arial"/>
                <w:i w:val="0"/>
                <w:color w:val="auto"/>
                <w:sz w:val="22"/>
                <w:szCs w:val="22"/>
                <w:lang w:val="en-GB"/>
              </w:rPr>
            </w:pPr>
            <w:r w:rsidRPr="00EE7993">
              <w:rPr>
                <w:rFonts w:cs="Arial"/>
                <w:i w:val="0"/>
                <w:color w:val="auto"/>
                <w:sz w:val="22"/>
                <w:szCs w:val="22"/>
                <w:lang w:val="en-GB"/>
              </w:rPr>
              <w:t>Khai thác chính, tận dụng, tận thu gỗ rừng trồng là rừng sản xuất</w:t>
            </w:r>
            <w:r>
              <w:rPr>
                <w:rFonts w:cs="Arial"/>
                <w:i w:val="0"/>
                <w:color w:val="auto"/>
                <w:sz w:val="22"/>
                <w:szCs w:val="22"/>
                <w:lang w:val="en-GB"/>
              </w:rPr>
              <w:t xml:space="preserve">: </w:t>
            </w:r>
            <w:r w:rsidRPr="00EE7993">
              <w:rPr>
                <w:rFonts w:cs="Arial"/>
                <w:i w:val="0"/>
                <w:color w:val="auto"/>
                <w:sz w:val="22"/>
                <w:szCs w:val="22"/>
                <w:lang w:val="en-GB"/>
              </w:rPr>
              <w:t>Trước khi khai thác, tận dụng, tận thu gỗ báo cáo bằng văn bản với cấp thẩm quyền biết về địa danh, khối lượng gỗ khai thác để tổng hợp báo cáo, theo dõi, giám sát trong quá trình thực hiện và xác nhận nguồn gốc gỗ khi lưu thông tiêu thụ, cụ thể:</w:t>
            </w:r>
          </w:p>
          <w:p w:rsidR="007A1A34" w:rsidRDefault="00EE7993">
            <w:pPr>
              <w:pStyle w:val="Guidance"/>
              <w:keepNext/>
              <w:numPr>
                <w:ilvl w:val="0"/>
                <w:numId w:val="105"/>
              </w:numPr>
              <w:tabs>
                <w:tab w:val="left" w:pos="6521"/>
              </w:tabs>
              <w:spacing w:line="264" w:lineRule="auto"/>
              <w:rPr>
                <w:rFonts w:cs="Arial"/>
                <w:i w:val="0"/>
                <w:color w:val="auto"/>
                <w:sz w:val="22"/>
                <w:szCs w:val="22"/>
                <w:lang w:val="en-GB"/>
              </w:rPr>
            </w:pPr>
            <w:r w:rsidRPr="00EE7993">
              <w:rPr>
                <w:rFonts w:cs="Arial"/>
                <w:i w:val="0"/>
                <w:color w:val="auto"/>
                <w:sz w:val="22"/>
                <w:szCs w:val="22"/>
                <w:lang w:val="en-GB"/>
              </w:rPr>
              <w:t>Chủ rừng là tổ chức, gửi bảng kê lâm sản đến Hạt Kiểm lâm sở tại hoặc Chi cục Kiểm lâm (nơi không có Hạt kiểm lâm).</w:t>
            </w:r>
          </w:p>
          <w:p w:rsidR="007A1A34" w:rsidRDefault="00EE7993">
            <w:pPr>
              <w:pStyle w:val="Guidance"/>
              <w:keepNext/>
              <w:numPr>
                <w:ilvl w:val="0"/>
                <w:numId w:val="125"/>
              </w:numPr>
              <w:tabs>
                <w:tab w:val="left" w:pos="6521"/>
              </w:tabs>
              <w:spacing w:line="264" w:lineRule="auto"/>
              <w:rPr>
                <w:rFonts w:cs="Arial"/>
                <w:i w:val="0"/>
                <w:color w:val="auto"/>
                <w:sz w:val="22"/>
                <w:szCs w:val="22"/>
                <w:lang w:val="en-GB"/>
              </w:rPr>
            </w:pPr>
            <w:r>
              <w:rPr>
                <w:rFonts w:cs="Arial"/>
                <w:b/>
                <w:i w:val="0"/>
                <w:color w:val="auto"/>
                <w:sz w:val="22"/>
                <w:szCs w:val="22"/>
                <w:lang w:val="en-GB"/>
              </w:rPr>
              <w:t>Hộ gia đình:</w:t>
            </w:r>
          </w:p>
          <w:p w:rsidR="007A1A34" w:rsidRDefault="00EE7993">
            <w:pPr>
              <w:pStyle w:val="Guidance"/>
              <w:keepNext/>
              <w:numPr>
                <w:ilvl w:val="0"/>
                <w:numId w:val="105"/>
              </w:numPr>
              <w:rPr>
                <w:rFonts w:cs="Arial"/>
                <w:i w:val="0"/>
                <w:color w:val="auto"/>
                <w:sz w:val="22"/>
                <w:szCs w:val="22"/>
                <w:lang w:val="en-GB"/>
              </w:rPr>
            </w:pPr>
            <w:r w:rsidRPr="00EE7993">
              <w:rPr>
                <w:rFonts w:cs="Arial"/>
                <w:i w:val="0"/>
                <w:color w:val="auto"/>
                <w:sz w:val="22"/>
                <w:szCs w:val="22"/>
                <w:lang w:val="en-GB"/>
              </w:rPr>
              <w:t>Điều 9. Lâm sản khai thác trong nước</w:t>
            </w:r>
          </w:p>
          <w:p w:rsidR="007A1A34" w:rsidRDefault="00EE7993">
            <w:pPr>
              <w:pStyle w:val="Guidance"/>
              <w:keepNext/>
              <w:ind w:left="720" w:firstLine="0"/>
              <w:rPr>
                <w:rFonts w:cs="Arial"/>
                <w:i w:val="0"/>
                <w:color w:val="auto"/>
                <w:sz w:val="22"/>
                <w:szCs w:val="22"/>
                <w:lang w:val="en-GB"/>
              </w:rPr>
            </w:pPr>
            <w:r w:rsidRPr="00EE7993">
              <w:rPr>
                <w:rFonts w:cs="Arial"/>
                <w:i w:val="0"/>
                <w:color w:val="auto"/>
                <w:sz w:val="22"/>
                <w:szCs w:val="22"/>
                <w:lang w:val="en-GB"/>
              </w:rPr>
              <w:t>1. Hồ sơ gỗ khai thác chính, khai thác tận dụng, tận thu từ rừng tự nhiên, rừng trồng tập trung, vườn nhà, trang trại, cây trồng phân tán.</w:t>
            </w:r>
          </w:p>
          <w:p w:rsidR="007A1A34" w:rsidRDefault="00EE7993">
            <w:pPr>
              <w:pStyle w:val="Guidance"/>
              <w:keepNext/>
              <w:ind w:left="720" w:firstLine="0"/>
              <w:rPr>
                <w:rFonts w:cs="Arial"/>
                <w:i w:val="0"/>
                <w:color w:val="auto"/>
                <w:sz w:val="22"/>
                <w:szCs w:val="22"/>
                <w:lang w:val="en-GB"/>
              </w:rPr>
            </w:pPr>
            <w:r w:rsidRPr="00EE7993">
              <w:rPr>
                <w:rFonts w:cs="Arial"/>
                <w:i w:val="0"/>
                <w:color w:val="auto"/>
                <w:sz w:val="22"/>
                <w:szCs w:val="22"/>
                <w:lang w:val="en-GB"/>
              </w:rPr>
              <w:t>a) Các tài liệu về khai thác gỗ theo quy định tại Thông tư số 35/2011/TT-BNNPTNT ngày 20/5/2011 của Bộ Nông nghiệp và Phát triển nông thôn hướng dẫn thực hiện việc khai thác, tận thu gỗ và lâm sản ngoài gỗ (sau đây viết tắt là Thông tư 35/2011/TT-BNNPTNT) và các quy định hiện hành của Nhà nước.</w:t>
            </w:r>
          </w:p>
          <w:p w:rsidR="007A1A34" w:rsidRDefault="00EE7993">
            <w:pPr>
              <w:pStyle w:val="Guidance"/>
              <w:keepNext/>
              <w:ind w:left="720" w:firstLine="0"/>
              <w:rPr>
                <w:rFonts w:cs="Arial"/>
                <w:i w:val="0"/>
                <w:color w:val="auto"/>
                <w:sz w:val="22"/>
                <w:szCs w:val="22"/>
                <w:lang w:val="en-GB"/>
              </w:rPr>
            </w:pPr>
            <w:r w:rsidRPr="00EE7993">
              <w:rPr>
                <w:rFonts w:cs="Arial"/>
                <w:i w:val="0"/>
                <w:color w:val="auto"/>
                <w:sz w:val="22"/>
                <w:szCs w:val="22"/>
                <w:lang w:val="en-GB"/>
              </w:rPr>
              <w:t>b) Đối với gỗ đủ tiêu chuẩn đóng búa kiểm lâm theo quy định của Bộ Nông nghiệp và Phát triển nông thôn gồm: biên bản xác nhận gỗ đóng dấu búa kiểm lâm kèm theo bảng kê lâm sản.</w:t>
            </w:r>
          </w:p>
          <w:p w:rsidR="007A1A34" w:rsidRDefault="00EE7993">
            <w:pPr>
              <w:pStyle w:val="Guidance"/>
              <w:keepNext/>
              <w:ind w:left="720" w:firstLine="0"/>
              <w:rPr>
                <w:rFonts w:cs="Arial"/>
                <w:i w:val="0"/>
                <w:color w:val="auto"/>
                <w:sz w:val="22"/>
                <w:szCs w:val="22"/>
                <w:lang w:val="en-GB"/>
              </w:rPr>
            </w:pPr>
            <w:r w:rsidRPr="00EE7993">
              <w:rPr>
                <w:rFonts w:cs="Arial"/>
                <w:i w:val="0"/>
                <w:color w:val="auto"/>
                <w:sz w:val="22"/>
                <w:szCs w:val="22"/>
                <w:lang w:val="en-GB"/>
              </w:rPr>
              <w:t>Đối với gỗ không đủ tiêu chuẩn đóng búa kiểm lâm theo quy định của Bộ Nông nghiệp và Phát triển nông thôn: bảng kê lâm sản có xác nhận của cơ quan kiểm lâm sở tại.</w:t>
            </w:r>
          </w:p>
          <w:p w:rsidR="007A1A34" w:rsidRDefault="00EE7993">
            <w:pPr>
              <w:pStyle w:val="Guidance"/>
              <w:keepNext/>
              <w:ind w:left="720" w:firstLine="0"/>
              <w:rPr>
                <w:rFonts w:cs="Arial"/>
                <w:i w:val="0"/>
                <w:color w:val="auto"/>
                <w:sz w:val="22"/>
                <w:szCs w:val="22"/>
                <w:lang w:val="en-GB"/>
              </w:rPr>
            </w:pPr>
            <w:r w:rsidRPr="00EE7993">
              <w:rPr>
                <w:rFonts w:cs="Arial"/>
                <w:i w:val="0"/>
                <w:color w:val="auto"/>
                <w:sz w:val="22"/>
                <w:szCs w:val="22"/>
                <w:lang w:val="en-GB"/>
              </w:rPr>
              <w:t>2. Hồ sơ lâm sản ngoài gỗ khai thác từ rừng trong nước</w:t>
            </w:r>
          </w:p>
          <w:p w:rsidR="007A1A34" w:rsidRDefault="00EE7993">
            <w:pPr>
              <w:pStyle w:val="Guidance"/>
              <w:keepNext/>
              <w:ind w:left="720" w:firstLine="0"/>
              <w:rPr>
                <w:rFonts w:cs="Arial"/>
                <w:i w:val="0"/>
                <w:color w:val="auto"/>
                <w:sz w:val="22"/>
                <w:szCs w:val="22"/>
                <w:lang w:val="en-GB"/>
              </w:rPr>
            </w:pPr>
            <w:r w:rsidRPr="00EE7993">
              <w:rPr>
                <w:rFonts w:cs="Arial"/>
                <w:i w:val="0"/>
                <w:color w:val="auto"/>
                <w:sz w:val="22"/>
                <w:szCs w:val="22"/>
                <w:lang w:val="en-GB"/>
              </w:rPr>
              <w:t xml:space="preserve">a) Đối với thực vật rừng hồ sơ gồm: các tài liệu về khai thác lâm sản ngoài gỗ quy định tại Thông tư </w:t>
            </w:r>
            <w:r w:rsidRPr="00EE7993">
              <w:rPr>
                <w:rFonts w:cs="Arial"/>
                <w:i w:val="0"/>
                <w:color w:val="auto"/>
                <w:sz w:val="22"/>
                <w:szCs w:val="22"/>
                <w:lang w:val="en-GB"/>
              </w:rPr>
              <w:lastRenderedPageBreak/>
              <w:t>35/2011/TT-BNNPTNT; bảng kê lâm sản.</w:t>
            </w:r>
          </w:p>
          <w:p w:rsidR="007A1A34" w:rsidRDefault="00EE7993">
            <w:pPr>
              <w:pStyle w:val="Guidance"/>
              <w:keepNext/>
              <w:spacing w:line="264" w:lineRule="auto"/>
              <w:ind w:left="720" w:firstLine="0"/>
              <w:rPr>
                <w:rFonts w:cs="Arial"/>
                <w:i w:val="0"/>
                <w:color w:val="auto"/>
                <w:sz w:val="22"/>
                <w:szCs w:val="22"/>
                <w:lang w:val="en-GB"/>
              </w:rPr>
            </w:pPr>
            <w:r w:rsidRPr="00EE7993">
              <w:rPr>
                <w:rFonts w:cs="Arial"/>
                <w:i w:val="0"/>
                <w:color w:val="auto"/>
                <w:sz w:val="22"/>
                <w:szCs w:val="22"/>
                <w:lang w:val="en-GB"/>
              </w:rPr>
              <w:t>b) Đối với động vật rừng: bảng kê lâm sản có xác nhận của cơ quan kiểm lâm sở tại.</w:t>
            </w:r>
          </w:p>
          <w:p w:rsidR="007A1A34" w:rsidRDefault="007A1A34">
            <w:pPr>
              <w:pStyle w:val="Guidance"/>
              <w:keepNext/>
              <w:tabs>
                <w:tab w:val="left" w:pos="6521"/>
              </w:tabs>
              <w:spacing w:line="264" w:lineRule="auto"/>
              <w:ind w:left="720" w:firstLine="0"/>
              <w:rPr>
                <w:rFonts w:cs="Arial"/>
                <w:i w:val="0"/>
                <w:color w:val="auto"/>
                <w:sz w:val="22"/>
                <w:szCs w:val="22"/>
                <w:lang w:val="en-GB"/>
              </w:rPr>
            </w:pPr>
          </w:p>
        </w:tc>
      </w:tr>
      <w:tr w:rsidR="007B0C82" w:rsidRPr="00B07F3B" w:rsidTr="00AA4149">
        <w:tc>
          <w:tcPr>
            <w:tcW w:w="3794" w:type="dxa"/>
            <w:vMerge/>
          </w:tcPr>
          <w:p w:rsidR="007B0C82" w:rsidRPr="00BD31D7" w:rsidRDefault="007B0C82" w:rsidP="00B30D7D">
            <w:pPr>
              <w:pStyle w:val="Indicator"/>
              <w:tabs>
                <w:tab w:val="left" w:pos="6521"/>
              </w:tabs>
              <w:spacing w:line="264" w:lineRule="auto"/>
              <w:ind w:firstLine="288"/>
              <w:rPr>
                <w:rFonts w:cs="Arial"/>
                <w:sz w:val="22"/>
                <w:szCs w:val="22"/>
                <w:lang w:val="en-GB"/>
              </w:rPr>
            </w:pPr>
          </w:p>
        </w:tc>
        <w:tc>
          <w:tcPr>
            <w:tcW w:w="10948" w:type="dxa"/>
          </w:tcPr>
          <w:p w:rsidR="005C0F3D" w:rsidRPr="00B07F3B" w:rsidRDefault="005C0F3D" w:rsidP="005C0F3D">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w:t>
            </w:r>
            <w:r w:rsidR="00EE7993">
              <w:rPr>
                <w:rFonts w:cs="Arial"/>
                <w:b/>
                <w:i w:val="0"/>
                <w:color w:val="auto"/>
                <w:sz w:val="22"/>
                <w:szCs w:val="22"/>
                <w:lang w:val="en-GB"/>
              </w:rPr>
              <w:t>u</w:t>
            </w:r>
          </w:p>
          <w:p w:rsidR="007A1A34" w:rsidRDefault="005C0F3D">
            <w:pPr>
              <w:pStyle w:val="Guidance"/>
              <w:keepNext/>
              <w:numPr>
                <w:ilvl w:val="0"/>
                <w:numId w:val="28"/>
              </w:numPr>
              <w:tabs>
                <w:tab w:val="left" w:pos="6521"/>
              </w:tabs>
              <w:spacing w:line="264" w:lineRule="auto"/>
              <w:ind w:left="288" w:hanging="288"/>
              <w:rPr>
                <w:rFonts w:cs="Arial"/>
                <w:i w:val="0"/>
                <w:color w:val="auto"/>
                <w:sz w:val="22"/>
                <w:szCs w:val="22"/>
                <w:lang w:val="en-GB"/>
              </w:rPr>
            </w:pPr>
            <w:r w:rsidRPr="00F4366E">
              <w:rPr>
                <w:rFonts w:cs="Arial"/>
                <w:i w:val="0"/>
                <w:color w:val="auto"/>
                <w:sz w:val="22"/>
                <w:szCs w:val="22"/>
                <w:lang w:val="en-GB"/>
              </w:rPr>
              <w:t xml:space="preserve">Thông tư 21/2016/TT-BNNPTNT ngày 28/6/2016 của </w:t>
            </w:r>
            <w:r w:rsidRPr="00C63C9A">
              <w:rPr>
                <w:rFonts w:cs="Arial"/>
                <w:i w:val="0"/>
                <w:iCs w:val="0"/>
                <w:color w:val="000000"/>
                <w:sz w:val="22"/>
                <w:szCs w:val="22"/>
                <w:shd w:val="clear" w:color="auto" w:fill="FFFFFF"/>
                <w:lang w:val="vi-VN"/>
              </w:rPr>
              <w:t>Bộ Nông nghiệp và Phát triển nông thôn ban hành Thông tư quy định về khai thác chính và tận dụng, tận thu lâm sản</w:t>
            </w:r>
            <w:r w:rsidRPr="00C63C9A">
              <w:rPr>
                <w:rFonts w:cs="Arial"/>
                <w:i w:val="0"/>
                <w:iCs w:val="0"/>
                <w:color w:val="000000"/>
                <w:sz w:val="22"/>
                <w:szCs w:val="22"/>
                <w:shd w:val="clear" w:color="auto" w:fill="FFFFFF"/>
              </w:rPr>
              <w:t xml:space="preserve">. Điều </w:t>
            </w:r>
            <w:hyperlink w:anchor="dieu33_6" w:history="1">
              <w:r w:rsidRPr="006F2EDA">
                <w:rPr>
                  <w:rStyle w:val="Hyperlink"/>
                  <w:rFonts w:cs="Arial"/>
                  <w:i w:val="0"/>
                  <w:iCs w:val="0"/>
                  <w:sz w:val="22"/>
                  <w:szCs w:val="22"/>
                  <w:shd w:val="clear" w:color="auto" w:fill="FFFFFF"/>
                </w:rPr>
                <w:t>6</w:t>
              </w:r>
            </w:hyperlink>
            <w:r>
              <w:rPr>
                <w:rFonts w:cs="Arial"/>
                <w:i w:val="0"/>
                <w:iCs w:val="0"/>
                <w:color w:val="000000"/>
                <w:sz w:val="22"/>
                <w:szCs w:val="22"/>
                <w:shd w:val="clear" w:color="auto" w:fill="FFFFFF"/>
              </w:rPr>
              <w:t xml:space="preserve"> (khoản 1b).</w:t>
            </w:r>
          </w:p>
          <w:p w:rsidR="007A1A34" w:rsidRDefault="005C0F3D">
            <w:pPr>
              <w:pStyle w:val="Guidance"/>
              <w:keepNext/>
              <w:numPr>
                <w:ilvl w:val="0"/>
                <w:numId w:val="28"/>
              </w:numPr>
              <w:tabs>
                <w:tab w:val="left" w:pos="6521"/>
              </w:tabs>
              <w:spacing w:line="264" w:lineRule="auto"/>
              <w:ind w:left="288" w:hanging="288"/>
              <w:rPr>
                <w:rFonts w:cs="Arial"/>
                <w:i w:val="0"/>
                <w:color w:val="auto"/>
                <w:sz w:val="22"/>
                <w:szCs w:val="22"/>
                <w:lang w:val="en-GB"/>
              </w:rPr>
            </w:pPr>
            <w:r w:rsidRPr="005C0F3D">
              <w:rPr>
                <w:rFonts w:cs="Arial"/>
                <w:i w:val="0"/>
                <w:color w:val="auto"/>
                <w:sz w:val="22"/>
                <w:szCs w:val="22"/>
                <w:lang w:val="en-GB"/>
              </w:rPr>
              <w:t xml:space="preserve">Thông tư 01/2012/TT-BNNPTNT ngày 04/1/2012 của </w:t>
            </w:r>
            <w:r w:rsidRPr="005C0F3D">
              <w:rPr>
                <w:rFonts w:cs="Arial"/>
                <w:i w:val="0"/>
                <w:iCs w:val="0"/>
                <w:color w:val="000000"/>
                <w:sz w:val="22"/>
                <w:szCs w:val="22"/>
                <w:shd w:val="clear" w:color="auto" w:fill="FFFFFF"/>
              </w:rPr>
              <w:t xml:space="preserve">Bộ Nông nghiệp và Phát triển nông thôn quy định hồ sơ lâm sản hợp pháp và việc kiểm tra nguồn gốc lâm sản. Điều </w:t>
            </w:r>
            <w:hyperlink w:anchor="dieu26_9" w:history="1">
              <w:r w:rsidRPr="006F2EDA">
                <w:rPr>
                  <w:rStyle w:val="Hyperlink"/>
                  <w:rFonts w:cs="Arial"/>
                  <w:i w:val="0"/>
                  <w:iCs w:val="0"/>
                  <w:sz w:val="22"/>
                  <w:szCs w:val="22"/>
                  <w:shd w:val="clear" w:color="auto" w:fill="FFFFFF"/>
                </w:rPr>
                <w:t>9</w:t>
              </w:r>
            </w:hyperlink>
            <w:r w:rsidRPr="005C0F3D">
              <w:rPr>
                <w:rFonts w:cs="Arial"/>
                <w:i w:val="0"/>
                <w:iCs w:val="0"/>
                <w:color w:val="000000"/>
                <w:sz w:val="22"/>
                <w:szCs w:val="22"/>
                <w:shd w:val="clear" w:color="auto" w:fill="FFFFFF"/>
              </w:rPr>
              <w:t>.</w:t>
            </w:r>
          </w:p>
        </w:tc>
      </w:tr>
      <w:tr w:rsidR="007B0C82" w:rsidRPr="00B07F3B" w:rsidTr="009C1786">
        <w:tc>
          <w:tcPr>
            <w:tcW w:w="14742" w:type="dxa"/>
            <w:gridSpan w:val="2"/>
          </w:tcPr>
          <w:p w:rsidR="007B0C82" w:rsidRDefault="005C0F3D" w:rsidP="00556C03">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Chỉ số 3.5. </w:t>
            </w:r>
          </w:p>
          <w:p w:rsidR="007A1A34" w:rsidRDefault="005C0F3D">
            <w:pPr>
              <w:pStyle w:val="Guidance"/>
              <w:keepNext/>
              <w:numPr>
                <w:ilvl w:val="0"/>
                <w:numId w:val="105"/>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Tổ chức: </w:t>
            </w:r>
            <w:r w:rsidRPr="005C0F3D">
              <w:rPr>
                <w:rFonts w:cs="Arial"/>
                <w:b/>
                <w:i w:val="0"/>
                <w:color w:val="auto"/>
                <w:sz w:val="22"/>
                <w:szCs w:val="22"/>
                <w:lang w:val="en-GB"/>
              </w:rPr>
              <w:t>Gỗ tròn có đường kính đầu lớn &gt;=25cm, chiều dài &gt;= 1m và gỗ xẻ, gỗ đẽo hộp tại rừng có chiều dài từ 1 m trở lên, chiều dày từ 5 cm trở lên và chiều rộng từ 20 cm trở lên thuộc loài nguy cấp, quý, hiếm, phải  đóng búa kiểm lâm theo quy định và phải có các văn bản sau:</w:t>
            </w:r>
          </w:p>
        </w:tc>
      </w:tr>
      <w:tr w:rsidR="005C0F3D" w:rsidRPr="00B07F3B" w:rsidTr="00AA4149">
        <w:tc>
          <w:tcPr>
            <w:tcW w:w="3794" w:type="dxa"/>
            <w:vMerge w:val="restart"/>
          </w:tcPr>
          <w:p w:rsidR="007A1A34" w:rsidRDefault="005C0F3D">
            <w:pPr>
              <w:pStyle w:val="Indicator"/>
              <w:tabs>
                <w:tab w:val="left" w:pos="6521"/>
              </w:tabs>
              <w:spacing w:line="264" w:lineRule="auto"/>
              <w:ind w:firstLine="0"/>
              <w:rPr>
                <w:rFonts w:cs="Arial"/>
                <w:sz w:val="22"/>
                <w:szCs w:val="22"/>
                <w:lang w:val="en-GB"/>
              </w:rPr>
            </w:pPr>
            <w:r>
              <w:rPr>
                <w:rFonts w:cs="Arial"/>
                <w:sz w:val="22"/>
                <w:szCs w:val="22"/>
                <w:lang w:val="en-GB"/>
              </w:rPr>
              <w:t>3.5.</w:t>
            </w:r>
            <w:r w:rsidRPr="004A4A35">
              <w:rPr>
                <w:rFonts w:cs="Arial"/>
                <w:sz w:val="22"/>
                <w:szCs w:val="22"/>
                <w:lang w:val="en-GB"/>
              </w:rPr>
              <w:t xml:space="preserve">1. </w:t>
            </w:r>
            <w:r>
              <w:rPr>
                <w:rFonts w:cs="Arial"/>
                <w:sz w:val="22"/>
                <w:szCs w:val="22"/>
                <w:lang w:val="en-GB"/>
              </w:rPr>
              <w:t xml:space="preserve">Tổ chức: </w:t>
            </w:r>
            <w:r w:rsidRPr="004A4A35">
              <w:rPr>
                <w:rFonts w:cs="Arial"/>
                <w:sz w:val="22"/>
                <w:szCs w:val="22"/>
                <w:lang w:val="en-GB"/>
              </w:rPr>
              <w:t xml:space="preserve">Bảng kê lâm sản  </w:t>
            </w:r>
          </w:p>
        </w:tc>
        <w:tc>
          <w:tcPr>
            <w:tcW w:w="10948" w:type="dxa"/>
          </w:tcPr>
          <w:p w:rsidR="005C0F3D" w:rsidRDefault="005C0F3D" w:rsidP="00556C03">
            <w:pPr>
              <w:pStyle w:val="Guidance"/>
              <w:keepNext/>
              <w:tabs>
                <w:tab w:val="left" w:pos="6521"/>
              </w:tabs>
              <w:spacing w:line="264" w:lineRule="auto"/>
              <w:rPr>
                <w:rFonts w:cs="Arial"/>
                <w:b/>
                <w:i w:val="0"/>
                <w:color w:val="auto"/>
                <w:sz w:val="22"/>
                <w:szCs w:val="22"/>
                <w:lang w:val="en-GB"/>
              </w:rPr>
            </w:pPr>
          </w:p>
        </w:tc>
      </w:tr>
      <w:tr w:rsidR="005C0F3D" w:rsidRPr="00B07F3B" w:rsidTr="00AA4149">
        <w:tc>
          <w:tcPr>
            <w:tcW w:w="3794" w:type="dxa"/>
            <w:vMerge/>
          </w:tcPr>
          <w:p w:rsidR="005C0F3D" w:rsidRPr="00BD31D7" w:rsidRDefault="005C0F3D" w:rsidP="00B30D7D">
            <w:pPr>
              <w:pStyle w:val="Indicator"/>
              <w:tabs>
                <w:tab w:val="left" w:pos="6521"/>
              </w:tabs>
              <w:spacing w:line="264" w:lineRule="auto"/>
              <w:ind w:firstLine="288"/>
              <w:rPr>
                <w:rFonts w:cs="Arial"/>
                <w:sz w:val="22"/>
                <w:szCs w:val="22"/>
                <w:lang w:val="en-GB"/>
              </w:rPr>
            </w:pPr>
          </w:p>
        </w:tc>
        <w:tc>
          <w:tcPr>
            <w:tcW w:w="10948" w:type="dxa"/>
          </w:tcPr>
          <w:p w:rsidR="005C0F3D" w:rsidRPr="00B07F3B" w:rsidRDefault="005C0F3D" w:rsidP="00924EE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Văn bản</w:t>
            </w:r>
            <w:r w:rsidRPr="00E01D8C">
              <w:rPr>
                <w:rFonts w:cs="Arial"/>
                <w:b/>
                <w:i w:val="0"/>
                <w:color w:val="auto"/>
                <w:sz w:val="22"/>
                <w:szCs w:val="22"/>
                <w:lang w:val="en-GB"/>
              </w:rPr>
              <w:t xml:space="preserve"> tham chiếu:</w:t>
            </w:r>
          </w:p>
          <w:p w:rsidR="007A1A34" w:rsidRDefault="005C0F3D">
            <w:pPr>
              <w:pStyle w:val="Guidance"/>
              <w:keepNext/>
              <w:numPr>
                <w:ilvl w:val="0"/>
                <w:numId w:val="95"/>
              </w:numPr>
              <w:tabs>
                <w:tab w:val="left" w:pos="6521"/>
              </w:tabs>
              <w:spacing w:line="264" w:lineRule="auto"/>
              <w:ind w:left="288" w:hanging="288"/>
              <w:rPr>
                <w:rFonts w:cs="Arial"/>
                <w:b/>
                <w:i w:val="0"/>
                <w:color w:val="auto"/>
                <w:sz w:val="22"/>
                <w:szCs w:val="22"/>
                <w:lang w:val="en-GB"/>
              </w:rPr>
            </w:pPr>
            <w:r w:rsidRPr="00356575">
              <w:rPr>
                <w:rFonts w:cs="Arial"/>
                <w:i w:val="0"/>
                <w:color w:val="auto"/>
                <w:sz w:val="22"/>
                <w:szCs w:val="22"/>
                <w:lang w:val="en-GB"/>
              </w:rPr>
              <w:t>Quyết định số 44/2006/QĐ-BNN n</w:t>
            </w:r>
            <w:r w:rsidRPr="00F4366E">
              <w:rPr>
                <w:rFonts w:cs="Arial"/>
                <w:i w:val="0"/>
                <w:color w:val="auto"/>
                <w:sz w:val="22"/>
                <w:szCs w:val="22"/>
                <w:lang w:val="en-GB"/>
              </w:rPr>
              <w:t>gày 01/06/ 2006 c</w:t>
            </w:r>
            <w:r w:rsidRPr="008F6E3E">
              <w:rPr>
                <w:rFonts w:cs="Arial"/>
                <w:i w:val="0"/>
                <w:color w:val="auto"/>
                <w:sz w:val="22"/>
                <w:szCs w:val="22"/>
                <w:lang w:val="en-GB"/>
              </w:rPr>
              <w:t xml:space="preserve">ủa Bộ Nông nghiệp và Phát triển nông thôn về ban hành Quy chế quản lý và đóng búa bài cây, búa kiểm lâm: Điều </w:t>
            </w:r>
            <w:r>
              <w:rPr>
                <w:rFonts w:cs="Arial"/>
                <w:i w:val="0"/>
                <w:color w:val="auto"/>
                <w:sz w:val="22"/>
                <w:szCs w:val="22"/>
                <w:lang w:val="en-GB"/>
              </w:rPr>
              <w:t>7, 8</w:t>
            </w:r>
            <w:r w:rsidRPr="008F6E3E">
              <w:rPr>
                <w:rFonts w:cs="Arial"/>
                <w:i w:val="0"/>
                <w:color w:val="auto"/>
                <w:sz w:val="22"/>
                <w:szCs w:val="22"/>
                <w:lang w:val="en-GB"/>
              </w:rPr>
              <w:t>.</w:t>
            </w:r>
          </w:p>
          <w:p w:rsidR="007A1A34" w:rsidRDefault="005C0F3D">
            <w:pPr>
              <w:pStyle w:val="Guidance"/>
              <w:keepNext/>
              <w:numPr>
                <w:ilvl w:val="0"/>
                <w:numId w:val="95"/>
              </w:numPr>
              <w:tabs>
                <w:tab w:val="left" w:pos="6521"/>
              </w:tabs>
              <w:spacing w:line="264" w:lineRule="auto"/>
              <w:ind w:left="288" w:hanging="288"/>
              <w:rPr>
                <w:rFonts w:cs="Arial"/>
                <w:b/>
                <w:i w:val="0"/>
                <w:color w:val="auto"/>
                <w:sz w:val="22"/>
                <w:szCs w:val="22"/>
                <w:lang w:val="en-GB"/>
              </w:rPr>
            </w:pPr>
            <w:r w:rsidRPr="005C0F3D">
              <w:rPr>
                <w:rFonts w:cs="Arial"/>
                <w:i w:val="0"/>
                <w:color w:val="auto"/>
                <w:sz w:val="22"/>
                <w:szCs w:val="22"/>
                <w:lang w:val="en-GB"/>
              </w:rPr>
              <w:t xml:space="preserve">Thông tư 01/2012/TT-BNNPTNT ngày 04/1/2012 của </w:t>
            </w:r>
            <w:r w:rsidRPr="005C0F3D">
              <w:rPr>
                <w:rFonts w:cs="Arial"/>
                <w:i w:val="0"/>
                <w:iCs w:val="0"/>
                <w:color w:val="000000"/>
                <w:sz w:val="22"/>
                <w:szCs w:val="22"/>
                <w:shd w:val="clear" w:color="auto" w:fill="FFFFFF"/>
              </w:rPr>
              <w:t>Bộ Nông nghiệp và Phát triển nông thôn quy định hồ sơ lâm sản hợp pháp và việc kiểm tra nguồn gốc lâm sản. Điều 9.</w:t>
            </w:r>
          </w:p>
        </w:tc>
      </w:tr>
      <w:tr w:rsidR="005C0F3D" w:rsidRPr="00B07F3B" w:rsidTr="00AA4149">
        <w:tc>
          <w:tcPr>
            <w:tcW w:w="3794" w:type="dxa"/>
            <w:vMerge w:val="restart"/>
          </w:tcPr>
          <w:p w:rsidR="007A1A34" w:rsidRDefault="005C0F3D">
            <w:pPr>
              <w:pStyle w:val="Indicator"/>
              <w:tabs>
                <w:tab w:val="left" w:pos="6521"/>
              </w:tabs>
              <w:spacing w:line="264" w:lineRule="auto"/>
              <w:ind w:firstLine="0"/>
              <w:rPr>
                <w:rFonts w:cs="Arial"/>
                <w:sz w:val="22"/>
                <w:szCs w:val="22"/>
                <w:lang w:val="en-GB"/>
              </w:rPr>
            </w:pPr>
            <w:r>
              <w:rPr>
                <w:rFonts w:cs="Arial"/>
                <w:sz w:val="22"/>
                <w:szCs w:val="22"/>
                <w:lang w:val="en-GB"/>
              </w:rPr>
              <w:t>3.5.</w:t>
            </w:r>
            <w:r w:rsidRPr="004A4A35">
              <w:rPr>
                <w:rFonts w:cs="Arial"/>
                <w:sz w:val="22"/>
                <w:szCs w:val="22"/>
                <w:lang w:val="en-GB"/>
              </w:rPr>
              <w:t>.2.</w:t>
            </w:r>
            <w:r>
              <w:rPr>
                <w:rFonts w:cs="Arial"/>
                <w:sz w:val="22"/>
                <w:szCs w:val="22"/>
                <w:lang w:val="en-GB"/>
              </w:rPr>
              <w:t xml:space="preserve"> Tổ chức:</w:t>
            </w:r>
            <w:r w:rsidRPr="004A4A35">
              <w:rPr>
                <w:rFonts w:cs="Arial"/>
                <w:sz w:val="22"/>
                <w:szCs w:val="22"/>
                <w:lang w:val="en-GB"/>
              </w:rPr>
              <w:t xml:space="preserve"> Biên bản xác nhận gỗ đóng búa kiểm lâm</w:t>
            </w:r>
          </w:p>
        </w:tc>
        <w:tc>
          <w:tcPr>
            <w:tcW w:w="10948" w:type="dxa"/>
          </w:tcPr>
          <w:p w:rsidR="005C0F3D" w:rsidRDefault="005C0F3D" w:rsidP="00556C03">
            <w:pPr>
              <w:pStyle w:val="Guidance"/>
              <w:keepNext/>
              <w:tabs>
                <w:tab w:val="left" w:pos="6521"/>
              </w:tabs>
              <w:spacing w:line="264" w:lineRule="auto"/>
              <w:rPr>
                <w:rFonts w:cs="Arial"/>
                <w:b/>
                <w:i w:val="0"/>
                <w:color w:val="auto"/>
                <w:sz w:val="22"/>
                <w:szCs w:val="22"/>
                <w:lang w:val="en-GB"/>
              </w:rPr>
            </w:pPr>
          </w:p>
        </w:tc>
      </w:tr>
      <w:tr w:rsidR="005C0F3D" w:rsidRPr="00B07F3B" w:rsidTr="00AA4149">
        <w:tc>
          <w:tcPr>
            <w:tcW w:w="3794" w:type="dxa"/>
            <w:vMerge/>
          </w:tcPr>
          <w:p w:rsidR="005C0F3D" w:rsidRPr="00BD31D7" w:rsidRDefault="005C0F3D" w:rsidP="00B30D7D">
            <w:pPr>
              <w:pStyle w:val="Indicator"/>
              <w:tabs>
                <w:tab w:val="left" w:pos="6521"/>
              </w:tabs>
              <w:spacing w:line="264" w:lineRule="auto"/>
              <w:ind w:firstLine="288"/>
              <w:rPr>
                <w:rFonts w:cs="Arial"/>
                <w:sz w:val="22"/>
                <w:szCs w:val="22"/>
                <w:lang w:val="en-GB"/>
              </w:rPr>
            </w:pPr>
          </w:p>
        </w:tc>
        <w:tc>
          <w:tcPr>
            <w:tcW w:w="10948" w:type="dxa"/>
          </w:tcPr>
          <w:p w:rsidR="005C0F3D" w:rsidRPr="00B07F3B" w:rsidRDefault="005C0F3D" w:rsidP="00924EE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Văn bản</w:t>
            </w:r>
            <w:r w:rsidRPr="00E01D8C">
              <w:rPr>
                <w:rFonts w:cs="Arial"/>
                <w:b/>
                <w:i w:val="0"/>
                <w:color w:val="auto"/>
                <w:sz w:val="22"/>
                <w:szCs w:val="22"/>
                <w:lang w:val="en-GB"/>
              </w:rPr>
              <w:t xml:space="preserve"> tham chiếu:</w:t>
            </w:r>
          </w:p>
          <w:p w:rsidR="007A1A34" w:rsidRDefault="005C0F3D">
            <w:pPr>
              <w:pStyle w:val="Guidance"/>
              <w:keepNext/>
              <w:numPr>
                <w:ilvl w:val="0"/>
                <w:numId w:val="95"/>
              </w:numPr>
              <w:tabs>
                <w:tab w:val="left" w:pos="6521"/>
              </w:tabs>
              <w:spacing w:line="264" w:lineRule="auto"/>
              <w:ind w:left="288" w:hanging="288"/>
              <w:rPr>
                <w:rFonts w:cs="Arial"/>
                <w:b/>
                <w:i w:val="0"/>
                <w:color w:val="auto"/>
                <w:sz w:val="22"/>
                <w:szCs w:val="22"/>
                <w:lang w:val="en-GB"/>
              </w:rPr>
            </w:pPr>
            <w:r w:rsidRPr="00356575">
              <w:rPr>
                <w:rFonts w:cs="Arial"/>
                <w:i w:val="0"/>
                <w:color w:val="auto"/>
                <w:sz w:val="22"/>
                <w:szCs w:val="22"/>
                <w:lang w:val="en-GB"/>
              </w:rPr>
              <w:t>Quyết định số 44/2006/QĐ-BNN n</w:t>
            </w:r>
            <w:r w:rsidRPr="00F4366E">
              <w:rPr>
                <w:rFonts w:cs="Arial"/>
                <w:i w:val="0"/>
                <w:color w:val="auto"/>
                <w:sz w:val="22"/>
                <w:szCs w:val="22"/>
                <w:lang w:val="en-GB"/>
              </w:rPr>
              <w:t>gày 01/06/ 2006 c</w:t>
            </w:r>
            <w:r w:rsidRPr="008F6E3E">
              <w:rPr>
                <w:rFonts w:cs="Arial"/>
                <w:i w:val="0"/>
                <w:color w:val="auto"/>
                <w:sz w:val="22"/>
                <w:szCs w:val="22"/>
                <w:lang w:val="en-GB"/>
              </w:rPr>
              <w:t xml:space="preserve">ủa Bộ Nông nghiệp và Phát triển nông thôn về ban hành Quy chế quản lý và đóng búa bài cây, búa kiểm lâm: Điều </w:t>
            </w:r>
            <w:r>
              <w:rPr>
                <w:rFonts w:cs="Arial"/>
                <w:i w:val="0"/>
                <w:color w:val="auto"/>
                <w:sz w:val="22"/>
                <w:szCs w:val="22"/>
                <w:lang w:val="en-GB"/>
              </w:rPr>
              <w:t>7, 8</w:t>
            </w:r>
            <w:r w:rsidRPr="008F6E3E">
              <w:rPr>
                <w:rFonts w:cs="Arial"/>
                <w:i w:val="0"/>
                <w:color w:val="auto"/>
                <w:sz w:val="22"/>
                <w:szCs w:val="22"/>
                <w:lang w:val="en-GB"/>
              </w:rPr>
              <w:t>.</w:t>
            </w:r>
          </w:p>
          <w:p w:rsidR="007A1A34" w:rsidRDefault="005C0F3D">
            <w:pPr>
              <w:pStyle w:val="Guidance"/>
              <w:keepNext/>
              <w:numPr>
                <w:ilvl w:val="0"/>
                <w:numId w:val="95"/>
              </w:numPr>
              <w:tabs>
                <w:tab w:val="left" w:pos="6521"/>
              </w:tabs>
              <w:spacing w:line="264" w:lineRule="auto"/>
              <w:ind w:left="288" w:hanging="288"/>
              <w:rPr>
                <w:rFonts w:cs="Arial"/>
                <w:b/>
                <w:i w:val="0"/>
                <w:color w:val="auto"/>
                <w:sz w:val="22"/>
                <w:szCs w:val="22"/>
                <w:lang w:val="en-GB"/>
              </w:rPr>
            </w:pPr>
            <w:r w:rsidRPr="005C0F3D">
              <w:rPr>
                <w:rFonts w:cs="Arial"/>
                <w:i w:val="0"/>
                <w:color w:val="auto"/>
                <w:sz w:val="22"/>
                <w:szCs w:val="22"/>
                <w:lang w:val="en-GB"/>
              </w:rPr>
              <w:lastRenderedPageBreak/>
              <w:t xml:space="preserve">Thông tư 01/2012/TT-BNNPTNT ngày 04/1/2012 của </w:t>
            </w:r>
            <w:r w:rsidRPr="005C0F3D">
              <w:rPr>
                <w:rFonts w:cs="Arial"/>
                <w:i w:val="0"/>
                <w:iCs w:val="0"/>
                <w:color w:val="000000"/>
                <w:sz w:val="22"/>
                <w:szCs w:val="22"/>
                <w:shd w:val="clear" w:color="auto" w:fill="FFFFFF"/>
              </w:rPr>
              <w:t>Bộ Nông nghiệp và Phát triển nông thôn quy định hồ sơ lâm sản hợp pháp và việc kiểm tra nguồn gốc lâm sản. Điều 9.</w:t>
            </w:r>
          </w:p>
        </w:tc>
      </w:tr>
      <w:tr w:rsidR="002B6728" w:rsidRPr="00B07F3B" w:rsidTr="00924EE5">
        <w:tc>
          <w:tcPr>
            <w:tcW w:w="14742" w:type="dxa"/>
            <w:gridSpan w:val="2"/>
          </w:tcPr>
          <w:p w:rsidR="002B6728" w:rsidRDefault="002B6728" w:rsidP="00924EE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lastRenderedPageBreak/>
              <w:t>Chỉ số 3.6.</w:t>
            </w:r>
          </w:p>
          <w:p w:rsidR="007A1A34" w:rsidRDefault="002B6728">
            <w:pPr>
              <w:pStyle w:val="Guidance"/>
              <w:keepNext/>
              <w:numPr>
                <w:ilvl w:val="0"/>
                <w:numId w:val="105"/>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Tổ chức: </w:t>
            </w:r>
            <w:r w:rsidR="00031FEE" w:rsidRPr="00031FEE">
              <w:rPr>
                <w:rFonts w:cs="Arial"/>
                <w:b/>
                <w:i w:val="0"/>
                <w:color w:val="auto"/>
                <w:sz w:val="22"/>
                <w:szCs w:val="22"/>
                <w:lang w:val="en-GB"/>
              </w:rPr>
              <w:t>Gỗ khai thác không thuộc đối tượng đóng búa kiểm lâm theo quy định tại Chỉ số 3.5, phải có văn bản sau:</w:t>
            </w:r>
          </w:p>
        </w:tc>
      </w:tr>
      <w:tr w:rsidR="002B6728" w:rsidRPr="00B07F3B" w:rsidTr="00AA4149">
        <w:tc>
          <w:tcPr>
            <w:tcW w:w="3794" w:type="dxa"/>
            <w:vMerge w:val="restart"/>
          </w:tcPr>
          <w:p w:rsidR="007A1A34" w:rsidRDefault="00031FEE">
            <w:pPr>
              <w:pStyle w:val="Indicator"/>
              <w:tabs>
                <w:tab w:val="left" w:pos="6521"/>
              </w:tabs>
              <w:spacing w:line="264" w:lineRule="auto"/>
              <w:ind w:firstLine="0"/>
              <w:rPr>
                <w:rFonts w:cs="Arial"/>
                <w:sz w:val="22"/>
                <w:szCs w:val="22"/>
                <w:lang w:val="en-GB"/>
              </w:rPr>
            </w:pPr>
            <w:r w:rsidRPr="00031FEE">
              <w:rPr>
                <w:rFonts w:cs="Arial"/>
                <w:sz w:val="22"/>
                <w:szCs w:val="22"/>
                <w:lang w:val="en-GB"/>
              </w:rPr>
              <w:t xml:space="preserve">3.6.1. </w:t>
            </w:r>
            <w:r>
              <w:rPr>
                <w:rFonts w:cs="Arial"/>
                <w:sz w:val="22"/>
                <w:szCs w:val="22"/>
                <w:lang w:val="en-GB"/>
              </w:rPr>
              <w:t xml:space="preserve">Tổ chức: </w:t>
            </w:r>
            <w:r w:rsidRPr="00031FEE">
              <w:rPr>
                <w:rFonts w:cs="Arial"/>
                <w:sz w:val="22"/>
                <w:szCs w:val="22"/>
                <w:lang w:val="en-GB"/>
              </w:rPr>
              <w:t>Bảng kê lâm sản</w:t>
            </w:r>
          </w:p>
        </w:tc>
        <w:tc>
          <w:tcPr>
            <w:tcW w:w="10948" w:type="dxa"/>
          </w:tcPr>
          <w:p w:rsidR="002B6728" w:rsidRDefault="002B6728" w:rsidP="00924EE5">
            <w:pPr>
              <w:pStyle w:val="Guidance"/>
              <w:keepNext/>
              <w:tabs>
                <w:tab w:val="left" w:pos="6521"/>
              </w:tabs>
              <w:spacing w:line="264" w:lineRule="auto"/>
              <w:rPr>
                <w:rFonts w:cs="Arial"/>
                <w:b/>
                <w:i w:val="0"/>
                <w:color w:val="auto"/>
                <w:sz w:val="22"/>
                <w:szCs w:val="22"/>
                <w:lang w:val="en-GB"/>
              </w:rPr>
            </w:pPr>
          </w:p>
        </w:tc>
      </w:tr>
      <w:tr w:rsidR="002B6728" w:rsidRPr="00B07F3B" w:rsidTr="00AA4149">
        <w:tc>
          <w:tcPr>
            <w:tcW w:w="3794" w:type="dxa"/>
            <w:vMerge/>
          </w:tcPr>
          <w:p w:rsidR="002B6728" w:rsidRPr="00BD31D7" w:rsidRDefault="002B6728" w:rsidP="00B30D7D">
            <w:pPr>
              <w:pStyle w:val="Indicator"/>
              <w:tabs>
                <w:tab w:val="left" w:pos="6521"/>
              </w:tabs>
              <w:spacing w:line="264" w:lineRule="auto"/>
              <w:ind w:firstLine="288"/>
              <w:rPr>
                <w:rFonts w:cs="Arial"/>
                <w:sz w:val="22"/>
                <w:szCs w:val="22"/>
                <w:lang w:val="en-GB"/>
              </w:rPr>
            </w:pPr>
          </w:p>
        </w:tc>
        <w:tc>
          <w:tcPr>
            <w:tcW w:w="10948" w:type="dxa"/>
          </w:tcPr>
          <w:p w:rsidR="00031FEE" w:rsidRPr="00B07F3B" w:rsidRDefault="00031FEE" w:rsidP="00031FEE">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Văn bản</w:t>
            </w:r>
            <w:r w:rsidRPr="00E01D8C">
              <w:rPr>
                <w:rFonts w:cs="Arial"/>
                <w:b/>
                <w:i w:val="0"/>
                <w:color w:val="auto"/>
                <w:sz w:val="22"/>
                <w:szCs w:val="22"/>
                <w:lang w:val="en-GB"/>
              </w:rPr>
              <w:t xml:space="preserve"> tham chiếu:</w:t>
            </w:r>
          </w:p>
          <w:p w:rsidR="007A1A34" w:rsidRDefault="00031FEE">
            <w:pPr>
              <w:pStyle w:val="Guidance"/>
              <w:keepNext/>
              <w:numPr>
                <w:ilvl w:val="0"/>
                <w:numId w:val="95"/>
              </w:numPr>
              <w:tabs>
                <w:tab w:val="left" w:pos="6521"/>
              </w:tabs>
              <w:spacing w:line="264" w:lineRule="auto"/>
              <w:ind w:left="288" w:hanging="288"/>
              <w:rPr>
                <w:rFonts w:cs="Arial"/>
                <w:b/>
                <w:i w:val="0"/>
                <w:color w:val="auto"/>
                <w:sz w:val="22"/>
                <w:szCs w:val="22"/>
                <w:lang w:val="en-GB"/>
              </w:rPr>
            </w:pPr>
            <w:r w:rsidRPr="00031FEE">
              <w:rPr>
                <w:rFonts w:cs="Arial"/>
                <w:i w:val="0"/>
                <w:color w:val="auto"/>
                <w:sz w:val="22"/>
                <w:szCs w:val="22"/>
                <w:lang w:val="en-GB"/>
              </w:rPr>
              <w:t xml:space="preserve">Thông tư 01/2012/TT-BNNPTNT ngày 04/1/2012 của </w:t>
            </w:r>
            <w:r w:rsidRPr="00031FEE">
              <w:rPr>
                <w:rFonts w:cs="Arial"/>
                <w:i w:val="0"/>
                <w:iCs w:val="0"/>
                <w:color w:val="000000"/>
                <w:sz w:val="22"/>
                <w:szCs w:val="22"/>
                <w:shd w:val="clear" w:color="auto" w:fill="FFFFFF"/>
              </w:rPr>
              <w:t>Bộ Nông nghiệp và Phát triển nông thôn quy định hồ sơ lâm sản hợp pháp và việc kiể</w:t>
            </w:r>
            <w:r w:rsidR="007B46DE" w:rsidRPr="007B46DE">
              <w:rPr>
                <w:rFonts w:cs="Arial"/>
                <w:i w:val="0"/>
                <w:iCs w:val="0"/>
                <w:color w:val="000000"/>
                <w:sz w:val="22"/>
                <w:szCs w:val="22"/>
                <w:shd w:val="clear" w:color="auto" w:fill="FFFFFF"/>
              </w:rPr>
              <w:t>m tra nguồn gốc lâm sản. Điều 9.</w:t>
            </w:r>
          </w:p>
        </w:tc>
      </w:tr>
      <w:tr w:rsidR="005C0F3D" w:rsidRPr="00B07F3B" w:rsidTr="00556C03">
        <w:tc>
          <w:tcPr>
            <w:tcW w:w="14742" w:type="dxa"/>
            <w:gridSpan w:val="2"/>
          </w:tcPr>
          <w:p w:rsidR="005C0F3D" w:rsidRPr="00B07F3B" w:rsidRDefault="005C0F3D" w:rsidP="008B189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Tiêu chí 4. Tổ chức, Hộ gia đình: </w:t>
            </w:r>
            <w:r w:rsidRPr="008B1895">
              <w:rPr>
                <w:rFonts w:cs="Arial"/>
                <w:b/>
                <w:i w:val="0"/>
                <w:color w:val="auto"/>
                <w:sz w:val="22"/>
                <w:szCs w:val="22"/>
                <w:lang w:val="en-GB"/>
              </w:rPr>
              <w:t>Tuân thủ quy định về mua bán, vận chuyển gỗ, sản phẩm gỗ  nhập khẩu chưa qua chế biến ở trong nước</w:t>
            </w:r>
          </w:p>
        </w:tc>
      </w:tr>
      <w:tr w:rsidR="005C0F3D" w:rsidRPr="00B07F3B" w:rsidTr="00556C03">
        <w:tc>
          <w:tcPr>
            <w:tcW w:w="14742" w:type="dxa"/>
            <w:gridSpan w:val="2"/>
          </w:tcPr>
          <w:p w:rsidR="005C0F3D" w:rsidRPr="00B07F3B" w:rsidRDefault="005C0F3D"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Chỉ số 4.1. Tổ chức, Hộ gia đình: </w:t>
            </w:r>
            <w:r w:rsidRPr="008B1895">
              <w:rPr>
                <w:rFonts w:cs="Arial"/>
                <w:b/>
                <w:i w:val="0"/>
                <w:color w:val="auto"/>
                <w:sz w:val="22"/>
                <w:szCs w:val="22"/>
                <w:lang w:val="en-GB"/>
              </w:rPr>
              <w:t>Tuân thủ quy định hồ sơ hợp pháp, phải có các tài liệu sau đây:</w:t>
            </w:r>
          </w:p>
        </w:tc>
      </w:tr>
      <w:tr w:rsidR="005C0F3D" w:rsidRPr="00B07F3B" w:rsidTr="00AA4149">
        <w:tc>
          <w:tcPr>
            <w:tcW w:w="3794" w:type="dxa"/>
            <w:vMerge w:val="restart"/>
          </w:tcPr>
          <w:p w:rsidR="007A1A34" w:rsidRDefault="005C0F3D">
            <w:pPr>
              <w:pStyle w:val="Indicator"/>
              <w:tabs>
                <w:tab w:val="left" w:pos="6521"/>
              </w:tabs>
              <w:spacing w:line="264" w:lineRule="auto"/>
              <w:ind w:firstLine="0"/>
              <w:rPr>
                <w:rFonts w:cs="Arial"/>
                <w:sz w:val="22"/>
                <w:szCs w:val="22"/>
                <w:lang w:val="en-GB"/>
              </w:rPr>
            </w:pPr>
            <w:r w:rsidRPr="00356575">
              <w:rPr>
                <w:rFonts w:cs="Arial"/>
                <w:sz w:val="22"/>
                <w:szCs w:val="22"/>
                <w:lang w:val="en-GB"/>
              </w:rPr>
              <w:t>4.1.1. Hoá đơn theo quy định của Bộ Tài chính</w:t>
            </w:r>
          </w:p>
          <w:p w:rsidR="007A1A34" w:rsidRDefault="007A1A34">
            <w:pPr>
              <w:pStyle w:val="Indicator"/>
              <w:tabs>
                <w:tab w:val="left" w:pos="6521"/>
              </w:tabs>
              <w:spacing w:line="264" w:lineRule="auto"/>
              <w:ind w:firstLine="0"/>
              <w:rPr>
                <w:rFonts w:cs="Arial"/>
                <w:sz w:val="22"/>
                <w:szCs w:val="22"/>
                <w:lang w:val="en-GB"/>
              </w:rPr>
            </w:pPr>
          </w:p>
          <w:p w:rsidR="007A1A34" w:rsidRDefault="001E068F">
            <w:pPr>
              <w:pStyle w:val="Indicator"/>
              <w:tabs>
                <w:tab w:val="left" w:pos="6521"/>
              </w:tabs>
              <w:spacing w:line="264" w:lineRule="auto"/>
              <w:ind w:firstLine="0"/>
              <w:rPr>
                <w:rFonts w:cs="Arial"/>
                <w:sz w:val="22"/>
                <w:szCs w:val="22"/>
                <w:lang w:val="en-GB"/>
              </w:rPr>
            </w:pPr>
            <w:r w:rsidRPr="00356575">
              <w:rPr>
                <w:rFonts w:cs="Arial"/>
                <w:sz w:val="22"/>
                <w:szCs w:val="22"/>
                <w:lang w:val="en-GB"/>
              </w:rPr>
              <w:t>4.1.2. Bảng kê lâm sản</w:t>
            </w:r>
          </w:p>
        </w:tc>
        <w:tc>
          <w:tcPr>
            <w:tcW w:w="10948" w:type="dxa"/>
          </w:tcPr>
          <w:p w:rsidR="0036779A" w:rsidRPr="008573A6" w:rsidRDefault="0036779A" w:rsidP="0036779A">
            <w:pPr>
              <w:pStyle w:val="Guidance"/>
              <w:tabs>
                <w:tab w:val="left" w:pos="6521"/>
              </w:tabs>
              <w:ind w:left="405"/>
              <w:rPr>
                <w:rFonts w:cs="Arial"/>
                <w:i w:val="0"/>
                <w:iCs w:val="0"/>
                <w:color w:val="000000"/>
                <w:sz w:val="22"/>
                <w:szCs w:val="22"/>
                <w:shd w:val="clear" w:color="auto" w:fill="FFFFFF"/>
              </w:rPr>
            </w:pPr>
            <w:r w:rsidRPr="00BB6836">
              <w:rPr>
                <w:rFonts w:cs="Arial"/>
                <w:i w:val="0"/>
                <w:iCs w:val="0"/>
                <w:color w:val="000000"/>
                <w:sz w:val="22"/>
                <w:szCs w:val="22"/>
                <w:u w:val="double"/>
                <w:shd w:val="clear" w:color="auto" w:fill="FFFFFF"/>
              </w:rPr>
              <w:t>Điều 14.</w:t>
            </w:r>
            <w:r w:rsidRPr="008573A6">
              <w:rPr>
                <w:rFonts w:cs="Arial"/>
                <w:i w:val="0"/>
                <w:iCs w:val="0"/>
                <w:color w:val="000000"/>
                <w:sz w:val="22"/>
                <w:szCs w:val="22"/>
                <w:shd w:val="clear" w:color="auto" w:fill="FFFFFF"/>
              </w:rPr>
              <w:t xml:space="preserve"> Lâm sản nhập khẩu chưa qua chế biến ở trong nước</w:t>
            </w:r>
          </w:p>
          <w:p w:rsidR="0036779A" w:rsidRPr="008573A6" w:rsidRDefault="0036779A" w:rsidP="0036779A">
            <w:pPr>
              <w:pStyle w:val="Guidance"/>
              <w:tabs>
                <w:tab w:val="left" w:pos="6521"/>
              </w:tabs>
              <w:ind w:left="405"/>
              <w:rPr>
                <w:rFonts w:cs="Arial"/>
                <w:i w:val="0"/>
                <w:iCs w:val="0"/>
                <w:color w:val="000000"/>
                <w:sz w:val="22"/>
                <w:szCs w:val="22"/>
                <w:shd w:val="clear" w:color="auto" w:fill="FFFFFF"/>
              </w:rPr>
            </w:pPr>
            <w:r w:rsidRPr="008573A6">
              <w:rPr>
                <w:rFonts w:cs="Arial"/>
                <w:i w:val="0"/>
                <w:iCs w:val="0"/>
                <w:color w:val="000000"/>
                <w:sz w:val="22"/>
                <w:szCs w:val="22"/>
                <w:shd w:val="clear" w:color="auto" w:fill="FFFFFF"/>
              </w:rPr>
              <w:t>1. Hồ sơ lâm sản của tổ chức xuất ra gồm: hóa đơn bán hàng theo quy định của Bộ Tài chính, kèm theo bảng kê lâm sản có xác nhận của cơ quan kiểm lâm sở tại.</w:t>
            </w:r>
          </w:p>
          <w:p w:rsidR="0036779A" w:rsidRPr="008573A6" w:rsidRDefault="0036779A" w:rsidP="0036779A">
            <w:pPr>
              <w:pStyle w:val="Guidance"/>
              <w:tabs>
                <w:tab w:val="left" w:pos="6521"/>
              </w:tabs>
              <w:ind w:left="405"/>
              <w:rPr>
                <w:i w:val="0"/>
              </w:rPr>
            </w:pPr>
            <w:r w:rsidRPr="008573A6">
              <w:rPr>
                <w:rFonts w:cs="Arial"/>
                <w:i w:val="0"/>
                <w:iCs w:val="0"/>
                <w:color w:val="000000"/>
                <w:sz w:val="22"/>
                <w:szCs w:val="22"/>
                <w:shd w:val="clear" w:color="auto" w:fill="FFFFFF"/>
              </w:rPr>
              <w:t xml:space="preserve">2. Hồ </w:t>
            </w:r>
            <w:proofErr w:type="gramStart"/>
            <w:r w:rsidRPr="008573A6">
              <w:rPr>
                <w:rFonts w:cs="Arial"/>
                <w:i w:val="0"/>
                <w:iCs w:val="0"/>
                <w:color w:val="000000"/>
                <w:sz w:val="22"/>
                <w:szCs w:val="22"/>
                <w:shd w:val="clear" w:color="auto" w:fill="FFFFFF"/>
              </w:rPr>
              <w:t>sơ</w:t>
            </w:r>
            <w:proofErr w:type="gramEnd"/>
            <w:r w:rsidRPr="008573A6">
              <w:rPr>
                <w:rFonts w:cs="Arial"/>
                <w:i w:val="0"/>
                <w:iCs w:val="0"/>
                <w:color w:val="000000"/>
                <w:sz w:val="22"/>
                <w:szCs w:val="22"/>
                <w:shd w:val="clear" w:color="auto" w:fill="FFFFFF"/>
              </w:rPr>
              <w:t xml:space="preserve"> lâm sản của cá nhân xuất ra: bảng kê lâm sản có xác nhận của cơ quan kiểm lâm sở tại.</w:t>
            </w:r>
          </w:p>
          <w:p w:rsidR="0036779A" w:rsidRDefault="0036779A" w:rsidP="0036779A">
            <w:pPr>
              <w:pStyle w:val="Guidance"/>
              <w:tabs>
                <w:tab w:val="left" w:pos="6521"/>
              </w:tabs>
              <w:ind w:left="405"/>
            </w:pPr>
          </w:p>
          <w:p w:rsidR="0036779A" w:rsidRPr="00CD290B" w:rsidRDefault="0036779A" w:rsidP="0036779A">
            <w:pPr>
              <w:pStyle w:val="Guidance"/>
              <w:tabs>
                <w:tab w:val="left" w:pos="6521"/>
              </w:tabs>
              <w:ind w:left="405"/>
              <w:rPr>
                <w:rFonts w:cs="Arial"/>
                <w:i w:val="0"/>
                <w:iCs w:val="0"/>
                <w:color w:val="000000"/>
                <w:sz w:val="22"/>
                <w:szCs w:val="22"/>
                <w:shd w:val="clear" w:color="auto" w:fill="FFFFFF"/>
              </w:rPr>
            </w:pPr>
            <w:r w:rsidRPr="00BB6836">
              <w:rPr>
                <w:rFonts w:cs="Arial"/>
                <w:i w:val="0"/>
                <w:iCs w:val="0"/>
                <w:color w:val="000000"/>
                <w:sz w:val="22"/>
                <w:szCs w:val="22"/>
                <w:u w:val="double"/>
                <w:shd w:val="clear" w:color="auto" w:fill="FFFFFF"/>
              </w:rPr>
              <w:t>Điều 16.</w:t>
            </w:r>
            <w:r w:rsidRPr="00CD290B">
              <w:rPr>
                <w:rFonts w:cs="Arial"/>
                <w:i w:val="0"/>
                <w:iCs w:val="0"/>
                <w:color w:val="000000"/>
                <w:sz w:val="22"/>
                <w:szCs w:val="22"/>
                <w:shd w:val="clear" w:color="auto" w:fill="FFFFFF"/>
              </w:rPr>
              <w:t xml:space="preserve"> Lâm sản sau xử lý tịch thu chưa qua chế biến</w:t>
            </w:r>
          </w:p>
          <w:p w:rsidR="0036779A" w:rsidRPr="00CD290B" w:rsidRDefault="0036779A" w:rsidP="0036779A">
            <w:pPr>
              <w:pStyle w:val="Guidance"/>
              <w:tabs>
                <w:tab w:val="left" w:pos="6521"/>
              </w:tabs>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1. Hồ sơ lâm sản do cơ quan nhà nước có thẩm quyền xử lý xuất ra gồm: hoá đơn bán hàng theo quy định của Bộ Tài chính, kèm theo bảng kê lâm sản do cơ quan bán lâm sản lập.</w:t>
            </w:r>
          </w:p>
          <w:p w:rsidR="0036779A" w:rsidRPr="00CD290B" w:rsidRDefault="0036779A" w:rsidP="0036779A">
            <w:pPr>
              <w:pStyle w:val="Guidance"/>
              <w:tabs>
                <w:tab w:val="left" w:pos="6521"/>
              </w:tabs>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2. Hồ sơ lâm sản do tổ chức xuất ra gồm: hóa đơn bán hàng theo quy định của Bộ Tài chính, kèm theo bảng kê lâm sản có xác nhận của cơ quan kiểm lâm sở tại.</w:t>
            </w:r>
          </w:p>
          <w:p w:rsidR="0036779A" w:rsidRPr="00CD290B" w:rsidRDefault="0036779A" w:rsidP="0036779A">
            <w:pPr>
              <w:pStyle w:val="Guidance"/>
              <w:tabs>
                <w:tab w:val="left" w:pos="6521"/>
              </w:tabs>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3. Hồ sơ lâm sản do cộng đồng dân cư, hộ gia đình, cá nhân xuất ra: bảng kê lâm sản có xác nhận của cơ quan kiểm lâm sở tại.</w:t>
            </w:r>
          </w:p>
          <w:p w:rsidR="005C0F3D" w:rsidRPr="00B07F3B" w:rsidRDefault="005C0F3D" w:rsidP="003978A5">
            <w:pPr>
              <w:pStyle w:val="Guidance"/>
              <w:keepNext/>
              <w:tabs>
                <w:tab w:val="left" w:pos="6521"/>
              </w:tabs>
              <w:spacing w:line="264" w:lineRule="auto"/>
              <w:rPr>
                <w:rFonts w:cs="Arial"/>
                <w:b/>
                <w:i w:val="0"/>
                <w:color w:val="auto"/>
                <w:sz w:val="22"/>
                <w:szCs w:val="22"/>
                <w:lang w:val="en-GB"/>
              </w:rPr>
            </w:pPr>
          </w:p>
        </w:tc>
      </w:tr>
      <w:tr w:rsidR="005C0F3D" w:rsidRPr="00B07F3B" w:rsidTr="00AA4149">
        <w:tc>
          <w:tcPr>
            <w:tcW w:w="3794" w:type="dxa"/>
            <w:vMerge/>
          </w:tcPr>
          <w:p w:rsidR="005C0F3D" w:rsidRPr="00BD31D7" w:rsidRDefault="005C0F3D" w:rsidP="00B30D7D">
            <w:pPr>
              <w:pStyle w:val="Indicator"/>
              <w:tabs>
                <w:tab w:val="left" w:pos="6521"/>
              </w:tabs>
              <w:spacing w:line="264" w:lineRule="auto"/>
              <w:ind w:firstLine="288"/>
              <w:rPr>
                <w:rFonts w:cs="Arial"/>
                <w:sz w:val="22"/>
                <w:szCs w:val="22"/>
                <w:lang w:val="en-GB"/>
              </w:rPr>
            </w:pPr>
          </w:p>
        </w:tc>
        <w:tc>
          <w:tcPr>
            <w:tcW w:w="10948" w:type="dxa"/>
          </w:tcPr>
          <w:p w:rsidR="005C0F3D" w:rsidRPr="00B07F3B" w:rsidRDefault="005C0F3D" w:rsidP="0035657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Văn bản</w:t>
            </w:r>
            <w:r w:rsidRPr="00E01D8C">
              <w:rPr>
                <w:rFonts w:cs="Arial"/>
                <w:b/>
                <w:i w:val="0"/>
                <w:color w:val="auto"/>
                <w:sz w:val="22"/>
                <w:szCs w:val="22"/>
                <w:lang w:val="en-GB"/>
              </w:rPr>
              <w:t xml:space="preserve"> tham chiếu:</w:t>
            </w:r>
          </w:p>
          <w:p w:rsidR="007A1A34" w:rsidRDefault="005C0F3D">
            <w:pPr>
              <w:pStyle w:val="Guidance"/>
              <w:keepNext/>
              <w:numPr>
                <w:ilvl w:val="0"/>
                <w:numId w:val="95"/>
              </w:numPr>
              <w:tabs>
                <w:tab w:val="left" w:pos="6521"/>
              </w:tabs>
              <w:spacing w:line="264" w:lineRule="auto"/>
              <w:ind w:left="288" w:hanging="288"/>
              <w:rPr>
                <w:rFonts w:cs="Arial"/>
                <w:i w:val="0"/>
                <w:color w:val="auto"/>
                <w:sz w:val="22"/>
                <w:szCs w:val="22"/>
                <w:lang w:val="en-GB"/>
              </w:rPr>
            </w:pPr>
            <w:r w:rsidRPr="00356575">
              <w:rPr>
                <w:rFonts w:cs="Arial"/>
                <w:i w:val="0"/>
                <w:color w:val="auto"/>
                <w:sz w:val="22"/>
                <w:szCs w:val="22"/>
                <w:lang w:val="en-GB"/>
              </w:rPr>
              <w:t xml:space="preserve">Thông tư 01/2012/TT-BNNPTNT ngày 04/1/2012 của </w:t>
            </w:r>
            <w:r w:rsidRPr="00356575">
              <w:rPr>
                <w:rFonts w:cs="Arial"/>
                <w:i w:val="0"/>
                <w:iCs w:val="0"/>
                <w:color w:val="000000"/>
                <w:sz w:val="22"/>
                <w:szCs w:val="22"/>
                <w:shd w:val="clear" w:color="auto" w:fill="FFFFFF"/>
              </w:rPr>
              <w:t xml:space="preserve">Bộ Nông nghiệp và Phát triển nông thôn quy định hồ sơ lâm sản hợp pháp và việc kiểm tra nguồn gốc lâm sản. Điều </w:t>
            </w:r>
            <w:hyperlink w:anchor="dieu26_14" w:history="1">
              <w:r w:rsidRPr="00493CAB">
                <w:rPr>
                  <w:rStyle w:val="Hyperlink"/>
                  <w:rFonts w:cs="Arial"/>
                  <w:i w:val="0"/>
                  <w:iCs w:val="0"/>
                  <w:sz w:val="22"/>
                  <w:szCs w:val="22"/>
                  <w:shd w:val="clear" w:color="auto" w:fill="FFFFFF"/>
                </w:rPr>
                <w:t>14</w:t>
              </w:r>
            </w:hyperlink>
            <w:r>
              <w:rPr>
                <w:rFonts w:cs="Arial"/>
                <w:i w:val="0"/>
                <w:iCs w:val="0"/>
                <w:color w:val="000000"/>
                <w:sz w:val="22"/>
                <w:szCs w:val="22"/>
                <w:shd w:val="clear" w:color="auto" w:fill="FFFFFF"/>
              </w:rPr>
              <w:t xml:space="preserve">, </w:t>
            </w:r>
            <w:hyperlink w:anchor="dieu26_16" w:history="1">
              <w:r w:rsidRPr="00493CAB">
                <w:rPr>
                  <w:rStyle w:val="Hyperlink"/>
                  <w:rFonts w:cs="Arial"/>
                  <w:i w:val="0"/>
                  <w:iCs w:val="0"/>
                  <w:sz w:val="22"/>
                  <w:szCs w:val="22"/>
                  <w:shd w:val="clear" w:color="auto" w:fill="FFFFFF"/>
                </w:rPr>
                <w:t>16</w:t>
              </w:r>
            </w:hyperlink>
            <w:r>
              <w:rPr>
                <w:rFonts w:cs="Arial"/>
                <w:i w:val="0"/>
                <w:iCs w:val="0"/>
                <w:color w:val="000000"/>
                <w:sz w:val="22"/>
                <w:szCs w:val="22"/>
                <w:shd w:val="clear" w:color="auto" w:fill="FFFFFF"/>
              </w:rPr>
              <w:t>.</w:t>
            </w:r>
          </w:p>
          <w:p w:rsidR="007A1A34" w:rsidRDefault="005C0F3D">
            <w:pPr>
              <w:pStyle w:val="Guidance"/>
              <w:numPr>
                <w:ilvl w:val="0"/>
                <w:numId w:val="3"/>
              </w:numPr>
              <w:tabs>
                <w:tab w:val="left" w:pos="6521"/>
              </w:tabs>
              <w:spacing w:line="264" w:lineRule="auto"/>
              <w:rPr>
                <w:rFonts w:cs="Arial"/>
                <w:color w:val="auto"/>
                <w:sz w:val="22"/>
                <w:szCs w:val="22"/>
                <w:lang w:val="en-GB" w:eastAsia="ja-JP"/>
              </w:rPr>
            </w:pPr>
            <w:r>
              <w:rPr>
                <w:rFonts w:cs="Arial"/>
                <w:i w:val="0"/>
                <w:iCs w:val="0"/>
                <w:color w:val="000000"/>
                <w:sz w:val="22"/>
                <w:szCs w:val="22"/>
                <w:shd w:val="clear" w:color="auto" w:fill="FFFFFF"/>
              </w:rPr>
              <w:t>Thông tư 40</w:t>
            </w:r>
            <w:r w:rsidRPr="00B73CE2">
              <w:rPr>
                <w:rFonts w:cs="Arial"/>
                <w:i w:val="0"/>
                <w:color w:val="auto"/>
                <w:sz w:val="22"/>
                <w:szCs w:val="22"/>
                <w:lang w:val="en-GB"/>
              </w:rPr>
              <w:t>/201</w:t>
            </w:r>
            <w:r>
              <w:rPr>
                <w:rFonts w:cs="Arial"/>
                <w:i w:val="0"/>
                <w:color w:val="auto"/>
                <w:sz w:val="22"/>
                <w:szCs w:val="22"/>
                <w:lang w:val="en-GB"/>
              </w:rPr>
              <w:t>5/TT-BNNPTNT ngày 21</w:t>
            </w:r>
            <w:r w:rsidRPr="00B73CE2">
              <w:rPr>
                <w:rFonts w:cs="Arial"/>
                <w:i w:val="0"/>
                <w:color w:val="auto"/>
                <w:sz w:val="22"/>
                <w:szCs w:val="22"/>
                <w:lang w:val="en-GB"/>
              </w:rPr>
              <w:t>/1</w:t>
            </w:r>
            <w:r>
              <w:rPr>
                <w:rFonts w:cs="Arial"/>
                <w:i w:val="0"/>
                <w:color w:val="auto"/>
                <w:sz w:val="22"/>
                <w:szCs w:val="22"/>
                <w:lang w:val="en-GB"/>
              </w:rPr>
              <w:t>0</w:t>
            </w:r>
            <w:r w:rsidRPr="00B73CE2">
              <w:rPr>
                <w:rFonts w:cs="Arial"/>
                <w:i w:val="0"/>
                <w:color w:val="auto"/>
                <w:sz w:val="22"/>
                <w:szCs w:val="22"/>
                <w:lang w:val="en-GB"/>
              </w:rPr>
              <w:t>/201</w:t>
            </w:r>
            <w:r>
              <w:rPr>
                <w:rFonts w:cs="Arial"/>
                <w:i w:val="0"/>
                <w:color w:val="auto"/>
                <w:sz w:val="22"/>
                <w:szCs w:val="22"/>
                <w:lang w:val="en-GB"/>
              </w:rPr>
              <w:t>5</w:t>
            </w:r>
            <w:r w:rsidRPr="00B73CE2">
              <w:rPr>
                <w:rFonts w:cs="Arial"/>
                <w:i w:val="0"/>
                <w:color w:val="auto"/>
                <w:sz w:val="22"/>
                <w:szCs w:val="22"/>
                <w:lang w:val="en-GB"/>
              </w:rPr>
              <w:t xml:space="preserve"> của </w:t>
            </w:r>
            <w:r w:rsidRPr="00B73CE2">
              <w:rPr>
                <w:rFonts w:cs="Arial"/>
                <w:i w:val="0"/>
                <w:iCs w:val="0"/>
                <w:color w:val="000000"/>
                <w:sz w:val="22"/>
                <w:szCs w:val="22"/>
                <w:shd w:val="clear" w:color="auto" w:fill="FFFFFF"/>
              </w:rPr>
              <w:t>Bộ Nông nghiệp và Phát triển nông thôn</w:t>
            </w:r>
            <w:r w:rsidRPr="00BE7210">
              <w:rPr>
                <w:rFonts w:cs="Arial"/>
                <w:i w:val="0"/>
                <w:iCs w:val="0"/>
                <w:color w:val="000000"/>
                <w:sz w:val="22"/>
                <w:szCs w:val="22"/>
                <w:shd w:val="clear" w:color="auto" w:fill="FFFFFF"/>
              </w:rPr>
              <w:t>sửa đổi, bổ sung một số điều của Thông tư số 01/2012/TT-BNNPTNT ngày 04/01/2012 của Bộ Nông nghiệp và Phát triển nông thôn Quy định hồ sơ lâm sản hợp pháp và kiểm tra nguồn gốc lâm sản.</w:t>
            </w:r>
            <w:r>
              <w:rPr>
                <w:rFonts w:cs="Arial"/>
                <w:i w:val="0"/>
                <w:iCs w:val="0"/>
                <w:color w:val="000000"/>
                <w:sz w:val="22"/>
                <w:szCs w:val="22"/>
                <w:shd w:val="clear" w:color="auto" w:fill="FFFFFF"/>
              </w:rPr>
              <w:t xml:space="preserve"> Điều </w:t>
            </w:r>
            <w:hyperlink w:anchor="dieu27_1" w:history="1">
              <w:r w:rsidRPr="00493CAB">
                <w:rPr>
                  <w:rStyle w:val="Hyperlink"/>
                  <w:rFonts w:cs="Arial"/>
                  <w:i w:val="0"/>
                  <w:iCs w:val="0"/>
                  <w:sz w:val="22"/>
                  <w:szCs w:val="22"/>
                  <w:shd w:val="clear" w:color="auto" w:fill="FFFFFF"/>
                </w:rPr>
                <w:t>1</w:t>
              </w:r>
            </w:hyperlink>
            <w:r>
              <w:rPr>
                <w:rFonts w:cs="Arial"/>
                <w:i w:val="0"/>
                <w:iCs w:val="0"/>
                <w:color w:val="000000"/>
                <w:sz w:val="22"/>
                <w:szCs w:val="22"/>
                <w:shd w:val="clear" w:color="auto" w:fill="FFFFFF"/>
              </w:rPr>
              <w:t>.</w:t>
            </w:r>
          </w:p>
        </w:tc>
      </w:tr>
      <w:tr w:rsidR="005C0F3D" w:rsidRPr="00B07F3B" w:rsidTr="00556C03">
        <w:tc>
          <w:tcPr>
            <w:tcW w:w="14742" w:type="dxa"/>
            <w:gridSpan w:val="2"/>
          </w:tcPr>
          <w:p w:rsidR="005C0F3D" w:rsidRDefault="005C0F3D"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Chỉ số 4.2:</w:t>
            </w:r>
          </w:p>
          <w:p w:rsidR="007A1A34" w:rsidRDefault="005C0F3D">
            <w:pPr>
              <w:pStyle w:val="Guidance"/>
              <w:keepNext/>
              <w:numPr>
                <w:ilvl w:val="0"/>
                <w:numId w:val="93"/>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Tổ chức: </w:t>
            </w:r>
            <w:r w:rsidRPr="00356575">
              <w:rPr>
                <w:rFonts w:cs="Arial"/>
                <w:b/>
                <w:i w:val="0"/>
                <w:color w:val="auto"/>
                <w:sz w:val="22"/>
                <w:szCs w:val="22"/>
                <w:lang w:val="en-GB"/>
              </w:rPr>
              <w:t>Gỗ tròn nhập khẩu có đường kính đầu lớn &gt;= 25cm và chiều dài &gt;= 1m, nếu không có dấu búa hay dấu hiệu đặc biệt khác của nước xuất khẩu,  phải có dấu búa kiể</w:t>
            </w:r>
            <w:r>
              <w:rPr>
                <w:rFonts w:cs="Arial"/>
                <w:b/>
                <w:i w:val="0"/>
                <w:color w:val="auto"/>
                <w:sz w:val="22"/>
                <w:szCs w:val="22"/>
                <w:lang w:val="en-GB"/>
              </w:rPr>
              <w:t>m lâm</w:t>
            </w:r>
          </w:p>
          <w:p w:rsidR="007A1A34" w:rsidRDefault="005C0F3D">
            <w:pPr>
              <w:pStyle w:val="Guidance"/>
              <w:keepNext/>
              <w:numPr>
                <w:ilvl w:val="0"/>
                <w:numId w:val="93"/>
              </w:numPr>
              <w:tabs>
                <w:tab w:val="left" w:pos="6521"/>
              </w:tabs>
              <w:spacing w:line="264" w:lineRule="auto"/>
              <w:rPr>
                <w:rFonts w:cs="Arial"/>
                <w:b/>
                <w:i w:val="0"/>
                <w:color w:val="auto"/>
                <w:sz w:val="22"/>
                <w:szCs w:val="22"/>
                <w:lang w:val="en-GB"/>
              </w:rPr>
            </w:pPr>
            <w:r>
              <w:rPr>
                <w:rFonts w:cs="Arial"/>
                <w:b/>
                <w:i w:val="0"/>
                <w:color w:val="auto"/>
                <w:sz w:val="22"/>
                <w:szCs w:val="22"/>
                <w:lang w:val="en-GB"/>
              </w:rPr>
              <w:t>Hộ gia đình:</w:t>
            </w:r>
            <w:r w:rsidRPr="00356575">
              <w:rPr>
                <w:rFonts w:cs="Arial"/>
                <w:b/>
                <w:i w:val="0"/>
                <w:color w:val="auto"/>
                <w:sz w:val="22"/>
                <w:szCs w:val="22"/>
                <w:lang w:val="en-GB"/>
              </w:rPr>
              <w:t xml:space="preserve"> Gỗ tròn có đường kính đầu lớn &gt;= 25 cm và chiều dài &gt;= 1m, gỗ xẻ, gỗ đẽo hộp có chiều dài &gt;= 1m và chiều rộng &gt;= 20cm phải có dấu búa kiểm lâm và </w:t>
            </w:r>
          </w:p>
          <w:p w:rsidR="005C0F3D" w:rsidRPr="00B07F3B" w:rsidRDefault="005C0F3D" w:rsidP="0035657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Có </w:t>
            </w:r>
            <w:r w:rsidRPr="00356575">
              <w:rPr>
                <w:rFonts w:cs="Arial"/>
                <w:b/>
                <w:i w:val="0"/>
                <w:color w:val="auto"/>
                <w:sz w:val="22"/>
                <w:szCs w:val="22"/>
                <w:lang w:val="en-GB"/>
              </w:rPr>
              <w:t>các tài liệu sau:</w:t>
            </w:r>
          </w:p>
        </w:tc>
      </w:tr>
      <w:tr w:rsidR="005C0F3D" w:rsidRPr="00B07F3B" w:rsidTr="00AA4149">
        <w:tc>
          <w:tcPr>
            <w:tcW w:w="3794" w:type="dxa"/>
            <w:vMerge w:val="restart"/>
          </w:tcPr>
          <w:p w:rsidR="007A1A34" w:rsidRDefault="005C0F3D">
            <w:pPr>
              <w:pStyle w:val="Indicator"/>
              <w:tabs>
                <w:tab w:val="left" w:pos="6521"/>
              </w:tabs>
              <w:spacing w:line="264" w:lineRule="auto"/>
              <w:ind w:firstLine="0"/>
              <w:rPr>
                <w:rFonts w:cs="Arial"/>
                <w:sz w:val="22"/>
                <w:szCs w:val="22"/>
                <w:lang w:val="en-GB"/>
              </w:rPr>
            </w:pPr>
            <w:r>
              <w:rPr>
                <w:rFonts w:cs="Arial"/>
                <w:sz w:val="22"/>
                <w:szCs w:val="22"/>
                <w:lang w:val="en-GB"/>
              </w:rPr>
              <w:t>4</w:t>
            </w:r>
            <w:r w:rsidRPr="004A4A35">
              <w:rPr>
                <w:rFonts w:cs="Arial"/>
                <w:sz w:val="22"/>
                <w:szCs w:val="22"/>
                <w:lang w:val="en-GB"/>
              </w:rPr>
              <w:t xml:space="preserve">.2.1. Bảng kê lâm sản  </w:t>
            </w:r>
          </w:p>
          <w:p w:rsidR="007A1A34" w:rsidRDefault="007A1A34">
            <w:pPr>
              <w:pStyle w:val="Indicator"/>
              <w:tabs>
                <w:tab w:val="left" w:pos="6521"/>
              </w:tabs>
              <w:spacing w:line="264" w:lineRule="auto"/>
              <w:ind w:firstLine="0"/>
              <w:rPr>
                <w:rFonts w:cs="Arial"/>
                <w:sz w:val="22"/>
                <w:szCs w:val="22"/>
                <w:lang w:val="en-GB"/>
              </w:rPr>
            </w:pPr>
          </w:p>
          <w:p w:rsidR="007A1A34" w:rsidRDefault="00A95BBA">
            <w:pPr>
              <w:pStyle w:val="Indicator"/>
              <w:tabs>
                <w:tab w:val="left" w:pos="6521"/>
              </w:tabs>
              <w:spacing w:line="264" w:lineRule="auto"/>
              <w:ind w:firstLine="0"/>
              <w:rPr>
                <w:rFonts w:cs="Arial"/>
                <w:sz w:val="22"/>
                <w:szCs w:val="22"/>
                <w:lang w:val="en-GB"/>
              </w:rPr>
            </w:pPr>
            <w:r>
              <w:rPr>
                <w:rFonts w:cs="Arial"/>
                <w:sz w:val="22"/>
                <w:szCs w:val="22"/>
                <w:lang w:val="en-GB"/>
              </w:rPr>
              <w:t>4</w:t>
            </w:r>
            <w:r w:rsidRPr="004A4A35">
              <w:rPr>
                <w:rFonts w:cs="Arial"/>
                <w:sz w:val="22"/>
                <w:szCs w:val="22"/>
                <w:lang w:val="en-GB"/>
              </w:rPr>
              <w:t>.2.2. Biên bản xác nhận gỗ đóng búa kiểm lâm</w:t>
            </w:r>
          </w:p>
        </w:tc>
        <w:tc>
          <w:tcPr>
            <w:tcW w:w="10948" w:type="dxa"/>
          </w:tcPr>
          <w:p w:rsidR="005C0F3D" w:rsidRPr="00B07F3B" w:rsidRDefault="005C0F3D" w:rsidP="003978A5">
            <w:pPr>
              <w:pStyle w:val="Guidance"/>
              <w:keepNext/>
              <w:tabs>
                <w:tab w:val="left" w:pos="6521"/>
              </w:tabs>
              <w:spacing w:line="264" w:lineRule="auto"/>
              <w:rPr>
                <w:rFonts w:cs="Arial"/>
                <w:b/>
                <w:i w:val="0"/>
                <w:color w:val="auto"/>
                <w:sz w:val="22"/>
                <w:szCs w:val="22"/>
                <w:lang w:val="en-GB"/>
              </w:rPr>
            </w:pPr>
          </w:p>
        </w:tc>
      </w:tr>
      <w:tr w:rsidR="005C0F3D" w:rsidRPr="00B07F3B" w:rsidTr="00AA4149">
        <w:tc>
          <w:tcPr>
            <w:tcW w:w="3794" w:type="dxa"/>
            <w:vMerge/>
          </w:tcPr>
          <w:p w:rsidR="005C0F3D" w:rsidRPr="00BD31D7" w:rsidRDefault="005C0F3D" w:rsidP="00B30D7D">
            <w:pPr>
              <w:pStyle w:val="Indicator"/>
              <w:tabs>
                <w:tab w:val="left" w:pos="6521"/>
              </w:tabs>
              <w:spacing w:line="264" w:lineRule="auto"/>
              <w:ind w:firstLine="288"/>
              <w:rPr>
                <w:rFonts w:cs="Arial"/>
                <w:sz w:val="22"/>
                <w:szCs w:val="22"/>
                <w:lang w:val="en-GB"/>
              </w:rPr>
            </w:pPr>
          </w:p>
        </w:tc>
        <w:tc>
          <w:tcPr>
            <w:tcW w:w="10948" w:type="dxa"/>
          </w:tcPr>
          <w:p w:rsidR="005C0F3D" w:rsidRPr="00B07F3B" w:rsidRDefault="005C0F3D" w:rsidP="00556C03">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Văn bản</w:t>
            </w:r>
            <w:r w:rsidRPr="00E01D8C">
              <w:rPr>
                <w:rFonts w:cs="Arial"/>
                <w:b/>
                <w:i w:val="0"/>
                <w:color w:val="auto"/>
                <w:sz w:val="22"/>
                <w:szCs w:val="22"/>
                <w:lang w:val="en-GB"/>
              </w:rPr>
              <w:t xml:space="preserve"> tham chiếu:</w:t>
            </w:r>
          </w:p>
          <w:p w:rsidR="007A1A34" w:rsidRDefault="007A1A34">
            <w:pPr>
              <w:pStyle w:val="Guidance"/>
              <w:keepNext/>
              <w:numPr>
                <w:ilvl w:val="0"/>
                <w:numId w:val="95"/>
              </w:numPr>
              <w:tabs>
                <w:tab w:val="left" w:pos="6521"/>
              </w:tabs>
              <w:spacing w:line="264" w:lineRule="auto"/>
              <w:ind w:left="288" w:hanging="288"/>
              <w:rPr>
                <w:rFonts w:cs="Arial"/>
                <w:i w:val="0"/>
                <w:color w:val="auto"/>
                <w:sz w:val="22"/>
                <w:szCs w:val="22"/>
                <w:lang w:val="en-GB"/>
              </w:rPr>
            </w:pPr>
          </w:p>
        </w:tc>
      </w:tr>
      <w:tr w:rsidR="005C0F3D" w:rsidRPr="00B07F3B" w:rsidTr="00F1047D">
        <w:tc>
          <w:tcPr>
            <w:tcW w:w="14742" w:type="dxa"/>
            <w:gridSpan w:val="2"/>
            <w:shd w:val="clear" w:color="auto" w:fill="C4BC96" w:themeFill="background2" w:themeFillShade="BF"/>
          </w:tcPr>
          <w:p w:rsidR="005C0F3D" w:rsidRDefault="005C0F3D"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lastRenderedPageBreak/>
              <w:t>Tiêu chí 5:</w:t>
            </w:r>
          </w:p>
          <w:p w:rsidR="007A1A34" w:rsidRDefault="005C0F3D">
            <w:pPr>
              <w:pStyle w:val="Guidance"/>
              <w:keepNext/>
              <w:numPr>
                <w:ilvl w:val="0"/>
                <w:numId w:val="93"/>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Tổ chức: </w:t>
            </w:r>
            <w:r w:rsidRPr="00844646">
              <w:rPr>
                <w:rFonts w:cs="Arial"/>
                <w:b/>
                <w:i w:val="0"/>
                <w:color w:val="auto"/>
                <w:sz w:val="22"/>
                <w:szCs w:val="22"/>
                <w:lang w:val="en-GB"/>
              </w:rPr>
              <w:t xml:space="preserve">Tuân thủ quy định về mua bán, vận chuyển gỗ, sản phẩm gỗ  sau xử lý tịch thu chưa qua chế biến  </w:t>
            </w:r>
          </w:p>
          <w:p w:rsidR="007A1A34" w:rsidRDefault="005C0F3D">
            <w:pPr>
              <w:pStyle w:val="Guidance"/>
              <w:keepNext/>
              <w:numPr>
                <w:ilvl w:val="0"/>
                <w:numId w:val="93"/>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Hộ gia đình: </w:t>
            </w:r>
            <w:r w:rsidRPr="00844646">
              <w:rPr>
                <w:rFonts w:cs="Arial"/>
                <w:b/>
                <w:i w:val="0"/>
                <w:color w:val="auto"/>
                <w:sz w:val="22"/>
                <w:szCs w:val="22"/>
                <w:lang w:val="en-GB"/>
              </w:rPr>
              <w:t>Tuân thủ quy định về mua bán, vận chuyển gỗ, sản phẩm gỗ  sau chế biến có nguồn gốc từ rừng tự nhiên, gỗ nhập khẩu, gỗ xử lý sau tịch thu</w:t>
            </w:r>
          </w:p>
        </w:tc>
      </w:tr>
      <w:tr w:rsidR="005C0F3D" w:rsidRPr="00B07F3B" w:rsidTr="00F1047D">
        <w:tc>
          <w:tcPr>
            <w:tcW w:w="14742" w:type="dxa"/>
            <w:gridSpan w:val="2"/>
            <w:shd w:val="clear" w:color="auto" w:fill="EEECE1" w:themeFill="background2"/>
          </w:tcPr>
          <w:p w:rsidR="005C0F3D" w:rsidRPr="00B07F3B" w:rsidRDefault="005C0F3D"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Chỉ số 5.1. Tổ chức, Hộ gia đình: </w:t>
            </w:r>
            <w:r w:rsidRPr="008B1895">
              <w:rPr>
                <w:rFonts w:cs="Arial"/>
                <w:b/>
                <w:i w:val="0"/>
                <w:color w:val="auto"/>
                <w:sz w:val="22"/>
                <w:szCs w:val="22"/>
                <w:lang w:val="en-GB"/>
              </w:rPr>
              <w:t>Tuân thủ quy định hồ sơ hợp pháp, phải có các tài liệu sau đây:</w:t>
            </w:r>
          </w:p>
        </w:tc>
      </w:tr>
      <w:tr w:rsidR="005C0F3D" w:rsidRPr="00B07F3B" w:rsidTr="00AA4149">
        <w:tc>
          <w:tcPr>
            <w:tcW w:w="3794" w:type="dxa"/>
            <w:vMerge w:val="restart"/>
          </w:tcPr>
          <w:p w:rsidR="007A1A34" w:rsidRDefault="005C0F3D">
            <w:pPr>
              <w:pStyle w:val="Indicator"/>
              <w:tabs>
                <w:tab w:val="left" w:pos="6521"/>
              </w:tabs>
              <w:spacing w:line="264" w:lineRule="auto"/>
              <w:ind w:firstLine="0"/>
              <w:rPr>
                <w:rFonts w:cs="Arial"/>
                <w:sz w:val="22"/>
                <w:szCs w:val="22"/>
                <w:lang w:val="en-GB"/>
              </w:rPr>
            </w:pPr>
            <w:r>
              <w:rPr>
                <w:rFonts w:cs="Arial"/>
                <w:sz w:val="22"/>
                <w:szCs w:val="22"/>
                <w:lang w:val="en-GB"/>
              </w:rPr>
              <w:t>5</w:t>
            </w:r>
            <w:r w:rsidRPr="00356575">
              <w:rPr>
                <w:rFonts w:cs="Arial"/>
                <w:sz w:val="22"/>
                <w:szCs w:val="22"/>
                <w:lang w:val="en-GB"/>
              </w:rPr>
              <w:t>.1.1. Hoá đơn theo quy định của Bộ Tài chính</w:t>
            </w:r>
            <w:r>
              <w:rPr>
                <w:rFonts w:cs="Arial"/>
                <w:sz w:val="22"/>
                <w:szCs w:val="22"/>
                <w:lang w:val="en-GB"/>
              </w:rPr>
              <w:t xml:space="preserve"> (trường hợp gỗ mua từ tổ chức)</w:t>
            </w:r>
          </w:p>
          <w:p w:rsidR="007A1A34" w:rsidRDefault="007A1A34">
            <w:pPr>
              <w:pStyle w:val="Indicator"/>
              <w:tabs>
                <w:tab w:val="left" w:pos="6521"/>
              </w:tabs>
              <w:spacing w:line="264" w:lineRule="auto"/>
              <w:ind w:firstLine="0"/>
              <w:rPr>
                <w:rFonts w:cs="Arial"/>
                <w:sz w:val="22"/>
                <w:szCs w:val="22"/>
                <w:lang w:val="en-GB"/>
              </w:rPr>
            </w:pPr>
          </w:p>
          <w:p w:rsidR="007A1A34" w:rsidRDefault="00D6072E">
            <w:pPr>
              <w:pStyle w:val="Indicator"/>
              <w:tabs>
                <w:tab w:val="left" w:pos="6521"/>
              </w:tabs>
              <w:spacing w:line="264" w:lineRule="auto"/>
              <w:ind w:firstLine="0"/>
              <w:rPr>
                <w:rFonts w:cs="Arial"/>
                <w:sz w:val="22"/>
                <w:szCs w:val="22"/>
                <w:lang w:val="en-GB"/>
              </w:rPr>
            </w:pPr>
            <w:r>
              <w:rPr>
                <w:rFonts w:cs="Arial"/>
                <w:sz w:val="22"/>
                <w:szCs w:val="22"/>
                <w:lang w:val="en-GB"/>
              </w:rPr>
              <w:t>5</w:t>
            </w:r>
            <w:r w:rsidRPr="00356575">
              <w:rPr>
                <w:rFonts w:cs="Arial"/>
                <w:sz w:val="22"/>
                <w:szCs w:val="22"/>
                <w:lang w:val="en-GB"/>
              </w:rPr>
              <w:t>.1.2. Bảng kê lâm sản</w:t>
            </w:r>
          </w:p>
        </w:tc>
        <w:tc>
          <w:tcPr>
            <w:tcW w:w="10948" w:type="dxa"/>
          </w:tcPr>
          <w:p w:rsidR="00D6072E" w:rsidRPr="00CD290B" w:rsidRDefault="00D6072E" w:rsidP="00D6072E">
            <w:pPr>
              <w:pStyle w:val="Guidance"/>
              <w:tabs>
                <w:tab w:val="left" w:pos="6521"/>
              </w:tabs>
              <w:ind w:left="405"/>
              <w:rPr>
                <w:rFonts w:cs="Arial"/>
                <w:i w:val="0"/>
                <w:iCs w:val="0"/>
                <w:color w:val="000000"/>
                <w:sz w:val="22"/>
                <w:szCs w:val="22"/>
                <w:shd w:val="clear" w:color="auto" w:fill="FFFFFF"/>
              </w:rPr>
            </w:pPr>
            <w:r w:rsidRPr="00BB6836">
              <w:rPr>
                <w:rFonts w:cs="Arial"/>
                <w:i w:val="0"/>
                <w:iCs w:val="0"/>
                <w:color w:val="000000"/>
                <w:sz w:val="22"/>
                <w:szCs w:val="22"/>
                <w:u w:val="double"/>
                <w:shd w:val="clear" w:color="auto" w:fill="FFFFFF"/>
              </w:rPr>
              <w:t>Điều 16.</w:t>
            </w:r>
            <w:r w:rsidRPr="00CD290B">
              <w:rPr>
                <w:rFonts w:cs="Arial"/>
                <w:i w:val="0"/>
                <w:iCs w:val="0"/>
                <w:color w:val="000000"/>
                <w:sz w:val="22"/>
                <w:szCs w:val="22"/>
                <w:shd w:val="clear" w:color="auto" w:fill="FFFFFF"/>
              </w:rPr>
              <w:t xml:space="preserve"> Lâm sản sau xử lý tịch thu chưa qua chế biến</w:t>
            </w:r>
          </w:p>
          <w:p w:rsidR="00D6072E" w:rsidRPr="00CD290B" w:rsidRDefault="00D6072E" w:rsidP="00D6072E">
            <w:pPr>
              <w:pStyle w:val="Guidance"/>
              <w:tabs>
                <w:tab w:val="left" w:pos="6521"/>
              </w:tabs>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1. Hồ sơ lâm sản do cơ quan nhà nước có thẩm quyền xử lý xuất ra gồm: hoá đơn bán hàng theo quy định của Bộ Tài chính, kèm theo bảng kê lâm sản do cơ quan bán lâm sản lập.</w:t>
            </w:r>
          </w:p>
          <w:p w:rsidR="00D6072E" w:rsidRPr="00CD290B" w:rsidRDefault="00D6072E" w:rsidP="00D6072E">
            <w:pPr>
              <w:pStyle w:val="Guidance"/>
              <w:tabs>
                <w:tab w:val="left" w:pos="6521"/>
              </w:tabs>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2. Hồ sơ lâm sản do tổ chức xuất ra gồm: hóa đơn bán hàng theo quy định của Bộ Tài chính, kèm theo bảng kê lâm sản có xác nhận của cơ quan kiểm lâm sở tại.</w:t>
            </w:r>
          </w:p>
          <w:p w:rsidR="00D6072E" w:rsidRPr="00CD290B" w:rsidRDefault="00D6072E" w:rsidP="00D6072E">
            <w:pPr>
              <w:pStyle w:val="Guidance"/>
              <w:tabs>
                <w:tab w:val="left" w:pos="6521"/>
              </w:tabs>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3. Hồ sơ lâm sản do cộng đồng dân cư, hộ gia đình, cá nhân xuất ra: bảng kê lâm sản có xác nhận của cơ quan kiểm lâm sở tại.</w:t>
            </w:r>
          </w:p>
          <w:p w:rsidR="00D6072E" w:rsidRDefault="00D6072E" w:rsidP="00D6072E">
            <w:pPr>
              <w:pStyle w:val="Guidance"/>
              <w:tabs>
                <w:tab w:val="left" w:pos="6521"/>
              </w:tabs>
              <w:ind w:left="405"/>
              <w:rPr>
                <w:rFonts w:cs="Arial"/>
                <w:i w:val="0"/>
                <w:iCs w:val="0"/>
                <w:color w:val="000000"/>
                <w:sz w:val="22"/>
                <w:szCs w:val="22"/>
                <w:shd w:val="clear" w:color="auto" w:fill="FFFFFF"/>
              </w:rPr>
            </w:pPr>
          </w:p>
          <w:p w:rsidR="00D6072E" w:rsidRPr="00CD290B" w:rsidRDefault="00D6072E" w:rsidP="00D6072E">
            <w:pPr>
              <w:pStyle w:val="Guidance"/>
              <w:tabs>
                <w:tab w:val="left" w:pos="6521"/>
              </w:tabs>
              <w:ind w:left="405"/>
              <w:rPr>
                <w:rFonts w:cs="Arial"/>
                <w:i w:val="0"/>
                <w:iCs w:val="0"/>
                <w:color w:val="000000"/>
                <w:sz w:val="22"/>
                <w:szCs w:val="22"/>
                <w:shd w:val="clear" w:color="auto" w:fill="FFFFFF"/>
              </w:rPr>
            </w:pPr>
            <w:r w:rsidRPr="00BB6836">
              <w:rPr>
                <w:rFonts w:cs="Arial"/>
                <w:i w:val="0"/>
                <w:iCs w:val="0"/>
                <w:color w:val="000000"/>
                <w:sz w:val="22"/>
                <w:szCs w:val="22"/>
                <w:u w:val="double"/>
                <w:shd w:val="clear" w:color="auto" w:fill="FFFFFF"/>
              </w:rPr>
              <w:t>Điều 17.</w:t>
            </w:r>
            <w:r w:rsidRPr="00CD290B">
              <w:rPr>
                <w:rFonts w:cs="Arial"/>
                <w:i w:val="0"/>
                <w:iCs w:val="0"/>
                <w:color w:val="000000"/>
                <w:sz w:val="22"/>
                <w:szCs w:val="22"/>
                <w:shd w:val="clear" w:color="auto" w:fill="FFFFFF"/>
              </w:rPr>
              <w:t xml:space="preserve"> Lâm sản sau chế biến</w:t>
            </w:r>
          </w:p>
          <w:p w:rsidR="00D6072E" w:rsidRPr="00CD290B" w:rsidRDefault="00D6072E" w:rsidP="00D6072E">
            <w:pPr>
              <w:pStyle w:val="Guidance"/>
              <w:tabs>
                <w:tab w:val="left" w:pos="6521"/>
              </w:tabs>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1. Hồ sơ lâm sản sau chế biến từ gỗ rừng tự nhiên trong nước của tổ chức xuất ra gồm: hóa đơn bán hàng theo quy định của Bộ Tài chính, kèm theo bảng kê lâm sản có xác nhận của cơ quan kiểm lâm sở tại.</w:t>
            </w:r>
          </w:p>
          <w:p w:rsidR="00D6072E" w:rsidRPr="00CD290B" w:rsidRDefault="00D6072E" w:rsidP="00D6072E">
            <w:pPr>
              <w:pStyle w:val="Guidance"/>
              <w:tabs>
                <w:tab w:val="left" w:pos="6521"/>
              </w:tabs>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2. Lâm sản sau chế biến từ gỗ nhập khẩu, gỗ sau xử lý tịch thu</w:t>
            </w:r>
          </w:p>
          <w:p w:rsidR="00D6072E" w:rsidRPr="00CD290B" w:rsidRDefault="00D6072E" w:rsidP="00D6072E">
            <w:pPr>
              <w:pStyle w:val="Guidance"/>
              <w:tabs>
                <w:tab w:val="left" w:pos="6521"/>
              </w:tabs>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a) Hồ sơ lâm sản sau chế biến từ gỗ nhập khẩu, gỗ sau xử lý tịch thu của tổ chức quy định tại điểm a, Khoản 4, Điều 26 của Thông tư này xuất ra gồm: hóa đơn bán hàng theo quy định của Bộ Tài chính, kèm theo bảng kê lâm sản.</w:t>
            </w:r>
          </w:p>
          <w:p w:rsidR="00D6072E" w:rsidRPr="00CD290B" w:rsidRDefault="00D6072E" w:rsidP="00D6072E">
            <w:pPr>
              <w:pStyle w:val="Guidance"/>
              <w:tabs>
                <w:tab w:val="left" w:pos="6521"/>
              </w:tabs>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b) Hồ sơ lâm sản sau chế biến từ gỗ nhập khẩu, gỗ sau xử lý tịch thu của tổ chức quy định tại điểm b, Khoản 4, Điều 26 của Thông tư này xuất ra gồm: hóa đơn bán hàng theo quy định của Bộ Tài chính, kèm theo bảng kê lâm sản có xác nhận của cơ quan kiểm lâm sở tại.</w:t>
            </w:r>
          </w:p>
          <w:p w:rsidR="00D6072E" w:rsidRPr="00CD290B" w:rsidRDefault="00D6072E" w:rsidP="00D6072E">
            <w:pPr>
              <w:pStyle w:val="Guidance"/>
              <w:tabs>
                <w:tab w:val="left" w:pos="6521"/>
              </w:tabs>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 xml:space="preserve">3. Hồ </w:t>
            </w:r>
            <w:proofErr w:type="gramStart"/>
            <w:r w:rsidRPr="00CD290B">
              <w:rPr>
                <w:rFonts w:cs="Arial"/>
                <w:i w:val="0"/>
                <w:iCs w:val="0"/>
                <w:color w:val="000000"/>
                <w:sz w:val="22"/>
                <w:szCs w:val="22"/>
                <w:shd w:val="clear" w:color="auto" w:fill="FFFFFF"/>
              </w:rPr>
              <w:t>sơ</w:t>
            </w:r>
            <w:proofErr w:type="gramEnd"/>
            <w:r w:rsidRPr="00CD290B">
              <w:rPr>
                <w:rFonts w:cs="Arial"/>
                <w:i w:val="0"/>
                <w:iCs w:val="0"/>
                <w:color w:val="000000"/>
                <w:sz w:val="22"/>
                <w:szCs w:val="22"/>
                <w:shd w:val="clear" w:color="auto" w:fill="FFFFFF"/>
              </w:rPr>
              <w:t xml:space="preserve"> lâm sản sau chế biến từ gỗ rừng tự nhiên trong nước, gỗ nhập khẩu, gỗ sau xử lý tịch thu của cộng đồng dân cư, hộ gia đình, cá nhân xuất ra: bảng kê lâm sản có xác nhận của cơ quan kiểm lâm sở tại.</w:t>
            </w:r>
          </w:p>
          <w:p w:rsidR="00D6072E" w:rsidRPr="00CD290B" w:rsidRDefault="00D6072E" w:rsidP="00D6072E">
            <w:pPr>
              <w:pStyle w:val="Guidance"/>
              <w:tabs>
                <w:tab w:val="left" w:pos="6521"/>
              </w:tabs>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lastRenderedPageBreak/>
              <w:t>4. Hồ sơ lâm sản sau chế biến từ gỗ rừng trồng tập trung, vườn nhà, trang trại, cây trồng phân tán.</w:t>
            </w:r>
          </w:p>
          <w:p w:rsidR="00D6072E" w:rsidRPr="00CD290B" w:rsidRDefault="00D6072E" w:rsidP="00D6072E">
            <w:pPr>
              <w:pStyle w:val="Guidance"/>
              <w:tabs>
                <w:tab w:val="left" w:pos="6521"/>
              </w:tabs>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a) Hồ sơ lâm sản sau chế biến từ gỗ rừng trồng tập trung, vườn nhà, trang trại, cây trồng phân tán của tổ chức xuất ra gồm: hóa đơn bán hàng theo quy định của Bộ Tài chính, kèm theo bảng kê lâm sản.</w:t>
            </w:r>
          </w:p>
          <w:p w:rsidR="00D6072E" w:rsidRPr="00CD290B" w:rsidRDefault="00D6072E" w:rsidP="00D6072E">
            <w:pPr>
              <w:pStyle w:val="Guidance"/>
              <w:tabs>
                <w:tab w:val="left" w:pos="6521"/>
              </w:tabs>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 xml:space="preserve">b) Hồ </w:t>
            </w:r>
            <w:proofErr w:type="gramStart"/>
            <w:r w:rsidRPr="00CD290B">
              <w:rPr>
                <w:rFonts w:cs="Arial"/>
                <w:i w:val="0"/>
                <w:iCs w:val="0"/>
                <w:color w:val="000000"/>
                <w:sz w:val="22"/>
                <w:szCs w:val="22"/>
                <w:shd w:val="clear" w:color="auto" w:fill="FFFFFF"/>
              </w:rPr>
              <w:t>sơ</w:t>
            </w:r>
            <w:proofErr w:type="gramEnd"/>
            <w:r w:rsidRPr="00CD290B">
              <w:rPr>
                <w:rFonts w:cs="Arial"/>
                <w:i w:val="0"/>
                <w:iCs w:val="0"/>
                <w:color w:val="000000"/>
                <w:sz w:val="22"/>
                <w:szCs w:val="22"/>
                <w:shd w:val="clear" w:color="auto" w:fill="FFFFFF"/>
              </w:rPr>
              <w:t xml:space="preserve"> lâm sản sau chế biến từ gỗ rừng trồng tập trung, vườn nhà, trang trại, cây trồng phân tán của cộng đồng dân cư, hộ gia đình, cá nhân xuất ra: bảng kê lâm sản.</w:t>
            </w:r>
          </w:p>
          <w:p w:rsidR="00D6072E" w:rsidRPr="00CD290B" w:rsidRDefault="00D6072E" w:rsidP="00D6072E">
            <w:pPr>
              <w:pStyle w:val="Guidance"/>
              <w:tabs>
                <w:tab w:val="left" w:pos="6521"/>
              </w:tabs>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5. Hồ sơ lâm sản ngoài gỗ sau chế biến</w:t>
            </w:r>
          </w:p>
          <w:p w:rsidR="00D6072E" w:rsidRPr="00CD290B" w:rsidRDefault="00D6072E" w:rsidP="00D6072E">
            <w:pPr>
              <w:pStyle w:val="Guidance"/>
              <w:tabs>
                <w:tab w:val="left" w:pos="6521"/>
              </w:tabs>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a) Hồ sơ lâm sản ngoài gỗ sau chế biến của tổ chức xuất ra gồm: hóa đơn bán hàng theo quy định của Bộ Tài chính, kèm theo bảng kê lâm sản.</w:t>
            </w:r>
          </w:p>
          <w:p w:rsidR="00D6072E" w:rsidRPr="00CD290B" w:rsidRDefault="00D6072E" w:rsidP="00D6072E">
            <w:pPr>
              <w:pStyle w:val="Guidance"/>
              <w:tabs>
                <w:tab w:val="left" w:pos="6521"/>
              </w:tabs>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 xml:space="preserve">b) Hồ </w:t>
            </w:r>
            <w:proofErr w:type="gramStart"/>
            <w:r w:rsidRPr="00CD290B">
              <w:rPr>
                <w:rFonts w:cs="Arial"/>
                <w:i w:val="0"/>
                <w:iCs w:val="0"/>
                <w:color w:val="000000"/>
                <w:sz w:val="22"/>
                <w:szCs w:val="22"/>
                <w:shd w:val="clear" w:color="auto" w:fill="FFFFFF"/>
              </w:rPr>
              <w:t>sơ</w:t>
            </w:r>
            <w:proofErr w:type="gramEnd"/>
            <w:r w:rsidRPr="00CD290B">
              <w:rPr>
                <w:rFonts w:cs="Arial"/>
                <w:i w:val="0"/>
                <w:iCs w:val="0"/>
                <w:color w:val="000000"/>
                <w:sz w:val="22"/>
                <w:szCs w:val="22"/>
                <w:shd w:val="clear" w:color="auto" w:fill="FFFFFF"/>
              </w:rPr>
              <w:t xml:space="preserve"> lâm sản ngoài gỗ sau chế biến của cộng đồng dân cư, hộ gia đình, cá nhân xuất ra: bảng kê lâm sản.</w:t>
            </w:r>
          </w:p>
          <w:p w:rsidR="005C0F3D" w:rsidRPr="00B07F3B" w:rsidRDefault="005C0F3D" w:rsidP="003978A5">
            <w:pPr>
              <w:pStyle w:val="Guidance"/>
              <w:keepNext/>
              <w:tabs>
                <w:tab w:val="left" w:pos="6521"/>
              </w:tabs>
              <w:spacing w:line="264" w:lineRule="auto"/>
              <w:rPr>
                <w:rFonts w:cs="Arial"/>
                <w:b/>
                <w:i w:val="0"/>
                <w:color w:val="auto"/>
                <w:sz w:val="22"/>
                <w:szCs w:val="22"/>
                <w:lang w:val="en-GB"/>
              </w:rPr>
            </w:pPr>
          </w:p>
        </w:tc>
      </w:tr>
      <w:tr w:rsidR="005C0F3D" w:rsidRPr="00B07F3B" w:rsidTr="00AA4149">
        <w:tc>
          <w:tcPr>
            <w:tcW w:w="3794" w:type="dxa"/>
            <w:vMerge/>
          </w:tcPr>
          <w:p w:rsidR="005C0F3D" w:rsidRPr="00BD31D7" w:rsidRDefault="005C0F3D" w:rsidP="00B30D7D">
            <w:pPr>
              <w:pStyle w:val="Indicator"/>
              <w:tabs>
                <w:tab w:val="left" w:pos="6521"/>
              </w:tabs>
              <w:spacing w:line="264" w:lineRule="auto"/>
              <w:ind w:firstLine="288"/>
              <w:rPr>
                <w:rFonts w:cs="Arial"/>
                <w:sz w:val="22"/>
                <w:szCs w:val="22"/>
                <w:lang w:val="en-GB"/>
              </w:rPr>
            </w:pPr>
          </w:p>
        </w:tc>
        <w:tc>
          <w:tcPr>
            <w:tcW w:w="10948" w:type="dxa"/>
          </w:tcPr>
          <w:p w:rsidR="005C0F3D" w:rsidRPr="00B07F3B" w:rsidRDefault="005C0F3D" w:rsidP="00556C03">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Văn bản</w:t>
            </w:r>
            <w:r w:rsidRPr="00E01D8C">
              <w:rPr>
                <w:rFonts w:cs="Arial"/>
                <w:b/>
                <w:i w:val="0"/>
                <w:color w:val="auto"/>
                <w:sz w:val="22"/>
                <w:szCs w:val="22"/>
                <w:lang w:val="en-GB"/>
              </w:rPr>
              <w:t xml:space="preserve"> tham chiếu:</w:t>
            </w:r>
          </w:p>
          <w:p w:rsidR="007A1A34" w:rsidRDefault="005C0F3D">
            <w:pPr>
              <w:pStyle w:val="Guidance"/>
              <w:keepNext/>
              <w:numPr>
                <w:ilvl w:val="0"/>
                <w:numId w:val="95"/>
              </w:numPr>
              <w:tabs>
                <w:tab w:val="left" w:pos="6521"/>
              </w:tabs>
              <w:spacing w:line="264" w:lineRule="auto"/>
              <w:ind w:left="288" w:hanging="288"/>
              <w:rPr>
                <w:rFonts w:cs="Arial"/>
                <w:i w:val="0"/>
                <w:color w:val="auto"/>
                <w:sz w:val="22"/>
                <w:szCs w:val="22"/>
                <w:lang w:val="en-GB"/>
              </w:rPr>
            </w:pPr>
            <w:r w:rsidRPr="00356575">
              <w:rPr>
                <w:rFonts w:cs="Arial"/>
                <w:i w:val="0"/>
                <w:color w:val="auto"/>
                <w:sz w:val="22"/>
                <w:szCs w:val="22"/>
                <w:lang w:val="en-GB"/>
              </w:rPr>
              <w:t xml:space="preserve">Thông tư 01/2012/TT-BNNPTNT ngày 04/1/2012 của </w:t>
            </w:r>
            <w:r w:rsidRPr="00356575">
              <w:rPr>
                <w:rFonts w:cs="Arial"/>
                <w:i w:val="0"/>
                <w:iCs w:val="0"/>
                <w:color w:val="000000"/>
                <w:sz w:val="22"/>
                <w:szCs w:val="22"/>
                <w:shd w:val="clear" w:color="auto" w:fill="FFFFFF"/>
              </w:rPr>
              <w:t xml:space="preserve">Bộ Nông nghiệp và Phát triển nông thôn quy định hồ sơ lâm sản hợp pháp và việc kiểm tra nguồn gốc lâm sản. Điều </w:t>
            </w:r>
            <w:hyperlink w:anchor="dieu26_16" w:history="1">
              <w:r w:rsidRPr="00493CAB">
                <w:rPr>
                  <w:rStyle w:val="Hyperlink"/>
                  <w:rFonts w:cs="Arial"/>
                  <w:i w:val="0"/>
                  <w:iCs w:val="0"/>
                  <w:sz w:val="22"/>
                  <w:szCs w:val="22"/>
                  <w:shd w:val="clear" w:color="auto" w:fill="FFFFFF"/>
                </w:rPr>
                <w:t>16</w:t>
              </w:r>
            </w:hyperlink>
            <w:r>
              <w:rPr>
                <w:rFonts w:cs="Arial"/>
                <w:i w:val="0"/>
                <w:iCs w:val="0"/>
                <w:color w:val="000000"/>
                <w:sz w:val="22"/>
                <w:szCs w:val="22"/>
                <w:shd w:val="clear" w:color="auto" w:fill="FFFFFF"/>
              </w:rPr>
              <w:t xml:space="preserve">, </w:t>
            </w:r>
            <w:hyperlink w:anchor="dieu26_17" w:history="1">
              <w:r w:rsidRPr="00493CAB">
                <w:rPr>
                  <w:rStyle w:val="Hyperlink"/>
                  <w:rFonts w:cs="Arial"/>
                  <w:i w:val="0"/>
                  <w:iCs w:val="0"/>
                  <w:sz w:val="22"/>
                  <w:szCs w:val="22"/>
                  <w:shd w:val="clear" w:color="auto" w:fill="FFFFFF"/>
                </w:rPr>
                <w:t>17</w:t>
              </w:r>
            </w:hyperlink>
            <w:r>
              <w:rPr>
                <w:rFonts w:cs="Arial"/>
                <w:i w:val="0"/>
                <w:iCs w:val="0"/>
                <w:color w:val="000000"/>
                <w:sz w:val="22"/>
                <w:szCs w:val="22"/>
                <w:shd w:val="clear" w:color="auto" w:fill="FFFFFF"/>
              </w:rPr>
              <w:t>.</w:t>
            </w:r>
          </w:p>
          <w:p w:rsidR="007A1A34" w:rsidRDefault="005C0F3D">
            <w:pPr>
              <w:pStyle w:val="Guidance"/>
              <w:keepNext/>
              <w:numPr>
                <w:ilvl w:val="0"/>
                <w:numId w:val="95"/>
              </w:numPr>
              <w:tabs>
                <w:tab w:val="left" w:pos="6521"/>
              </w:tabs>
              <w:spacing w:line="264" w:lineRule="auto"/>
              <w:ind w:left="288" w:hanging="288"/>
              <w:rPr>
                <w:rFonts w:cs="Arial"/>
                <w:i w:val="0"/>
                <w:color w:val="auto"/>
                <w:sz w:val="22"/>
                <w:szCs w:val="22"/>
                <w:lang w:val="en-GB"/>
              </w:rPr>
            </w:pPr>
            <w:r w:rsidRPr="000904C3">
              <w:rPr>
                <w:rFonts w:cs="Arial"/>
                <w:i w:val="0"/>
                <w:iCs w:val="0"/>
                <w:color w:val="000000"/>
                <w:sz w:val="22"/>
                <w:szCs w:val="22"/>
                <w:shd w:val="clear" w:color="auto" w:fill="FFFFFF"/>
              </w:rPr>
              <w:t>Thông tư 40</w:t>
            </w:r>
            <w:r w:rsidRPr="000904C3">
              <w:rPr>
                <w:rFonts w:cs="Arial"/>
                <w:i w:val="0"/>
                <w:color w:val="auto"/>
                <w:sz w:val="22"/>
                <w:szCs w:val="22"/>
                <w:lang w:val="en-GB"/>
              </w:rPr>
              <w:t xml:space="preserve">/2015/TT-BNNPTNT ngày 21/10/2015 của </w:t>
            </w:r>
            <w:r w:rsidRPr="000904C3">
              <w:rPr>
                <w:rFonts w:cs="Arial"/>
                <w:i w:val="0"/>
                <w:iCs w:val="0"/>
                <w:color w:val="000000"/>
                <w:sz w:val="22"/>
                <w:szCs w:val="22"/>
                <w:shd w:val="clear" w:color="auto" w:fill="FFFFFF"/>
              </w:rPr>
              <w:t xml:space="preserve">Bộ Nông nghiệp và Phát triển nông thôn sửa đổi, bổ sung một số điều của Thông tư số 01/2012/TT-BNNPTNT ngày 04/01/2012 của Bộ Nông nghiệp và Phát triển nông thôn Quy định hồ sơ lâm sản hợp pháp và kiểm tra nguồn gốc lâm sản. Điều </w:t>
            </w:r>
            <w:hyperlink w:anchor="dieu27_1" w:history="1">
              <w:r w:rsidRPr="00493CAB">
                <w:rPr>
                  <w:rStyle w:val="Hyperlink"/>
                  <w:rFonts w:cs="Arial"/>
                  <w:i w:val="0"/>
                  <w:iCs w:val="0"/>
                  <w:sz w:val="22"/>
                  <w:szCs w:val="22"/>
                  <w:shd w:val="clear" w:color="auto" w:fill="FFFFFF"/>
                </w:rPr>
                <w:t>1</w:t>
              </w:r>
            </w:hyperlink>
            <w:r w:rsidRPr="000904C3">
              <w:rPr>
                <w:rFonts w:cs="Arial"/>
                <w:i w:val="0"/>
                <w:iCs w:val="0"/>
                <w:color w:val="000000"/>
                <w:sz w:val="22"/>
                <w:szCs w:val="22"/>
                <w:shd w:val="clear" w:color="auto" w:fill="FFFFFF"/>
              </w:rPr>
              <w:t>.</w:t>
            </w:r>
          </w:p>
        </w:tc>
      </w:tr>
      <w:tr w:rsidR="005C0F3D" w:rsidRPr="00B07F3B" w:rsidTr="00F1047D">
        <w:tc>
          <w:tcPr>
            <w:tcW w:w="14742" w:type="dxa"/>
            <w:gridSpan w:val="2"/>
            <w:shd w:val="clear" w:color="auto" w:fill="EEECE1" w:themeFill="background2"/>
          </w:tcPr>
          <w:p w:rsidR="005C0F3D" w:rsidRDefault="005C0F3D" w:rsidP="000904C3">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Chỉ số 5.2:</w:t>
            </w:r>
          </w:p>
          <w:p w:rsidR="007A1A34" w:rsidRDefault="005C0F3D">
            <w:pPr>
              <w:pStyle w:val="Guidance"/>
              <w:keepNext/>
              <w:numPr>
                <w:ilvl w:val="0"/>
                <w:numId w:val="93"/>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Tổ chức: </w:t>
            </w:r>
            <w:r w:rsidRPr="000904C3">
              <w:rPr>
                <w:rFonts w:cs="Arial"/>
                <w:b/>
                <w:i w:val="0"/>
                <w:color w:val="auto"/>
                <w:sz w:val="22"/>
                <w:szCs w:val="22"/>
                <w:lang w:val="en-GB"/>
              </w:rPr>
              <w:t>Gỗ tròn có đường kính đầu lớn &gt;= 25 cm và chiều dài &gt;= 1m, gỗ xẻ, gỗ đẽo hộp có chiều dài  &gt;= 1 m, chiều dày  &gt;=5 cm và chiều rộng &gt;= 20 cm  phải có dấu búa kiểm lâm</w:t>
            </w:r>
          </w:p>
          <w:p w:rsidR="007A1A34" w:rsidRDefault="005C0F3D">
            <w:pPr>
              <w:pStyle w:val="Guidance"/>
              <w:keepNext/>
              <w:numPr>
                <w:ilvl w:val="0"/>
                <w:numId w:val="93"/>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Hộ gia đình: </w:t>
            </w:r>
            <w:r w:rsidRPr="000904C3">
              <w:rPr>
                <w:rFonts w:cs="Arial"/>
                <w:b/>
                <w:i w:val="0"/>
                <w:color w:val="auto"/>
                <w:sz w:val="22"/>
                <w:szCs w:val="22"/>
                <w:lang w:val="en-GB"/>
              </w:rPr>
              <w:t>Gỗ tròn có đường kính đầu lớn &gt;= 25 cm và chiều dài &gt;= 1m phải có dấu búa kiểm lâm</w:t>
            </w:r>
          </w:p>
          <w:p w:rsidR="005C0F3D" w:rsidRPr="00B07F3B" w:rsidRDefault="005C0F3D" w:rsidP="000904C3">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Có</w:t>
            </w:r>
            <w:r w:rsidRPr="000904C3">
              <w:rPr>
                <w:rFonts w:cs="Arial"/>
                <w:b/>
                <w:i w:val="0"/>
                <w:color w:val="auto"/>
                <w:sz w:val="22"/>
                <w:szCs w:val="22"/>
                <w:lang w:val="en-GB"/>
              </w:rPr>
              <w:t xml:space="preserve"> các tài liệu sau:</w:t>
            </w:r>
          </w:p>
        </w:tc>
      </w:tr>
      <w:tr w:rsidR="005C0F3D" w:rsidRPr="00B07F3B" w:rsidTr="00AA4149">
        <w:tc>
          <w:tcPr>
            <w:tcW w:w="3794" w:type="dxa"/>
            <w:vMerge w:val="restart"/>
          </w:tcPr>
          <w:p w:rsidR="007A1A34" w:rsidRDefault="005C0F3D">
            <w:pPr>
              <w:pStyle w:val="Indicator"/>
              <w:tabs>
                <w:tab w:val="left" w:pos="6521"/>
              </w:tabs>
              <w:spacing w:line="264" w:lineRule="auto"/>
              <w:ind w:firstLine="0"/>
              <w:rPr>
                <w:rFonts w:cs="Arial"/>
                <w:sz w:val="22"/>
                <w:szCs w:val="22"/>
                <w:lang w:val="en-GB"/>
              </w:rPr>
            </w:pPr>
            <w:r>
              <w:rPr>
                <w:rFonts w:cs="Arial"/>
                <w:sz w:val="22"/>
                <w:szCs w:val="22"/>
                <w:lang w:val="en-GB"/>
              </w:rPr>
              <w:t>5</w:t>
            </w:r>
            <w:r w:rsidRPr="004A4A35">
              <w:rPr>
                <w:rFonts w:cs="Arial"/>
                <w:sz w:val="22"/>
                <w:szCs w:val="22"/>
                <w:lang w:val="en-GB"/>
              </w:rPr>
              <w:t xml:space="preserve">.2.1. Bảng kê lâm sản </w:t>
            </w:r>
          </w:p>
          <w:p w:rsidR="007A1A34" w:rsidRDefault="007A1A34">
            <w:pPr>
              <w:pStyle w:val="Indicator"/>
              <w:tabs>
                <w:tab w:val="left" w:pos="6521"/>
              </w:tabs>
              <w:spacing w:line="264" w:lineRule="auto"/>
              <w:ind w:firstLine="0"/>
              <w:rPr>
                <w:rFonts w:cs="Arial"/>
                <w:sz w:val="22"/>
                <w:szCs w:val="22"/>
                <w:lang w:val="en-GB"/>
              </w:rPr>
            </w:pPr>
          </w:p>
          <w:p w:rsidR="007A1A34" w:rsidRDefault="00541E8D">
            <w:pPr>
              <w:pStyle w:val="Indicator"/>
              <w:tabs>
                <w:tab w:val="left" w:pos="6521"/>
              </w:tabs>
              <w:spacing w:line="264" w:lineRule="auto"/>
              <w:ind w:firstLine="0"/>
              <w:rPr>
                <w:rFonts w:cs="Arial"/>
                <w:sz w:val="22"/>
                <w:szCs w:val="22"/>
                <w:lang w:val="en-GB"/>
              </w:rPr>
            </w:pPr>
            <w:r>
              <w:rPr>
                <w:rFonts w:cs="Arial"/>
                <w:sz w:val="22"/>
                <w:szCs w:val="22"/>
                <w:lang w:val="en-GB"/>
              </w:rPr>
              <w:t>5</w:t>
            </w:r>
            <w:r w:rsidRPr="004A4A35">
              <w:rPr>
                <w:rFonts w:cs="Arial"/>
                <w:sz w:val="22"/>
                <w:szCs w:val="22"/>
                <w:lang w:val="en-GB"/>
              </w:rPr>
              <w:t>.2.2. Biên bản xác nhận gỗ đóng búa kiểm lâm</w:t>
            </w:r>
          </w:p>
        </w:tc>
        <w:tc>
          <w:tcPr>
            <w:tcW w:w="10948" w:type="dxa"/>
          </w:tcPr>
          <w:p w:rsidR="005C0F3D" w:rsidRPr="00B07F3B" w:rsidRDefault="005C0F3D" w:rsidP="003978A5">
            <w:pPr>
              <w:pStyle w:val="Guidance"/>
              <w:keepNext/>
              <w:tabs>
                <w:tab w:val="left" w:pos="6521"/>
              </w:tabs>
              <w:spacing w:line="264" w:lineRule="auto"/>
              <w:rPr>
                <w:rFonts w:cs="Arial"/>
                <w:b/>
                <w:i w:val="0"/>
                <w:color w:val="auto"/>
                <w:sz w:val="22"/>
                <w:szCs w:val="22"/>
                <w:lang w:val="en-GB"/>
              </w:rPr>
            </w:pPr>
          </w:p>
        </w:tc>
      </w:tr>
      <w:tr w:rsidR="005C0F3D" w:rsidRPr="00B07F3B" w:rsidTr="00AA4149">
        <w:tc>
          <w:tcPr>
            <w:tcW w:w="3794" w:type="dxa"/>
            <w:vMerge/>
          </w:tcPr>
          <w:p w:rsidR="005C0F3D" w:rsidRPr="00BD31D7" w:rsidRDefault="005C0F3D" w:rsidP="00B30D7D">
            <w:pPr>
              <w:pStyle w:val="Indicator"/>
              <w:tabs>
                <w:tab w:val="left" w:pos="6521"/>
              </w:tabs>
              <w:spacing w:line="264" w:lineRule="auto"/>
              <w:ind w:firstLine="288"/>
              <w:rPr>
                <w:rFonts w:cs="Arial"/>
                <w:sz w:val="22"/>
                <w:szCs w:val="22"/>
                <w:lang w:val="en-GB"/>
              </w:rPr>
            </w:pPr>
          </w:p>
        </w:tc>
        <w:tc>
          <w:tcPr>
            <w:tcW w:w="10948" w:type="dxa"/>
          </w:tcPr>
          <w:p w:rsidR="005C0F3D" w:rsidRPr="00B07F3B" w:rsidRDefault="005C0F3D" w:rsidP="00556C03">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Văn bản</w:t>
            </w:r>
            <w:r w:rsidRPr="00E01D8C">
              <w:rPr>
                <w:rFonts w:cs="Arial"/>
                <w:b/>
                <w:i w:val="0"/>
                <w:color w:val="auto"/>
                <w:sz w:val="22"/>
                <w:szCs w:val="22"/>
                <w:lang w:val="en-GB"/>
              </w:rPr>
              <w:t xml:space="preserve"> tham chiếu:</w:t>
            </w:r>
          </w:p>
          <w:p w:rsidR="007A1A34" w:rsidRDefault="005C0F3D">
            <w:pPr>
              <w:pStyle w:val="Guidance"/>
              <w:keepNext/>
              <w:numPr>
                <w:ilvl w:val="0"/>
                <w:numId w:val="99"/>
              </w:numPr>
              <w:tabs>
                <w:tab w:val="left" w:pos="6521"/>
              </w:tabs>
              <w:spacing w:line="264" w:lineRule="auto"/>
              <w:ind w:left="288" w:hanging="288"/>
              <w:rPr>
                <w:rFonts w:cs="Arial"/>
                <w:b/>
                <w:i w:val="0"/>
                <w:color w:val="auto"/>
                <w:sz w:val="22"/>
                <w:szCs w:val="22"/>
                <w:lang w:val="en-GB"/>
              </w:rPr>
            </w:pPr>
            <w:r w:rsidRPr="00356575">
              <w:rPr>
                <w:rFonts w:cs="Arial"/>
                <w:i w:val="0"/>
                <w:color w:val="auto"/>
                <w:sz w:val="22"/>
                <w:szCs w:val="22"/>
                <w:lang w:val="en-GB"/>
              </w:rPr>
              <w:t>Quyết định số 44/2006/QĐ-BNN n</w:t>
            </w:r>
            <w:r w:rsidRPr="00F4366E">
              <w:rPr>
                <w:rFonts w:cs="Arial"/>
                <w:i w:val="0"/>
                <w:color w:val="auto"/>
                <w:sz w:val="22"/>
                <w:szCs w:val="22"/>
                <w:lang w:val="en-GB"/>
              </w:rPr>
              <w:t>gày 01/06/ 2006 c</w:t>
            </w:r>
            <w:r w:rsidRPr="008F6E3E">
              <w:rPr>
                <w:rFonts w:cs="Arial"/>
                <w:i w:val="0"/>
                <w:color w:val="auto"/>
                <w:sz w:val="22"/>
                <w:szCs w:val="22"/>
                <w:lang w:val="en-GB"/>
              </w:rPr>
              <w:t xml:space="preserve">ủa Bộ Nông nghiệp và Phát triển nông thôn về ban hành Quy chế quản lý và đóng búa bài cây, búa kiểm lâm: Điều </w:t>
            </w:r>
            <w:r>
              <w:rPr>
                <w:rFonts w:cs="Arial"/>
                <w:i w:val="0"/>
                <w:color w:val="auto"/>
                <w:sz w:val="22"/>
                <w:szCs w:val="22"/>
                <w:lang w:val="en-GB"/>
              </w:rPr>
              <w:t>7, 8</w:t>
            </w:r>
            <w:r w:rsidRPr="008F6E3E">
              <w:rPr>
                <w:rFonts w:cs="Arial"/>
                <w:i w:val="0"/>
                <w:color w:val="auto"/>
                <w:sz w:val="22"/>
                <w:szCs w:val="22"/>
                <w:lang w:val="en-GB"/>
              </w:rPr>
              <w:t>.</w:t>
            </w:r>
          </w:p>
        </w:tc>
      </w:tr>
      <w:tr w:rsidR="005C0F3D" w:rsidRPr="00B07F3B" w:rsidTr="00F1047D">
        <w:tc>
          <w:tcPr>
            <w:tcW w:w="14742" w:type="dxa"/>
            <w:gridSpan w:val="2"/>
            <w:shd w:val="clear" w:color="auto" w:fill="C4BC96" w:themeFill="background2" w:themeFillShade="BF"/>
          </w:tcPr>
          <w:p w:rsidR="005C0F3D" w:rsidRDefault="005C0F3D"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lastRenderedPageBreak/>
              <w:t xml:space="preserve">Tiêu chí 6: </w:t>
            </w:r>
          </w:p>
          <w:p w:rsidR="007A1A34" w:rsidRDefault="005C0F3D">
            <w:pPr>
              <w:pStyle w:val="Guidance"/>
              <w:keepNext/>
              <w:numPr>
                <w:ilvl w:val="0"/>
                <w:numId w:val="93"/>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Tổ chức: </w:t>
            </w:r>
            <w:r w:rsidRPr="0061762D">
              <w:rPr>
                <w:rFonts w:cs="Arial"/>
                <w:b/>
                <w:i w:val="0"/>
                <w:color w:val="auto"/>
                <w:sz w:val="22"/>
                <w:szCs w:val="22"/>
                <w:lang w:val="en-GB"/>
              </w:rPr>
              <w:t>Tuân thủ quy định về mua bán, vận chuyển gỗ, sản phẩm gỗ sau chế biến (kể cả gỗ tròn đã cắt khúc) có nguồn gốc từ rừng tự nhiên, gỗ nhập khẩu, gố xử lý sau tịch thu</w:t>
            </w:r>
          </w:p>
          <w:p w:rsidR="007A1A34" w:rsidRDefault="005C0F3D">
            <w:pPr>
              <w:pStyle w:val="Guidance"/>
              <w:keepNext/>
              <w:numPr>
                <w:ilvl w:val="0"/>
                <w:numId w:val="93"/>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Hộ gia đình: </w:t>
            </w:r>
            <w:r w:rsidRPr="0061762D">
              <w:rPr>
                <w:rFonts w:cs="Arial"/>
                <w:b/>
                <w:i w:val="0"/>
                <w:color w:val="auto"/>
                <w:sz w:val="22"/>
                <w:szCs w:val="22"/>
                <w:lang w:val="en-GB"/>
              </w:rPr>
              <w:t>Tuân thủ quy định về mua bán, vận chuyển gỗ, sản phẩm gỗ  sau chế biến từ  gỗ rừng trồng</w:t>
            </w:r>
          </w:p>
        </w:tc>
      </w:tr>
      <w:tr w:rsidR="005C0F3D" w:rsidRPr="00B07F3B" w:rsidTr="00F1047D">
        <w:tc>
          <w:tcPr>
            <w:tcW w:w="14742" w:type="dxa"/>
            <w:gridSpan w:val="2"/>
            <w:shd w:val="clear" w:color="auto" w:fill="EEECE1" w:themeFill="background2"/>
          </w:tcPr>
          <w:p w:rsidR="005C0F3D" w:rsidRPr="00B07F3B" w:rsidRDefault="005C0F3D"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Chỉ số 6.1. Tổ chức, Hộ gia đình: </w:t>
            </w:r>
            <w:r w:rsidRPr="008B1895">
              <w:rPr>
                <w:rFonts w:cs="Arial"/>
                <w:b/>
                <w:i w:val="0"/>
                <w:color w:val="auto"/>
                <w:sz w:val="22"/>
                <w:szCs w:val="22"/>
                <w:lang w:val="en-GB"/>
              </w:rPr>
              <w:t>Tuân thủ quy định hồ sơ hợp pháp, phải có các tài liệu sau đây:</w:t>
            </w:r>
          </w:p>
        </w:tc>
      </w:tr>
      <w:tr w:rsidR="005C0F3D" w:rsidRPr="00B07F3B" w:rsidTr="00AA4149">
        <w:tc>
          <w:tcPr>
            <w:tcW w:w="3794" w:type="dxa"/>
            <w:vMerge w:val="restart"/>
          </w:tcPr>
          <w:p w:rsidR="007A1A34" w:rsidRDefault="005C0F3D">
            <w:pPr>
              <w:pStyle w:val="Indicator"/>
              <w:tabs>
                <w:tab w:val="left" w:pos="6521"/>
              </w:tabs>
              <w:spacing w:line="264" w:lineRule="auto"/>
              <w:ind w:firstLine="0"/>
              <w:rPr>
                <w:rFonts w:cs="Arial"/>
                <w:sz w:val="22"/>
                <w:szCs w:val="22"/>
                <w:lang w:val="en-GB"/>
              </w:rPr>
            </w:pPr>
            <w:r>
              <w:rPr>
                <w:rFonts w:cs="Arial"/>
                <w:sz w:val="22"/>
                <w:szCs w:val="22"/>
                <w:lang w:val="en-GB"/>
              </w:rPr>
              <w:t>6</w:t>
            </w:r>
            <w:r w:rsidRPr="00356575">
              <w:rPr>
                <w:rFonts w:cs="Arial"/>
                <w:sz w:val="22"/>
                <w:szCs w:val="22"/>
                <w:lang w:val="en-GB"/>
              </w:rPr>
              <w:t>.1.1. Hoá đơn theo quy định của Bộ Tài chính</w:t>
            </w:r>
            <w:r>
              <w:rPr>
                <w:rFonts w:cs="Arial"/>
                <w:sz w:val="22"/>
                <w:szCs w:val="22"/>
                <w:lang w:val="en-GB"/>
              </w:rPr>
              <w:t xml:space="preserve"> (trường hợp gỗ mua từ tổ chức)</w:t>
            </w:r>
          </w:p>
        </w:tc>
        <w:tc>
          <w:tcPr>
            <w:tcW w:w="10948" w:type="dxa"/>
          </w:tcPr>
          <w:p w:rsidR="006E2576" w:rsidRPr="00CD290B" w:rsidRDefault="006E2576" w:rsidP="006E2576">
            <w:pPr>
              <w:pStyle w:val="Guidance"/>
              <w:ind w:left="405"/>
              <w:rPr>
                <w:rFonts w:cs="Arial"/>
                <w:i w:val="0"/>
                <w:iCs w:val="0"/>
                <w:color w:val="000000"/>
                <w:sz w:val="22"/>
                <w:szCs w:val="22"/>
                <w:shd w:val="clear" w:color="auto" w:fill="FFFFFF"/>
              </w:rPr>
            </w:pPr>
            <w:r w:rsidRPr="00BB6836">
              <w:rPr>
                <w:rFonts w:cs="Arial"/>
                <w:i w:val="0"/>
                <w:iCs w:val="0"/>
                <w:color w:val="000000"/>
                <w:sz w:val="22"/>
                <w:szCs w:val="22"/>
                <w:u w:val="double"/>
                <w:shd w:val="clear" w:color="auto" w:fill="FFFFFF"/>
              </w:rPr>
              <w:t>Điều 17.</w:t>
            </w:r>
            <w:r w:rsidRPr="00CD290B">
              <w:rPr>
                <w:rFonts w:cs="Arial"/>
                <w:i w:val="0"/>
                <w:iCs w:val="0"/>
                <w:color w:val="000000"/>
                <w:sz w:val="22"/>
                <w:szCs w:val="22"/>
                <w:shd w:val="clear" w:color="auto" w:fill="FFFFFF"/>
              </w:rPr>
              <w:t xml:space="preserve"> Lâm sản sau chế biến</w:t>
            </w:r>
          </w:p>
          <w:p w:rsidR="006E2576" w:rsidRPr="00CD290B" w:rsidRDefault="006E2576" w:rsidP="006E2576">
            <w:pPr>
              <w:pStyle w:val="Guidance"/>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1. Hồ sơ lâm sản sau chế biến từ gỗ rừng tự nhiên trong nước của tổ chức xuất ra gồm: hóa đơn bán hàng theo quy định của Bộ Tài chính, kèm theo bảng kê lâm sản có xác nhận của cơ quan kiểm lâm sở tại.</w:t>
            </w:r>
          </w:p>
          <w:p w:rsidR="006E2576" w:rsidRPr="00CD290B" w:rsidRDefault="006E2576" w:rsidP="006E2576">
            <w:pPr>
              <w:pStyle w:val="Guidance"/>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2. Lâm sản sau chế biến từ gỗ nhập khẩu, gỗ sau xử lý tịch thu</w:t>
            </w:r>
          </w:p>
          <w:p w:rsidR="006E2576" w:rsidRPr="00CD290B" w:rsidRDefault="006E2576" w:rsidP="006E2576">
            <w:pPr>
              <w:pStyle w:val="Guidance"/>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a) Hồ sơ lâm sản sau chế biến từ gỗ nhập khẩu, gỗ sau xử lý tịch thu của tổ chức quy định tại điểm a, Khoản 4, Điều 26 của Thông tư này xuất ra gồm: hóa đơn bán hàng theo quy định của Bộ Tài chính, kèm theo bảng kê lâm sản.</w:t>
            </w:r>
          </w:p>
          <w:p w:rsidR="006E2576" w:rsidRPr="00CD290B" w:rsidRDefault="006E2576" w:rsidP="006E2576">
            <w:pPr>
              <w:pStyle w:val="Guidance"/>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b) Hồ sơ lâm sản sau chế biến từ gỗ nhập khẩu, gỗ sau xử lý tịch thu của tổ chức quy định tại điểm b, Khoản 4, Điều 26 của Thông tư này xuất ra gồm: hóa đơn bán hàng theo quy định của Bộ Tài chính, kèm theo bảng kê lâm sản có xác nhận của cơ quan kiểm lâm sở tại.</w:t>
            </w:r>
          </w:p>
          <w:p w:rsidR="006E2576" w:rsidRPr="00CD290B" w:rsidRDefault="006E2576" w:rsidP="006E2576">
            <w:pPr>
              <w:pStyle w:val="Guidance"/>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 xml:space="preserve">3. Hồ </w:t>
            </w:r>
            <w:proofErr w:type="gramStart"/>
            <w:r w:rsidRPr="00CD290B">
              <w:rPr>
                <w:rFonts w:cs="Arial"/>
                <w:i w:val="0"/>
                <w:iCs w:val="0"/>
                <w:color w:val="000000"/>
                <w:sz w:val="22"/>
                <w:szCs w:val="22"/>
                <w:shd w:val="clear" w:color="auto" w:fill="FFFFFF"/>
              </w:rPr>
              <w:t>sơ</w:t>
            </w:r>
            <w:proofErr w:type="gramEnd"/>
            <w:r w:rsidRPr="00CD290B">
              <w:rPr>
                <w:rFonts w:cs="Arial"/>
                <w:i w:val="0"/>
                <w:iCs w:val="0"/>
                <w:color w:val="000000"/>
                <w:sz w:val="22"/>
                <w:szCs w:val="22"/>
                <w:shd w:val="clear" w:color="auto" w:fill="FFFFFF"/>
              </w:rPr>
              <w:t xml:space="preserve"> lâm sản sau chế biến từ gỗ rừng tự nhiên trong nước, gỗ nhập khẩu, gỗ sau xử lý tịch thu của cộng đồng dân cư, hộ gia đình, cá nhân xuất ra: bảng kê lâm sản có xác nhận của cơ quan kiểm lâm sở tại.</w:t>
            </w:r>
          </w:p>
          <w:p w:rsidR="006E2576" w:rsidRPr="00CD290B" w:rsidRDefault="006E2576" w:rsidP="006E2576">
            <w:pPr>
              <w:pStyle w:val="Guidance"/>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4. Hồ sơ lâm sản sau chế biến từ gỗ rừng trồng tập trung, vườn nhà, trang trại, cây trồng phân tán.</w:t>
            </w:r>
          </w:p>
          <w:p w:rsidR="006E2576" w:rsidRPr="00CD290B" w:rsidRDefault="006E2576" w:rsidP="006E2576">
            <w:pPr>
              <w:pStyle w:val="Guidance"/>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a) Hồ sơ lâm sản sau chế biến từ gỗ rừng trồng tập trung, vườn nhà, trang trại, cây trồng phân tán của tổ chức xuất ra gồm: hóa đơn bán hàng theo quy định của Bộ Tài chính, kèm theo bảng kê lâm sản.</w:t>
            </w:r>
          </w:p>
          <w:p w:rsidR="006E2576" w:rsidRPr="00CD290B" w:rsidRDefault="006E2576" w:rsidP="006E2576">
            <w:pPr>
              <w:pStyle w:val="Guidance"/>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 xml:space="preserve">b) Hồ </w:t>
            </w:r>
            <w:proofErr w:type="gramStart"/>
            <w:r w:rsidRPr="00CD290B">
              <w:rPr>
                <w:rFonts w:cs="Arial"/>
                <w:i w:val="0"/>
                <w:iCs w:val="0"/>
                <w:color w:val="000000"/>
                <w:sz w:val="22"/>
                <w:szCs w:val="22"/>
                <w:shd w:val="clear" w:color="auto" w:fill="FFFFFF"/>
              </w:rPr>
              <w:t>sơ</w:t>
            </w:r>
            <w:proofErr w:type="gramEnd"/>
            <w:r w:rsidRPr="00CD290B">
              <w:rPr>
                <w:rFonts w:cs="Arial"/>
                <w:i w:val="0"/>
                <w:iCs w:val="0"/>
                <w:color w:val="000000"/>
                <w:sz w:val="22"/>
                <w:szCs w:val="22"/>
                <w:shd w:val="clear" w:color="auto" w:fill="FFFFFF"/>
              </w:rPr>
              <w:t xml:space="preserve"> lâm sản sau chế biến từ gỗ rừng trồng tập trung, vườn nhà, trang trại, cây trồng phân tán của cộng </w:t>
            </w:r>
            <w:r w:rsidRPr="00CD290B">
              <w:rPr>
                <w:rFonts w:cs="Arial"/>
                <w:i w:val="0"/>
                <w:iCs w:val="0"/>
                <w:color w:val="000000"/>
                <w:sz w:val="22"/>
                <w:szCs w:val="22"/>
                <w:shd w:val="clear" w:color="auto" w:fill="FFFFFF"/>
              </w:rPr>
              <w:lastRenderedPageBreak/>
              <w:t>đồng dân cư, hộ gia đình, cá nhân xuất ra: bảng kê lâm sản.</w:t>
            </w:r>
          </w:p>
          <w:p w:rsidR="006E2576" w:rsidRPr="00CD290B" w:rsidRDefault="006E2576" w:rsidP="006E2576">
            <w:pPr>
              <w:pStyle w:val="Guidance"/>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5. Hồ sơ lâm sản ngoài gỗ sau chế biến</w:t>
            </w:r>
          </w:p>
          <w:p w:rsidR="006E2576" w:rsidRPr="00CD290B" w:rsidRDefault="006E2576" w:rsidP="006E2576">
            <w:pPr>
              <w:pStyle w:val="Guidance"/>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a) Hồ sơ lâm sản ngoài gỗ sau chế biến của tổ chức xuất ra gồm: hóa đơn bán hàng theo quy định của Bộ Tài chính, kèm theo bảng kê lâm sản.</w:t>
            </w:r>
          </w:p>
          <w:p w:rsidR="006E2576" w:rsidRPr="00CD290B" w:rsidRDefault="006E2576" w:rsidP="006E2576">
            <w:pPr>
              <w:pStyle w:val="Guidance"/>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 xml:space="preserve">b) Hồ </w:t>
            </w:r>
            <w:proofErr w:type="gramStart"/>
            <w:r w:rsidRPr="00CD290B">
              <w:rPr>
                <w:rFonts w:cs="Arial"/>
                <w:i w:val="0"/>
                <w:iCs w:val="0"/>
                <w:color w:val="000000"/>
                <w:sz w:val="22"/>
                <w:szCs w:val="22"/>
                <w:shd w:val="clear" w:color="auto" w:fill="FFFFFF"/>
              </w:rPr>
              <w:t>sơ</w:t>
            </w:r>
            <w:proofErr w:type="gramEnd"/>
            <w:r w:rsidRPr="00CD290B">
              <w:rPr>
                <w:rFonts w:cs="Arial"/>
                <w:i w:val="0"/>
                <w:iCs w:val="0"/>
                <w:color w:val="000000"/>
                <w:sz w:val="22"/>
                <w:szCs w:val="22"/>
                <w:shd w:val="clear" w:color="auto" w:fill="FFFFFF"/>
              </w:rPr>
              <w:t xml:space="preserve"> lâm sản ngoài gỗ sau chế biến của cộng đồng dân cư, hộ gia đình, cá nhân xuất ra: bảng kê lâm sản.</w:t>
            </w:r>
          </w:p>
          <w:p w:rsidR="005C0F3D" w:rsidRPr="00B07F3B" w:rsidRDefault="005C0F3D" w:rsidP="003978A5">
            <w:pPr>
              <w:pStyle w:val="Guidance"/>
              <w:keepNext/>
              <w:tabs>
                <w:tab w:val="left" w:pos="6521"/>
              </w:tabs>
              <w:spacing w:line="264" w:lineRule="auto"/>
              <w:rPr>
                <w:rFonts w:cs="Arial"/>
                <w:b/>
                <w:i w:val="0"/>
                <w:color w:val="auto"/>
                <w:sz w:val="22"/>
                <w:szCs w:val="22"/>
                <w:lang w:val="en-GB"/>
              </w:rPr>
            </w:pPr>
          </w:p>
        </w:tc>
      </w:tr>
      <w:tr w:rsidR="005C0F3D" w:rsidRPr="00B07F3B" w:rsidTr="00AA4149">
        <w:tc>
          <w:tcPr>
            <w:tcW w:w="3794" w:type="dxa"/>
            <w:vMerge/>
          </w:tcPr>
          <w:p w:rsidR="005C0F3D" w:rsidRPr="00BD31D7" w:rsidRDefault="005C0F3D" w:rsidP="00B30D7D">
            <w:pPr>
              <w:pStyle w:val="Indicator"/>
              <w:tabs>
                <w:tab w:val="left" w:pos="6521"/>
              </w:tabs>
              <w:spacing w:line="264" w:lineRule="auto"/>
              <w:ind w:firstLine="288"/>
              <w:rPr>
                <w:rFonts w:cs="Arial"/>
                <w:sz w:val="22"/>
                <w:szCs w:val="22"/>
                <w:lang w:val="en-GB"/>
              </w:rPr>
            </w:pPr>
          </w:p>
        </w:tc>
        <w:tc>
          <w:tcPr>
            <w:tcW w:w="10948" w:type="dxa"/>
          </w:tcPr>
          <w:p w:rsidR="005C0F3D" w:rsidRPr="00B07F3B" w:rsidRDefault="005C0F3D" w:rsidP="00556C03">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Văn bản</w:t>
            </w:r>
            <w:r w:rsidRPr="00E01D8C">
              <w:rPr>
                <w:rFonts w:cs="Arial"/>
                <w:b/>
                <w:i w:val="0"/>
                <w:color w:val="auto"/>
                <w:sz w:val="22"/>
                <w:szCs w:val="22"/>
                <w:lang w:val="en-GB"/>
              </w:rPr>
              <w:t xml:space="preserve"> tham chiếu:</w:t>
            </w:r>
          </w:p>
          <w:p w:rsidR="007A1A34" w:rsidRDefault="005C0F3D">
            <w:pPr>
              <w:pStyle w:val="Guidance"/>
              <w:keepNext/>
              <w:numPr>
                <w:ilvl w:val="0"/>
                <w:numId w:val="95"/>
              </w:numPr>
              <w:tabs>
                <w:tab w:val="left" w:pos="6521"/>
              </w:tabs>
              <w:spacing w:line="264" w:lineRule="auto"/>
              <w:ind w:left="288" w:hanging="288"/>
              <w:rPr>
                <w:rFonts w:cs="Arial"/>
                <w:i w:val="0"/>
                <w:color w:val="auto"/>
                <w:sz w:val="22"/>
                <w:szCs w:val="22"/>
                <w:lang w:val="en-GB"/>
              </w:rPr>
            </w:pPr>
            <w:r w:rsidRPr="00356575">
              <w:rPr>
                <w:rFonts w:cs="Arial"/>
                <w:i w:val="0"/>
                <w:color w:val="auto"/>
                <w:sz w:val="22"/>
                <w:szCs w:val="22"/>
                <w:lang w:val="en-GB"/>
              </w:rPr>
              <w:t xml:space="preserve">Thông tư 01/2012/TT-BNNPTNT ngày 04/1/2012 của </w:t>
            </w:r>
            <w:r w:rsidRPr="00356575">
              <w:rPr>
                <w:rFonts w:cs="Arial"/>
                <w:i w:val="0"/>
                <w:iCs w:val="0"/>
                <w:color w:val="000000"/>
                <w:sz w:val="22"/>
                <w:szCs w:val="22"/>
                <w:shd w:val="clear" w:color="auto" w:fill="FFFFFF"/>
              </w:rPr>
              <w:t xml:space="preserve">Bộ Nông nghiệp và Phát triển nông thôn quy định hồ sơ lâm sản hợp pháp và việc kiểm tra nguồn gốc lâm sản. Điều </w:t>
            </w:r>
            <w:hyperlink w:anchor="dieu26_17" w:history="1">
              <w:r w:rsidRPr="00A70000">
                <w:rPr>
                  <w:rStyle w:val="Hyperlink"/>
                  <w:rFonts w:cs="Arial"/>
                  <w:i w:val="0"/>
                  <w:iCs w:val="0"/>
                  <w:sz w:val="22"/>
                  <w:szCs w:val="22"/>
                  <w:shd w:val="clear" w:color="auto" w:fill="FFFFFF"/>
                </w:rPr>
                <w:t>17</w:t>
              </w:r>
            </w:hyperlink>
            <w:r>
              <w:rPr>
                <w:rFonts w:cs="Arial"/>
                <w:i w:val="0"/>
                <w:iCs w:val="0"/>
                <w:color w:val="000000"/>
                <w:sz w:val="22"/>
                <w:szCs w:val="22"/>
                <w:shd w:val="clear" w:color="auto" w:fill="FFFFFF"/>
              </w:rPr>
              <w:t>.</w:t>
            </w:r>
          </w:p>
          <w:p w:rsidR="007A1A34" w:rsidRDefault="005C0F3D">
            <w:pPr>
              <w:pStyle w:val="Guidance"/>
              <w:keepNext/>
              <w:numPr>
                <w:ilvl w:val="0"/>
                <w:numId w:val="95"/>
              </w:numPr>
              <w:tabs>
                <w:tab w:val="left" w:pos="6521"/>
              </w:tabs>
              <w:spacing w:line="264" w:lineRule="auto"/>
              <w:ind w:left="288" w:hanging="288"/>
              <w:rPr>
                <w:rFonts w:cs="Arial"/>
                <w:i w:val="0"/>
                <w:color w:val="auto"/>
                <w:sz w:val="22"/>
                <w:szCs w:val="22"/>
                <w:lang w:val="en-GB"/>
              </w:rPr>
            </w:pPr>
            <w:r w:rsidRPr="0061762D">
              <w:rPr>
                <w:rFonts w:cs="Arial"/>
                <w:i w:val="0"/>
                <w:iCs w:val="0"/>
                <w:color w:val="000000"/>
                <w:sz w:val="22"/>
                <w:szCs w:val="22"/>
                <w:shd w:val="clear" w:color="auto" w:fill="FFFFFF"/>
              </w:rPr>
              <w:t>Thông tư 40</w:t>
            </w:r>
            <w:r w:rsidRPr="0061762D">
              <w:rPr>
                <w:rFonts w:cs="Arial"/>
                <w:i w:val="0"/>
                <w:color w:val="auto"/>
                <w:sz w:val="22"/>
                <w:szCs w:val="22"/>
                <w:lang w:val="en-GB"/>
              </w:rPr>
              <w:t xml:space="preserve">/2015/TT-BNNPTNT ngày 21/10/2015 của </w:t>
            </w:r>
            <w:r w:rsidRPr="0061762D">
              <w:rPr>
                <w:rFonts w:cs="Arial"/>
                <w:i w:val="0"/>
                <w:iCs w:val="0"/>
                <w:color w:val="000000"/>
                <w:sz w:val="22"/>
                <w:szCs w:val="22"/>
                <w:shd w:val="clear" w:color="auto" w:fill="FFFFFF"/>
              </w:rPr>
              <w:t xml:space="preserve">Bộ Nông nghiệp và Phát triển nông thôn sửa đổi, bổ sung một số điều của Thông tư số 01/2012/TT-BNNPTNT ngày 04/01/2012 của Bộ Nông nghiệp và Phát triển nông thôn Quy định hồ sơ lâm sản hợp pháp và kiểm tra nguồn gốc lâm sản. Điều </w:t>
            </w:r>
            <w:hyperlink w:anchor="dieu27_1" w:history="1">
              <w:r w:rsidRPr="00F94651">
                <w:rPr>
                  <w:rStyle w:val="Hyperlink"/>
                  <w:rFonts w:cs="Arial"/>
                  <w:i w:val="0"/>
                  <w:iCs w:val="0"/>
                  <w:sz w:val="22"/>
                  <w:szCs w:val="22"/>
                  <w:shd w:val="clear" w:color="auto" w:fill="FFFFFF"/>
                </w:rPr>
                <w:t>1</w:t>
              </w:r>
            </w:hyperlink>
            <w:r w:rsidRPr="0061762D">
              <w:rPr>
                <w:rFonts w:cs="Arial"/>
                <w:i w:val="0"/>
                <w:iCs w:val="0"/>
                <w:color w:val="000000"/>
                <w:sz w:val="22"/>
                <w:szCs w:val="22"/>
                <w:shd w:val="clear" w:color="auto" w:fill="FFFFFF"/>
              </w:rPr>
              <w:t>.</w:t>
            </w:r>
          </w:p>
        </w:tc>
      </w:tr>
      <w:tr w:rsidR="005C0F3D" w:rsidRPr="00B07F3B" w:rsidTr="00AA4149">
        <w:tc>
          <w:tcPr>
            <w:tcW w:w="3794" w:type="dxa"/>
            <w:vMerge w:val="restart"/>
          </w:tcPr>
          <w:p w:rsidR="007A1A34" w:rsidRDefault="005C0F3D">
            <w:pPr>
              <w:pStyle w:val="Indicator"/>
              <w:tabs>
                <w:tab w:val="left" w:pos="6521"/>
              </w:tabs>
              <w:spacing w:line="264" w:lineRule="auto"/>
              <w:ind w:firstLine="0"/>
              <w:rPr>
                <w:rFonts w:cs="Arial"/>
                <w:sz w:val="22"/>
                <w:szCs w:val="22"/>
                <w:lang w:val="en-GB"/>
              </w:rPr>
            </w:pPr>
            <w:r>
              <w:rPr>
                <w:rFonts w:cs="Arial"/>
                <w:sz w:val="22"/>
                <w:szCs w:val="22"/>
                <w:lang w:val="en-GB"/>
              </w:rPr>
              <w:t>6</w:t>
            </w:r>
            <w:r w:rsidRPr="00356575">
              <w:rPr>
                <w:rFonts w:cs="Arial"/>
                <w:sz w:val="22"/>
                <w:szCs w:val="22"/>
                <w:lang w:val="en-GB"/>
              </w:rPr>
              <w:t>.1.2. Bảng kê lâm sản</w:t>
            </w:r>
          </w:p>
        </w:tc>
        <w:tc>
          <w:tcPr>
            <w:tcW w:w="10948" w:type="dxa"/>
          </w:tcPr>
          <w:p w:rsidR="00D77951" w:rsidRPr="00CD290B" w:rsidRDefault="00D77951" w:rsidP="00D77951">
            <w:pPr>
              <w:pStyle w:val="Guidance"/>
              <w:ind w:left="405"/>
              <w:rPr>
                <w:rFonts w:cs="Arial"/>
                <w:i w:val="0"/>
                <w:iCs w:val="0"/>
                <w:color w:val="000000"/>
                <w:sz w:val="22"/>
                <w:szCs w:val="22"/>
                <w:shd w:val="clear" w:color="auto" w:fill="FFFFFF"/>
              </w:rPr>
            </w:pPr>
            <w:r w:rsidRPr="00BB6836">
              <w:rPr>
                <w:rFonts w:cs="Arial"/>
                <w:i w:val="0"/>
                <w:iCs w:val="0"/>
                <w:color w:val="000000"/>
                <w:sz w:val="22"/>
                <w:szCs w:val="22"/>
                <w:u w:val="double"/>
                <w:shd w:val="clear" w:color="auto" w:fill="FFFFFF"/>
              </w:rPr>
              <w:t>Điều 17.</w:t>
            </w:r>
            <w:r w:rsidRPr="00CD290B">
              <w:rPr>
                <w:rFonts w:cs="Arial"/>
                <w:i w:val="0"/>
                <w:iCs w:val="0"/>
                <w:color w:val="000000"/>
                <w:sz w:val="22"/>
                <w:szCs w:val="22"/>
                <w:shd w:val="clear" w:color="auto" w:fill="FFFFFF"/>
              </w:rPr>
              <w:t xml:space="preserve"> Lâm sản sau chế biến</w:t>
            </w:r>
          </w:p>
          <w:p w:rsidR="00D77951" w:rsidRPr="00CD290B" w:rsidRDefault="00D77951" w:rsidP="00D77951">
            <w:pPr>
              <w:pStyle w:val="Guidance"/>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1. Hồ sơ lâm sản sau chế biến từ gỗ rừng tự nhiên trong nước của tổ chức xuất ra gồm: hóa đơn bán hàng theo quy định của Bộ Tài chính, kèm theo bảng kê lâm sản có xác nhận của cơ quan kiểm lâm sở tại.</w:t>
            </w:r>
          </w:p>
          <w:p w:rsidR="00D77951" w:rsidRPr="00CD290B" w:rsidRDefault="00D77951" w:rsidP="00D77951">
            <w:pPr>
              <w:pStyle w:val="Guidance"/>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2. Lâm sản sau chế biến từ gỗ nhập khẩu, gỗ sau xử lý tịch thu</w:t>
            </w:r>
          </w:p>
          <w:p w:rsidR="00D77951" w:rsidRPr="00CD290B" w:rsidRDefault="00D77951" w:rsidP="00D77951">
            <w:pPr>
              <w:pStyle w:val="Guidance"/>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a) Hồ sơ lâm sản sau chế biến từ gỗ nhập khẩu, gỗ sau xử lý tịch thu của tổ chức quy định tại điểm a, Khoản 4, Điều 26 của Thông tư này xuất ra gồm: hóa đơn bán hàng theo quy định của Bộ Tài chính, kèm theo bảng kê lâm sản.</w:t>
            </w:r>
          </w:p>
          <w:p w:rsidR="00D77951" w:rsidRPr="00CD290B" w:rsidRDefault="00D77951" w:rsidP="00D77951">
            <w:pPr>
              <w:pStyle w:val="Guidance"/>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b) Hồ sơ lâm sản sau chế biến từ gỗ nhập khẩu, gỗ sau xử lý tịch thu của tổ chức quy định tại điểm b, Khoản 4, Điều 26 của Thông tư này xuất ra gồm: hóa đơn bán hàng theo quy định của Bộ Tài chính, kèm theo bảng kê lâm sản có xác nhận của cơ quan kiểm lâm sở tại.</w:t>
            </w:r>
          </w:p>
          <w:p w:rsidR="00D77951" w:rsidRPr="00CD290B" w:rsidRDefault="00D77951" w:rsidP="00D77951">
            <w:pPr>
              <w:pStyle w:val="Guidance"/>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 xml:space="preserve">3. Hồ </w:t>
            </w:r>
            <w:proofErr w:type="gramStart"/>
            <w:r w:rsidRPr="00CD290B">
              <w:rPr>
                <w:rFonts w:cs="Arial"/>
                <w:i w:val="0"/>
                <w:iCs w:val="0"/>
                <w:color w:val="000000"/>
                <w:sz w:val="22"/>
                <w:szCs w:val="22"/>
                <w:shd w:val="clear" w:color="auto" w:fill="FFFFFF"/>
              </w:rPr>
              <w:t>sơ</w:t>
            </w:r>
            <w:proofErr w:type="gramEnd"/>
            <w:r w:rsidRPr="00CD290B">
              <w:rPr>
                <w:rFonts w:cs="Arial"/>
                <w:i w:val="0"/>
                <w:iCs w:val="0"/>
                <w:color w:val="000000"/>
                <w:sz w:val="22"/>
                <w:szCs w:val="22"/>
                <w:shd w:val="clear" w:color="auto" w:fill="FFFFFF"/>
              </w:rPr>
              <w:t xml:space="preserve"> lâm sản sau chế biến từ gỗ rừng tự nhiên trong nước, gỗ nhập khẩu, gỗ sau xử lý tịch thu của cộng đồng dân cư, hộ gia đình, cá nhân xuất ra: bảng kê lâm sản có xác nhận của cơ quan kiểm lâm sở tại.</w:t>
            </w:r>
          </w:p>
          <w:p w:rsidR="00D77951" w:rsidRPr="00CD290B" w:rsidRDefault="00D77951" w:rsidP="00D77951">
            <w:pPr>
              <w:pStyle w:val="Guidance"/>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lastRenderedPageBreak/>
              <w:t>4. Hồ sơ lâm sản sau chế biến từ gỗ rừng trồng tập trung, vườn nhà, trang trại, cây trồng phân tán.</w:t>
            </w:r>
          </w:p>
          <w:p w:rsidR="00D77951" w:rsidRPr="00CD290B" w:rsidRDefault="00D77951" w:rsidP="00D77951">
            <w:pPr>
              <w:pStyle w:val="Guidance"/>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a) Hồ sơ lâm sản sau chế biến từ gỗ rừng trồng tập trung, vườn nhà, trang trại, cây trồng phân tán của tổ chức xuất ra gồm: hóa đơn bán hàng theo quy định của Bộ Tài chính, kèm theo bảng kê lâm sản.</w:t>
            </w:r>
          </w:p>
          <w:p w:rsidR="00D77951" w:rsidRPr="00CD290B" w:rsidRDefault="00D77951" w:rsidP="00D77951">
            <w:pPr>
              <w:pStyle w:val="Guidance"/>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 xml:space="preserve">b) Hồ </w:t>
            </w:r>
            <w:proofErr w:type="gramStart"/>
            <w:r w:rsidRPr="00CD290B">
              <w:rPr>
                <w:rFonts w:cs="Arial"/>
                <w:i w:val="0"/>
                <w:iCs w:val="0"/>
                <w:color w:val="000000"/>
                <w:sz w:val="22"/>
                <w:szCs w:val="22"/>
                <w:shd w:val="clear" w:color="auto" w:fill="FFFFFF"/>
              </w:rPr>
              <w:t>sơ</w:t>
            </w:r>
            <w:proofErr w:type="gramEnd"/>
            <w:r w:rsidRPr="00CD290B">
              <w:rPr>
                <w:rFonts w:cs="Arial"/>
                <w:i w:val="0"/>
                <w:iCs w:val="0"/>
                <w:color w:val="000000"/>
                <w:sz w:val="22"/>
                <w:szCs w:val="22"/>
                <w:shd w:val="clear" w:color="auto" w:fill="FFFFFF"/>
              </w:rPr>
              <w:t xml:space="preserve"> lâm sản sau chế biến từ gỗ rừng trồng tập trung, vườn nhà, trang trại, cây trồng phân tán của cộng đồng dân cư, hộ gia đình, cá nhân xuất ra: bảng kê lâm sản.</w:t>
            </w:r>
          </w:p>
          <w:p w:rsidR="00D77951" w:rsidRPr="00CD290B" w:rsidRDefault="00D77951" w:rsidP="00D77951">
            <w:pPr>
              <w:pStyle w:val="Guidance"/>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5. Hồ sơ lâm sản ngoài gỗ sau chế biến</w:t>
            </w:r>
          </w:p>
          <w:p w:rsidR="00D77951" w:rsidRPr="00CD290B" w:rsidRDefault="00D77951" w:rsidP="00D77951">
            <w:pPr>
              <w:pStyle w:val="Guidance"/>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a) Hồ sơ lâm sản ngoài gỗ sau chế biến của tổ chức xuất ra gồm: hóa đơn bán hàng theo quy định của Bộ Tài chính, kèm theo bảng kê lâm sản.</w:t>
            </w:r>
          </w:p>
          <w:p w:rsidR="00D77951" w:rsidRPr="00CD290B" w:rsidRDefault="00D77951" w:rsidP="00D77951">
            <w:pPr>
              <w:pStyle w:val="Guidance"/>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 xml:space="preserve">b) Hồ </w:t>
            </w:r>
            <w:proofErr w:type="gramStart"/>
            <w:r w:rsidRPr="00CD290B">
              <w:rPr>
                <w:rFonts w:cs="Arial"/>
                <w:i w:val="0"/>
                <w:iCs w:val="0"/>
                <w:color w:val="000000"/>
                <w:sz w:val="22"/>
                <w:szCs w:val="22"/>
                <w:shd w:val="clear" w:color="auto" w:fill="FFFFFF"/>
              </w:rPr>
              <w:t>sơ</w:t>
            </w:r>
            <w:proofErr w:type="gramEnd"/>
            <w:r w:rsidRPr="00CD290B">
              <w:rPr>
                <w:rFonts w:cs="Arial"/>
                <w:i w:val="0"/>
                <w:iCs w:val="0"/>
                <w:color w:val="000000"/>
                <w:sz w:val="22"/>
                <w:szCs w:val="22"/>
                <w:shd w:val="clear" w:color="auto" w:fill="FFFFFF"/>
              </w:rPr>
              <w:t xml:space="preserve"> lâm sản ngoài gỗ sau chế biến của cộng đồng dân cư, hộ gia đình, cá nhân xuất ra: bảng kê lâm sản.</w:t>
            </w:r>
          </w:p>
          <w:p w:rsidR="005C0F3D" w:rsidRDefault="005C0F3D" w:rsidP="003978A5">
            <w:pPr>
              <w:pStyle w:val="Guidance"/>
              <w:keepNext/>
              <w:tabs>
                <w:tab w:val="left" w:pos="6521"/>
              </w:tabs>
              <w:spacing w:line="264" w:lineRule="auto"/>
              <w:rPr>
                <w:rFonts w:cs="Arial"/>
                <w:b/>
                <w:i w:val="0"/>
                <w:color w:val="auto"/>
                <w:sz w:val="22"/>
                <w:szCs w:val="22"/>
                <w:lang w:val="en-GB"/>
              </w:rPr>
            </w:pPr>
          </w:p>
          <w:p w:rsidR="00D77951" w:rsidRPr="00F94651" w:rsidRDefault="00D77951" w:rsidP="00D77951">
            <w:pPr>
              <w:pStyle w:val="Guidance"/>
              <w:widowControl w:val="0"/>
              <w:tabs>
                <w:tab w:val="left" w:pos="6521"/>
              </w:tabs>
              <w:ind w:left="403"/>
              <w:rPr>
                <w:rFonts w:cs="Arial"/>
                <w:i w:val="0"/>
                <w:iCs w:val="0"/>
                <w:color w:val="000000"/>
                <w:sz w:val="22"/>
                <w:szCs w:val="22"/>
                <w:shd w:val="clear" w:color="auto" w:fill="FFFFFF"/>
              </w:rPr>
            </w:pPr>
            <w:r w:rsidRPr="00BB6836">
              <w:rPr>
                <w:rFonts w:cs="Arial"/>
                <w:i w:val="0"/>
                <w:iCs w:val="0"/>
                <w:color w:val="000000"/>
                <w:sz w:val="22"/>
                <w:szCs w:val="22"/>
                <w:u w:val="double"/>
                <w:shd w:val="clear" w:color="auto" w:fill="FFFFFF"/>
              </w:rPr>
              <w:t>Điều 26</w:t>
            </w:r>
            <w:r w:rsidRPr="00F94651">
              <w:rPr>
                <w:rFonts w:cs="Arial"/>
                <w:i w:val="0"/>
                <w:iCs w:val="0"/>
                <w:color w:val="000000"/>
                <w:sz w:val="22"/>
                <w:szCs w:val="22"/>
                <w:shd w:val="clear" w:color="auto" w:fill="FFFFFF"/>
              </w:rPr>
              <w:t>. Kiểm tra cơ sở chế biến, kinh doanh lâm sản</w:t>
            </w:r>
          </w:p>
          <w:p w:rsidR="00D77951" w:rsidRPr="00F94651" w:rsidRDefault="00D77951" w:rsidP="00D77951">
            <w:pPr>
              <w:pStyle w:val="Guidance"/>
              <w:widowControl w:val="0"/>
              <w:tabs>
                <w:tab w:val="left" w:pos="6521"/>
              </w:tabs>
              <w:ind w:left="403"/>
              <w:rPr>
                <w:rFonts w:cs="Arial"/>
                <w:i w:val="0"/>
                <w:iCs w:val="0"/>
                <w:color w:val="000000"/>
                <w:sz w:val="22"/>
                <w:szCs w:val="22"/>
                <w:shd w:val="clear" w:color="auto" w:fill="FFFFFF"/>
              </w:rPr>
            </w:pPr>
            <w:r w:rsidRPr="00F94651">
              <w:rPr>
                <w:rFonts w:cs="Arial"/>
                <w:i w:val="0"/>
                <w:iCs w:val="0"/>
                <w:color w:val="000000"/>
                <w:sz w:val="22"/>
                <w:szCs w:val="22"/>
                <w:shd w:val="clear" w:color="auto" w:fill="FFFFFF"/>
              </w:rPr>
              <w:t>1. Khi kiểm tra lâm sản tại cơ sở chế biến, kinh doanh lâm sản phải có văn bản của Thủ trưởng cơ quan kiểm lâm có thẩm quyền.</w:t>
            </w:r>
          </w:p>
          <w:p w:rsidR="00D77951" w:rsidRPr="00F94651" w:rsidRDefault="00D77951" w:rsidP="00D77951">
            <w:pPr>
              <w:pStyle w:val="Guidance"/>
              <w:widowControl w:val="0"/>
              <w:tabs>
                <w:tab w:val="left" w:pos="6521"/>
              </w:tabs>
              <w:ind w:left="403"/>
              <w:rPr>
                <w:rFonts w:cs="Arial"/>
                <w:i w:val="0"/>
                <w:iCs w:val="0"/>
                <w:color w:val="000000"/>
                <w:sz w:val="22"/>
                <w:szCs w:val="22"/>
                <w:shd w:val="clear" w:color="auto" w:fill="FFFFFF"/>
              </w:rPr>
            </w:pPr>
            <w:r w:rsidRPr="00F94651">
              <w:rPr>
                <w:rFonts w:cs="Arial"/>
                <w:i w:val="0"/>
                <w:iCs w:val="0"/>
                <w:color w:val="000000"/>
                <w:sz w:val="22"/>
                <w:szCs w:val="22"/>
                <w:shd w:val="clear" w:color="auto" w:fill="FFFFFF"/>
              </w:rPr>
              <w:t>Trường hợp phát hiện lâm sản có nguồn gốc không hợp pháp, thì công chức kiểm lâm đang thi hành công vụ được quyền tổ chức kiểm tra ngay, đồng thời báo cáo cho Thủ trưởng cơ quan.</w:t>
            </w:r>
          </w:p>
          <w:p w:rsidR="00D77951" w:rsidRPr="00F94651" w:rsidRDefault="00D77951" w:rsidP="00D77951">
            <w:pPr>
              <w:pStyle w:val="Guidance"/>
              <w:widowControl w:val="0"/>
              <w:tabs>
                <w:tab w:val="left" w:pos="6521"/>
              </w:tabs>
              <w:ind w:left="403"/>
              <w:rPr>
                <w:rFonts w:cs="Arial"/>
                <w:i w:val="0"/>
                <w:iCs w:val="0"/>
                <w:color w:val="000000"/>
                <w:sz w:val="22"/>
                <w:szCs w:val="22"/>
                <w:shd w:val="clear" w:color="auto" w:fill="FFFFFF"/>
              </w:rPr>
            </w:pPr>
            <w:r w:rsidRPr="00F94651">
              <w:rPr>
                <w:rFonts w:cs="Arial"/>
                <w:i w:val="0"/>
                <w:iCs w:val="0"/>
                <w:color w:val="000000"/>
                <w:sz w:val="22"/>
                <w:szCs w:val="22"/>
                <w:shd w:val="clear" w:color="auto" w:fill="FFFFFF"/>
              </w:rPr>
              <w:t>2. Chủ cơ sở chế biến, kinh doanh phải chấp hành các yêu cầu kiểm tra của công chức kiểm lâm kiểm tra; xuất trình ngay hồ sơ về quản lý cơ sở chế biến, kinh doanh và nguồn gốc lâm sản theo quy định tại Thông tư này.</w:t>
            </w:r>
          </w:p>
          <w:p w:rsidR="00D77951" w:rsidRPr="00F94651" w:rsidRDefault="00D77951" w:rsidP="00D77951">
            <w:pPr>
              <w:pStyle w:val="Guidance"/>
              <w:widowControl w:val="0"/>
              <w:tabs>
                <w:tab w:val="left" w:pos="6521"/>
              </w:tabs>
              <w:ind w:left="403"/>
              <w:rPr>
                <w:rFonts w:cs="Arial"/>
                <w:i w:val="0"/>
                <w:iCs w:val="0"/>
                <w:color w:val="000000"/>
                <w:sz w:val="22"/>
                <w:szCs w:val="22"/>
                <w:shd w:val="clear" w:color="auto" w:fill="FFFFFF"/>
              </w:rPr>
            </w:pPr>
            <w:r w:rsidRPr="00F94651">
              <w:rPr>
                <w:rFonts w:cs="Arial"/>
                <w:i w:val="0"/>
                <w:iCs w:val="0"/>
                <w:color w:val="000000"/>
                <w:sz w:val="22"/>
                <w:szCs w:val="22"/>
                <w:shd w:val="clear" w:color="auto" w:fill="FFFFFF"/>
              </w:rPr>
              <w:t>3. Nội dung kiểm tra</w:t>
            </w:r>
          </w:p>
          <w:p w:rsidR="00D77951" w:rsidRPr="00F94651" w:rsidRDefault="00D77951" w:rsidP="00D77951">
            <w:pPr>
              <w:pStyle w:val="Guidance"/>
              <w:widowControl w:val="0"/>
              <w:tabs>
                <w:tab w:val="left" w:pos="6521"/>
              </w:tabs>
              <w:ind w:left="403"/>
              <w:rPr>
                <w:rFonts w:cs="Arial"/>
                <w:i w:val="0"/>
                <w:iCs w:val="0"/>
                <w:color w:val="000000"/>
                <w:sz w:val="22"/>
                <w:szCs w:val="22"/>
                <w:shd w:val="clear" w:color="auto" w:fill="FFFFFF"/>
              </w:rPr>
            </w:pPr>
            <w:r w:rsidRPr="00F94651">
              <w:rPr>
                <w:rFonts w:cs="Arial"/>
                <w:i w:val="0"/>
                <w:iCs w:val="0"/>
                <w:color w:val="000000"/>
                <w:sz w:val="22"/>
                <w:szCs w:val="22"/>
                <w:shd w:val="clear" w:color="auto" w:fill="FFFFFF"/>
              </w:rPr>
              <w:t xml:space="preserve">a) Hồ </w:t>
            </w:r>
            <w:proofErr w:type="gramStart"/>
            <w:r w:rsidRPr="00F94651">
              <w:rPr>
                <w:rFonts w:cs="Arial"/>
                <w:i w:val="0"/>
                <w:iCs w:val="0"/>
                <w:color w:val="000000"/>
                <w:sz w:val="22"/>
                <w:szCs w:val="22"/>
                <w:shd w:val="clear" w:color="auto" w:fill="FFFFFF"/>
              </w:rPr>
              <w:t>sơ</w:t>
            </w:r>
            <w:proofErr w:type="gramEnd"/>
            <w:r w:rsidRPr="00F94651">
              <w:rPr>
                <w:rFonts w:cs="Arial"/>
                <w:i w:val="0"/>
                <w:iCs w:val="0"/>
                <w:color w:val="000000"/>
                <w:sz w:val="22"/>
                <w:szCs w:val="22"/>
                <w:shd w:val="clear" w:color="auto" w:fill="FFFFFF"/>
              </w:rPr>
              <w:t xml:space="preserve"> quản lý cơ sở chế biến, kinh doanh: Giấy chứng nhận đăng ký kinh doanh, trong đó có hoạt động về chế biến, kinh doanh lâm sản do cơ quan Nhà nước có thẩm quyền cấp.</w:t>
            </w:r>
          </w:p>
          <w:p w:rsidR="00D77951" w:rsidRPr="00F94651" w:rsidRDefault="00D77951" w:rsidP="00D77951">
            <w:pPr>
              <w:pStyle w:val="Guidance"/>
              <w:widowControl w:val="0"/>
              <w:tabs>
                <w:tab w:val="left" w:pos="6521"/>
              </w:tabs>
              <w:ind w:left="403"/>
              <w:rPr>
                <w:rFonts w:cs="Arial"/>
                <w:i w:val="0"/>
                <w:iCs w:val="0"/>
                <w:color w:val="000000"/>
                <w:sz w:val="22"/>
                <w:szCs w:val="22"/>
                <w:shd w:val="clear" w:color="auto" w:fill="FFFFFF"/>
              </w:rPr>
            </w:pPr>
            <w:r w:rsidRPr="00F94651">
              <w:rPr>
                <w:rFonts w:cs="Arial"/>
                <w:i w:val="0"/>
                <w:iCs w:val="0"/>
                <w:color w:val="000000"/>
                <w:sz w:val="22"/>
                <w:szCs w:val="22"/>
                <w:shd w:val="clear" w:color="auto" w:fill="FFFFFF"/>
              </w:rPr>
              <w:t>b) Hồ sơ lâm sản.</w:t>
            </w:r>
          </w:p>
          <w:p w:rsidR="00D77951" w:rsidRPr="00F94651" w:rsidRDefault="00D77951" w:rsidP="00D77951">
            <w:pPr>
              <w:pStyle w:val="Guidance"/>
              <w:widowControl w:val="0"/>
              <w:tabs>
                <w:tab w:val="left" w:pos="6521"/>
              </w:tabs>
              <w:ind w:left="403"/>
              <w:rPr>
                <w:rFonts w:cs="Arial"/>
                <w:i w:val="0"/>
                <w:iCs w:val="0"/>
                <w:color w:val="000000"/>
                <w:sz w:val="22"/>
                <w:szCs w:val="22"/>
                <w:shd w:val="clear" w:color="auto" w:fill="FFFFFF"/>
              </w:rPr>
            </w:pPr>
            <w:r w:rsidRPr="00F94651">
              <w:rPr>
                <w:rFonts w:cs="Arial"/>
                <w:i w:val="0"/>
                <w:iCs w:val="0"/>
                <w:color w:val="000000"/>
                <w:sz w:val="22"/>
                <w:szCs w:val="22"/>
                <w:shd w:val="clear" w:color="auto" w:fill="FFFFFF"/>
              </w:rPr>
              <w:t>c) Lâm sản hiện có tại cơ sở chế biến, kinh doanh.</w:t>
            </w:r>
          </w:p>
          <w:p w:rsidR="00D77951" w:rsidRPr="00F94651" w:rsidRDefault="00D77951" w:rsidP="00D77951">
            <w:pPr>
              <w:pStyle w:val="Guidance"/>
              <w:widowControl w:val="0"/>
              <w:tabs>
                <w:tab w:val="left" w:pos="6521"/>
              </w:tabs>
              <w:ind w:left="403"/>
              <w:rPr>
                <w:rFonts w:cs="Arial"/>
                <w:i w:val="0"/>
                <w:iCs w:val="0"/>
                <w:color w:val="000000"/>
                <w:sz w:val="22"/>
                <w:szCs w:val="22"/>
                <w:shd w:val="clear" w:color="auto" w:fill="FFFFFF"/>
              </w:rPr>
            </w:pPr>
            <w:r w:rsidRPr="00F94651">
              <w:rPr>
                <w:rFonts w:cs="Arial"/>
                <w:i w:val="0"/>
                <w:iCs w:val="0"/>
                <w:color w:val="000000"/>
                <w:sz w:val="22"/>
                <w:szCs w:val="22"/>
                <w:shd w:val="clear" w:color="auto" w:fill="FFFFFF"/>
              </w:rPr>
              <w:t>d) Kiểm tra dấu búa kiểm lâm đối với gỗ phải đóng búa kiểm lâm theo quy định của Bộ Nông nghiệp và Phát triển nông thôn.</w:t>
            </w:r>
          </w:p>
          <w:p w:rsidR="00D77951" w:rsidRPr="00F94651" w:rsidRDefault="00D77951" w:rsidP="00D77951">
            <w:pPr>
              <w:pStyle w:val="Guidance"/>
              <w:widowControl w:val="0"/>
              <w:tabs>
                <w:tab w:val="left" w:pos="6521"/>
              </w:tabs>
              <w:ind w:left="403"/>
              <w:rPr>
                <w:rFonts w:cs="Arial"/>
                <w:i w:val="0"/>
                <w:iCs w:val="0"/>
                <w:color w:val="000000"/>
                <w:sz w:val="22"/>
                <w:szCs w:val="22"/>
                <w:shd w:val="clear" w:color="auto" w:fill="FFFFFF"/>
              </w:rPr>
            </w:pPr>
            <w:r w:rsidRPr="00F94651">
              <w:rPr>
                <w:rFonts w:cs="Arial"/>
                <w:i w:val="0"/>
                <w:iCs w:val="0"/>
                <w:color w:val="000000"/>
                <w:sz w:val="22"/>
                <w:szCs w:val="22"/>
                <w:shd w:val="clear" w:color="auto" w:fill="FFFFFF"/>
              </w:rPr>
              <w:lastRenderedPageBreak/>
              <w:t>đ) Việc lưu trữ hồ sơ lâm sản.</w:t>
            </w:r>
          </w:p>
          <w:p w:rsidR="00D77951" w:rsidRPr="00F94651" w:rsidRDefault="00D77951" w:rsidP="00D77951">
            <w:pPr>
              <w:pStyle w:val="Guidance"/>
              <w:widowControl w:val="0"/>
              <w:tabs>
                <w:tab w:val="left" w:pos="6521"/>
              </w:tabs>
              <w:ind w:left="403"/>
              <w:rPr>
                <w:rFonts w:cs="Arial"/>
                <w:i w:val="0"/>
                <w:iCs w:val="0"/>
                <w:color w:val="000000"/>
                <w:sz w:val="22"/>
                <w:szCs w:val="22"/>
                <w:shd w:val="clear" w:color="auto" w:fill="FFFFFF"/>
              </w:rPr>
            </w:pPr>
            <w:r w:rsidRPr="00F94651">
              <w:rPr>
                <w:rFonts w:cs="Arial"/>
                <w:i w:val="0"/>
                <w:iCs w:val="0"/>
                <w:color w:val="000000"/>
                <w:sz w:val="22"/>
                <w:szCs w:val="22"/>
                <w:shd w:val="clear" w:color="auto" w:fill="FFFFFF"/>
              </w:rPr>
              <w:t>4. Trong quý I hàng năm Chi cục Kiểm lâm có trách nhiệm rà soát, phân loại; thông báo công khai đến cơ sở chế biến, kinh doanh lâm sản trên địa bàn và niêm yết tại trụ sở Chi cục Kiểm lâm, đồng thời báo cáo Cục Kiểm lâm về việc chấp hành pháp luật của các tổ chức này theo hai loại:</w:t>
            </w:r>
          </w:p>
          <w:p w:rsidR="00D77951" w:rsidRPr="00F94651" w:rsidRDefault="00D77951" w:rsidP="00D77951">
            <w:pPr>
              <w:pStyle w:val="Guidance"/>
              <w:widowControl w:val="0"/>
              <w:tabs>
                <w:tab w:val="left" w:pos="6521"/>
              </w:tabs>
              <w:ind w:left="403"/>
              <w:rPr>
                <w:rFonts w:cs="Arial"/>
                <w:i w:val="0"/>
                <w:iCs w:val="0"/>
                <w:color w:val="000000"/>
                <w:sz w:val="22"/>
                <w:szCs w:val="22"/>
                <w:shd w:val="clear" w:color="auto" w:fill="FFFFFF"/>
              </w:rPr>
            </w:pPr>
            <w:r w:rsidRPr="00F94651">
              <w:rPr>
                <w:rFonts w:cs="Arial"/>
                <w:i w:val="0"/>
                <w:iCs w:val="0"/>
                <w:color w:val="000000"/>
                <w:sz w:val="22"/>
                <w:szCs w:val="22"/>
                <w:shd w:val="clear" w:color="auto" w:fill="FFFFFF"/>
              </w:rPr>
              <w:t>a) Cơ sở chế biến, kinh doanh lâm sản chấp hành tốt các quy định của Nhà nước.</w:t>
            </w:r>
          </w:p>
          <w:p w:rsidR="00D77951" w:rsidRDefault="00D77951" w:rsidP="00D77951">
            <w:pPr>
              <w:pStyle w:val="Guidance"/>
              <w:widowControl w:val="0"/>
              <w:tabs>
                <w:tab w:val="left" w:pos="6521"/>
              </w:tabs>
              <w:spacing w:line="264" w:lineRule="auto"/>
              <w:ind w:left="403"/>
              <w:rPr>
                <w:rFonts w:cs="Arial"/>
                <w:color w:val="000000"/>
                <w:sz w:val="22"/>
                <w:shd w:val="clear" w:color="auto" w:fill="FFFFFF"/>
              </w:rPr>
            </w:pPr>
            <w:r w:rsidRPr="00F94651">
              <w:rPr>
                <w:rFonts w:cs="Arial"/>
                <w:i w:val="0"/>
                <w:iCs w:val="0"/>
                <w:color w:val="000000"/>
                <w:sz w:val="22"/>
                <w:szCs w:val="22"/>
                <w:shd w:val="clear" w:color="auto" w:fill="FFFFFF"/>
              </w:rPr>
              <w:t>b) Cơ sở chế biến, kinh doanh lâm sản có vi phạm các quy định của Nhà nước về hồ sơ lâm sản hoặc chấp hành chưa đầy đủ các quy định của Nhà nước.</w:t>
            </w:r>
          </w:p>
          <w:p w:rsidR="00D77951" w:rsidRPr="00B07F3B" w:rsidRDefault="00D77951" w:rsidP="003978A5">
            <w:pPr>
              <w:pStyle w:val="Guidance"/>
              <w:keepNext/>
              <w:tabs>
                <w:tab w:val="left" w:pos="6521"/>
              </w:tabs>
              <w:spacing w:line="264" w:lineRule="auto"/>
              <w:rPr>
                <w:rFonts w:cs="Arial"/>
                <w:b/>
                <w:i w:val="0"/>
                <w:color w:val="auto"/>
                <w:sz w:val="22"/>
                <w:szCs w:val="22"/>
                <w:lang w:val="en-GB"/>
              </w:rPr>
            </w:pPr>
          </w:p>
        </w:tc>
      </w:tr>
      <w:tr w:rsidR="005C0F3D" w:rsidRPr="00B07F3B" w:rsidTr="00AA4149">
        <w:tc>
          <w:tcPr>
            <w:tcW w:w="3794" w:type="dxa"/>
            <w:vMerge/>
          </w:tcPr>
          <w:p w:rsidR="005C0F3D" w:rsidRPr="00BD31D7" w:rsidRDefault="005C0F3D" w:rsidP="00B30D7D">
            <w:pPr>
              <w:pStyle w:val="Indicator"/>
              <w:tabs>
                <w:tab w:val="left" w:pos="6521"/>
              </w:tabs>
              <w:spacing w:line="264" w:lineRule="auto"/>
              <w:ind w:firstLine="288"/>
              <w:rPr>
                <w:rFonts w:cs="Arial"/>
                <w:sz w:val="22"/>
                <w:szCs w:val="22"/>
                <w:lang w:val="en-GB"/>
              </w:rPr>
            </w:pPr>
          </w:p>
        </w:tc>
        <w:tc>
          <w:tcPr>
            <w:tcW w:w="10948" w:type="dxa"/>
          </w:tcPr>
          <w:p w:rsidR="005C0F3D" w:rsidRPr="00B07F3B" w:rsidRDefault="005C0F3D" w:rsidP="00556C03">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Văn bản</w:t>
            </w:r>
            <w:r w:rsidRPr="00E01D8C">
              <w:rPr>
                <w:rFonts w:cs="Arial"/>
                <w:b/>
                <w:i w:val="0"/>
                <w:color w:val="auto"/>
                <w:sz w:val="22"/>
                <w:szCs w:val="22"/>
                <w:lang w:val="en-GB"/>
              </w:rPr>
              <w:t xml:space="preserve"> tham chiếu:</w:t>
            </w:r>
          </w:p>
          <w:p w:rsidR="007A1A34" w:rsidRDefault="005C0F3D">
            <w:pPr>
              <w:pStyle w:val="Guidance"/>
              <w:keepNext/>
              <w:numPr>
                <w:ilvl w:val="0"/>
                <w:numId w:val="100"/>
              </w:numPr>
              <w:tabs>
                <w:tab w:val="left" w:pos="6521"/>
              </w:tabs>
              <w:spacing w:line="264" w:lineRule="auto"/>
              <w:ind w:left="288" w:hanging="288"/>
              <w:rPr>
                <w:rFonts w:cs="Arial"/>
                <w:b/>
                <w:i w:val="0"/>
                <w:color w:val="auto"/>
                <w:sz w:val="22"/>
                <w:szCs w:val="22"/>
                <w:lang w:val="en-GB"/>
              </w:rPr>
            </w:pPr>
            <w:r w:rsidRPr="00356575">
              <w:rPr>
                <w:rFonts w:cs="Arial"/>
                <w:i w:val="0"/>
                <w:color w:val="auto"/>
                <w:sz w:val="22"/>
                <w:szCs w:val="22"/>
                <w:lang w:val="en-GB"/>
              </w:rPr>
              <w:t xml:space="preserve">Thông tư 01/2012/TT-BNNPTNT ngày 04/1/2012 của </w:t>
            </w:r>
            <w:r w:rsidRPr="00356575">
              <w:rPr>
                <w:rFonts w:cs="Arial"/>
                <w:i w:val="0"/>
                <w:iCs w:val="0"/>
                <w:color w:val="000000"/>
                <w:sz w:val="22"/>
                <w:szCs w:val="22"/>
                <w:shd w:val="clear" w:color="auto" w:fill="FFFFFF"/>
              </w:rPr>
              <w:t xml:space="preserve">Bộ Nông nghiệp và Phát triển nông thôn quy định hồ sơ lâm sản hợp pháp và việc kiểm tra nguồn gốc lâm sản. Điều </w:t>
            </w:r>
            <w:hyperlink w:anchor="dieu26_17" w:history="1">
              <w:r w:rsidRPr="00F94651">
                <w:rPr>
                  <w:rStyle w:val="Hyperlink"/>
                  <w:rFonts w:cs="Arial"/>
                  <w:i w:val="0"/>
                  <w:iCs w:val="0"/>
                  <w:sz w:val="22"/>
                  <w:szCs w:val="22"/>
                  <w:shd w:val="clear" w:color="auto" w:fill="FFFFFF"/>
                </w:rPr>
                <w:t>17</w:t>
              </w:r>
            </w:hyperlink>
            <w:r>
              <w:rPr>
                <w:rFonts w:cs="Arial"/>
                <w:i w:val="0"/>
                <w:iCs w:val="0"/>
                <w:color w:val="000000"/>
                <w:sz w:val="22"/>
                <w:szCs w:val="22"/>
                <w:shd w:val="clear" w:color="auto" w:fill="FFFFFF"/>
              </w:rPr>
              <w:t xml:space="preserve">, </w:t>
            </w:r>
            <w:hyperlink w:anchor="dieu26_26" w:history="1">
              <w:r w:rsidRPr="00F94651">
                <w:rPr>
                  <w:rStyle w:val="Hyperlink"/>
                  <w:rFonts w:cs="Arial"/>
                  <w:i w:val="0"/>
                  <w:iCs w:val="0"/>
                  <w:sz w:val="22"/>
                  <w:szCs w:val="22"/>
                  <w:shd w:val="clear" w:color="auto" w:fill="FFFFFF"/>
                </w:rPr>
                <w:t>26</w:t>
              </w:r>
            </w:hyperlink>
            <w:r>
              <w:rPr>
                <w:rFonts w:cs="Arial"/>
                <w:i w:val="0"/>
                <w:iCs w:val="0"/>
                <w:color w:val="000000"/>
                <w:sz w:val="22"/>
                <w:szCs w:val="22"/>
                <w:shd w:val="clear" w:color="auto" w:fill="FFFFFF"/>
              </w:rPr>
              <w:t>.</w:t>
            </w:r>
          </w:p>
        </w:tc>
      </w:tr>
      <w:tr w:rsidR="005C0F3D" w:rsidRPr="00B07F3B" w:rsidTr="00F1047D">
        <w:tc>
          <w:tcPr>
            <w:tcW w:w="14742" w:type="dxa"/>
            <w:gridSpan w:val="2"/>
            <w:shd w:val="clear" w:color="auto" w:fill="EEECE1" w:themeFill="background2"/>
          </w:tcPr>
          <w:p w:rsidR="005C0F3D" w:rsidRPr="00B07F3B" w:rsidRDefault="005C0F3D"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Chỉ số 6.2. Tổ chức, Hộ gia đình: </w:t>
            </w:r>
            <w:r w:rsidRPr="0061762D">
              <w:rPr>
                <w:rFonts w:cs="Arial"/>
                <w:b/>
                <w:i w:val="0"/>
                <w:color w:val="auto"/>
                <w:sz w:val="22"/>
                <w:szCs w:val="22"/>
                <w:lang w:val="en-GB"/>
              </w:rPr>
              <w:t>Gỗ tròn có đường kính đầu lớn &gt;= 25cm và chiều dài &gt;= 1m thuộc loài nguy cấp, quý, hiếm, phải có dấu búa kiểm lâm trên gỗ và các tài liệu sau:</w:t>
            </w:r>
          </w:p>
        </w:tc>
      </w:tr>
      <w:tr w:rsidR="005C0F3D" w:rsidRPr="00B07F3B" w:rsidTr="00AA4149">
        <w:tc>
          <w:tcPr>
            <w:tcW w:w="3794" w:type="dxa"/>
            <w:vMerge w:val="restart"/>
          </w:tcPr>
          <w:p w:rsidR="007A1A34" w:rsidRDefault="005C0F3D">
            <w:pPr>
              <w:pStyle w:val="Indicator"/>
              <w:tabs>
                <w:tab w:val="left" w:pos="6521"/>
              </w:tabs>
              <w:spacing w:line="264" w:lineRule="auto"/>
              <w:ind w:firstLine="0"/>
              <w:rPr>
                <w:rFonts w:cs="Arial"/>
                <w:sz w:val="22"/>
                <w:szCs w:val="22"/>
                <w:lang w:val="en-GB"/>
              </w:rPr>
            </w:pPr>
            <w:r>
              <w:rPr>
                <w:rFonts w:cs="Arial"/>
                <w:sz w:val="22"/>
                <w:szCs w:val="22"/>
                <w:lang w:val="en-GB"/>
              </w:rPr>
              <w:t>6</w:t>
            </w:r>
            <w:r w:rsidRPr="004A4A35">
              <w:rPr>
                <w:rFonts w:cs="Arial"/>
                <w:sz w:val="22"/>
                <w:szCs w:val="22"/>
                <w:lang w:val="en-GB"/>
              </w:rPr>
              <w:t xml:space="preserve">.2.1. Bảng kê lâm sản  </w:t>
            </w:r>
          </w:p>
          <w:p w:rsidR="007A1A34" w:rsidRDefault="00EF1867">
            <w:pPr>
              <w:pStyle w:val="Indicator"/>
              <w:tabs>
                <w:tab w:val="left" w:pos="6521"/>
              </w:tabs>
              <w:spacing w:line="264" w:lineRule="auto"/>
              <w:ind w:firstLine="0"/>
              <w:rPr>
                <w:rFonts w:cs="Arial"/>
                <w:sz w:val="22"/>
                <w:szCs w:val="22"/>
                <w:lang w:val="en-GB"/>
              </w:rPr>
            </w:pPr>
            <w:r>
              <w:rPr>
                <w:rFonts w:cs="Arial"/>
                <w:sz w:val="22"/>
                <w:szCs w:val="22"/>
                <w:lang w:val="en-GB"/>
              </w:rPr>
              <w:t>6</w:t>
            </w:r>
            <w:r w:rsidRPr="004A4A35">
              <w:rPr>
                <w:rFonts w:cs="Arial"/>
                <w:sz w:val="22"/>
                <w:szCs w:val="22"/>
                <w:lang w:val="en-GB"/>
              </w:rPr>
              <w:t>.2.2. Biên bản xác nhận gỗ đóng búa kiểm lâm</w:t>
            </w:r>
          </w:p>
        </w:tc>
        <w:tc>
          <w:tcPr>
            <w:tcW w:w="10948" w:type="dxa"/>
          </w:tcPr>
          <w:p w:rsidR="005C0F3D" w:rsidRPr="00B07F3B" w:rsidRDefault="005C0F3D" w:rsidP="003978A5">
            <w:pPr>
              <w:pStyle w:val="Guidance"/>
              <w:keepNext/>
              <w:tabs>
                <w:tab w:val="left" w:pos="6521"/>
              </w:tabs>
              <w:spacing w:line="264" w:lineRule="auto"/>
              <w:rPr>
                <w:rFonts w:cs="Arial"/>
                <w:b/>
                <w:i w:val="0"/>
                <w:color w:val="auto"/>
                <w:sz w:val="22"/>
                <w:szCs w:val="22"/>
                <w:lang w:val="en-GB"/>
              </w:rPr>
            </w:pPr>
          </w:p>
        </w:tc>
      </w:tr>
      <w:tr w:rsidR="005C0F3D" w:rsidRPr="00B07F3B" w:rsidTr="00AA4149">
        <w:tc>
          <w:tcPr>
            <w:tcW w:w="3794" w:type="dxa"/>
            <w:vMerge/>
          </w:tcPr>
          <w:p w:rsidR="005C0F3D" w:rsidRPr="00BD31D7" w:rsidRDefault="005C0F3D" w:rsidP="00B30D7D">
            <w:pPr>
              <w:pStyle w:val="Indicator"/>
              <w:tabs>
                <w:tab w:val="left" w:pos="6521"/>
              </w:tabs>
              <w:spacing w:line="264" w:lineRule="auto"/>
              <w:ind w:firstLine="288"/>
              <w:rPr>
                <w:rFonts w:cs="Arial"/>
                <w:sz w:val="22"/>
                <w:szCs w:val="22"/>
                <w:lang w:val="en-GB"/>
              </w:rPr>
            </w:pPr>
          </w:p>
        </w:tc>
        <w:tc>
          <w:tcPr>
            <w:tcW w:w="10948" w:type="dxa"/>
          </w:tcPr>
          <w:p w:rsidR="005C0F3D" w:rsidRPr="00B07F3B" w:rsidRDefault="005C0F3D" w:rsidP="00556C03">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Văn bản</w:t>
            </w:r>
            <w:r w:rsidRPr="00E01D8C">
              <w:rPr>
                <w:rFonts w:cs="Arial"/>
                <w:b/>
                <w:i w:val="0"/>
                <w:color w:val="auto"/>
                <w:sz w:val="22"/>
                <w:szCs w:val="22"/>
                <w:lang w:val="en-GB"/>
              </w:rPr>
              <w:t xml:space="preserve"> tham chiếu:</w:t>
            </w:r>
          </w:p>
          <w:p w:rsidR="007A1A34" w:rsidRDefault="005C0F3D">
            <w:pPr>
              <w:pStyle w:val="Guidance"/>
              <w:keepNext/>
              <w:numPr>
                <w:ilvl w:val="0"/>
                <w:numId w:val="100"/>
              </w:numPr>
              <w:tabs>
                <w:tab w:val="left" w:pos="624"/>
                <w:tab w:val="left" w:pos="6521"/>
              </w:tabs>
              <w:spacing w:line="264" w:lineRule="auto"/>
              <w:ind w:left="288" w:hanging="288"/>
              <w:rPr>
                <w:rFonts w:cs="Arial"/>
                <w:b/>
                <w:i w:val="0"/>
                <w:color w:val="auto"/>
                <w:sz w:val="22"/>
                <w:szCs w:val="22"/>
                <w:lang w:val="en-GB"/>
              </w:rPr>
            </w:pPr>
            <w:r w:rsidRPr="00356575">
              <w:rPr>
                <w:rFonts w:cs="Arial"/>
                <w:i w:val="0"/>
                <w:color w:val="auto"/>
                <w:sz w:val="22"/>
                <w:szCs w:val="22"/>
                <w:lang w:val="en-GB"/>
              </w:rPr>
              <w:t>Quyết định số 44/2006/QĐ-BNN n</w:t>
            </w:r>
            <w:r w:rsidRPr="00F4366E">
              <w:rPr>
                <w:rFonts w:cs="Arial"/>
                <w:i w:val="0"/>
                <w:color w:val="auto"/>
                <w:sz w:val="22"/>
                <w:szCs w:val="22"/>
                <w:lang w:val="en-GB"/>
              </w:rPr>
              <w:t>gày 01/06/ 2006 c</w:t>
            </w:r>
            <w:r w:rsidRPr="008F6E3E">
              <w:rPr>
                <w:rFonts w:cs="Arial"/>
                <w:i w:val="0"/>
                <w:color w:val="auto"/>
                <w:sz w:val="22"/>
                <w:szCs w:val="22"/>
                <w:lang w:val="en-GB"/>
              </w:rPr>
              <w:t xml:space="preserve">ủa Bộ Nông nghiệp và Phát triển nông thôn về ban hành Quy chế quản lý và đóng búa bài cây, búa kiểm lâm: Điều </w:t>
            </w:r>
            <w:r>
              <w:rPr>
                <w:rFonts w:cs="Arial"/>
                <w:i w:val="0"/>
                <w:color w:val="auto"/>
                <w:sz w:val="22"/>
                <w:szCs w:val="22"/>
                <w:lang w:val="en-GB"/>
              </w:rPr>
              <w:t>7, 8</w:t>
            </w:r>
            <w:r w:rsidRPr="008F6E3E">
              <w:rPr>
                <w:rFonts w:cs="Arial"/>
                <w:i w:val="0"/>
                <w:color w:val="auto"/>
                <w:sz w:val="22"/>
                <w:szCs w:val="22"/>
                <w:lang w:val="en-GB"/>
              </w:rPr>
              <w:t>.</w:t>
            </w:r>
          </w:p>
        </w:tc>
      </w:tr>
      <w:tr w:rsidR="005C0F3D" w:rsidRPr="00B07F3B" w:rsidTr="00F1047D">
        <w:tc>
          <w:tcPr>
            <w:tcW w:w="14742" w:type="dxa"/>
            <w:gridSpan w:val="2"/>
            <w:shd w:val="clear" w:color="auto" w:fill="C4BC96" w:themeFill="background2" w:themeFillShade="BF"/>
          </w:tcPr>
          <w:p w:rsidR="005C0F3D" w:rsidRDefault="005C0F3D"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lastRenderedPageBreak/>
              <w:t>Tiêu chí 7:</w:t>
            </w:r>
          </w:p>
          <w:p w:rsidR="007A1A34" w:rsidRDefault="005C0F3D">
            <w:pPr>
              <w:pStyle w:val="Guidance"/>
              <w:keepNext/>
              <w:numPr>
                <w:ilvl w:val="0"/>
                <w:numId w:val="93"/>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Tổ chức: </w:t>
            </w:r>
            <w:r w:rsidRPr="00E85E4B">
              <w:rPr>
                <w:rFonts w:cs="Arial"/>
                <w:b/>
                <w:i w:val="0"/>
                <w:color w:val="auto"/>
                <w:sz w:val="22"/>
                <w:szCs w:val="22"/>
                <w:lang w:val="en-GB"/>
              </w:rPr>
              <w:t>Tuân thủ quy định về mua bán, vận chuyển gỗ, sản phẩm gỗ sau chế biến (kể cả gỗ tròn đã cắt khúc) từ  gỗ rừng trồng tập trung, vườn nhà, trang trại, cây trồng phân tán</w:t>
            </w:r>
          </w:p>
          <w:p w:rsidR="007A1A34" w:rsidRDefault="005C0F3D">
            <w:pPr>
              <w:pStyle w:val="Guidance"/>
              <w:keepNext/>
              <w:numPr>
                <w:ilvl w:val="0"/>
                <w:numId w:val="93"/>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Hộ gia đình: </w:t>
            </w:r>
            <w:r w:rsidRPr="00E85E4B">
              <w:rPr>
                <w:rFonts w:cs="Arial"/>
                <w:b/>
                <w:i w:val="0"/>
                <w:color w:val="auto"/>
                <w:sz w:val="22"/>
                <w:szCs w:val="22"/>
                <w:lang w:val="en-GB"/>
              </w:rPr>
              <w:t>Tuân thủ quy định về hồ sơ lâm sản xuất khẩu</w:t>
            </w:r>
          </w:p>
        </w:tc>
      </w:tr>
      <w:tr w:rsidR="005C0F3D" w:rsidRPr="00B07F3B" w:rsidTr="00F1047D">
        <w:tc>
          <w:tcPr>
            <w:tcW w:w="14742" w:type="dxa"/>
            <w:gridSpan w:val="2"/>
            <w:shd w:val="clear" w:color="auto" w:fill="EEECE1" w:themeFill="background2"/>
          </w:tcPr>
          <w:p w:rsidR="005C0F3D" w:rsidRPr="00B07F3B" w:rsidRDefault="005C0F3D" w:rsidP="00E85E4B">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Chỉ số 7.1. Tổ chức, Hộ gia đình: </w:t>
            </w:r>
            <w:r w:rsidRPr="008B1895">
              <w:rPr>
                <w:rFonts w:cs="Arial"/>
                <w:b/>
                <w:i w:val="0"/>
                <w:color w:val="auto"/>
                <w:sz w:val="22"/>
                <w:szCs w:val="22"/>
                <w:lang w:val="en-GB"/>
              </w:rPr>
              <w:t xml:space="preserve">Tuân thủ quy định hồ sơ </w:t>
            </w:r>
            <w:r>
              <w:rPr>
                <w:rFonts w:cs="Arial"/>
                <w:b/>
                <w:i w:val="0"/>
                <w:color w:val="auto"/>
                <w:sz w:val="22"/>
                <w:szCs w:val="22"/>
                <w:lang w:val="en-GB"/>
              </w:rPr>
              <w:t xml:space="preserve">lâm sản </w:t>
            </w:r>
            <w:r w:rsidRPr="008B1895">
              <w:rPr>
                <w:rFonts w:cs="Arial"/>
                <w:b/>
                <w:i w:val="0"/>
                <w:color w:val="auto"/>
                <w:sz w:val="22"/>
                <w:szCs w:val="22"/>
                <w:lang w:val="en-GB"/>
              </w:rPr>
              <w:t>hợp pháp, phải có các tài liệu sau đây:</w:t>
            </w:r>
          </w:p>
        </w:tc>
      </w:tr>
      <w:tr w:rsidR="005C0F3D" w:rsidRPr="00B07F3B" w:rsidTr="00AA4149">
        <w:tc>
          <w:tcPr>
            <w:tcW w:w="3794" w:type="dxa"/>
            <w:vMerge w:val="restart"/>
          </w:tcPr>
          <w:p w:rsidR="007A1A34" w:rsidRDefault="005C0F3D">
            <w:pPr>
              <w:pStyle w:val="Indicator"/>
              <w:tabs>
                <w:tab w:val="left" w:pos="6521"/>
              </w:tabs>
              <w:spacing w:line="264" w:lineRule="auto"/>
              <w:ind w:firstLine="0"/>
              <w:rPr>
                <w:rFonts w:cs="Arial"/>
                <w:sz w:val="22"/>
                <w:szCs w:val="22"/>
                <w:lang w:val="en-GB"/>
              </w:rPr>
            </w:pPr>
            <w:r>
              <w:rPr>
                <w:rFonts w:cs="Arial"/>
                <w:sz w:val="22"/>
                <w:szCs w:val="22"/>
                <w:lang w:val="en-GB"/>
              </w:rPr>
              <w:t xml:space="preserve">7.1.1: </w:t>
            </w:r>
          </w:p>
          <w:p w:rsidR="007A1A34" w:rsidRDefault="005C0F3D">
            <w:pPr>
              <w:pStyle w:val="Indicator"/>
              <w:numPr>
                <w:ilvl w:val="0"/>
                <w:numId w:val="101"/>
              </w:numPr>
              <w:tabs>
                <w:tab w:val="left" w:pos="6521"/>
              </w:tabs>
              <w:spacing w:line="264" w:lineRule="auto"/>
              <w:rPr>
                <w:rFonts w:cs="Arial"/>
                <w:sz w:val="22"/>
                <w:szCs w:val="22"/>
                <w:lang w:val="en-GB"/>
              </w:rPr>
            </w:pPr>
            <w:r>
              <w:rPr>
                <w:rFonts w:cs="Arial"/>
                <w:sz w:val="22"/>
                <w:szCs w:val="22"/>
                <w:lang w:val="en-GB"/>
              </w:rPr>
              <w:t xml:space="preserve">Tổ chức: </w:t>
            </w:r>
            <w:r w:rsidRPr="00E85E4B">
              <w:rPr>
                <w:rFonts w:cs="Arial"/>
                <w:sz w:val="22"/>
                <w:szCs w:val="22"/>
                <w:lang w:val="en-GB"/>
              </w:rPr>
              <w:t>Hoá đơn theo quy định của Bộ Tài chính (trường hợp mua gỗ từ tổ chức)</w:t>
            </w:r>
          </w:p>
          <w:p w:rsidR="007A1A34" w:rsidRDefault="005C0F3D">
            <w:pPr>
              <w:pStyle w:val="Indicator"/>
              <w:numPr>
                <w:ilvl w:val="0"/>
                <w:numId w:val="101"/>
              </w:numPr>
              <w:tabs>
                <w:tab w:val="left" w:pos="6521"/>
              </w:tabs>
              <w:spacing w:line="264" w:lineRule="auto"/>
              <w:rPr>
                <w:rFonts w:cs="Arial"/>
                <w:sz w:val="22"/>
                <w:szCs w:val="22"/>
                <w:lang w:val="en-GB"/>
              </w:rPr>
            </w:pPr>
            <w:r>
              <w:rPr>
                <w:rFonts w:cs="Arial"/>
                <w:sz w:val="22"/>
                <w:szCs w:val="22"/>
                <w:lang w:val="en-GB"/>
              </w:rPr>
              <w:t xml:space="preserve">Hộ gia đình: </w:t>
            </w:r>
            <w:r w:rsidRPr="00E85E4B">
              <w:rPr>
                <w:rFonts w:cs="Arial"/>
                <w:sz w:val="22"/>
                <w:szCs w:val="22"/>
                <w:lang w:val="en-GB"/>
              </w:rPr>
              <w:t>Hợp đồng mua bán (nếu gỗ và sản phẩm gỗ có thuế xuất khẩu)</w:t>
            </w:r>
          </w:p>
        </w:tc>
        <w:tc>
          <w:tcPr>
            <w:tcW w:w="10948" w:type="dxa"/>
          </w:tcPr>
          <w:p w:rsidR="007A1A34" w:rsidRDefault="00690FE8">
            <w:pPr>
              <w:pStyle w:val="Guidance"/>
              <w:keepNext/>
              <w:numPr>
                <w:ilvl w:val="0"/>
                <w:numId w:val="126"/>
              </w:numPr>
              <w:tabs>
                <w:tab w:val="left" w:pos="6521"/>
              </w:tabs>
              <w:spacing w:line="264" w:lineRule="auto"/>
              <w:rPr>
                <w:rFonts w:cs="Arial"/>
                <w:b/>
                <w:i w:val="0"/>
                <w:color w:val="auto"/>
                <w:sz w:val="22"/>
                <w:szCs w:val="22"/>
                <w:lang w:val="en-GB"/>
              </w:rPr>
            </w:pPr>
            <w:r>
              <w:rPr>
                <w:rFonts w:cs="Arial"/>
                <w:b/>
                <w:i w:val="0"/>
                <w:color w:val="auto"/>
                <w:sz w:val="22"/>
                <w:szCs w:val="22"/>
                <w:lang w:val="en-GB"/>
              </w:rPr>
              <w:t>Tổ chức:</w:t>
            </w:r>
          </w:p>
          <w:p w:rsidR="007A1A34" w:rsidRDefault="00690FE8">
            <w:pPr>
              <w:pStyle w:val="Guidance"/>
              <w:keepNext/>
              <w:numPr>
                <w:ilvl w:val="0"/>
                <w:numId w:val="101"/>
              </w:numPr>
              <w:rPr>
                <w:rFonts w:cs="Arial"/>
                <w:i w:val="0"/>
                <w:color w:val="auto"/>
                <w:sz w:val="22"/>
                <w:szCs w:val="22"/>
                <w:lang w:val="en-GB"/>
              </w:rPr>
            </w:pPr>
            <w:r w:rsidRPr="00690FE8">
              <w:rPr>
                <w:rFonts w:cs="Arial"/>
                <w:i w:val="0"/>
                <w:color w:val="auto"/>
                <w:sz w:val="22"/>
                <w:szCs w:val="22"/>
                <w:lang w:val="en-GB"/>
              </w:rPr>
              <w:t>Điều 17. Lâm sản sau chế biến</w:t>
            </w:r>
          </w:p>
          <w:p w:rsidR="007A1A34" w:rsidRDefault="00690FE8">
            <w:pPr>
              <w:pStyle w:val="Guidance"/>
              <w:keepNext/>
              <w:ind w:left="720" w:firstLine="0"/>
              <w:rPr>
                <w:rFonts w:cs="Arial"/>
                <w:i w:val="0"/>
                <w:color w:val="auto"/>
                <w:sz w:val="22"/>
                <w:szCs w:val="22"/>
                <w:lang w:val="en-GB"/>
              </w:rPr>
            </w:pPr>
            <w:r w:rsidRPr="00690FE8">
              <w:rPr>
                <w:rFonts w:cs="Arial"/>
                <w:i w:val="0"/>
                <w:color w:val="auto"/>
                <w:sz w:val="22"/>
                <w:szCs w:val="22"/>
                <w:lang w:val="en-GB"/>
              </w:rPr>
              <w:t>1. Hồ sơ lâm sản sau chế biến từ gỗ rừng tự nhiên trong nước của tổ chức xuất ra gồm: hóa đơn bán hàng theo quy định của Bộ Tài chính, kèm theo bảng kê lâm sản có xác nhận của cơ quan kiểm lâm sở tại.</w:t>
            </w:r>
          </w:p>
          <w:p w:rsidR="007A1A34" w:rsidRDefault="00690FE8">
            <w:pPr>
              <w:pStyle w:val="Guidance"/>
              <w:keepNext/>
              <w:ind w:left="720" w:firstLine="0"/>
              <w:rPr>
                <w:rFonts w:cs="Arial"/>
                <w:i w:val="0"/>
                <w:color w:val="auto"/>
                <w:sz w:val="22"/>
                <w:szCs w:val="22"/>
                <w:lang w:val="en-GB"/>
              </w:rPr>
            </w:pPr>
            <w:r w:rsidRPr="00690FE8">
              <w:rPr>
                <w:rFonts w:cs="Arial"/>
                <w:i w:val="0"/>
                <w:color w:val="auto"/>
                <w:sz w:val="22"/>
                <w:szCs w:val="22"/>
                <w:lang w:val="en-GB"/>
              </w:rPr>
              <w:t>2. Lâm sản sau chế biến từ gỗ nhập khẩu, gỗ sau xử lý tịch thu</w:t>
            </w:r>
          </w:p>
          <w:p w:rsidR="007A1A34" w:rsidRDefault="00690FE8">
            <w:pPr>
              <w:pStyle w:val="Guidance"/>
              <w:keepNext/>
              <w:ind w:left="720" w:firstLine="0"/>
              <w:rPr>
                <w:rFonts w:cs="Arial"/>
                <w:i w:val="0"/>
                <w:color w:val="auto"/>
                <w:sz w:val="22"/>
                <w:szCs w:val="22"/>
                <w:lang w:val="en-GB"/>
              </w:rPr>
            </w:pPr>
            <w:r w:rsidRPr="00690FE8">
              <w:rPr>
                <w:rFonts w:cs="Arial"/>
                <w:i w:val="0"/>
                <w:color w:val="auto"/>
                <w:sz w:val="22"/>
                <w:szCs w:val="22"/>
                <w:lang w:val="en-GB"/>
              </w:rPr>
              <w:t>a) Hồ sơ lâm sản sau chế biến từ gỗ nhập khẩu, gỗ sau xử lý tịch thu của tổ chức quy định tại điểm a, Khoản 4, Điều 26 của Thông tư này xuất ra gồm: hóa đơn bán hàng theo quy định của Bộ Tài chính, kèm theo bảng kê lâm sản.</w:t>
            </w:r>
          </w:p>
          <w:p w:rsidR="007A1A34" w:rsidRDefault="00690FE8">
            <w:pPr>
              <w:pStyle w:val="Guidance"/>
              <w:keepNext/>
              <w:ind w:left="720" w:firstLine="0"/>
              <w:rPr>
                <w:rFonts w:cs="Arial"/>
                <w:i w:val="0"/>
                <w:color w:val="auto"/>
                <w:sz w:val="22"/>
                <w:szCs w:val="22"/>
                <w:lang w:val="en-GB"/>
              </w:rPr>
            </w:pPr>
            <w:r w:rsidRPr="00690FE8">
              <w:rPr>
                <w:rFonts w:cs="Arial"/>
                <w:i w:val="0"/>
                <w:color w:val="auto"/>
                <w:sz w:val="22"/>
                <w:szCs w:val="22"/>
                <w:lang w:val="en-GB"/>
              </w:rPr>
              <w:t>b) Hồ sơ lâm sản sau chế biến từ gỗ nhập khẩu, gỗ sau xử lý tịch thu của tổ chức quy định tại điểm b, Khoản 4, Điều 26 của Thông tư này xuất ra gồm: hóa đơn bán hàng theo quy định của Bộ Tài chính, kèm theo bảng kê lâm sản có xác nhận của cơ quan kiểm lâm sở tại.</w:t>
            </w:r>
          </w:p>
          <w:p w:rsidR="007A1A34" w:rsidRDefault="00690FE8">
            <w:pPr>
              <w:pStyle w:val="Guidance"/>
              <w:keepNext/>
              <w:ind w:left="720" w:firstLine="0"/>
              <w:rPr>
                <w:rFonts w:cs="Arial"/>
                <w:i w:val="0"/>
                <w:color w:val="auto"/>
                <w:sz w:val="22"/>
                <w:szCs w:val="22"/>
                <w:lang w:val="en-GB"/>
              </w:rPr>
            </w:pPr>
            <w:r w:rsidRPr="00690FE8">
              <w:rPr>
                <w:rFonts w:cs="Arial"/>
                <w:i w:val="0"/>
                <w:color w:val="auto"/>
                <w:sz w:val="22"/>
                <w:szCs w:val="22"/>
                <w:lang w:val="en-GB"/>
              </w:rPr>
              <w:t xml:space="preserve">3. Hồ </w:t>
            </w:r>
            <w:proofErr w:type="gramStart"/>
            <w:r w:rsidRPr="00690FE8">
              <w:rPr>
                <w:rFonts w:cs="Arial"/>
                <w:i w:val="0"/>
                <w:color w:val="auto"/>
                <w:sz w:val="22"/>
                <w:szCs w:val="22"/>
                <w:lang w:val="en-GB"/>
              </w:rPr>
              <w:t>sơ</w:t>
            </w:r>
            <w:proofErr w:type="gramEnd"/>
            <w:r w:rsidRPr="00690FE8">
              <w:rPr>
                <w:rFonts w:cs="Arial"/>
                <w:i w:val="0"/>
                <w:color w:val="auto"/>
                <w:sz w:val="22"/>
                <w:szCs w:val="22"/>
                <w:lang w:val="en-GB"/>
              </w:rPr>
              <w:t xml:space="preserve"> lâm sản sau chế biến từ gỗ rừng tự nhiên trong nước, gỗ nhập khẩu, gỗ sau xử lý tịch thu của cộng đồng dân cư, hộ gia đình, cá nhân xuất ra: bảng kê lâm sản có xác nhận của cơ quan kiểm lâm sở tại.</w:t>
            </w:r>
          </w:p>
          <w:p w:rsidR="007A1A34" w:rsidRDefault="00690FE8">
            <w:pPr>
              <w:pStyle w:val="Guidance"/>
              <w:keepNext/>
              <w:ind w:left="720" w:firstLine="0"/>
              <w:rPr>
                <w:rFonts w:cs="Arial"/>
                <w:i w:val="0"/>
                <w:color w:val="auto"/>
                <w:sz w:val="22"/>
                <w:szCs w:val="22"/>
                <w:lang w:val="en-GB"/>
              </w:rPr>
            </w:pPr>
            <w:r w:rsidRPr="00690FE8">
              <w:rPr>
                <w:rFonts w:cs="Arial"/>
                <w:i w:val="0"/>
                <w:color w:val="auto"/>
                <w:sz w:val="22"/>
                <w:szCs w:val="22"/>
                <w:lang w:val="en-GB"/>
              </w:rPr>
              <w:t>4. Hồ sơ lâm sản sau chế biến từ gỗ rừng trồng tập trung, vườn nhà, trang trại, cây trồng phân tán.</w:t>
            </w:r>
          </w:p>
          <w:p w:rsidR="007A1A34" w:rsidRDefault="00690FE8">
            <w:pPr>
              <w:pStyle w:val="Guidance"/>
              <w:keepNext/>
              <w:ind w:left="720" w:firstLine="0"/>
              <w:rPr>
                <w:rFonts w:cs="Arial"/>
                <w:i w:val="0"/>
                <w:color w:val="auto"/>
                <w:sz w:val="22"/>
                <w:szCs w:val="22"/>
                <w:lang w:val="en-GB"/>
              </w:rPr>
            </w:pPr>
            <w:r w:rsidRPr="00690FE8">
              <w:rPr>
                <w:rFonts w:cs="Arial"/>
                <w:i w:val="0"/>
                <w:color w:val="auto"/>
                <w:sz w:val="22"/>
                <w:szCs w:val="22"/>
                <w:lang w:val="en-GB"/>
              </w:rPr>
              <w:t>a) Hồ sơ lâm sản sau chế biến từ gỗ rừng trồng tập trung, vườn nhà, trang trại, cây trồng phân tán của tổ chức xuất ra gồm: hóa đơn bán hàng theo quy định của Bộ Tài chính, kèm theo bảng kê lâm sản.</w:t>
            </w:r>
          </w:p>
          <w:p w:rsidR="007A1A34" w:rsidRDefault="00690FE8">
            <w:pPr>
              <w:pStyle w:val="Guidance"/>
              <w:keepNext/>
              <w:ind w:left="720" w:firstLine="0"/>
              <w:rPr>
                <w:rFonts w:cs="Arial"/>
                <w:i w:val="0"/>
                <w:color w:val="auto"/>
                <w:sz w:val="22"/>
                <w:szCs w:val="22"/>
                <w:lang w:val="en-GB"/>
              </w:rPr>
            </w:pPr>
            <w:r w:rsidRPr="00690FE8">
              <w:rPr>
                <w:rFonts w:cs="Arial"/>
                <w:i w:val="0"/>
                <w:color w:val="auto"/>
                <w:sz w:val="22"/>
                <w:szCs w:val="22"/>
                <w:lang w:val="en-GB"/>
              </w:rPr>
              <w:t xml:space="preserve">b) Hồ </w:t>
            </w:r>
            <w:proofErr w:type="gramStart"/>
            <w:r w:rsidRPr="00690FE8">
              <w:rPr>
                <w:rFonts w:cs="Arial"/>
                <w:i w:val="0"/>
                <w:color w:val="auto"/>
                <w:sz w:val="22"/>
                <w:szCs w:val="22"/>
                <w:lang w:val="en-GB"/>
              </w:rPr>
              <w:t>sơ</w:t>
            </w:r>
            <w:proofErr w:type="gramEnd"/>
            <w:r w:rsidRPr="00690FE8">
              <w:rPr>
                <w:rFonts w:cs="Arial"/>
                <w:i w:val="0"/>
                <w:color w:val="auto"/>
                <w:sz w:val="22"/>
                <w:szCs w:val="22"/>
                <w:lang w:val="en-GB"/>
              </w:rPr>
              <w:t xml:space="preserve"> lâm sản sau chế biến từ gỗ rừng trồng tập trung, vườn nhà, trang trại, cây trồng phân tán </w:t>
            </w:r>
            <w:r w:rsidRPr="00690FE8">
              <w:rPr>
                <w:rFonts w:cs="Arial"/>
                <w:i w:val="0"/>
                <w:color w:val="auto"/>
                <w:sz w:val="22"/>
                <w:szCs w:val="22"/>
                <w:lang w:val="en-GB"/>
              </w:rPr>
              <w:lastRenderedPageBreak/>
              <w:t>của cộng đồng dân cư, hộ gia đình, cá nhân xuất ra: bảng kê lâm sản.</w:t>
            </w:r>
          </w:p>
          <w:p w:rsidR="007A1A34" w:rsidRDefault="00690FE8">
            <w:pPr>
              <w:pStyle w:val="Guidance"/>
              <w:keepNext/>
              <w:ind w:left="720" w:firstLine="0"/>
              <w:rPr>
                <w:rFonts w:cs="Arial"/>
                <w:i w:val="0"/>
                <w:color w:val="auto"/>
                <w:sz w:val="22"/>
                <w:szCs w:val="22"/>
                <w:lang w:val="en-GB"/>
              </w:rPr>
            </w:pPr>
            <w:r w:rsidRPr="00690FE8">
              <w:rPr>
                <w:rFonts w:cs="Arial"/>
                <w:i w:val="0"/>
                <w:color w:val="auto"/>
                <w:sz w:val="22"/>
                <w:szCs w:val="22"/>
                <w:lang w:val="en-GB"/>
              </w:rPr>
              <w:t>5. Hồ sơ lâm sản ngoài gỗ sau chế biến</w:t>
            </w:r>
          </w:p>
          <w:p w:rsidR="007A1A34" w:rsidRDefault="00690FE8">
            <w:pPr>
              <w:pStyle w:val="Guidance"/>
              <w:keepNext/>
              <w:ind w:left="720" w:firstLine="0"/>
              <w:rPr>
                <w:rFonts w:cs="Arial"/>
                <w:i w:val="0"/>
                <w:color w:val="auto"/>
                <w:sz w:val="22"/>
                <w:szCs w:val="22"/>
                <w:lang w:val="en-GB"/>
              </w:rPr>
            </w:pPr>
            <w:r w:rsidRPr="00690FE8">
              <w:rPr>
                <w:rFonts w:cs="Arial"/>
                <w:i w:val="0"/>
                <w:color w:val="auto"/>
                <w:sz w:val="22"/>
                <w:szCs w:val="22"/>
                <w:lang w:val="en-GB"/>
              </w:rPr>
              <w:t>a) Hồ sơ lâm sản ngoài gỗ sau chế biến của tổ chức xuất ra gồm: hóa đơn bán hàng theo quy định của Bộ Tài chính, kèm theo bảng kê lâm sản.</w:t>
            </w:r>
          </w:p>
          <w:p w:rsidR="007A1A34" w:rsidRDefault="00690FE8">
            <w:pPr>
              <w:pStyle w:val="Guidance"/>
              <w:keepNext/>
              <w:spacing w:line="264" w:lineRule="auto"/>
              <w:ind w:left="720" w:firstLine="0"/>
              <w:rPr>
                <w:rFonts w:cs="Arial"/>
                <w:i w:val="0"/>
                <w:color w:val="auto"/>
                <w:sz w:val="22"/>
                <w:szCs w:val="22"/>
                <w:lang w:val="en-GB"/>
              </w:rPr>
            </w:pPr>
            <w:r w:rsidRPr="00690FE8">
              <w:rPr>
                <w:rFonts w:cs="Arial"/>
                <w:i w:val="0"/>
                <w:color w:val="auto"/>
                <w:sz w:val="22"/>
                <w:szCs w:val="22"/>
                <w:lang w:val="en-GB"/>
              </w:rPr>
              <w:t xml:space="preserve">b) Hồ </w:t>
            </w:r>
            <w:proofErr w:type="gramStart"/>
            <w:r w:rsidRPr="00690FE8">
              <w:rPr>
                <w:rFonts w:cs="Arial"/>
                <w:i w:val="0"/>
                <w:color w:val="auto"/>
                <w:sz w:val="22"/>
                <w:szCs w:val="22"/>
                <w:lang w:val="en-GB"/>
              </w:rPr>
              <w:t>sơ</w:t>
            </w:r>
            <w:proofErr w:type="gramEnd"/>
            <w:r w:rsidRPr="00690FE8">
              <w:rPr>
                <w:rFonts w:cs="Arial"/>
                <w:i w:val="0"/>
                <w:color w:val="auto"/>
                <w:sz w:val="22"/>
                <w:szCs w:val="22"/>
                <w:lang w:val="en-GB"/>
              </w:rPr>
              <w:t xml:space="preserve"> lâm sản ngoài gỗ sau chế biến của cộng đồng dân cư, hộ gia đình, cá nhân xuất ra: bảng kê lâm sản.</w:t>
            </w:r>
          </w:p>
          <w:p w:rsidR="007A1A34" w:rsidRDefault="003967DB">
            <w:pPr>
              <w:pStyle w:val="Guidance"/>
              <w:keepNext/>
              <w:numPr>
                <w:ilvl w:val="0"/>
                <w:numId w:val="126"/>
              </w:numPr>
              <w:tabs>
                <w:tab w:val="left" w:pos="6521"/>
              </w:tabs>
              <w:spacing w:line="264" w:lineRule="auto"/>
              <w:rPr>
                <w:rFonts w:cs="Arial"/>
                <w:i w:val="0"/>
                <w:color w:val="auto"/>
                <w:sz w:val="22"/>
                <w:szCs w:val="22"/>
                <w:lang w:val="en-GB"/>
              </w:rPr>
            </w:pPr>
            <w:r>
              <w:rPr>
                <w:rFonts w:cs="Arial"/>
                <w:b/>
                <w:i w:val="0"/>
                <w:color w:val="auto"/>
                <w:sz w:val="22"/>
                <w:szCs w:val="22"/>
                <w:lang w:val="en-GB"/>
              </w:rPr>
              <w:t>Hộ gia đình:</w:t>
            </w:r>
          </w:p>
          <w:p w:rsidR="003967DB" w:rsidRDefault="003967DB" w:rsidP="003967DB">
            <w:pPr>
              <w:pStyle w:val="Guidance"/>
              <w:widowControl w:val="0"/>
              <w:tabs>
                <w:tab w:val="left" w:pos="6521"/>
              </w:tabs>
              <w:ind w:left="403"/>
              <w:rPr>
                <w:rFonts w:cs="Arial"/>
                <w:i w:val="0"/>
                <w:color w:val="auto"/>
                <w:sz w:val="22"/>
                <w:szCs w:val="22"/>
                <w:lang w:val="en-GB"/>
              </w:rPr>
            </w:pPr>
            <w:r w:rsidRPr="00BB6836">
              <w:rPr>
                <w:rFonts w:cs="Arial"/>
                <w:i w:val="0"/>
                <w:color w:val="auto"/>
                <w:sz w:val="22"/>
                <w:szCs w:val="22"/>
                <w:u w:val="double"/>
                <w:lang w:val="en-GB"/>
              </w:rPr>
              <w:t>Điều 16.</w:t>
            </w:r>
            <w:r w:rsidRPr="00BF1D47">
              <w:rPr>
                <w:rFonts w:cs="Arial"/>
                <w:i w:val="0"/>
                <w:color w:val="auto"/>
                <w:sz w:val="22"/>
                <w:szCs w:val="22"/>
                <w:lang w:val="en-GB"/>
              </w:rPr>
              <w:t xml:space="preserve"> Hồ sơ hải quan</w:t>
            </w:r>
          </w:p>
          <w:p w:rsidR="003967DB" w:rsidRDefault="003967DB" w:rsidP="003967DB">
            <w:pPr>
              <w:pStyle w:val="Guidance"/>
              <w:widowControl w:val="0"/>
              <w:tabs>
                <w:tab w:val="left" w:pos="6521"/>
              </w:tabs>
              <w:ind w:left="403"/>
              <w:rPr>
                <w:rFonts w:cs="Arial"/>
                <w:i w:val="0"/>
                <w:color w:val="auto"/>
                <w:sz w:val="22"/>
                <w:szCs w:val="22"/>
                <w:lang w:val="en-GB"/>
              </w:rPr>
            </w:pPr>
            <w:r w:rsidRPr="00BF1D47">
              <w:rPr>
                <w:rFonts w:cs="Arial"/>
                <w:i w:val="0"/>
                <w:color w:val="auto"/>
                <w:sz w:val="22"/>
                <w:szCs w:val="22"/>
                <w:lang w:val="en-GB"/>
              </w:rPr>
              <w:t>1. Hồ sơ hải quan đối với hàng hóa xuất khẩu bao gồm:</w:t>
            </w:r>
          </w:p>
          <w:p w:rsidR="003967DB" w:rsidRDefault="003967DB" w:rsidP="003967DB">
            <w:pPr>
              <w:pStyle w:val="Guidance"/>
              <w:widowControl w:val="0"/>
              <w:tabs>
                <w:tab w:val="left" w:pos="6521"/>
              </w:tabs>
              <w:ind w:left="403"/>
              <w:rPr>
                <w:rFonts w:cs="Arial"/>
                <w:i w:val="0"/>
                <w:color w:val="auto"/>
                <w:sz w:val="22"/>
                <w:szCs w:val="22"/>
                <w:lang w:val="en-GB"/>
              </w:rPr>
            </w:pPr>
            <w:r w:rsidRPr="00BF1D47">
              <w:rPr>
                <w:rFonts w:cs="Arial"/>
                <w:i w:val="0"/>
                <w:color w:val="auto"/>
                <w:sz w:val="22"/>
                <w:szCs w:val="22"/>
                <w:lang w:val="en-GB"/>
              </w:rPr>
              <w:t>a) Tờ khai hàng hóa xuất khẩu theo các chỉ tiêu thông tin tại Phụ lục II ban hành kèm Thông tư này.</w:t>
            </w:r>
          </w:p>
          <w:p w:rsidR="003967DB" w:rsidRDefault="003967DB" w:rsidP="003967DB">
            <w:pPr>
              <w:pStyle w:val="Guidance"/>
              <w:widowControl w:val="0"/>
              <w:tabs>
                <w:tab w:val="left" w:pos="6521"/>
              </w:tabs>
              <w:ind w:left="403"/>
              <w:rPr>
                <w:rFonts w:cs="Arial"/>
                <w:i w:val="0"/>
                <w:color w:val="auto"/>
                <w:sz w:val="22"/>
                <w:szCs w:val="22"/>
                <w:lang w:val="en-GB"/>
              </w:rPr>
            </w:pPr>
            <w:r w:rsidRPr="00BF1D47">
              <w:rPr>
                <w:rFonts w:cs="Arial"/>
                <w:i w:val="0"/>
                <w:color w:val="auto"/>
                <w:sz w:val="22"/>
                <w:szCs w:val="22"/>
                <w:lang w:val="en-GB"/>
              </w:rPr>
              <w:t>Trường hợp thực hiện trên tờ khai hải quan giấy theo quy định tại khoản 2 Điều 25 Nghị định số 08/2015/NĐ-CP, người khai hải quan khai và nộp 02 bản chính tờ khai hàng hóa xuất khẩu theo mẫu HQ/2015/XK Phụ lục IV ban hành kèm Thông tư này;</w:t>
            </w:r>
          </w:p>
          <w:p w:rsidR="003967DB" w:rsidRDefault="003967DB" w:rsidP="003967DB">
            <w:pPr>
              <w:pStyle w:val="Guidance"/>
              <w:widowControl w:val="0"/>
              <w:tabs>
                <w:tab w:val="left" w:pos="6521"/>
              </w:tabs>
              <w:ind w:left="403"/>
              <w:rPr>
                <w:rFonts w:cs="Arial"/>
                <w:i w:val="0"/>
                <w:color w:val="auto"/>
                <w:sz w:val="22"/>
                <w:szCs w:val="22"/>
                <w:lang w:val="en-GB"/>
              </w:rPr>
            </w:pPr>
            <w:r w:rsidRPr="00BF1D47">
              <w:rPr>
                <w:rFonts w:cs="Arial"/>
                <w:i w:val="0"/>
                <w:color w:val="auto"/>
                <w:sz w:val="22"/>
                <w:szCs w:val="22"/>
                <w:lang w:val="en-GB"/>
              </w:rPr>
              <w:t>b) Giấy phép xuất khẩu đối với hàng hóa phải có giấy phép xuất khẩu: 01 bản chính nếu xuất khẩu một lần hoặc 01 bản chụp kèm theo Phiếu theo dõi trừ lùi nếu xuất khẩu nhiều lần;</w:t>
            </w:r>
          </w:p>
          <w:p w:rsidR="003967DB" w:rsidRDefault="003967DB" w:rsidP="003967DB">
            <w:pPr>
              <w:pStyle w:val="Guidance"/>
              <w:widowControl w:val="0"/>
              <w:tabs>
                <w:tab w:val="left" w:pos="6521"/>
              </w:tabs>
              <w:ind w:left="403"/>
              <w:rPr>
                <w:rFonts w:cs="Arial"/>
                <w:i w:val="0"/>
                <w:color w:val="auto"/>
                <w:sz w:val="22"/>
                <w:szCs w:val="22"/>
                <w:lang w:val="en-GB"/>
              </w:rPr>
            </w:pPr>
            <w:r w:rsidRPr="00BF1D47">
              <w:rPr>
                <w:rFonts w:cs="Arial"/>
                <w:i w:val="0"/>
                <w:color w:val="auto"/>
                <w:sz w:val="22"/>
                <w:szCs w:val="22"/>
                <w:lang w:val="en-GB"/>
              </w:rPr>
              <w:t>c) Giấy thông báo miễn kiểm tra hoặc giấy thông báo kết quả kiểm tra của cơ quan kiểm tra chuyên ngành theo quy định của pháp luật: 01 bản chính.</w:t>
            </w:r>
          </w:p>
          <w:p w:rsidR="003967DB" w:rsidRDefault="003967DB" w:rsidP="003967DB">
            <w:pPr>
              <w:pStyle w:val="Guidance"/>
              <w:widowControl w:val="0"/>
              <w:tabs>
                <w:tab w:val="left" w:pos="6521"/>
              </w:tabs>
              <w:ind w:left="403"/>
              <w:rPr>
                <w:rFonts w:cs="Arial"/>
                <w:i w:val="0"/>
                <w:color w:val="auto"/>
                <w:sz w:val="22"/>
                <w:szCs w:val="22"/>
                <w:lang w:val="en-GB"/>
              </w:rPr>
            </w:pPr>
            <w:r w:rsidRPr="00BF1D47">
              <w:rPr>
                <w:rFonts w:cs="Arial"/>
                <w:i w:val="0"/>
                <w:color w:val="auto"/>
                <w:sz w:val="22"/>
                <w:szCs w:val="22"/>
                <w:lang w:val="en-GB"/>
              </w:rPr>
              <w:t>Đối với chứng từ quy định tại điểm b, điểm c khoản này, nếu áp dụng cơ chế một cửa quốc gia, cơ quan quản lý nhà nước chuyên ngành gửi giấy phép xuất khẩu, văn bản thông báo kết quả kiểm tra, miễn kiểm tra chuyên ngành dưới dạng điện tử thông qua Cổng thông tin một cửa quốc gia, người khai hải quan không phải nộp khi làm thủ tục hải quan.</w:t>
            </w:r>
          </w:p>
          <w:p w:rsidR="003967DB" w:rsidRDefault="003967DB" w:rsidP="003967DB">
            <w:pPr>
              <w:pStyle w:val="Guidance"/>
              <w:widowControl w:val="0"/>
              <w:tabs>
                <w:tab w:val="left" w:pos="6521"/>
              </w:tabs>
              <w:ind w:left="403"/>
              <w:rPr>
                <w:rFonts w:cs="Arial"/>
                <w:i w:val="0"/>
                <w:color w:val="auto"/>
                <w:sz w:val="22"/>
                <w:szCs w:val="22"/>
                <w:lang w:val="en-GB"/>
              </w:rPr>
            </w:pPr>
            <w:r w:rsidRPr="00BF1D47">
              <w:rPr>
                <w:rFonts w:cs="Arial"/>
                <w:i w:val="0"/>
                <w:color w:val="auto"/>
                <w:sz w:val="22"/>
                <w:szCs w:val="22"/>
                <w:lang w:val="en-GB"/>
              </w:rPr>
              <w:t>2. Hồ sơ hải quan đối với hàng hóa nhập khẩu bao gồm:</w:t>
            </w:r>
          </w:p>
          <w:p w:rsidR="003967DB" w:rsidRDefault="003967DB" w:rsidP="003967DB">
            <w:pPr>
              <w:pStyle w:val="Guidance"/>
              <w:widowControl w:val="0"/>
              <w:tabs>
                <w:tab w:val="left" w:pos="6521"/>
              </w:tabs>
              <w:ind w:left="403"/>
              <w:rPr>
                <w:rFonts w:cs="Arial"/>
                <w:i w:val="0"/>
                <w:color w:val="auto"/>
                <w:sz w:val="22"/>
                <w:szCs w:val="22"/>
                <w:lang w:val="en-GB"/>
              </w:rPr>
            </w:pPr>
            <w:r w:rsidRPr="00BF1D47">
              <w:rPr>
                <w:rFonts w:cs="Arial"/>
                <w:i w:val="0"/>
                <w:color w:val="auto"/>
                <w:sz w:val="22"/>
                <w:szCs w:val="22"/>
                <w:lang w:val="en-GB"/>
              </w:rPr>
              <w:t>a) Tờ khai hàng hóa nhập khẩu theo các chỉ tiêu thông tin tại Phụ lục II ban hành kèm Thông tư này.</w:t>
            </w:r>
          </w:p>
          <w:p w:rsidR="003967DB" w:rsidRDefault="003967DB" w:rsidP="003967DB">
            <w:pPr>
              <w:pStyle w:val="Guidance"/>
              <w:widowControl w:val="0"/>
              <w:tabs>
                <w:tab w:val="left" w:pos="6521"/>
              </w:tabs>
              <w:ind w:left="403"/>
              <w:rPr>
                <w:rFonts w:cs="Arial"/>
                <w:i w:val="0"/>
                <w:color w:val="auto"/>
                <w:sz w:val="22"/>
                <w:szCs w:val="22"/>
                <w:lang w:val="en-GB"/>
              </w:rPr>
            </w:pPr>
            <w:r w:rsidRPr="00BF1D47">
              <w:rPr>
                <w:rFonts w:cs="Arial"/>
                <w:i w:val="0"/>
                <w:color w:val="auto"/>
                <w:sz w:val="22"/>
                <w:szCs w:val="22"/>
                <w:lang w:val="en-GB"/>
              </w:rPr>
              <w:t>Trường hợp thực hiện trên tờ khai hải quan giấy theo quy định tại khoản 2 Điều 25 Nghị định số 08/2015/NĐ-CP, người khai hải quan khai và nộp 02 bản chính tờ khai hàng hóa nhập khẩu theo mẫu HQ/2015/NK Phụ lục IV ban hành kèm Thông tư này;</w:t>
            </w:r>
          </w:p>
          <w:p w:rsidR="003967DB" w:rsidRDefault="003967DB" w:rsidP="003967DB">
            <w:pPr>
              <w:pStyle w:val="Guidance"/>
              <w:widowControl w:val="0"/>
              <w:tabs>
                <w:tab w:val="left" w:pos="6521"/>
              </w:tabs>
              <w:ind w:left="403"/>
              <w:rPr>
                <w:rFonts w:cs="Arial"/>
                <w:i w:val="0"/>
                <w:color w:val="auto"/>
                <w:sz w:val="22"/>
                <w:szCs w:val="22"/>
                <w:lang w:val="en-GB"/>
              </w:rPr>
            </w:pPr>
            <w:r w:rsidRPr="00BF1D47">
              <w:rPr>
                <w:rFonts w:cs="Arial"/>
                <w:i w:val="0"/>
                <w:color w:val="auto"/>
                <w:sz w:val="22"/>
                <w:szCs w:val="22"/>
                <w:lang w:val="en-GB"/>
              </w:rPr>
              <w:lastRenderedPageBreak/>
              <w:t xml:space="preserve">b) Hóa </w:t>
            </w:r>
            <w:proofErr w:type="gramStart"/>
            <w:r w:rsidRPr="00BF1D47">
              <w:rPr>
                <w:rFonts w:cs="Arial"/>
                <w:i w:val="0"/>
                <w:color w:val="auto"/>
                <w:sz w:val="22"/>
                <w:szCs w:val="22"/>
                <w:lang w:val="en-GB"/>
              </w:rPr>
              <w:t>đơn</w:t>
            </w:r>
            <w:proofErr w:type="gramEnd"/>
            <w:r w:rsidRPr="00BF1D47">
              <w:rPr>
                <w:rFonts w:cs="Arial"/>
                <w:i w:val="0"/>
                <w:color w:val="auto"/>
                <w:sz w:val="22"/>
                <w:szCs w:val="22"/>
                <w:lang w:val="en-GB"/>
              </w:rPr>
              <w:t xml:space="preserve"> thương mại trong trường hợp người mua phải thanh toán cho người bán: 01 bản chụp.</w:t>
            </w:r>
          </w:p>
          <w:p w:rsidR="003967DB" w:rsidRDefault="003967DB" w:rsidP="003967DB">
            <w:pPr>
              <w:pStyle w:val="Guidance"/>
              <w:widowControl w:val="0"/>
              <w:ind w:left="403"/>
              <w:rPr>
                <w:rFonts w:cs="Arial"/>
                <w:i w:val="0"/>
                <w:color w:val="auto"/>
                <w:sz w:val="22"/>
                <w:szCs w:val="22"/>
                <w:lang w:val="en-GB"/>
              </w:rPr>
            </w:pPr>
            <w:r w:rsidRPr="00BF1D47">
              <w:rPr>
                <w:rFonts w:cs="Arial"/>
                <w:i w:val="0"/>
                <w:color w:val="auto"/>
                <w:sz w:val="22"/>
                <w:szCs w:val="22"/>
                <w:lang w:val="en-GB"/>
              </w:rPr>
              <w:t>Trường hợp chủ hàng mua hàng từ người bán tại Việt Nam nhưng được người bán chỉ định nhận hàng từ nước ngoài thì cơ quan hải quan chấp nhận hóa đơn do người bán tại Việt Nam phát hành cho chủ hàng.</w:t>
            </w:r>
          </w:p>
          <w:p w:rsidR="003967DB" w:rsidRDefault="003967DB" w:rsidP="003967DB">
            <w:pPr>
              <w:pStyle w:val="Guidance"/>
              <w:widowControl w:val="0"/>
              <w:ind w:left="403"/>
              <w:rPr>
                <w:rFonts w:cs="Arial"/>
                <w:i w:val="0"/>
                <w:color w:val="auto"/>
                <w:sz w:val="22"/>
                <w:szCs w:val="22"/>
                <w:lang w:val="en-GB"/>
              </w:rPr>
            </w:pPr>
            <w:r w:rsidRPr="00BF1D47">
              <w:rPr>
                <w:rFonts w:cs="Arial"/>
                <w:i w:val="0"/>
                <w:color w:val="auto"/>
                <w:sz w:val="22"/>
                <w:szCs w:val="22"/>
                <w:lang w:val="en-GB"/>
              </w:rPr>
              <w:t>Người khai hải quan không phải nộp hóa đơn thương mại trong các trường hợp sau:</w:t>
            </w:r>
          </w:p>
          <w:p w:rsidR="003967DB" w:rsidRDefault="003967DB" w:rsidP="003967DB">
            <w:pPr>
              <w:pStyle w:val="Guidance"/>
              <w:widowControl w:val="0"/>
              <w:tabs>
                <w:tab w:val="left" w:pos="6521"/>
              </w:tabs>
              <w:ind w:left="405"/>
              <w:rPr>
                <w:rFonts w:cs="Arial"/>
                <w:i w:val="0"/>
                <w:color w:val="auto"/>
                <w:sz w:val="22"/>
                <w:szCs w:val="22"/>
                <w:lang w:val="en-GB"/>
              </w:rPr>
            </w:pPr>
            <w:r w:rsidRPr="00BF1D47">
              <w:rPr>
                <w:rFonts w:cs="Arial"/>
                <w:i w:val="0"/>
                <w:color w:val="auto"/>
                <w:sz w:val="22"/>
                <w:szCs w:val="22"/>
                <w:lang w:val="en-GB"/>
              </w:rPr>
              <w:t>b.1) Người khai hải quan là doanh nghiệp ưu tiên;</w:t>
            </w:r>
          </w:p>
          <w:p w:rsidR="003967DB" w:rsidRDefault="003967DB" w:rsidP="003967DB">
            <w:pPr>
              <w:pStyle w:val="Guidance"/>
              <w:widowControl w:val="0"/>
              <w:tabs>
                <w:tab w:val="left" w:pos="6521"/>
              </w:tabs>
              <w:ind w:left="405"/>
              <w:rPr>
                <w:rFonts w:cs="Arial"/>
                <w:i w:val="0"/>
                <w:color w:val="auto"/>
                <w:sz w:val="22"/>
                <w:szCs w:val="22"/>
                <w:lang w:val="en-GB"/>
              </w:rPr>
            </w:pPr>
            <w:r w:rsidRPr="00BF1D47">
              <w:rPr>
                <w:rFonts w:cs="Arial"/>
                <w:i w:val="0"/>
                <w:color w:val="auto"/>
                <w:sz w:val="22"/>
                <w:szCs w:val="22"/>
                <w:lang w:val="en-GB"/>
              </w:rPr>
              <w:t>b.2) Hàng hóa nhập khẩu để thực hiện hợp đồng gia công cho thương nhân nước ngoài, người khai hải quan khai giá tạm tính tại ô “Trị giá hải quan” trên tờ khai hải quan;</w:t>
            </w:r>
          </w:p>
          <w:p w:rsidR="003967DB" w:rsidRDefault="003967DB" w:rsidP="003967DB">
            <w:pPr>
              <w:pStyle w:val="Guidance"/>
              <w:widowControl w:val="0"/>
              <w:ind w:left="403"/>
              <w:rPr>
                <w:rFonts w:cs="Arial"/>
                <w:i w:val="0"/>
                <w:color w:val="auto"/>
                <w:sz w:val="22"/>
                <w:szCs w:val="22"/>
                <w:lang w:val="en-GB"/>
              </w:rPr>
            </w:pPr>
            <w:r w:rsidRPr="00BF1D47">
              <w:rPr>
                <w:rFonts w:cs="Arial"/>
                <w:i w:val="0"/>
                <w:color w:val="auto"/>
                <w:sz w:val="22"/>
                <w:szCs w:val="22"/>
                <w:lang w:val="en-GB"/>
              </w:rPr>
              <w:t>b.3) Hàng hóa nhập khẩu không có hóa đơn và người mua không phải thanh toán cho người bán, người khai hải quan khai trị giá hải quan theo hướng dẫn của Bộ Tài chính về xác định trị giá hải quan.</w:t>
            </w:r>
          </w:p>
          <w:p w:rsidR="003967DB" w:rsidRDefault="003967DB" w:rsidP="003967DB">
            <w:pPr>
              <w:pStyle w:val="Guidance"/>
              <w:widowControl w:val="0"/>
              <w:ind w:left="403"/>
              <w:rPr>
                <w:rFonts w:cs="Arial"/>
                <w:i w:val="0"/>
                <w:color w:val="auto"/>
                <w:sz w:val="22"/>
                <w:szCs w:val="22"/>
                <w:lang w:val="en-GB"/>
              </w:rPr>
            </w:pPr>
            <w:r w:rsidRPr="00BF1D47">
              <w:rPr>
                <w:rFonts w:cs="Arial"/>
                <w:i w:val="0"/>
                <w:color w:val="auto"/>
                <w:sz w:val="22"/>
                <w:szCs w:val="22"/>
                <w:lang w:val="en-GB"/>
              </w:rPr>
              <w:t>c) Vận tải đơn hoặc các chứng từ vận tải khác có giá trị tương đương đối với trường hợp hàng hóa vận chuyển bằng đường biển, đường hàng không, đường sắt, vận tải đa phương thức theo quy định của pháp luật (trừ hàng hoá nhập khẩu qua cửa khẩu biên giới đường bộ, hàng hoá mua bán giữa khu phi thuế quan và nội địa, hàng hóa nhập khẩu do người nhập cảnh mang theo đường hành lý): 01 bản chụp.</w:t>
            </w:r>
          </w:p>
          <w:p w:rsidR="003967DB" w:rsidRDefault="003967DB" w:rsidP="003967DB">
            <w:pPr>
              <w:pStyle w:val="Guidance"/>
              <w:widowControl w:val="0"/>
              <w:ind w:left="403"/>
              <w:rPr>
                <w:rFonts w:cs="Arial"/>
                <w:i w:val="0"/>
                <w:color w:val="auto"/>
                <w:sz w:val="22"/>
                <w:szCs w:val="22"/>
                <w:lang w:val="en-GB"/>
              </w:rPr>
            </w:pPr>
            <w:r w:rsidRPr="00BF1D47">
              <w:rPr>
                <w:rFonts w:cs="Arial"/>
                <w:i w:val="0"/>
                <w:color w:val="auto"/>
                <w:sz w:val="22"/>
                <w:szCs w:val="22"/>
                <w:lang w:val="en-GB"/>
              </w:rPr>
              <w:t>Đối với hàng hóa nhập khẩu phục vụ cho hoạt động thăm dò, khai thác dầu khí được vận chuyển trên các tàu dịch vụ (không phải là tàu thương mại) thì nộp bản khai hàng hoá (cargo manifest) thay cho vận tải đơn;</w:t>
            </w:r>
          </w:p>
          <w:p w:rsidR="003967DB" w:rsidRDefault="003967DB" w:rsidP="003967DB">
            <w:pPr>
              <w:pStyle w:val="Guidance"/>
              <w:widowControl w:val="0"/>
              <w:ind w:left="403"/>
              <w:rPr>
                <w:rFonts w:cs="Arial"/>
                <w:i w:val="0"/>
                <w:color w:val="auto"/>
                <w:sz w:val="22"/>
                <w:szCs w:val="22"/>
                <w:lang w:val="en-GB"/>
              </w:rPr>
            </w:pPr>
            <w:r w:rsidRPr="00BF1D47">
              <w:rPr>
                <w:rFonts w:cs="Arial"/>
                <w:i w:val="0"/>
                <w:color w:val="auto"/>
                <w:sz w:val="22"/>
                <w:szCs w:val="22"/>
                <w:lang w:val="en-GB"/>
              </w:rPr>
              <w:t>d) Giấy phép nhập khẩu đối với hàng hóa phải có giấy phép nhập khẩu; Giấy phép nhập khẩu theo hạn ngạch thuế quan: 01 bản chính nếu nhập khẩu một lần hoặc 01 bản chụp kèm theo Phiếu theo dõi trừ lùi nếu nhập khẩu nhiều lần;</w:t>
            </w:r>
          </w:p>
          <w:p w:rsidR="003967DB" w:rsidRDefault="003967DB" w:rsidP="003967DB">
            <w:pPr>
              <w:pStyle w:val="Guidance"/>
              <w:widowControl w:val="0"/>
              <w:tabs>
                <w:tab w:val="left" w:pos="6521"/>
              </w:tabs>
              <w:ind w:left="405"/>
              <w:rPr>
                <w:rFonts w:cs="Arial"/>
                <w:i w:val="0"/>
                <w:color w:val="auto"/>
                <w:sz w:val="22"/>
                <w:szCs w:val="22"/>
                <w:lang w:val="en-GB"/>
              </w:rPr>
            </w:pPr>
            <w:r w:rsidRPr="00BF1D47">
              <w:rPr>
                <w:rFonts w:cs="Arial"/>
                <w:i w:val="0"/>
                <w:color w:val="auto"/>
                <w:sz w:val="22"/>
                <w:szCs w:val="22"/>
                <w:lang w:val="en-GB"/>
              </w:rPr>
              <w:t>đ) Giấy thông báo miễn kiểm tra hoặc Giấy thông báo kết quả kiểm tra của cơ quan kiểm tra chuyên ngành theo quy định của pháp luật: 01 bản chính.</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Đối với chứng từ quy định tại điểm d, điểm đ khoản này, nếu áp dụng cơ chế một cửa quốc gia, cơ quan quản lý nhà nước chuyên ngành gửi giấy phép nhập khẩu, văn bản thông báo kết quả kiểm tra, miễn kiểm tra chuyên ngành dưới dạng điện tử thông qua Cổng thông tin một cửa quốc gia, người khai hải quan không phải nộp khi làm thủ tục hải quan;</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 xml:space="preserve">e) Tờ khai trị giá: Người khai hải quan khai tờ khai trị giá theo mẫu, gửi đến Hệ thống dưới dạng dữ liệu điện tử hoặc nộp cho cơ quan hải quan 02 bản chính (đối với trường hợp khai trên tờ khai hải quan giấy). Các trường hợp phải khai tờ khai trị giá và mẫu tờ khai trị giá thực hiện theo Thông tư của Bộ Tài chính quy </w:t>
            </w:r>
            <w:r w:rsidRPr="00BF1D47">
              <w:rPr>
                <w:rFonts w:cs="Arial"/>
                <w:i w:val="0"/>
                <w:color w:val="auto"/>
                <w:sz w:val="22"/>
                <w:szCs w:val="22"/>
                <w:lang w:val="en-GB"/>
              </w:rPr>
              <w:lastRenderedPageBreak/>
              <w:t>định về việc xác định trị giá hải quan đối với hàng hóa xuất khẩu, nhập khẩu;</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g) Chứng từ chứng nhận xuất xứ hàng hóa (Giấy chứng nhận xuất xứ hàng hóa hoặc Chứng từ tự chứng nhận xuất xứ): 01 bản chính hoặc chứng từ dưới dạng dữ liệu điện tử trong các trường hợp sau:</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g.1) Hàng hoá có xuất xứ từ nước hoặc nhóm nước có thoả thuận về áp dụng thuế suất ưu đãi đặc biệt với Việt Nam theo quy định của pháp luật Việt Nam và theo các Điều ước quốc tế mà Việt Nam ký kết hoặc tham gia, nếu người nhập khẩu muốn được hưởng các chế độ ưu đãi đó;</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g.2) Hàng hoá thuộc diện do Việt Nam hoặc các tổ chức quốc tế thông báo đang ở trong thời điểm có nguy cơ gây hại đến an toàn xã hội, sức khoẻ của cộng đồng hoặc vệ sinh môi trường cần được kiểm soát;</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g.3) Hàng hoá nhập khẩu từ các nước thuộc diện Việt Nam thông báo đang ở trong thời điểm áp dụng thuế chống bán phá giá, thuế chống trợ cấp, thuế chống phân biệt đối xử, thuế tự vệ, thuế suất áp dụng theo hạn ngạch thuế quan;</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g.4) Hàng hoá nhập khẩu phải tuân thủ các chế độ quản lý nhập khẩu theo quy định của pháp luật Việt Nam hoặc các Điều ước quốc tế mà Việt Nam là thành viên.</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Trường hợp theo thoả thuận về áp dụng thuế suất ưu đãi đặc biệt với Việt Nam hoặc theo các Điều ước quốc tế mà Việt Nam ký kết hoặc tham gia có quy định về việc nộp Giấy chứng nhận xuất xứ hàng hóa nhập khẩu là chứng từ điện tử hoặc Chứng từ tự chứng nhận xuất xứ hàng hóa của người sản xuất/người xuất khẩu/người nhập khẩu thì cơ quan hải quan chấp nhận các chứng từ này.</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3. Hồ sơ hải quan đối với hàng hóa xuất khẩu, nhập khẩu thuộc đối tượng miễn thuế xuất khẩu, thuế nhập khẩu:</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a) Trường hợp hàng hoá thuộc đối tượng được miễn thuế xuất khẩu, ngoài các chứng từ nêu tại khoản 1 Điều này, người khai hải quan nộp 01 bản chụp, xuất trình bản chính Danh mục hàng hóa miễn thuế kèm theo Phiếu theo dõi trừ lùi đã được đăng ký tại cơ quan hải quan đối với các trường hợp phải đăng ký danh mục theo hướng dẫn tại khoản 1 Điều 104 Thông tư này.</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Trường hợp đăng ký danh mục hàng hóa miễn thuế trên Hệ thống, người khai hải quan không phải nộp danh mục, phiếu theo dõi trừ lùi, nhưng phải khai đầy đủ các chỉ tiêu thông tin theo Phụ lục II Thông tư này;</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b) Trường hợp hàng hoá thuộc đối tượng được miễn thuế nhập khẩu nêu tại Điều 103 Thông tư này thì ngoài các chứng từ quy định tại khoản 2 Điều này, người khai hải quan nộp, xuất trình thêm các chứng từ sau:</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lastRenderedPageBreak/>
              <w:t>b.1) Danh mục hàng hóa miễn thuế kèm theo Phiếu theo dõi trừ lùi đã được đăng ký tại cơ quan hải quan đối với các trường hợp phải đăng ký danh mục theo hướng dẫn tại khoản 1 Điều 104 Thông tư này: nộp 01 bản chụp, xuất trình bản chính để đối chiếu và trừ lùi.</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Trường hợp đăng ký danh mục hàng hóa nhập khẩu miễn thuế trên Hệ thống, người khai hải quan không phải nộp danh mục, phiếu theo dõi trừ lùi, nhưng phải khai đầy đủ các chỉ tiêu thông tin theo Phụ lục II Thông tư này;</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b.2) Chứng từ chuyển nhượng hàng hoá thuộc đối tượng miễn thuế đối với trường hợp hàng hoá của đối tượng miễn thuế chuyển nhượng cho đối tượng miễn thuế khác: nộp 01 bản chụp.</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4. Hồ sơ hải quan đối với hàng hóa xuất khẩu, nhập khẩu thuộc đối tượng không chịu thuế:</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Trường hợp hàng hoá xuất khẩu, nhập khẩu thuộc đối tượng không chịu thuế, ngoài các chứng từ nêu tại khoản 1, khoản 2 Điều này, người khai hải quan nộp, xuất trình thêm các chứng từ sau:</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a) Tờ khai xác nhận viện trợ không hoàn lại của cơ quan tài chính theo quy định của Bộ Tài chính đối với hàng hóa viện trợ không hoàn lại thuộc đối tượng không chịu thuế nhập khẩu, thuế tiêu thụ đặc biệt, thuế giá trị gia tăng: nộp 01 bản chính.</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Trường hợp chủ dự án ODA không hoàn lại, nhà thầu chính thực hiện dự án ODA không hoàn lại xuất khẩu, nhập khẩu hàng hóa thuộc đối tượng không chịu thuế xuất khẩu, thuế nhập khẩu, thuế giá trị gia tăng, thuế tiêu thụ đặc biệt theo quy định của pháp luật về thuế thì phải có thêm hợp đồng cung cấp hàng hoá, trong đó quy định giá trúng thầu hoặc giá cung cấp hàng hoá không bao gồm thuế nhập khẩu, thuế giá trị gia tăng, thuế tiêu thụ đặc biệt (đối với trường hợp tổ chức, cá nhân trúng thầu nhập khẩu); hợp đồng uỷ thác nhập khẩu hàng hoá, trong đó quy định giá cung cấp theo hợp đồng uỷ thác không bao gồm thuế nhập khẩu, thuế giá trị gia tăng, thuế tiêu thụ đặc biệt (đối với trường hợp uỷ thác nhập khẩu): nộp 01 bản chụp;</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b) Hợp đồng bán hàng hoặc Hợp đồng cung cấp hàng hóa, trong đó, quy định giá trúng thầu hoặc giá cung cấp hàng hóa không bao gồm thuế nhập khẩu, thuế tiêu thụ đặc biệt, thuế giá trị gia tăng đối với hàng hóa thuộc đối tượng không chịu thuế nhập khẩu, thuế tiêu thụ đặc biệt, thuế giá trị gia tăng (nếu có): nộp 01 bản chụp, xuất trình bản chính trong lần nhập khẩu đầu tiên tại Chi cục Hải quan nơi làm thủ tục nhập khẩu để đối chiếu;</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 xml:space="preserve">c) Hợp đồng bán hàng cho các doanh nghiệp chế xuất theo kết quả đấu thầu hoặc Hợp đồng cung cấp hàng hóa, trong đó, quy định giá trúng thầu hoặc giá cung cấp hàng hóa không bao gồm thuế nhập khẩu, thuế tiêu thụ đặc biệt, thuế giá trị gia tăng đối với hàng hóa thuộc đối tượng không chịu thuế nhập khẩu, thuế </w:t>
            </w:r>
            <w:r w:rsidRPr="00BF1D47">
              <w:rPr>
                <w:rFonts w:cs="Arial"/>
                <w:i w:val="0"/>
                <w:color w:val="auto"/>
                <w:sz w:val="22"/>
                <w:szCs w:val="22"/>
                <w:lang w:val="en-GB"/>
              </w:rPr>
              <w:lastRenderedPageBreak/>
              <w:t>tiêu thụ đặc biệt, thuế giá trị gia tăng (nếu có) để phục vụ xây dựng nhà xưởng, văn phòng làm việc của doanh nghiệp chế xuất do các nhà thầu nhập khẩu;</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d) Hàng hoá thuộc đối tượng không chịu thuế giá trị gia tăng là máy móc, thiết bị, vật tư thuộc loại trong nước chưa sản xuất được cần nhập khẩu để sử dụng trực tiếp cho hoạt động nghiên cứu khoa học, phát triển công nghệ; máy móc, thiết bị, phụ tùng thay thế, phương tiện vận tải chuyên dùng và vật tư thuộc loại trong nước chưa sản xuất được cần nhập khẩu để tiến hành hoạt động tìm kiếm, thăm dò, phát triển mỏ dầu, khí đốt; tàu bay, giàn khoan, tàu thuỷ thuộc loại trong nước chưa sản xuất được cần nhập khẩu tạo tài sản cố định của doanh nghiệp, thuê của nước ngoài sử dụng cho sản xuất, kinh doanh và để cho thuê, phải có:</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d.1) Hợp đồng bán hàng cho các doanh nghiệp theo kết quả đấu thầu hoặc hợp đồng cung cấp hàng hoá hoặc hợp đồng cung cấp dịch vụ (ghi rõ giá hàng hoá phải thanh toán không bao gồm thuế giá trị gia tăng) đối với hàng hoá thuộc đối tượng không chịu thuế giá trị gia tăng do cơ sở trúng thầu hoặc được chỉ định thầu hoặc đơn vị cung cấp dịch vụ nhập khẩu: nộp 01 bản chụp, xuất trình bản chính trong lần nhập khẩu đầu tiên tại Chi cục Hải quan nơi làm thủ tục nhập khẩu để đối chiếu;</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d.2) Hợp đồng uỷ thác nhập khẩu hàng hoá, trong đó ghi rõ giá cung cấp theo hợp đồng uỷ thác không bao gồm thuế giá trị gia tăng (đối với trường hợp nhập khẩu uỷ thác): nộp 01 bản chụp;</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d.3) Văn bản của cơ quan có thẩm quyền giao nhiệm vụ cho các tổ chức thực hiện các chương trình, dự án, đề tài nghiên cứu khoa học và phát triển công nghệ hoặc hợp đồng khoa học và công nghệ giữa bên đặt hàng với bên nhận đặt hàng thực hiện hợp đồng khoa học và công nghệ: nộp 01 bản chính;</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d.4) Hợp đồng thuê ký với nước ngoài đối với trường hợp thuê tàu bay, giàn khoan, tàu thuỷ; loại trong nước chưa sản xuất được của nước ngoài dùng cho sản xuất, kinh doanh và để cho thuê: nộp 01 bản chụp.</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đ) Giấy xác nhận hàng hóa nhập khẩu phục vụ trực tiếp cho quốc phòng của Bộ Quốc phòng hoặc phục vụ trực tiếp cho an ninh của Bộ Công an đối với hàng hoá nhập khẩu là vũ khí, khí tài chuyên dùng phục vụ trực tiếp cho quốc phòng, an ninh thuộc đối tượng không chịu thuế giá trị giá tăng: nộp 01 bản chính.</w:t>
            </w:r>
          </w:p>
          <w:p w:rsidR="003967DB" w:rsidRPr="00BB6836" w:rsidRDefault="003967DB" w:rsidP="003967DB">
            <w:pPr>
              <w:pStyle w:val="Guidance"/>
              <w:keepNext/>
              <w:tabs>
                <w:tab w:val="left" w:pos="6521"/>
              </w:tabs>
              <w:spacing w:line="264" w:lineRule="auto"/>
              <w:ind w:left="405"/>
              <w:rPr>
                <w:rFonts w:cs="Arial"/>
                <w:b/>
                <w:i w:val="0"/>
                <w:sz w:val="22"/>
              </w:rPr>
            </w:pPr>
            <w:r w:rsidRPr="00BF1D47">
              <w:rPr>
                <w:rFonts w:cs="Arial"/>
                <w:i w:val="0"/>
                <w:color w:val="auto"/>
                <w:sz w:val="22"/>
                <w:szCs w:val="22"/>
                <w:lang w:val="en-GB"/>
              </w:rPr>
              <w:t>5. Đối với thiết bị, dụng cụ chuyên dùng cho giảng dạy, nghiên cứu, thí nghiệm khoa học, để được áp dụng thuế suất thuế giá trị gia tăng 5% theo quy định của Luật Thuế giá trị gia tăng, người khai hải quan phải nộp hợp đồng bán hàng cho các trường học, các viện nghiên cứu hoặc hợp đồng cung cấp hàng hóa hoặc hợp đồng cung cấp dịch vụ: nộp 01 bản chụp, xuất trình bản chính trong lần nhập khẩu đầu tiên tại Chi cục Hải quan nơi làm thủ tục nhập khẩu để đối chiếu.</w:t>
            </w:r>
          </w:p>
          <w:p w:rsidR="007A1A34" w:rsidRDefault="007A1A34">
            <w:pPr>
              <w:pStyle w:val="Guidance"/>
              <w:keepNext/>
              <w:numPr>
                <w:ilvl w:val="0"/>
                <w:numId w:val="101"/>
              </w:numPr>
              <w:tabs>
                <w:tab w:val="left" w:pos="6521"/>
              </w:tabs>
              <w:spacing w:line="264" w:lineRule="auto"/>
              <w:rPr>
                <w:rFonts w:cs="Arial"/>
                <w:i w:val="0"/>
                <w:color w:val="auto"/>
                <w:sz w:val="22"/>
                <w:szCs w:val="22"/>
                <w:lang w:val="en-GB"/>
              </w:rPr>
            </w:pPr>
          </w:p>
        </w:tc>
      </w:tr>
      <w:tr w:rsidR="005C0F3D" w:rsidRPr="00B07F3B" w:rsidTr="00AA4149">
        <w:tc>
          <w:tcPr>
            <w:tcW w:w="3794" w:type="dxa"/>
            <w:vMerge/>
          </w:tcPr>
          <w:p w:rsidR="005C0F3D" w:rsidRPr="00BD31D7" w:rsidRDefault="005C0F3D" w:rsidP="00B30D7D">
            <w:pPr>
              <w:pStyle w:val="Indicator"/>
              <w:tabs>
                <w:tab w:val="left" w:pos="6521"/>
              </w:tabs>
              <w:spacing w:line="264" w:lineRule="auto"/>
              <w:ind w:firstLine="288"/>
              <w:rPr>
                <w:rFonts w:cs="Arial"/>
                <w:sz w:val="22"/>
                <w:szCs w:val="22"/>
                <w:lang w:val="en-GB"/>
              </w:rPr>
            </w:pPr>
          </w:p>
        </w:tc>
        <w:tc>
          <w:tcPr>
            <w:tcW w:w="10948" w:type="dxa"/>
          </w:tcPr>
          <w:p w:rsidR="005C0F3D" w:rsidRPr="00B07F3B" w:rsidRDefault="005C0F3D" w:rsidP="00E85E4B">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Văn bản</w:t>
            </w:r>
            <w:r w:rsidRPr="00E01D8C">
              <w:rPr>
                <w:rFonts w:cs="Arial"/>
                <w:b/>
                <w:i w:val="0"/>
                <w:color w:val="auto"/>
                <w:sz w:val="22"/>
                <w:szCs w:val="22"/>
                <w:lang w:val="en-GB"/>
              </w:rPr>
              <w:t xml:space="preserve"> tham chiếu:</w:t>
            </w:r>
          </w:p>
          <w:p w:rsidR="007A1A34" w:rsidRDefault="005C0F3D">
            <w:pPr>
              <w:pStyle w:val="Guidance"/>
              <w:keepNext/>
              <w:numPr>
                <w:ilvl w:val="0"/>
                <w:numId w:val="95"/>
              </w:numPr>
              <w:tabs>
                <w:tab w:val="left" w:pos="6521"/>
              </w:tabs>
              <w:spacing w:line="264" w:lineRule="auto"/>
              <w:ind w:left="288" w:hanging="288"/>
              <w:rPr>
                <w:rFonts w:cs="Arial"/>
                <w:i w:val="0"/>
                <w:color w:val="auto"/>
                <w:sz w:val="22"/>
                <w:szCs w:val="22"/>
                <w:lang w:val="en-GB"/>
              </w:rPr>
            </w:pPr>
            <w:r w:rsidRPr="00356575">
              <w:rPr>
                <w:rFonts w:cs="Arial"/>
                <w:i w:val="0"/>
                <w:color w:val="auto"/>
                <w:sz w:val="22"/>
                <w:szCs w:val="22"/>
                <w:lang w:val="en-GB"/>
              </w:rPr>
              <w:t xml:space="preserve">Thông tư 01/2012/TT-BNNPTNT ngày 04/1/2012 của </w:t>
            </w:r>
            <w:r w:rsidRPr="00356575">
              <w:rPr>
                <w:rFonts w:cs="Arial"/>
                <w:i w:val="0"/>
                <w:iCs w:val="0"/>
                <w:color w:val="000000"/>
                <w:sz w:val="22"/>
                <w:szCs w:val="22"/>
                <w:shd w:val="clear" w:color="auto" w:fill="FFFFFF"/>
              </w:rPr>
              <w:t xml:space="preserve">Bộ Nông nghiệp và Phát triển nông thôn quy định hồ sơ lâm sản hợp pháp và việc kiểm tra nguồn gốc lâm sản. Điều </w:t>
            </w:r>
            <w:r>
              <w:rPr>
                <w:rFonts w:cs="Arial"/>
                <w:i w:val="0"/>
                <w:iCs w:val="0"/>
                <w:color w:val="000000"/>
                <w:sz w:val="22"/>
                <w:szCs w:val="22"/>
                <w:shd w:val="clear" w:color="auto" w:fill="FFFFFF"/>
              </w:rPr>
              <w:t>17.</w:t>
            </w:r>
          </w:p>
          <w:p w:rsidR="007A1A34" w:rsidRDefault="005C0F3D">
            <w:pPr>
              <w:pStyle w:val="Guidance"/>
              <w:keepNext/>
              <w:numPr>
                <w:ilvl w:val="0"/>
                <w:numId w:val="95"/>
              </w:numPr>
              <w:tabs>
                <w:tab w:val="left" w:pos="6521"/>
              </w:tabs>
              <w:spacing w:line="264" w:lineRule="auto"/>
              <w:ind w:left="288" w:hanging="288"/>
              <w:rPr>
                <w:rFonts w:cs="Arial"/>
                <w:i w:val="0"/>
                <w:color w:val="auto"/>
                <w:sz w:val="22"/>
                <w:szCs w:val="22"/>
                <w:lang w:val="en-GB"/>
              </w:rPr>
            </w:pPr>
            <w:r w:rsidRPr="00E85E4B">
              <w:rPr>
                <w:rFonts w:cs="Arial"/>
                <w:i w:val="0"/>
                <w:iCs w:val="0"/>
                <w:color w:val="000000"/>
                <w:sz w:val="22"/>
                <w:szCs w:val="22"/>
                <w:shd w:val="clear" w:color="auto" w:fill="FFFFFF"/>
              </w:rPr>
              <w:t>Thông tư 40</w:t>
            </w:r>
            <w:r w:rsidRPr="00E85E4B">
              <w:rPr>
                <w:rFonts w:cs="Arial"/>
                <w:i w:val="0"/>
                <w:color w:val="auto"/>
                <w:sz w:val="22"/>
                <w:szCs w:val="22"/>
                <w:lang w:val="en-GB"/>
              </w:rPr>
              <w:t xml:space="preserve">/2015/TT-BNNPTNT ngày 21/10/2015 của </w:t>
            </w:r>
            <w:r w:rsidRPr="00E85E4B">
              <w:rPr>
                <w:rFonts w:cs="Arial"/>
                <w:i w:val="0"/>
                <w:iCs w:val="0"/>
                <w:color w:val="000000"/>
                <w:sz w:val="22"/>
                <w:szCs w:val="22"/>
                <w:shd w:val="clear" w:color="auto" w:fill="FFFFFF"/>
              </w:rPr>
              <w:t>Bộ Nông nghiệp và Phát triển nông thôn sửa đổi, bổ sung một số điều của Thông tư số 01/2012/TT-BNNPTNT ngày 04/01/2012 của Bộ Nông nghiệp và Phát triển nông thôn Quy định hồ sơ lâm sản hợp pháp và kiểm tra nguồn gốc lâm sản. Điều 1</w:t>
            </w:r>
          </w:p>
          <w:p w:rsidR="007A1A34" w:rsidRDefault="005C0F3D">
            <w:pPr>
              <w:pStyle w:val="Guidance"/>
              <w:keepNext/>
              <w:numPr>
                <w:ilvl w:val="0"/>
                <w:numId w:val="72"/>
              </w:numPr>
              <w:tabs>
                <w:tab w:val="left" w:pos="6521"/>
              </w:tabs>
              <w:spacing w:line="264" w:lineRule="auto"/>
              <w:ind w:left="288" w:hanging="288"/>
              <w:rPr>
                <w:rFonts w:cs="Arial"/>
                <w:i w:val="0"/>
                <w:color w:val="auto"/>
                <w:sz w:val="22"/>
                <w:szCs w:val="22"/>
                <w:lang w:val="en-GB"/>
              </w:rPr>
            </w:pPr>
            <w:r w:rsidRPr="008F6E3E">
              <w:rPr>
                <w:rFonts w:cs="Arial"/>
                <w:i w:val="0"/>
                <w:color w:val="auto"/>
                <w:sz w:val="22"/>
                <w:szCs w:val="22"/>
                <w:lang w:val="en-GB"/>
              </w:rPr>
              <w:t>Thông tư số 38/2015/TT-BTC</w:t>
            </w:r>
            <w:r>
              <w:rPr>
                <w:rFonts w:cs="Arial"/>
                <w:i w:val="0"/>
                <w:color w:val="auto"/>
                <w:sz w:val="22"/>
                <w:szCs w:val="22"/>
                <w:lang w:val="en-GB"/>
              </w:rPr>
              <w:t xml:space="preserve"> ngày 25/3/2015 của </w:t>
            </w:r>
            <w:r w:rsidRPr="00A919F7">
              <w:rPr>
                <w:rFonts w:cs="Arial"/>
                <w:i w:val="0"/>
                <w:color w:val="auto"/>
                <w:sz w:val="22"/>
                <w:szCs w:val="22"/>
                <w:lang w:val="en-GB"/>
              </w:rPr>
              <w:t>Bộ</w:t>
            </w:r>
            <w:r>
              <w:rPr>
                <w:rFonts w:cs="Arial"/>
                <w:i w:val="0"/>
                <w:color w:val="auto"/>
                <w:sz w:val="22"/>
                <w:szCs w:val="22"/>
                <w:lang w:val="en-GB"/>
              </w:rPr>
              <w:t xml:space="preserve"> Tài chính, </w:t>
            </w:r>
            <w:r w:rsidRPr="00A919F7">
              <w:rPr>
                <w:rFonts w:cs="Arial"/>
                <w:i w:val="0"/>
                <w:color w:val="auto"/>
                <w:sz w:val="22"/>
                <w:szCs w:val="22"/>
                <w:lang w:val="en-GB"/>
              </w:rPr>
              <w:t>quy định về thủ tục hải quan; kiểm tra, giám sát hải quan; thuế xuất khẩu, thuế nhập khẩu và quản lý thuế đối với hàng hoá xuất khẩu, nhập khẩu</w:t>
            </w:r>
            <w:r>
              <w:rPr>
                <w:rFonts w:cs="Arial"/>
                <w:i w:val="0"/>
                <w:color w:val="auto"/>
                <w:sz w:val="22"/>
                <w:szCs w:val="22"/>
                <w:lang w:val="en-GB"/>
              </w:rPr>
              <w:t xml:space="preserve"> Điều </w:t>
            </w:r>
            <w:hyperlink w:anchor="dieu32_16" w:history="1">
              <w:r w:rsidRPr="00E55851">
                <w:rPr>
                  <w:rStyle w:val="Hyperlink"/>
                  <w:rFonts w:cs="Arial"/>
                  <w:i w:val="0"/>
                  <w:sz w:val="22"/>
                  <w:szCs w:val="22"/>
                  <w:lang w:val="en-GB"/>
                </w:rPr>
                <w:t>16</w:t>
              </w:r>
            </w:hyperlink>
            <w:r>
              <w:rPr>
                <w:rFonts w:cs="Arial"/>
                <w:i w:val="0"/>
                <w:color w:val="auto"/>
                <w:sz w:val="22"/>
                <w:szCs w:val="22"/>
                <w:lang w:val="en-GB"/>
              </w:rPr>
              <w:t>.</w:t>
            </w:r>
          </w:p>
        </w:tc>
      </w:tr>
      <w:tr w:rsidR="005C0F3D" w:rsidRPr="00B07F3B" w:rsidTr="00AA4149">
        <w:tc>
          <w:tcPr>
            <w:tcW w:w="3794" w:type="dxa"/>
            <w:vMerge w:val="restart"/>
          </w:tcPr>
          <w:p w:rsidR="007A1A34" w:rsidRDefault="005C0F3D">
            <w:pPr>
              <w:pStyle w:val="Indicator"/>
              <w:tabs>
                <w:tab w:val="left" w:pos="6521"/>
              </w:tabs>
              <w:spacing w:line="264" w:lineRule="auto"/>
              <w:ind w:firstLine="0"/>
              <w:rPr>
                <w:rFonts w:cs="Arial"/>
                <w:sz w:val="22"/>
                <w:szCs w:val="22"/>
                <w:lang w:val="en-GB"/>
              </w:rPr>
            </w:pPr>
            <w:r>
              <w:rPr>
                <w:rFonts w:cs="Arial"/>
                <w:sz w:val="22"/>
                <w:szCs w:val="22"/>
                <w:lang w:val="en-GB"/>
              </w:rPr>
              <w:t>7.1.2:</w:t>
            </w:r>
          </w:p>
          <w:p w:rsidR="007A1A34" w:rsidRDefault="005C0F3D">
            <w:pPr>
              <w:pStyle w:val="Indicator"/>
              <w:tabs>
                <w:tab w:val="left" w:pos="6521"/>
              </w:tabs>
              <w:spacing w:line="264" w:lineRule="auto"/>
              <w:ind w:firstLine="0"/>
              <w:rPr>
                <w:rFonts w:cs="Arial"/>
                <w:sz w:val="22"/>
                <w:szCs w:val="22"/>
                <w:lang w:val="en-GB"/>
              </w:rPr>
            </w:pPr>
            <w:r>
              <w:rPr>
                <w:rFonts w:cs="Arial"/>
                <w:sz w:val="22"/>
                <w:szCs w:val="22"/>
                <w:lang w:val="en-GB"/>
              </w:rPr>
              <w:t xml:space="preserve">Tổ chức: </w:t>
            </w:r>
            <w:r w:rsidRPr="00E85E4B">
              <w:rPr>
                <w:rFonts w:cs="Arial"/>
                <w:sz w:val="22"/>
                <w:szCs w:val="22"/>
                <w:lang w:val="en-GB"/>
              </w:rPr>
              <w:t>Bảng kê lâm sản</w:t>
            </w:r>
          </w:p>
          <w:p w:rsidR="007A1A34" w:rsidRDefault="005C0F3D">
            <w:pPr>
              <w:pStyle w:val="Indicator"/>
              <w:tabs>
                <w:tab w:val="left" w:pos="6521"/>
              </w:tabs>
              <w:spacing w:line="264" w:lineRule="auto"/>
              <w:ind w:firstLine="0"/>
              <w:rPr>
                <w:rFonts w:cs="Arial"/>
                <w:sz w:val="22"/>
                <w:szCs w:val="22"/>
                <w:lang w:val="en-GB"/>
              </w:rPr>
            </w:pPr>
            <w:r>
              <w:rPr>
                <w:rFonts w:cs="Arial"/>
                <w:sz w:val="22"/>
                <w:szCs w:val="22"/>
                <w:lang w:val="en-GB"/>
              </w:rPr>
              <w:t xml:space="preserve">Hộ gia đình: </w:t>
            </w:r>
            <w:r w:rsidRPr="00E85E4B">
              <w:rPr>
                <w:rFonts w:cs="Arial"/>
                <w:sz w:val="22"/>
                <w:szCs w:val="22"/>
                <w:lang w:val="en-GB"/>
              </w:rPr>
              <w:t>Hóa đơn thương mại</w:t>
            </w:r>
          </w:p>
        </w:tc>
        <w:tc>
          <w:tcPr>
            <w:tcW w:w="10948" w:type="dxa"/>
          </w:tcPr>
          <w:p w:rsidR="003967DB" w:rsidRPr="00690FE8" w:rsidRDefault="003967DB" w:rsidP="003967DB">
            <w:pPr>
              <w:pStyle w:val="Guidance"/>
              <w:keepNext/>
              <w:numPr>
                <w:ilvl w:val="0"/>
                <w:numId w:val="101"/>
              </w:numPr>
              <w:rPr>
                <w:rFonts w:cs="Arial"/>
                <w:i w:val="0"/>
                <w:color w:val="auto"/>
                <w:sz w:val="22"/>
                <w:szCs w:val="22"/>
                <w:lang w:val="en-GB"/>
              </w:rPr>
            </w:pPr>
            <w:r w:rsidRPr="00690FE8">
              <w:rPr>
                <w:rFonts w:cs="Arial"/>
                <w:i w:val="0"/>
                <w:color w:val="auto"/>
                <w:sz w:val="22"/>
                <w:szCs w:val="22"/>
                <w:lang w:val="en-GB"/>
              </w:rPr>
              <w:t>Điều 17. Lâm sản sau chế biến</w:t>
            </w:r>
          </w:p>
          <w:p w:rsidR="003967DB" w:rsidRPr="00690FE8" w:rsidRDefault="003967DB" w:rsidP="003967DB">
            <w:pPr>
              <w:pStyle w:val="Guidance"/>
              <w:keepNext/>
              <w:ind w:left="720" w:firstLine="0"/>
              <w:rPr>
                <w:rFonts w:cs="Arial"/>
                <w:i w:val="0"/>
                <w:color w:val="auto"/>
                <w:sz w:val="22"/>
                <w:szCs w:val="22"/>
                <w:lang w:val="en-GB"/>
              </w:rPr>
            </w:pPr>
            <w:r w:rsidRPr="00690FE8">
              <w:rPr>
                <w:rFonts w:cs="Arial"/>
                <w:i w:val="0"/>
                <w:color w:val="auto"/>
                <w:sz w:val="22"/>
                <w:szCs w:val="22"/>
                <w:lang w:val="en-GB"/>
              </w:rPr>
              <w:t>1. Hồ sơ lâm sản sau chế biến từ gỗ rừng tự nhiên trong nước của tổ chức xuất ra gồm: hóa đơn bán hàng theo quy định của Bộ Tài chính, kèm theo bảng kê lâm sản có xác nhận của cơ quan kiểm lâm sở tại.</w:t>
            </w:r>
          </w:p>
          <w:p w:rsidR="003967DB" w:rsidRPr="00690FE8" w:rsidRDefault="003967DB" w:rsidP="003967DB">
            <w:pPr>
              <w:pStyle w:val="Guidance"/>
              <w:keepNext/>
              <w:ind w:left="720" w:firstLine="0"/>
              <w:rPr>
                <w:rFonts w:cs="Arial"/>
                <w:i w:val="0"/>
                <w:color w:val="auto"/>
                <w:sz w:val="22"/>
                <w:szCs w:val="22"/>
                <w:lang w:val="en-GB"/>
              </w:rPr>
            </w:pPr>
            <w:r w:rsidRPr="00690FE8">
              <w:rPr>
                <w:rFonts w:cs="Arial"/>
                <w:i w:val="0"/>
                <w:color w:val="auto"/>
                <w:sz w:val="22"/>
                <w:szCs w:val="22"/>
                <w:lang w:val="en-GB"/>
              </w:rPr>
              <w:t>2. Lâm sản sau chế biến từ gỗ nhập khẩu, gỗ sau xử lý tịch thu</w:t>
            </w:r>
          </w:p>
          <w:p w:rsidR="003967DB" w:rsidRPr="00690FE8" w:rsidRDefault="003967DB" w:rsidP="003967DB">
            <w:pPr>
              <w:pStyle w:val="Guidance"/>
              <w:keepNext/>
              <w:ind w:left="720" w:firstLine="0"/>
              <w:rPr>
                <w:rFonts w:cs="Arial"/>
                <w:i w:val="0"/>
                <w:color w:val="auto"/>
                <w:sz w:val="22"/>
                <w:szCs w:val="22"/>
                <w:lang w:val="en-GB"/>
              </w:rPr>
            </w:pPr>
            <w:r w:rsidRPr="00690FE8">
              <w:rPr>
                <w:rFonts w:cs="Arial"/>
                <w:i w:val="0"/>
                <w:color w:val="auto"/>
                <w:sz w:val="22"/>
                <w:szCs w:val="22"/>
                <w:lang w:val="en-GB"/>
              </w:rPr>
              <w:t>a) Hồ sơ lâm sản sau chế biến từ gỗ nhập khẩu, gỗ sau xử lý tịch thu của tổ chức quy định tại điểm a, Khoản 4, Điều 26 của Thông tư này xuất ra gồm: hóa đơn bán hàng theo quy định của Bộ Tài chính, kèm theo bảng kê lâm sản.</w:t>
            </w:r>
          </w:p>
          <w:p w:rsidR="003967DB" w:rsidRPr="00690FE8" w:rsidRDefault="003967DB" w:rsidP="003967DB">
            <w:pPr>
              <w:pStyle w:val="Guidance"/>
              <w:keepNext/>
              <w:ind w:left="720" w:firstLine="0"/>
              <w:rPr>
                <w:rFonts w:cs="Arial"/>
                <w:i w:val="0"/>
                <w:color w:val="auto"/>
                <w:sz w:val="22"/>
                <w:szCs w:val="22"/>
                <w:lang w:val="en-GB"/>
              </w:rPr>
            </w:pPr>
            <w:r w:rsidRPr="00690FE8">
              <w:rPr>
                <w:rFonts w:cs="Arial"/>
                <w:i w:val="0"/>
                <w:color w:val="auto"/>
                <w:sz w:val="22"/>
                <w:szCs w:val="22"/>
                <w:lang w:val="en-GB"/>
              </w:rPr>
              <w:t>b) Hồ sơ lâm sản sau chế biến từ gỗ nhập khẩu, gỗ sau xử lý tịch thu của tổ chức quy định tại điểm b, Khoản 4, Điều 26 của Thông tư này xuất ra gồm: hóa đơn bán hàng theo quy định của Bộ Tài chính, kèm theo bảng kê lâm sản có xác nhận của cơ quan kiểm lâm sở tại.</w:t>
            </w:r>
          </w:p>
          <w:p w:rsidR="003967DB" w:rsidRPr="00690FE8" w:rsidRDefault="003967DB" w:rsidP="003967DB">
            <w:pPr>
              <w:pStyle w:val="Guidance"/>
              <w:keepNext/>
              <w:ind w:left="720" w:firstLine="0"/>
              <w:rPr>
                <w:rFonts w:cs="Arial"/>
                <w:i w:val="0"/>
                <w:color w:val="auto"/>
                <w:sz w:val="22"/>
                <w:szCs w:val="22"/>
                <w:lang w:val="en-GB"/>
              </w:rPr>
            </w:pPr>
            <w:r w:rsidRPr="00690FE8">
              <w:rPr>
                <w:rFonts w:cs="Arial"/>
                <w:i w:val="0"/>
                <w:color w:val="auto"/>
                <w:sz w:val="22"/>
                <w:szCs w:val="22"/>
                <w:lang w:val="en-GB"/>
              </w:rPr>
              <w:t xml:space="preserve">3. Hồ </w:t>
            </w:r>
            <w:proofErr w:type="gramStart"/>
            <w:r w:rsidRPr="00690FE8">
              <w:rPr>
                <w:rFonts w:cs="Arial"/>
                <w:i w:val="0"/>
                <w:color w:val="auto"/>
                <w:sz w:val="22"/>
                <w:szCs w:val="22"/>
                <w:lang w:val="en-GB"/>
              </w:rPr>
              <w:t>sơ</w:t>
            </w:r>
            <w:proofErr w:type="gramEnd"/>
            <w:r w:rsidRPr="00690FE8">
              <w:rPr>
                <w:rFonts w:cs="Arial"/>
                <w:i w:val="0"/>
                <w:color w:val="auto"/>
                <w:sz w:val="22"/>
                <w:szCs w:val="22"/>
                <w:lang w:val="en-GB"/>
              </w:rPr>
              <w:t xml:space="preserve"> lâm sản sau chế biến từ gỗ rừng tự nhiên trong nước, gỗ nhập khẩu, gỗ sau xử lý tịch thu của cộng đồng dân cư, hộ gia đình, cá nhân xuất ra: bảng kê lâm sản có xác nhận của cơ quan kiểm lâm sở tại.</w:t>
            </w:r>
          </w:p>
          <w:p w:rsidR="003967DB" w:rsidRPr="00690FE8" w:rsidRDefault="003967DB" w:rsidP="003967DB">
            <w:pPr>
              <w:pStyle w:val="Guidance"/>
              <w:keepNext/>
              <w:ind w:left="720" w:firstLine="0"/>
              <w:rPr>
                <w:rFonts w:cs="Arial"/>
                <w:i w:val="0"/>
                <w:color w:val="auto"/>
                <w:sz w:val="22"/>
                <w:szCs w:val="22"/>
                <w:lang w:val="en-GB"/>
              </w:rPr>
            </w:pPr>
            <w:r w:rsidRPr="00690FE8">
              <w:rPr>
                <w:rFonts w:cs="Arial"/>
                <w:i w:val="0"/>
                <w:color w:val="auto"/>
                <w:sz w:val="22"/>
                <w:szCs w:val="22"/>
                <w:lang w:val="en-GB"/>
              </w:rPr>
              <w:t>4. Hồ sơ lâm sản sau chế biến từ gỗ rừng trồng tập trung, vườn nhà, trang trại, cây trồng phân tán.</w:t>
            </w:r>
          </w:p>
          <w:p w:rsidR="003967DB" w:rsidRPr="00690FE8" w:rsidRDefault="003967DB" w:rsidP="003967DB">
            <w:pPr>
              <w:pStyle w:val="Guidance"/>
              <w:keepNext/>
              <w:ind w:left="720" w:firstLine="0"/>
              <w:rPr>
                <w:rFonts w:cs="Arial"/>
                <w:i w:val="0"/>
                <w:color w:val="auto"/>
                <w:sz w:val="22"/>
                <w:szCs w:val="22"/>
                <w:lang w:val="en-GB"/>
              </w:rPr>
            </w:pPr>
            <w:r w:rsidRPr="00690FE8">
              <w:rPr>
                <w:rFonts w:cs="Arial"/>
                <w:i w:val="0"/>
                <w:color w:val="auto"/>
                <w:sz w:val="22"/>
                <w:szCs w:val="22"/>
                <w:lang w:val="en-GB"/>
              </w:rPr>
              <w:t xml:space="preserve">a) Hồ sơ lâm sản sau chế biến từ gỗ rừng trồng tập trung, vườn nhà, trang trại, cây trồng phân tán </w:t>
            </w:r>
            <w:r w:rsidRPr="00690FE8">
              <w:rPr>
                <w:rFonts w:cs="Arial"/>
                <w:i w:val="0"/>
                <w:color w:val="auto"/>
                <w:sz w:val="22"/>
                <w:szCs w:val="22"/>
                <w:lang w:val="en-GB"/>
              </w:rPr>
              <w:lastRenderedPageBreak/>
              <w:t>của tổ chức xuất ra gồm: hóa đơn bán hàng theo quy định của Bộ Tài chính, kèm theo bảng kê lâm sản.</w:t>
            </w:r>
          </w:p>
          <w:p w:rsidR="003967DB" w:rsidRPr="00690FE8" w:rsidRDefault="003967DB" w:rsidP="003967DB">
            <w:pPr>
              <w:pStyle w:val="Guidance"/>
              <w:keepNext/>
              <w:ind w:left="720" w:firstLine="0"/>
              <w:rPr>
                <w:rFonts w:cs="Arial"/>
                <w:i w:val="0"/>
                <w:color w:val="auto"/>
                <w:sz w:val="22"/>
                <w:szCs w:val="22"/>
                <w:lang w:val="en-GB"/>
              </w:rPr>
            </w:pPr>
            <w:r w:rsidRPr="00690FE8">
              <w:rPr>
                <w:rFonts w:cs="Arial"/>
                <w:i w:val="0"/>
                <w:color w:val="auto"/>
                <w:sz w:val="22"/>
                <w:szCs w:val="22"/>
                <w:lang w:val="en-GB"/>
              </w:rPr>
              <w:t xml:space="preserve">b) Hồ </w:t>
            </w:r>
            <w:proofErr w:type="gramStart"/>
            <w:r w:rsidRPr="00690FE8">
              <w:rPr>
                <w:rFonts w:cs="Arial"/>
                <w:i w:val="0"/>
                <w:color w:val="auto"/>
                <w:sz w:val="22"/>
                <w:szCs w:val="22"/>
                <w:lang w:val="en-GB"/>
              </w:rPr>
              <w:t>sơ</w:t>
            </w:r>
            <w:proofErr w:type="gramEnd"/>
            <w:r w:rsidRPr="00690FE8">
              <w:rPr>
                <w:rFonts w:cs="Arial"/>
                <w:i w:val="0"/>
                <w:color w:val="auto"/>
                <w:sz w:val="22"/>
                <w:szCs w:val="22"/>
                <w:lang w:val="en-GB"/>
              </w:rPr>
              <w:t xml:space="preserve"> lâm sản sau chế biến từ gỗ rừng trồng tập trung, vườn nhà, trang trại, cây trồng phân tán của cộng đồng dân cư, hộ gia đình, cá nhân xuất ra: bảng kê lâm sản.</w:t>
            </w:r>
          </w:p>
          <w:p w:rsidR="003967DB" w:rsidRPr="00690FE8" w:rsidRDefault="003967DB" w:rsidP="003967DB">
            <w:pPr>
              <w:pStyle w:val="Guidance"/>
              <w:keepNext/>
              <w:ind w:left="720" w:firstLine="0"/>
              <w:rPr>
                <w:rFonts w:cs="Arial"/>
                <w:i w:val="0"/>
                <w:color w:val="auto"/>
                <w:sz w:val="22"/>
                <w:szCs w:val="22"/>
                <w:lang w:val="en-GB"/>
              </w:rPr>
            </w:pPr>
            <w:r w:rsidRPr="00690FE8">
              <w:rPr>
                <w:rFonts w:cs="Arial"/>
                <w:i w:val="0"/>
                <w:color w:val="auto"/>
                <w:sz w:val="22"/>
                <w:szCs w:val="22"/>
                <w:lang w:val="en-GB"/>
              </w:rPr>
              <w:t>5. Hồ sơ lâm sản ngoài gỗ sau chế biến</w:t>
            </w:r>
          </w:p>
          <w:p w:rsidR="003967DB" w:rsidRPr="00690FE8" w:rsidRDefault="003967DB" w:rsidP="003967DB">
            <w:pPr>
              <w:pStyle w:val="Guidance"/>
              <w:keepNext/>
              <w:ind w:left="720" w:firstLine="0"/>
              <w:rPr>
                <w:rFonts w:cs="Arial"/>
                <w:i w:val="0"/>
                <w:color w:val="auto"/>
                <w:sz w:val="22"/>
                <w:szCs w:val="22"/>
                <w:lang w:val="en-GB"/>
              </w:rPr>
            </w:pPr>
            <w:r w:rsidRPr="00690FE8">
              <w:rPr>
                <w:rFonts w:cs="Arial"/>
                <w:i w:val="0"/>
                <w:color w:val="auto"/>
                <w:sz w:val="22"/>
                <w:szCs w:val="22"/>
                <w:lang w:val="en-GB"/>
              </w:rPr>
              <w:t>a) Hồ sơ lâm sản ngoài gỗ sau chế biến của tổ chức xuất ra gồm: hóa đơn bán hàng theo quy định của Bộ Tài chính, kèm theo bảng kê lâm sản.</w:t>
            </w:r>
          </w:p>
          <w:p w:rsidR="003967DB" w:rsidRPr="00690FE8" w:rsidRDefault="003967DB" w:rsidP="003967DB">
            <w:pPr>
              <w:pStyle w:val="Guidance"/>
              <w:keepNext/>
              <w:spacing w:line="264" w:lineRule="auto"/>
              <w:ind w:left="720" w:firstLine="0"/>
              <w:rPr>
                <w:rFonts w:cs="Arial"/>
                <w:i w:val="0"/>
                <w:color w:val="auto"/>
                <w:sz w:val="22"/>
                <w:szCs w:val="22"/>
                <w:lang w:val="en-GB"/>
              </w:rPr>
            </w:pPr>
            <w:r w:rsidRPr="00690FE8">
              <w:rPr>
                <w:rFonts w:cs="Arial"/>
                <w:i w:val="0"/>
                <w:color w:val="auto"/>
                <w:sz w:val="22"/>
                <w:szCs w:val="22"/>
                <w:lang w:val="en-GB"/>
              </w:rPr>
              <w:t xml:space="preserve">b) Hồ </w:t>
            </w:r>
            <w:proofErr w:type="gramStart"/>
            <w:r w:rsidRPr="00690FE8">
              <w:rPr>
                <w:rFonts w:cs="Arial"/>
                <w:i w:val="0"/>
                <w:color w:val="auto"/>
                <w:sz w:val="22"/>
                <w:szCs w:val="22"/>
                <w:lang w:val="en-GB"/>
              </w:rPr>
              <w:t>sơ</w:t>
            </w:r>
            <w:proofErr w:type="gramEnd"/>
            <w:r w:rsidRPr="00690FE8">
              <w:rPr>
                <w:rFonts w:cs="Arial"/>
                <w:i w:val="0"/>
                <w:color w:val="auto"/>
                <w:sz w:val="22"/>
                <w:szCs w:val="22"/>
                <w:lang w:val="en-GB"/>
              </w:rPr>
              <w:t xml:space="preserve"> lâm sản ngoài gỗ sau chế biến của cộng đồng dân cư, hộ gia đình, cá nhân xuất ra: bảng kê lâm sản.</w:t>
            </w:r>
          </w:p>
          <w:p w:rsidR="003967DB" w:rsidRPr="003967DB" w:rsidRDefault="003967DB" w:rsidP="003967DB">
            <w:pPr>
              <w:pStyle w:val="Guidance"/>
              <w:keepNext/>
              <w:numPr>
                <w:ilvl w:val="0"/>
                <w:numId w:val="126"/>
              </w:numPr>
              <w:tabs>
                <w:tab w:val="left" w:pos="6521"/>
              </w:tabs>
              <w:spacing w:line="264" w:lineRule="auto"/>
              <w:rPr>
                <w:rFonts w:cs="Arial"/>
                <w:i w:val="0"/>
                <w:color w:val="auto"/>
                <w:sz w:val="22"/>
                <w:szCs w:val="22"/>
                <w:lang w:val="en-GB"/>
              </w:rPr>
            </w:pPr>
            <w:r>
              <w:rPr>
                <w:rFonts w:cs="Arial"/>
                <w:b/>
                <w:i w:val="0"/>
                <w:color w:val="auto"/>
                <w:sz w:val="22"/>
                <w:szCs w:val="22"/>
                <w:lang w:val="en-GB"/>
              </w:rPr>
              <w:t>Hộ gia đình:</w:t>
            </w:r>
          </w:p>
          <w:p w:rsidR="003967DB" w:rsidRDefault="003967DB" w:rsidP="003967DB">
            <w:pPr>
              <w:pStyle w:val="Guidance"/>
              <w:widowControl w:val="0"/>
              <w:tabs>
                <w:tab w:val="left" w:pos="6521"/>
              </w:tabs>
              <w:ind w:left="403"/>
              <w:rPr>
                <w:rFonts w:cs="Arial"/>
                <w:i w:val="0"/>
                <w:color w:val="auto"/>
                <w:sz w:val="22"/>
                <w:szCs w:val="22"/>
                <w:lang w:val="en-GB"/>
              </w:rPr>
            </w:pPr>
            <w:r w:rsidRPr="00BB6836">
              <w:rPr>
                <w:rFonts w:cs="Arial"/>
                <w:i w:val="0"/>
                <w:color w:val="auto"/>
                <w:sz w:val="22"/>
                <w:szCs w:val="22"/>
                <w:u w:val="double"/>
                <w:lang w:val="en-GB"/>
              </w:rPr>
              <w:t>Điều 16.</w:t>
            </w:r>
            <w:r w:rsidRPr="00BF1D47">
              <w:rPr>
                <w:rFonts w:cs="Arial"/>
                <w:i w:val="0"/>
                <w:color w:val="auto"/>
                <w:sz w:val="22"/>
                <w:szCs w:val="22"/>
                <w:lang w:val="en-GB"/>
              </w:rPr>
              <w:t xml:space="preserve"> Hồ sơ hải quan</w:t>
            </w:r>
          </w:p>
          <w:p w:rsidR="003967DB" w:rsidRDefault="003967DB" w:rsidP="003967DB">
            <w:pPr>
              <w:pStyle w:val="Guidance"/>
              <w:widowControl w:val="0"/>
              <w:tabs>
                <w:tab w:val="left" w:pos="6521"/>
              </w:tabs>
              <w:ind w:left="403"/>
              <w:rPr>
                <w:rFonts w:cs="Arial"/>
                <w:i w:val="0"/>
                <w:color w:val="auto"/>
                <w:sz w:val="22"/>
                <w:szCs w:val="22"/>
                <w:lang w:val="en-GB"/>
              </w:rPr>
            </w:pPr>
            <w:r w:rsidRPr="00BF1D47">
              <w:rPr>
                <w:rFonts w:cs="Arial"/>
                <w:i w:val="0"/>
                <w:color w:val="auto"/>
                <w:sz w:val="22"/>
                <w:szCs w:val="22"/>
                <w:lang w:val="en-GB"/>
              </w:rPr>
              <w:t>1. Hồ sơ hải quan đối với hàng hóa xuất khẩu bao gồm:</w:t>
            </w:r>
          </w:p>
          <w:p w:rsidR="003967DB" w:rsidRDefault="003967DB" w:rsidP="003967DB">
            <w:pPr>
              <w:pStyle w:val="Guidance"/>
              <w:widowControl w:val="0"/>
              <w:tabs>
                <w:tab w:val="left" w:pos="6521"/>
              </w:tabs>
              <w:ind w:left="403"/>
              <w:rPr>
                <w:rFonts w:cs="Arial"/>
                <w:i w:val="0"/>
                <w:color w:val="auto"/>
                <w:sz w:val="22"/>
                <w:szCs w:val="22"/>
                <w:lang w:val="en-GB"/>
              </w:rPr>
            </w:pPr>
            <w:r w:rsidRPr="00BF1D47">
              <w:rPr>
                <w:rFonts w:cs="Arial"/>
                <w:i w:val="0"/>
                <w:color w:val="auto"/>
                <w:sz w:val="22"/>
                <w:szCs w:val="22"/>
                <w:lang w:val="en-GB"/>
              </w:rPr>
              <w:t>a) Tờ khai hàng hóa xuất khẩu theo các chỉ tiêu thông tin tại Phụ lục II ban hành kèm Thông tư này.</w:t>
            </w:r>
          </w:p>
          <w:p w:rsidR="003967DB" w:rsidRDefault="003967DB" w:rsidP="003967DB">
            <w:pPr>
              <w:pStyle w:val="Guidance"/>
              <w:widowControl w:val="0"/>
              <w:tabs>
                <w:tab w:val="left" w:pos="6521"/>
              </w:tabs>
              <w:ind w:left="403"/>
              <w:rPr>
                <w:rFonts w:cs="Arial"/>
                <w:i w:val="0"/>
                <w:color w:val="auto"/>
                <w:sz w:val="22"/>
                <w:szCs w:val="22"/>
                <w:lang w:val="en-GB"/>
              </w:rPr>
            </w:pPr>
            <w:r w:rsidRPr="00BF1D47">
              <w:rPr>
                <w:rFonts w:cs="Arial"/>
                <w:i w:val="0"/>
                <w:color w:val="auto"/>
                <w:sz w:val="22"/>
                <w:szCs w:val="22"/>
                <w:lang w:val="en-GB"/>
              </w:rPr>
              <w:t>Trường hợp thực hiện trên tờ khai hải quan giấy theo quy định tại khoản 2 Điều 25 Nghị định số 08/2015/NĐ-CP, người khai hải quan khai và nộp 02 bản chính tờ khai hàng hóa xuất khẩu theo mẫu HQ/2015/XK Phụ lục IV ban hành kèm Thông tư này;</w:t>
            </w:r>
          </w:p>
          <w:p w:rsidR="003967DB" w:rsidRDefault="003967DB" w:rsidP="003967DB">
            <w:pPr>
              <w:pStyle w:val="Guidance"/>
              <w:widowControl w:val="0"/>
              <w:tabs>
                <w:tab w:val="left" w:pos="6521"/>
              </w:tabs>
              <w:ind w:left="403"/>
              <w:rPr>
                <w:rFonts w:cs="Arial"/>
                <w:i w:val="0"/>
                <w:color w:val="auto"/>
                <w:sz w:val="22"/>
                <w:szCs w:val="22"/>
                <w:lang w:val="en-GB"/>
              </w:rPr>
            </w:pPr>
            <w:r w:rsidRPr="00BF1D47">
              <w:rPr>
                <w:rFonts w:cs="Arial"/>
                <w:i w:val="0"/>
                <w:color w:val="auto"/>
                <w:sz w:val="22"/>
                <w:szCs w:val="22"/>
                <w:lang w:val="en-GB"/>
              </w:rPr>
              <w:t>b) Giấy phép xuất khẩu đối với hàng hóa phải có giấy phép xuất khẩu: 01 bản chính nếu xuất khẩu một lần hoặc 01 bản chụp kèm theo Phiếu theo dõi trừ lùi nếu xuất khẩu nhiều lần;</w:t>
            </w:r>
          </w:p>
          <w:p w:rsidR="003967DB" w:rsidRDefault="003967DB" w:rsidP="003967DB">
            <w:pPr>
              <w:pStyle w:val="Guidance"/>
              <w:widowControl w:val="0"/>
              <w:tabs>
                <w:tab w:val="left" w:pos="6521"/>
              </w:tabs>
              <w:ind w:left="403"/>
              <w:rPr>
                <w:rFonts w:cs="Arial"/>
                <w:i w:val="0"/>
                <w:color w:val="auto"/>
                <w:sz w:val="22"/>
                <w:szCs w:val="22"/>
                <w:lang w:val="en-GB"/>
              </w:rPr>
            </w:pPr>
            <w:r w:rsidRPr="00BF1D47">
              <w:rPr>
                <w:rFonts w:cs="Arial"/>
                <w:i w:val="0"/>
                <w:color w:val="auto"/>
                <w:sz w:val="22"/>
                <w:szCs w:val="22"/>
                <w:lang w:val="en-GB"/>
              </w:rPr>
              <w:t>c) Giấy thông báo miễn kiểm tra hoặc giấy thông báo kết quả kiểm tra của cơ quan kiểm tra chuyên ngành theo quy định của pháp luật: 01 bản chính.</w:t>
            </w:r>
          </w:p>
          <w:p w:rsidR="003967DB" w:rsidRDefault="003967DB" w:rsidP="003967DB">
            <w:pPr>
              <w:pStyle w:val="Guidance"/>
              <w:widowControl w:val="0"/>
              <w:tabs>
                <w:tab w:val="left" w:pos="6521"/>
              </w:tabs>
              <w:ind w:left="403"/>
              <w:rPr>
                <w:rFonts w:cs="Arial"/>
                <w:i w:val="0"/>
                <w:color w:val="auto"/>
                <w:sz w:val="22"/>
                <w:szCs w:val="22"/>
                <w:lang w:val="en-GB"/>
              </w:rPr>
            </w:pPr>
            <w:r w:rsidRPr="00BF1D47">
              <w:rPr>
                <w:rFonts w:cs="Arial"/>
                <w:i w:val="0"/>
                <w:color w:val="auto"/>
                <w:sz w:val="22"/>
                <w:szCs w:val="22"/>
                <w:lang w:val="en-GB"/>
              </w:rPr>
              <w:t>Đối với chứng từ quy định tại điểm b, điểm c khoản này, nếu áp dụng cơ chế một cửa quốc gia, cơ quan quản lý nhà nước chuyên ngành gửi giấy phép xuất khẩu, văn bản thông báo kết quả kiểm tra, miễn kiểm tra chuyên ngành dưới dạng điện tử thông qua Cổng thông tin một cửa quốc gia, người khai hải quan không phải nộp khi làm thủ tục hải quan.</w:t>
            </w:r>
          </w:p>
          <w:p w:rsidR="003967DB" w:rsidRDefault="003967DB" w:rsidP="003967DB">
            <w:pPr>
              <w:pStyle w:val="Guidance"/>
              <w:widowControl w:val="0"/>
              <w:tabs>
                <w:tab w:val="left" w:pos="6521"/>
              </w:tabs>
              <w:ind w:left="403"/>
              <w:rPr>
                <w:rFonts w:cs="Arial"/>
                <w:i w:val="0"/>
                <w:color w:val="auto"/>
                <w:sz w:val="22"/>
                <w:szCs w:val="22"/>
                <w:lang w:val="en-GB"/>
              </w:rPr>
            </w:pPr>
            <w:r w:rsidRPr="00BF1D47">
              <w:rPr>
                <w:rFonts w:cs="Arial"/>
                <w:i w:val="0"/>
                <w:color w:val="auto"/>
                <w:sz w:val="22"/>
                <w:szCs w:val="22"/>
                <w:lang w:val="en-GB"/>
              </w:rPr>
              <w:t>2. Hồ sơ hải quan đối với hàng hóa nhập khẩu bao gồm:</w:t>
            </w:r>
          </w:p>
          <w:p w:rsidR="003967DB" w:rsidRDefault="003967DB" w:rsidP="003967DB">
            <w:pPr>
              <w:pStyle w:val="Guidance"/>
              <w:widowControl w:val="0"/>
              <w:tabs>
                <w:tab w:val="left" w:pos="6521"/>
              </w:tabs>
              <w:ind w:left="403"/>
              <w:rPr>
                <w:rFonts w:cs="Arial"/>
                <w:i w:val="0"/>
                <w:color w:val="auto"/>
                <w:sz w:val="22"/>
                <w:szCs w:val="22"/>
                <w:lang w:val="en-GB"/>
              </w:rPr>
            </w:pPr>
            <w:r w:rsidRPr="00BF1D47">
              <w:rPr>
                <w:rFonts w:cs="Arial"/>
                <w:i w:val="0"/>
                <w:color w:val="auto"/>
                <w:sz w:val="22"/>
                <w:szCs w:val="22"/>
                <w:lang w:val="en-GB"/>
              </w:rPr>
              <w:t>a) Tờ khai hàng hóa nhập khẩu theo các chỉ tiêu thông tin tại Phụ lục II ban hành kèm Thông tư này.</w:t>
            </w:r>
          </w:p>
          <w:p w:rsidR="003967DB" w:rsidRDefault="003967DB" w:rsidP="003967DB">
            <w:pPr>
              <w:pStyle w:val="Guidance"/>
              <w:widowControl w:val="0"/>
              <w:tabs>
                <w:tab w:val="left" w:pos="6521"/>
              </w:tabs>
              <w:ind w:left="403"/>
              <w:rPr>
                <w:rFonts w:cs="Arial"/>
                <w:i w:val="0"/>
                <w:color w:val="auto"/>
                <w:sz w:val="22"/>
                <w:szCs w:val="22"/>
                <w:lang w:val="en-GB"/>
              </w:rPr>
            </w:pPr>
            <w:r w:rsidRPr="00BF1D47">
              <w:rPr>
                <w:rFonts w:cs="Arial"/>
                <w:i w:val="0"/>
                <w:color w:val="auto"/>
                <w:sz w:val="22"/>
                <w:szCs w:val="22"/>
                <w:lang w:val="en-GB"/>
              </w:rPr>
              <w:t xml:space="preserve">Trường hợp thực hiện trên tờ khai hải quan giấy theo quy định tại khoản 2 Điều 25 Nghị định số </w:t>
            </w:r>
            <w:r w:rsidRPr="00BF1D47">
              <w:rPr>
                <w:rFonts w:cs="Arial"/>
                <w:i w:val="0"/>
                <w:color w:val="auto"/>
                <w:sz w:val="22"/>
                <w:szCs w:val="22"/>
                <w:lang w:val="en-GB"/>
              </w:rPr>
              <w:lastRenderedPageBreak/>
              <w:t>08/2015/NĐ-CP, người khai hải quan khai và nộp 02 bản chính tờ khai hàng hóa nhập khẩu theo mẫu HQ/2015/NK Phụ lục IV ban hành kèm Thông tư này;</w:t>
            </w:r>
          </w:p>
          <w:p w:rsidR="003967DB" w:rsidRDefault="003967DB" w:rsidP="003967DB">
            <w:pPr>
              <w:pStyle w:val="Guidance"/>
              <w:widowControl w:val="0"/>
              <w:tabs>
                <w:tab w:val="left" w:pos="6521"/>
              </w:tabs>
              <w:ind w:left="403"/>
              <w:rPr>
                <w:rFonts w:cs="Arial"/>
                <w:i w:val="0"/>
                <w:color w:val="auto"/>
                <w:sz w:val="22"/>
                <w:szCs w:val="22"/>
                <w:lang w:val="en-GB"/>
              </w:rPr>
            </w:pPr>
            <w:r w:rsidRPr="00BF1D47">
              <w:rPr>
                <w:rFonts w:cs="Arial"/>
                <w:i w:val="0"/>
                <w:color w:val="auto"/>
                <w:sz w:val="22"/>
                <w:szCs w:val="22"/>
                <w:lang w:val="en-GB"/>
              </w:rPr>
              <w:t xml:space="preserve">b) Hóa </w:t>
            </w:r>
            <w:proofErr w:type="gramStart"/>
            <w:r w:rsidRPr="00BF1D47">
              <w:rPr>
                <w:rFonts w:cs="Arial"/>
                <w:i w:val="0"/>
                <w:color w:val="auto"/>
                <w:sz w:val="22"/>
                <w:szCs w:val="22"/>
                <w:lang w:val="en-GB"/>
              </w:rPr>
              <w:t>đơn</w:t>
            </w:r>
            <w:proofErr w:type="gramEnd"/>
            <w:r w:rsidRPr="00BF1D47">
              <w:rPr>
                <w:rFonts w:cs="Arial"/>
                <w:i w:val="0"/>
                <w:color w:val="auto"/>
                <w:sz w:val="22"/>
                <w:szCs w:val="22"/>
                <w:lang w:val="en-GB"/>
              </w:rPr>
              <w:t xml:space="preserve"> thương mại trong trường hợp người mua phải thanh toán cho người bán: 01 bản chụp.</w:t>
            </w:r>
          </w:p>
          <w:p w:rsidR="003967DB" w:rsidRDefault="003967DB" w:rsidP="003967DB">
            <w:pPr>
              <w:pStyle w:val="Guidance"/>
              <w:widowControl w:val="0"/>
              <w:ind w:left="403"/>
              <w:rPr>
                <w:rFonts w:cs="Arial"/>
                <w:i w:val="0"/>
                <w:color w:val="auto"/>
                <w:sz w:val="22"/>
                <w:szCs w:val="22"/>
                <w:lang w:val="en-GB"/>
              </w:rPr>
            </w:pPr>
            <w:r w:rsidRPr="00BF1D47">
              <w:rPr>
                <w:rFonts w:cs="Arial"/>
                <w:i w:val="0"/>
                <w:color w:val="auto"/>
                <w:sz w:val="22"/>
                <w:szCs w:val="22"/>
                <w:lang w:val="en-GB"/>
              </w:rPr>
              <w:t>Trường hợp chủ hàng mua hàng từ người bán tại Việt Nam nhưng được người bán chỉ định nhận hàng từ nước ngoài thì cơ quan hải quan chấp nhận hóa đơn do người bán tại Việt Nam phát hành cho chủ hàng.</w:t>
            </w:r>
          </w:p>
          <w:p w:rsidR="003967DB" w:rsidRDefault="003967DB" w:rsidP="003967DB">
            <w:pPr>
              <w:pStyle w:val="Guidance"/>
              <w:widowControl w:val="0"/>
              <w:ind w:left="403"/>
              <w:rPr>
                <w:rFonts w:cs="Arial"/>
                <w:i w:val="0"/>
                <w:color w:val="auto"/>
                <w:sz w:val="22"/>
                <w:szCs w:val="22"/>
                <w:lang w:val="en-GB"/>
              </w:rPr>
            </w:pPr>
            <w:r w:rsidRPr="00BF1D47">
              <w:rPr>
                <w:rFonts w:cs="Arial"/>
                <w:i w:val="0"/>
                <w:color w:val="auto"/>
                <w:sz w:val="22"/>
                <w:szCs w:val="22"/>
                <w:lang w:val="en-GB"/>
              </w:rPr>
              <w:t>Người khai hải quan không phải nộp hóa đơn thương mại trong các trường hợp sau:</w:t>
            </w:r>
          </w:p>
          <w:p w:rsidR="003967DB" w:rsidRDefault="003967DB" w:rsidP="003967DB">
            <w:pPr>
              <w:pStyle w:val="Guidance"/>
              <w:widowControl w:val="0"/>
              <w:tabs>
                <w:tab w:val="left" w:pos="6521"/>
              </w:tabs>
              <w:ind w:left="405"/>
              <w:rPr>
                <w:rFonts w:cs="Arial"/>
                <w:i w:val="0"/>
                <w:color w:val="auto"/>
                <w:sz w:val="22"/>
                <w:szCs w:val="22"/>
                <w:lang w:val="en-GB"/>
              </w:rPr>
            </w:pPr>
            <w:r w:rsidRPr="00BF1D47">
              <w:rPr>
                <w:rFonts w:cs="Arial"/>
                <w:i w:val="0"/>
                <w:color w:val="auto"/>
                <w:sz w:val="22"/>
                <w:szCs w:val="22"/>
                <w:lang w:val="en-GB"/>
              </w:rPr>
              <w:t>b.1) Người khai hải quan là doanh nghiệp ưu tiên;</w:t>
            </w:r>
          </w:p>
          <w:p w:rsidR="003967DB" w:rsidRDefault="003967DB" w:rsidP="003967DB">
            <w:pPr>
              <w:pStyle w:val="Guidance"/>
              <w:widowControl w:val="0"/>
              <w:tabs>
                <w:tab w:val="left" w:pos="6521"/>
              </w:tabs>
              <w:ind w:left="405"/>
              <w:rPr>
                <w:rFonts w:cs="Arial"/>
                <w:i w:val="0"/>
                <w:color w:val="auto"/>
                <w:sz w:val="22"/>
                <w:szCs w:val="22"/>
                <w:lang w:val="en-GB"/>
              </w:rPr>
            </w:pPr>
            <w:r w:rsidRPr="00BF1D47">
              <w:rPr>
                <w:rFonts w:cs="Arial"/>
                <w:i w:val="0"/>
                <w:color w:val="auto"/>
                <w:sz w:val="22"/>
                <w:szCs w:val="22"/>
                <w:lang w:val="en-GB"/>
              </w:rPr>
              <w:t>b.2) Hàng hóa nhập khẩu để thực hiện hợp đồng gia công cho thương nhân nước ngoài, người khai hải quan khai giá tạm tính tại ô “Trị giá hải quan” trên tờ khai hải quan;</w:t>
            </w:r>
          </w:p>
          <w:p w:rsidR="003967DB" w:rsidRDefault="003967DB" w:rsidP="003967DB">
            <w:pPr>
              <w:pStyle w:val="Guidance"/>
              <w:widowControl w:val="0"/>
              <w:ind w:left="403"/>
              <w:rPr>
                <w:rFonts w:cs="Arial"/>
                <w:i w:val="0"/>
                <w:color w:val="auto"/>
                <w:sz w:val="22"/>
                <w:szCs w:val="22"/>
                <w:lang w:val="en-GB"/>
              </w:rPr>
            </w:pPr>
            <w:r w:rsidRPr="00BF1D47">
              <w:rPr>
                <w:rFonts w:cs="Arial"/>
                <w:i w:val="0"/>
                <w:color w:val="auto"/>
                <w:sz w:val="22"/>
                <w:szCs w:val="22"/>
                <w:lang w:val="en-GB"/>
              </w:rPr>
              <w:t>b.3) Hàng hóa nhập khẩu không có hóa đơn và người mua không phải thanh toán cho người bán, người khai hải quan khai trị giá hải quan theo hướng dẫn của Bộ Tài chính về xác định trị giá hải quan.</w:t>
            </w:r>
          </w:p>
          <w:p w:rsidR="003967DB" w:rsidRDefault="003967DB" w:rsidP="003967DB">
            <w:pPr>
              <w:pStyle w:val="Guidance"/>
              <w:widowControl w:val="0"/>
              <w:ind w:left="403"/>
              <w:rPr>
                <w:rFonts w:cs="Arial"/>
                <w:i w:val="0"/>
                <w:color w:val="auto"/>
                <w:sz w:val="22"/>
                <w:szCs w:val="22"/>
                <w:lang w:val="en-GB"/>
              </w:rPr>
            </w:pPr>
            <w:r w:rsidRPr="00BF1D47">
              <w:rPr>
                <w:rFonts w:cs="Arial"/>
                <w:i w:val="0"/>
                <w:color w:val="auto"/>
                <w:sz w:val="22"/>
                <w:szCs w:val="22"/>
                <w:lang w:val="en-GB"/>
              </w:rPr>
              <w:t>c) Vận tải đơn hoặc các chứng từ vận tải khác có giá trị tương đương đối với trường hợp hàng hóa vận chuyển bằng đường biển, đường hàng không, đường sắt, vận tải đa phương thức theo quy định của pháp luật (trừ hàng hoá nhập khẩu qua cửa khẩu biên giới đường bộ, hàng hoá mua bán giữa khu phi thuế quan và nội địa, hàng hóa nhập khẩu do người nhập cảnh mang theo đường hành lý): 01 bản chụp.</w:t>
            </w:r>
          </w:p>
          <w:p w:rsidR="003967DB" w:rsidRDefault="003967DB" w:rsidP="003967DB">
            <w:pPr>
              <w:pStyle w:val="Guidance"/>
              <w:widowControl w:val="0"/>
              <w:ind w:left="403"/>
              <w:rPr>
                <w:rFonts w:cs="Arial"/>
                <w:i w:val="0"/>
                <w:color w:val="auto"/>
                <w:sz w:val="22"/>
                <w:szCs w:val="22"/>
                <w:lang w:val="en-GB"/>
              </w:rPr>
            </w:pPr>
            <w:r w:rsidRPr="00BF1D47">
              <w:rPr>
                <w:rFonts w:cs="Arial"/>
                <w:i w:val="0"/>
                <w:color w:val="auto"/>
                <w:sz w:val="22"/>
                <w:szCs w:val="22"/>
                <w:lang w:val="en-GB"/>
              </w:rPr>
              <w:t>Đối với hàng hóa nhập khẩu phục vụ cho hoạt động thăm dò, khai thác dầu khí được vận chuyển trên các tàu dịch vụ (không phải là tàu thương mại) thì nộp bản khai hàng hoá (cargo manifest) thay cho vận tải đơn;</w:t>
            </w:r>
          </w:p>
          <w:p w:rsidR="003967DB" w:rsidRDefault="003967DB" w:rsidP="003967DB">
            <w:pPr>
              <w:pStyle w:val="Guidance"/>
              <w:widowControl w:val="0"/>
              <w:ind w:left="403"/>
              <w:rPr>
                <w:rFonts w:cs="Arial"/>
                <w:i w:val="0"/>
                <w:color w:val="auto"/>
                <w:sz w:val="22"/>
                <w:szCs w:val="22"/>
                <w:lang w:val="en-GB"/>
              </w:rPr>
            </w:pPr>
            <w:r w:rsidRPr="00BF1D47">
              <w:rPr>
                <w:rFonts w:cs="Arial"/>
                <w:i w:val="0"/>
                <w:color w:val="auto"/>
                <w:sz w:val="22"/>
                <w:szCs w:val="22"/>
                <w:lang w:val="en-GB"/>
              </w:rPr>
              <w:t>d) Giấy phép nhập khẩu đối với hàng hóa phải có giấy phép nhập khẩu; Giấy phép nhập khẩu theo hạn ngạch thuế quan: 01 bản chính nếu nhập khẩu một lần hoặc 01 bản chụp kèm theo Phiếu theo dõi trừ lùi nếu nhập khẩu nhiều lần;</w:t>
            </w:r>
          </w:p>
          <w:p w:rsidR="003967DB" w:rsidRDefault="003967DB" w:rsidP="003967DB">
            <w:pPr>
              <w:pStyle w:val="Guidance"/>
              <w:widowControl w:val="0"/>
              <w:tabs>
                <w:tab w:val="left" w:pos="6521"/>
              </w:tabs>
              <w:ind w:left="405"/>
              <w:rPr>
                <w:rFonts w:cs="Arial"/>
                <w:i w:val="0"/>
                <w:color w:val="auto"/>
                <w:sz w:val="22"/>
                <w:szCs w:val="22"/>
                <w:lang w:val="en-GB"/>
              </w:rPr>
            </w:pPr>
            <w:r w:rsidRPr="00BF1D47">
              <w:rPr>
                <w:rFonts w:cs="Arial"/>
                <w:i w:val="0"/>
                <w:color w:val="auto"/>
                <w:sz w:val="22"/>
                <w:szCs w:val="22"/>
                <w:lang w:val="en-GB"/>
              </w:rPr>
              <w:t>đ) Giấy thông báo miễn kiểm tra hoặc Giấy thông báo kết quả kiểm tra của cơ quan kiểm tra chuyên ngành theo quy định của pháp luật: 01 bản chính.</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Đối với chứng từ quy định tại điểm d, điểm đ khoản này, nếu áp dụng cơ chế một cửa quốc gia, cơ quan quản lý nhà nước chuyên ngành gửi giấy phép nhập khẩu, văn bản thông báo kết quả kiểm tra, miễn kiểm tra chuyên ngành dưới dạng điện tử thông qua Cổng thông tin một cửa quốc gia, người khai hải quan không phải nộp khi làm thủ tục hải quan;</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 xml:space="preserve">e) Tờ khai trị giá: Người khai hải quan khai tờ khai trị giá theo mẫu, gửi đến Hệ thống dưới dạng dữ liệu điện </w:t>
            </w:r>
            <w:r w:rsidRPr="00BF1D47">
              <w:rPr>
                <w:rFonts w:cs="Arial"/>
                <w:i w:val="0"/>
                <w:color w:val="auto"/>
                <w:sz w:val="22"/>
                <w:szCs w:val="22"/>
                <w:lang w:val="en-GB"/>
              </w:rPr>
              <w:lastRenderedPageBreak/>
              <w:t>tử hoặc nộp cho cơ quan hải quan 02 bản chính (đối với trường hợp khai trên tờ khai hải quan giấy). Các trường hợp phải khai tờ khai trị giá và mẫu tờ khai trị giá thực hiện theo Thông tư của Bộ Tài chính quy định về việc xác định trị giá hải quan đối với hàng hóa xuất khẩu, nhập khẩu;</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g) Chứng từ chứng nhận xuất xứ hàng hóa (Giấy chứng nhận xuất xứ hàng hóa hoặc Chứng từ tự chứng nhận xuất xứ): 01 bản chính hoặc chứng từ dưới dạng dữ liệu điện tử trong các trường hợp sau:</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g.1) Hàng hoá có xuất xứ từ nước hoặc nhóm nước có thoả thuận về áp dụng thuế suất ưu đãi đặc biệt với Việt Nam theo quy định của pháp luật Việt Nam và theo các Điều ước quốc tế mà Việt Nam ký kết hoặc tham gia, nếu người nhập khẩu muốn được hưởng các chế độ ưu đãi đó;</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g.2) Hàng hoá thuộc diện do Việt Nam hoặc các tổ chức quốc tế thông báo đang ở trong thời điểm có nguy cơ gây hại đến an toàn xã hội, sức khoẻ của cộng đồng hoặc vệ sinh môi trường cần được kiểm soát;</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g.3) Hàng hoá nhập khẩu từ các nước thuộc diện Việt Nam thông báo đang ở trong thời điểm áp dụng thuế chống bán phá giá, thuế chống trợ cấp, thuế chống phân biệt đối xử, thuế tự vệ, thuế suất áp dụng theo hạn ngạch thuế quan;</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g.4) Hàng hoá nhập khẩu phải tuân thủ các chế độ quản lý nhập khẩu theo quy định của pháp luật Việt Nam hoặc các Điều ước quốc tế mà Việt Nam là thành viên.</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Trường hợp theo thoả thuận về áp dụng thuế suất ưu đãi đặc biệt với Việt Nam hoặc theo các Điều ước quốc tế mà Việt Nam ký kết hoặc tham gia có quy định về việc nộp Giấy chứng nhận xuất xứ hàng hóa nhập khẩu là chứng từ điện tử hoặc Chứng từ tự chứng nhận xuất xứ hàng hóa của người sản xuất/người xuất khẩu/người nhập khẩu thì cơ quan hải quan chấp nhận các chứng từ này.</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3. Hồ sơ hải quan đối với hàng hóa xuất khẩu, nhập khẩu thuộc đối tượng miễn thuế xuất khẩu, thuế nhập khẩu:</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a) Trường hợp hàng hoá thuộc đối tượng được miễn thuế xuất khẩu, ngoài các chứng từ nêu tại khoản 1 Điều này, người khai hải quan nộp 01 bản chụp, xuất trình bản chính Danh mục hàng hóa miễn thuế kèm theo Phiếu theo dõi trừ lùi đã được đăng ký tại cơ quan hải quan đối với các trường hợp phải đăng ký danh mục theo hướng dẫn tại khoản 1 Điều 104 Thông tư này.</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Trường hợp đăng ký danh mục hàng hóa miễn thuế trên Hệ thống, người khai hải quan không phải nộp danh mục, phiếu theo dõi trừ lùi, nhưng phải khai đầy đủ các chỉ tiêu thông tin theo Phụ lục II Thông tư này;</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 xml:space="preserve">b) Trường hợp hàng hoá thuộc đối tượng được miễn thuế nhập khẩu nêu tại Điều 103 Thông tư này thì </w:t>
            </w:r>
            <w:r w:rsidRPr="00BF1D47">
              <w:rPr>
                <w:rFonts w:cs="Arial"/>
                <w:i w:val="0"/>
                <w:color w:val="auto"/>
                <w:sz w:val="22"/>
                <w:szCs w:val="22"/>
                <w:lang w:val="en-GB"/>
              </w:rPr>
              <w:lastRenderedPageBreak/>
              <w:t>ngoài các chứng từ quy định tại khoản 2 Điều này, người khai hải quan nộp, xuất trình thêm các chứng từ sau:</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b.1) Danh mục hàng hóa miễn thuế kèm theo Phiếu theo dõi trừ lùi đã được đăng ký tại cơ quan hải quan đối với các trường hợp phải đăng ký danh mục theo hướng dẫn tại khoản 1 Điều 104 Thông tư này: nộp 01 bản chụp, xuất trình bản chính để đối chiếu và trừ lùi.</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Trường hợp đăng ký danh mục hàng hóa nhập khẩu miễn thuế trên Hệ thống, người khai hải quan không phải nộp danh mục, phiếu theo dõi trừ lùi, nhưng phải khai đầy đủ các chỉ tiêu thông tin theo Phụ lục II Thông tư này;</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b.2) Chứng từ chuyển nhượng hàng hoá thuộc đối tượng miễn thuế đối với trường hợp hàng hoá của đối tượng miễn thuế chuyển nhượng cho đối tượng miễn thuế khác: nộp 01 bản chụp.</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4. Hồ sơ hải quan đối với hàng hóa xuất khẩu, nhập khẩu thuộc đối tượng không chịu thuế:</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Trường hợp hàng hoá xuất khẩu, nhập khẩu thuộc đối tượng không chịu thuế, ngoài các chứng từ nêu tại khoản 1, khoản 2 Điều này, người khai hải quan nộp, xuất trình thêm các chứng từ sau:</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a) Tờ khai xác nhận viện trợ không hoàn lại của cơ quan tài chính theo quy định của Bộ Tài chính đối với hàng hóa viện trợ không hoàn lại thuộc đối tượng không chịu thuế nhập khẩu, thuế tiêu thụ đặc biệt, thuế giá trị gia tăng: nộp 01 bản chính.</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Trường hợp chủ dự án ODA không hoàn lại, nhà thầu chính thực hiện dự án ODA không hoàn lại xuất khẩu, nhập khẩu hàng hóa thuộc đối tượng không chịu thuế xuất khẩu, thuế nhập khẩu, thuế giá trị gia tăng, thuế tiêu thụ đặc biệt theo quy định của pháp luật về thuế thì phải có thêm hợp đồng cung cấp hàng hoá, trong đó quy định giá trúng thầu hoặc giá cung cấp hàng hoá không bao gồm thuế nhập khẩu, thuế giá trị gia tăng, thuế tiêu thụ đặc biệt (đối với trường hợp tổ chức, cá nhân trúng thầu nhập khẩu); hợp đồng uỷ thác nhập khẩu hàng hoá, trong đó quy định giá cung cấp theo hợp đồng uỷ thác không bao gồm thuế nhập khẩu, thuế giá trị gia tăng, thuế tiêu thụ đặc biệt (đối với trường hợp uỷ thác nhập khẩu): nộp 01 bản chụp;</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b) Hợp đồng bán hàng hoặc Hợp đồng cung cấp hàng hóa, trong đó, quy định giá trúng thầu hoặc giá cung cấp hàng hóa không bao gồm thuế nhập khẩu, thuế tiêu thụ đặc biệt, thuế giá trị gia tăng đối với hàng hóa thuộc đối tượng không chịu thuế nhập khẩu, thuế tiêu thụ đặc biệt, thuế giá trị gia tăng (nếu có): nộp 01 bản chụp, xuất trình bản chính trong lần nhập khẩu đầu tiên tại Chi cục Hải quan nơi làm thủ tục nhập khẩu để đối chiếu;</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 xml:space="preserve">c) Hợp đồng bán hàng cho các doanh nghiệp chế xuất theo kết quả đấu thầu hoặc Hợp đồng cung cấp hàng </w:t>
            </w:r>
            <w:r w:rsidRPr="00BF1D47">
              <w:rPr>
                <w:rFonts w:cs="Arial"/>
                <w:i w:val="0"/>
                <w:color w:val="auto"/>
                <w:sz w:val="22"/>
                <w:szCs w:val="22"/>
                <w:lang w:val="en-GB"/>
              </w:rPr>
              <w:lastRenderedPageBreak/>
              <w:t>hóa, trong đó, quy định giá trúng thầu hoặc giá cung cấp hàng hóa không bao gồm thuế nhập khẩu, thuế tiêu thụ đặc biệt, thuế giá trị gia tăng đối với hàng hóa thuộc đối tượng không chịu thuế nhập khẩu, thuế tiêu thụ đặc biệt, thuế giá trị gia tăng (nếu có) để phục vụ xây dựng nhà xưởng, văn phòng làm việc của doanh nghiệp chế xuất do các nhà thầu nhập khẩu;</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d) Hàng hoá thuộc đối tượng không chịu thuế giá trị gia tăng là máy móc, thiết bị, vật tư thuộc loại trong nước chưa sản xuất được cần nhập khẩu để sử dụng trực tiếp cho hoạt động nghiên cứu khoa học, phát triển công nghệ; máy móc, thiết bị, phụ tùng thay thế, phương tiện vận tải chuyên dùng và vật tư thuộc loại trong nước chưa sản xuất được cần nhập khẩu để tiến hành hoạt động tìm kiếm, thăm dò, phát triển mỏ dầu, khí đốt; tàu bay, giàn khoan, tàu thuỷ thuộc loại trong nước chưa sản xuất được cần nhập khẩu tạo tài sản cố định của doanh nghiệp, thuê của nước ngoài sử dụng cho sản xuất, kinh doanh và để cho thuê, phải có:</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d.1) Hợp đồng bán hàng cho các doanh nghiệp theo kết quả đấu thầu hoặc hợp đồng cung cấp hàng hoá hoặc hợp đồng cung cấp dịch vụ (ghi rõ giá hàng hoá phải thanh toán không bao gồm thuế giá trị gia tăng) đối với hàng hoá thuộc đối tượng không chịu thuế giá trị gia tăng do cơ sở trúng thầu hoặc được chỉ định thầu hoặc đơn vị cung cấp dịch vụ nhập khẩu: nộp 01 bản chụp, xuất trình bản chính trong lần nhập khẩu đầu tiên tại Chi cục Hải quan nơi làm thủ tục nhập khẩu để đối chiếu;</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d.2) Hợp đồng uỷ thác nhập khẩu hàng hoá, trong đó ghi rõ giá cung cấp theo hợp đồng uỷ thác không bao gồm thuế giá trị gia tăng (đối với trường hợp nhập khẩu uỷ thác): nộp 01 bản chụp;</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d.3) Văn bản của cơ quan có thẩm quyền giao nhiệm vụ cho các tổ chức thực hiện các chương trình, dự án, đề tài nghiên cứu khoa học và phát triển công nghệ hoặc hợp đồng khoa học và công nghệ giữa bên đặt hàng với bên nhận đặt hàng thực hiện hợp đồng khoa học và công nghệ: nộp 01 bản chính;</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d.4) Hợp đồng thuê ký với nước ngoài đối với trường hợp thuê tàu bay, giàn khoan, tàu thuỷ; loại trong nước chưa sản xuất được của nước ngoài dùng cho sản xuất, kinh doanh và để cho thuê: nộp 01 bản chụp.</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đ) Giấy xác nhận hàng hóa nhập khẩu phục vụ trực tiếp cho quốc phòng của Bộ Quốc phòng hoặc phục vụ trực tiếp cho an ninh của Bộ Công an đối với hàng hoá nhập khẩu là vũ khí, khí tài chuyên dùng phục vụ trực tiếp cho quốc phòng, an ninh thuộc đối tượng không chịu thuế giá trị giá tăng: nộp 01 bản chính.</w:t>
            </w:r>
          </w:p>
          <w:p w:rsidR="003967DB" w:rsidRPr="00BB6836" w:rsidRDefault="003967DB" w:rsidP="003967DB">
            <w:pPr>
              <w:pStyle w:val="Guidance"/>
              <w:keepNext/>
              <w:tabs>
                <w:tab w:val="left" w:pos="6521"/>
              </w:tabs>
              <w:spacing w:line="264" w:lineRule="auto"/>
              <w:ind w:left="405"/>
              <w:rPr>
                <w:rFonts w:cs="Arial"/>
                <w:b/>
                <w:i w:val="0"/>
                <w:sz w:val="22"/>
              </w:rPr>
            </w:pPr>
            <w:r w:rsidRPr="00BF1D47">
              <w:rPr>
                <w:rFonts w:cs="Arial"/>
                <w:i w:val="0"/>
                <w:color w:val="auto"/>
                <w:sz w:val="22"/>
                <w:szCs w:val="22"/>
                <w:lang w:val="en-GB"/>
              </w:rPr>
              <w:t xml:space="preserve">5. Đối với thiết bị, dụng cụ chuyên dùng cho giảng dạy, nghiên cứu, thí nghiệm khoa học, để được áp dụng thuế suất thuế giá trị gia tăng 5% theo quy định của Luật Thuế giá trị gia tăng, người khai hải quan phải nộp hợp đồng bán hàng cho các trường học, các viện nghiên cứu hoặc hợp đồng cung cấp hàng hóa </w:t>
            </w:r>
            <w:r w:rsidRPr="00BF1D47">
              <w:rPr>
                <w:rFonts w:cs="Arial"/>
                <w:i w:val="0"/>
                <w:color w:val="auto"/>
                <w:sz w:val="22"/>
                <w:szCs w:val="22"/>
                <w:lang w:val="en-GB"/>
              </w:rPr>
              <w:lastRenderedPageBreak/>
              <w:t>hoặc hợp đồng cung cấp dịch vụ: nộp 01 bản chụp, xuất trình bản chính trong lần nhập khẩu đầu tiên tại Chi cục Hải quan nơi làm thủ tục nhập khẩu để đối chiếu.</w:t>
            </w:r>
          </w:p>
          <w:p w:rsidR="005C0F3D" w:rsidRPr="00B07F3B" w:rsidRDefault="005C0F3D" w:rsidP="003978A5">
            <w:pPr>
              <w:pStyle w:val="Guidance"/>
              <w:keepNext/>
              <w:tabs>
                <w:tab w:val="left" w:pos="6521"/>
              </w:tabs>
              <w:spacing w:line="264" w:lineRule="auto"/>
              <w:rPr>
                <w:rFonts w:cs="Arial"/>
                <w:b/>
                <w:i w:val="0"/>
                <w:color w:val="auto"/>
                <w:sz w:val="22"/>
                <w:szCs w:val="22"/>
                <w:lang w:val="en-GB"/>
              </w:rPr>
            </w:pPr>
          </w:p>
        </w:tc>
      </w:tr>
      <w:tr w:rsidR="005C0F3D" w:rsidRPr="00B07F3B" w:rsidTr="00AA4149">
        <w:tc>
          <w:tcPr>
            <w:tcW w:w="3794" w:type="dxa"/>
            <w:vMerge/>
          </w:tcPr>
          <w:p w:rsidR="005C0F3D" w:rsidRPr="00BD31D7" w:rsidRDefault="005C0F3D" w:rsidP="00B30D7D">
            <w:pPr>
              <w:pStyle w:val="Indicator"/>
              <w:tabs>
                <w:tab w:val="left" w:pos="6521"/>
              </w:tabs>
              <w:spacing w:line="264" w:lineRule="auto"/>
              <w:ind w:firstLine="288"/>
              <w:rPr>
                <w:rFonts w:cs="Arial"/>
                <w:sz w:val="22"/>
                <w:szCs w:val="22"/>
                <w:lang w:val="en-GB"/>
              </w:rPr>
            </w:pPr>
          </w:p>
        </w:tc>
        <w:tc>
          <w:tcPr>
            <w:tcW w:w="10948" w:type="dxa"/>
          </w:tcPr>
          <w:p w:rsidR="005C0F3D" w:rsidRPr="00B07F3B" w:rsidRDefault="005C0F3D" w:rsidP="00E85E4B">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Văn bản</w:t>
            </w:r>
            <w:r w:rsidRPr="00E01D8C">
              <w:rPr>
                <w:rFonts w:cs="Arial"/>
                <w:b/>
                <w:i w:val="0"/>
                <w:color w:val="auto"/>
                <w:sz w:val="22"/>
                <w:szCs w:val="22"/>
                <w:lang w:val="en-GB"/>
              </w:rPr>
              <w:t xml:space="preserve"> tham chiếu:</w:t>
            </w:r>
          </w:p>
          <w:p w:rsidR="005C0F3D" w:rsidRDefault="005C0F3D" w:rsidP="00E85E4B">
            <w:pPr>
              <w:pStyle w:val="Guidance"/>
              <w:keepNext/>
              <w:numPr>
                <w:ilvl w:val="0"/>
                <w:numId w:val="95"/>
              </w:numPr>
              <w:tabs>
                <w:tab w:val="left" w:pos="6521"/>
              </w:tabs>
              <w:spacing w:line="264" w:lineRule="auto"/>
              <w:ind w:left="288" w:hanging="288"/>
              <w:rPr>
                <w:rFonts w:cs="Arial"/>
                <w:i w:val="0"/>
                <w:color w:val="auto"/>
                <w:sz w:val="22"/>
                <w:szCs w:val="22"/>
                <w:lang w:val="en-GB"/>
              </w:rPr>
            </w:pPr>
            <w:r w:rsidRPr="00356575">
              <w:rPr>
                <w:rFonts w:cs="Arial"/>
                <w:i w:val="0"/>
                <w:color w:val="auto"/>
                <w:sz w:val="22"/>
                <w:szCs w:val="22"/>
                <w:lang w:val="en-GB"/>
              </w:rPr>
              <w:t xml:space="preserve">Thông tư 01/2012/TT-BNNPTNT ngày 04/1/2012 của </w:t>
            </w:r>
            <w:r w:rsidRPr="00356575">
              <w:rPr>
                <w:rFonts w:cs="Arial"/>
                <w:i w:val="0"/>
                <w:iCs w:val="0"/>
                <w:color w:val="000000"/>
                <w:sz w:val="22"/>
                <w:szCs w:val="22"/>
                <w:shd w:val="clear" w:color="auto" w:fill="FFFFFF"/>
              </w:rPr>
              <w:t xml:space="preserve">Bộ Nông nghiệp và Phát triển nông thôn quy định hồ sơ lâm sản hợp pháp và việc kiểm tra nguồn gốc lâm sản. Điều </w:t>
            </w:r>
            <w:hyperlink w:anchor="dieu26_17" w:history="1">
              <w:r w:rsidRPr="00E55851">
                <w:rPr>
                  <w:rStyle w:val="Hyperlink"/>
                  <w:rFonts w:cs="Arial"/>
                  <w:i w:val="0"/>
                  <w:iCs w:val="0"/>
                  <w:sz w:val="22"/>
                  <w:szCs w:val="22"/>
                  <w:shd w:val="clear" w:color="auto" w:fill="FFFFFF"/>
                </w:rPr>
                <w:t>17</w:t>
              </w:r>
            </w:hyperlink>
            <w:r>
              <w:rPr>
                <w:rFonts w:cs="Arial"/>
                <w:i w:val="0"/>
                <w:iCs w:val="0"/>
                <w:color w:val="000000"/>
                <w:sz w:val="22"/>
                <w:szCs w:val="22"/>
                <w:shd w:val="clear" w:color="auto" w:fill="FFFFFF"/>
              </w:rPr>
              <w:t>.</w:t>
            </w:r>
          </w:p>
          <w:p w:rsidR="007A1A34" w:rsidRDefault="005C0F3D">
            <w:pPr>
              <w:pStyle w:val="Guidance"/>
              <w:keepNext/>
              <w:numPr>
                <w:ilvl w:val="0"/>
                <w:numId w:val="95"/>
              </w:numPr>
              <w:tabs>
                <w:tab w:val="left" w:pos="6521"/>
              </w:tabs>
              <w:spacing w:line="264" w:lineRule="auto"/>
              <w:ind w:left="288" w:hanging="288"/>
              <w:rPr>
                <w:rFonts w:cs="Arial"/>
                <w:i w:val="0"/>
                <w:color w:val="auto"/>
                <w:sz w:val="22"/>
                <w:szCs w:val="22"/>
                <w:lang w:val="en-GB"/>
              </w:rPr>
            </w:pPr>
            <w:r w:rsidRPr="00E85E4B">
              <w:rPr>
                <w:rFonts w:cs="Arial"/>
                <w:i w:val="0"/>
                <w:color w:val="auto"/>
                <w:sz w:val="22"/>
                <w:szCs w:val="22"/>
                <w:lang w:val="en-GB"/>
              </w:rPr>
              <w:t xml:space="preserve">Thông tư số 38/2015/TT-BTC ngày 25/3/2015 của Bộ Tài chính, quy định về thủ tục hải quan; kiểm tra, giám sát hải quan; thuế xuất khẩu, thuế nhập khẩu và quản lý thuế đối với hàng hoá xuất khẩu, nhập khẩu Điều </w:t>
            </w:r>
            <w:hyperlink w:anchor="dieu32_16" w:history="1">
              <w:r w:rsidRPr="00E55851">
                <w:rPr>
                  <w:rStyle w:val="Hyperlink"/>
                  <w:rFonts w:cs="Arial"/>
                  <w:i w:val="0"/>
                  <w:sz w:val="22"/>
                  <w:szCs w:val="22"/>
                  <w:lang w:val="en-GB"/>
                </w:rPr>
                <w:t>16</w:t>
              </w:r>
            </w:hyperlink>
            <w:r w:rsidRPr="00E85E4B">
              <w:rPr>
                <w:rFonts w:cs="Arial"/>
                <w:i w:val="0"/>
                <w:color w:val="auto"/>
                <w:sz w:val="22"/>
                <w:szCs w:val="22"/>
                <w:lang w:val="en-GB"/>
              </w:rPr>
              <w:t>.</w:t>
            </w:r>
          </w:p>
        </w:tc>
      </w:tr>
      <w:tr w:rsidR="005C0F3D" w:rsidRPr="00B07F3B" w:rsidTr="00AA4149">
        <w:tc>
          <w:tcPr>
            <w:tcW w:w="3794" w:type="dxa"/>
            <w:vMerge w:val="restart"/>
          </w:tcPr>
          <w:p w:rsidR="007A1A34" w:rsidRDefault="005C0F3D">
            <w:pPr>
              <w:pStyle w:val="Indicator"/>
              <w:tabs>
                <w:tab w:val="left" w:pos="6521"/>
              </w:tabs>
              <w:spacing w:line="264" w:lineRule="auto"/>
              <w:ind w:firstLine="0"/>
              <w:rPr>
                <w:rFonts w:cs="Arial"/>
                <w:sz w:val="22"/>
                <w:szCs w:val="22"/>
                <w:lang w:val="en-GB"/>
              </w:rPr>
            </w:pPr>
            <w:r w:rsidRPr="00471089">
              <w:rPr>
                <w:rFonts w:cs="Arial"/>
                <w:sz w:val="22"/>
                <w:szCs w:val="22"/>
                <w:lang w:val="en-GB"/>
              </w:rPr>
              <w:t xml:space="preserve">7.1.3. </w:t>
            </w:r>
            <w:r>
              <w:rPr>
                <w:rFonts w:cs="Arial"/>
                <w:sz w:val="22"/>
                <w:szCs w:val="22"/>
                <w:lang w:val="en-GB"/>
              </w:rPr>
              <w:t xml:space="preserve">Hộ gia đình: </w:t>
            </w:r>
            <w:r w:rsidRPr="00471089">
              <w:rPr>
                <w:rFonts w:cs="Arial"/>
                <w:sz w:val="22"/>
                <w:szCs w:val="22"/>
                <w:lang w:val="en-GB"/>
              </w:rPr>
              <w:t>Bảng kê lâm sản xuất khẩu</w:t>
            </w:r>
          </w:p>
        </w:tc>
        <w:tc>
          <w:tcPr>
            <w:tcW w:w="10948" w:type="dxa"/>
          </w:tcPr>
          <w:p w:rsidR="003967DB" w:rsidRPr="00CD290B" w:rsidRDefault="003967DB" w:rsidP="003967DB">
            <w:pPr>
              <w:pStyle w:val="Guidance"/>
              <w:tabs>
                <w:tab w:val="left" w:pos="6521"/>
              </w:tabs>
              <w:ind w:left="405"/>
              <w:rPr>
                <w:rFonts w:cs="Arial"/>
                <w:i w:val="0"/>
                <w:iCs w:val="0"/>
                <w:color w:val="000000"/>
                <w:sz w:val="22"/>
                <w:szCs w:val="22"/>
                <w:shd w:val="clear" w:color="auto" w:fill="FFFFFF"/>
              </w:rPr>
            </w:pPr>
            <w:r w:rsidRPr="00BB6836">
              <w:rPr>
                <w:rFonts w:cs="Arial"/>
                <w:i w:val="0"/>
                <w:iCs w:val="0"/>
                <w:color w:val="000000"/>
                <w:sz w:val="22"/>
                <w:szCs w:val="22"/>
                <w:u w:val="double"/>
                <w:shd w:val="clear" w:color="auto" w:fill="FFFFFF"/>
              </w:rPr>
              <w:t>Điều 5</w:t>
            </w:r>
            <w:r w:rsidRPr="00CD290B">
              <w:rPr>
                <w:rFonts w:cs="Arial"/>
                <w:i w:val="0"/>
                <w:iCs w:val="0"/>
                <w:color w:val="000000"/>
                <w:sz w:val="22"/>
                <w:szCs w:val="22"/>
                <w:shd w:val="clear" w:color="auto" w:fill="FFFFFF"/>
              </w:rPr>
              <w:t>. Bảng kê lâm sản</w:t>
            </w:r>
          </w:p>
          <w:p w:rsidR="003967DB" w:rsidRPr="00CD290B" w:rsidRDefault="003967DB" w:rsidP="003967DB">
            <w:pPr>
              <w:pStyle w:val="Guidance"/>
              <w:tabs>
                <w:tab w:val="left" w:pos="6521"/>
              </w:tabs>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1. Mẫu bảng kê lâm sản ban hành kèm theo Thông tư này áp dụng thống nhất đối với tổ chức, cộng đồng dân cư, hộ gia đình, cá nhân.</w:t>
            </w:r>
          </w:p>
          <w:p w:rsidR="003967DB" w:rsidRPr="00CD290B" w:rsidRDefault="003967DB" w:rsidP="003967DB">
            <w:pPr>
              <w:pStyle w:val="Guidance"/>
              <w:tabs>
                <w:tab w:val="left" w:pos="6521"/>
              </w:tabs>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2. Bảng kê lâm sản do tổ chức, cộng đồng dân cư, hộ gia đình, cá nhân có hoạt động khai thác, nhập, xuất lâm sản lập khi nghiệm thu, đóng búa kiểm lâm hoặc nghiệm thu, xuất lâm sản trên cùng một lần và một phương tiện vận chuyển.</w:t>
            </w:r>
          </w:p>
          <w:p w:rsidR="003967DB" w:rsidRPr="00CD290B" w:rsidRDefault="003967DB" w:rsidP="003967DB">
            <w:pPr>
              <w:pStyle w:val="Guidance"/>
              <w:tabs>
                <w:tab w:val="left" w:pos="6521"/>
              </w:tabs>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Tổ chức, cộng đồng dân cư, hộ gia đình, cá nhân lập bảng kê lâm sản chịu trách nhiệm trước pháp luật về sự chính xác và nguồn gốc lâm sản hợp pháp tại bảng kê lâm sản.</w:t>
            </w:r>
          </w:p>
          <w:p w:rsidR="003967DB" w:rsidRPr="00CD290B" w:rsidRDefault="003967DB" w:rsidP="003967DB">
            <w:pPr>
              <w:pStyle w:val="Guidance"/>
              <w:tabs>
                <w:tab w:val="left" w:pos="6521"/>
              </w:tabs>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3. Phương pháp lập bảng kê lâm sản</w:t>
            </w:r>
          </w:p>
          <w:p w:rsidR="003967DB" w:rsidRPr="00CD290B" w:rsidRDefault="003967DB" w:rsidP="003967DB">
            <w:pPr>
              <w:pStyle w:val="Guidance"/>
              <w:tabs>
                <w:tab w:val="left" w:pos="6521"/>
              </w:tabs>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a) Chủ lâm sản ghi đầy đủ các nội dung về lâm sản tại bảng kê lâm sản.</w:t>
            </w:r>
          </w:p>
          <w:p w:rsidR="003967DB" w:rsidRPr="00CD290B" w:rsidRDefault="003967DB" w:rsidP="003967DB">
            <w:pPr>
              <w:pStyle w:val="Guidance"/>
              <w:tabs>
                <w:tab w:val="left" w:pos="6521"/>
              </w:tabs>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b) Ghi chi tiết đối với khúc, lóng gỗ tròn nguyên khai, gỗ đẽo tròn, gỗ lóc lõi có đường kính đầu nhỏ từ 10 cm đến dưới 20 cm, chiều dài từ 1 mét trở lên hoặc có đường kính đầu nhỏ từ 20 cm trở lên, chiều dài từ 30 cm trở lên và những tấm, hộp gỗ xẻ, gỗ đẽo hộp có chiều dài từ 1m trở lên, chiều rộng từ 20 cm trở lên và chiều dày từ 5 cm trở lên.</w:t>
            </w:r>
          </w:p>
          <w:p w:rsidR="003967DB" w:rsidRPr="00CD290B" w:rsidRDefault="003967DB" w:rsidP="003967DB">
            <w:pPr>
              <w:pStyle w:val="Guidance"/>
              <w:tabs>
                <w:tab w:val="left" w:pos="6521"/>
              </w:tabs>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c) Ghi tổng hợp chung số lượng, khối lượng hoặc trọng lượng đối với gỗ tròn, gỗ đẽo, gỗ xẻ không đủ kích thước quy định tại điểm b Khoản này.</w:t>
            </w:r>
          </w:p>
          <w:p w:rsidR="003967DB" w:rsidRPr="00CD290B" w:rsidRDefault="003967DB" w:rsidP="003967DB">
            <w:pPr>
              <w:pStyle w:val="Guidance"/>
              <w:tabs>
                <w:tab w:val="left" w:pos="6521"/>
              </w:tabs>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 xml:space="preserve">d) Ghi chi tiết hoặc ghi tổng hợp chung số lượng, khối lượng hoặc trọng lượng đối với từng loại lâm sản </w:t>
            </w:r>
            <w:r w:rsidRPr="00CD290B">
              <w:rPr>
                <w:rFonts w:cs="Arial"/>
                <w:i w:val="0"/>
                <w:iCs w:val="0"/>
                <w:color w:val="000000"/>
                <w:sz w:val="22"/>
                <w:szCs w:val="22"/>
                <w:shd w:val="clear" w:color="auto" w:fill="FFFFFF"/>
              </w:rPr>
              <w:lastRenderedPageBreak/>
              <w:t>ngoài gỗ phù hợp với thực tế.</w:t>
            </w:r>
          </w:p>
          <w:p w:rsidR="003967DB" w:rsidRDefault="003967DB" w:rsidP="003967DB">
            <w:pPr>
              <w:pStyle w:val="Guidance"/>
              <w:tabs>
                <w:tab w:val="left" w:pos="6521"/>
              </w:tabs>
              <w:ind w:left="405"/>
              <w:rPr>
                <w:i w:val="0"/>
              </w:rPr>
            </w:pPr>
            <w:r w:rsidRPr="00CD290B">
              <w:rPr>
                <w:rFonts w:cs="Arial"/>
                <w:i w:val="0"/>
                <w:iCs w:val="0"/>
                <w:color w:val="000000"/>
                <w:sz w:val="22"/>
                <w:szCs w:val="22"/>
                <w:shd w:val="clear" w:color="auto" w:fill="FFFFFF"/>
              </w:rPr>
              <w:t>đ) Tại cuối mỗi trang của bảng kê lâm sản ghi tổng khối lượng lâm sản.</w:t>
            </w:r>
          </w:p>
          <w:p w:rsidR="005C0F3D" w:rsidRPr="00B07F3B" w:rsidRDefault="005C0F3D" w:rsidP="003978A5">
            <w:pPr>
              <w:pStyle w:val="Guidance"/>
              <w:keepNext/>
              <w:tabs>
                <w:tab w:val="left" w:pos="6521"/>
              </w:tabs>
              <w:spacing w:line="264" w:lineRule="auto"/>
              <w:rPr>
                <w:rFonts w:cs="Arial"/>
                <w:b/>
                <w:i w:val="0"/>
                <w:color w:val="auto"/>
                <w:sz w:val="22"/>
                <w:szCs w:val="22"/>
                <w:lang w:val="en-GB"/>
              </w:rPr>
            </w:pPr>
          </w:p>
        </w:tc>
      </w:tr>
      <w:tr w:rsidR="005C0F3D" w:rsidRPr="00B07F3B" w:rsidTr="00AA4149">
        <w:tc>
          <w:tcPr>
            <w:tcW w:w="3794" w:type="dxa"/>
            <w:vMerge/>
          </w:tcPr>
          <w:p w:rsidR="005C0F3D" w:rsidRPr="00BD31D7" w:rsidRDefault="005C0F3D" w:rsidP="00B30D7D">
            <w:pPr>
              <w:pStyle w:val="Indicator"/>
              <w:tabs>
                <w:tab w:val="left" w:pos="6521"/>
              </w:tabs>
              <w:spacing w:line="264" w:lineRule="auto"/>
              <w:ind w:firstLine="288"/>
              <w:rPr>
                <w:rFonts w:cs="Arial"/>
                <w:sz w:val="22"/>
                <w:szCs w:val="22"/>
                <w:lang w:val="en-GB"/>
              </w:rPr>
            </w:pPr>
          </w:p>
        </w:tc>
        <w:tc>
          <w:tcPr>
            <w:tcW w:w="10948" w:type="dxa"/>
          </w:tcPr>
          <w:p w:rsidR="005C0F3D" w:rsidRPr="00B07F3B" w:rsidRDefault="005C0F3D" w:rsidP="00471089">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Văn bản</w:t>
            </w:r>
            <w:r w:rsidRPr="00E01D8C">
              <w:rPr>
                <w:rFonts w:cs="Arial"/>
                <w:b/>
                <w:i w:val="0"/>
                <w:color w:val="auto"/>
                <w:sz w:val="22"/>
                <w:szCs w:val="22"/>
                <w:lang w:val="en-GB"/>
              </w:rPr>
              <w:t xml:space="preserve"> tham chiếu:</w:t>
            </w:r>
          </w:p>
          <w:p w:rsidR="007A1A34" w:rsidRDefault="005C0F3D">
            <w:pPr>
              <w:pStyle w:val="Guidance"/>
              <w:keepNext/>
              <w:numPr>
                <w:ilvl w:val="0"/>
                <w:numId w:val="95"/>
              </w:numPr>
              <w:tabs>
                <w:tab w:val="left" w:pos="6521"/>
              </w:tabs>
              <w:spacing w:line="264" w:lineRule="auto"/>
              <w:ind w:left="288" w:hanging="288"/>
              <w:rPr>
                <w:rFonts w:cs="Arial"/>
                <w:i w:val="0"/>
                <w:color w:val="auto"/>
                <w:sz w:val="22"/>
                <w:szCs w:val="22"/>
                <w:lang w:val="en-GB"/>
              </w:rPr>
            </w:pPr>
            <w:r w:rsidRPr="00356575">
              <w:rPr>
                <w:rFonts w:cs="Arial"/>
                <w:i w:val="0"/>
                <w:color w:val="auto"/>
                <w:sz w:val="22"/>
                <w:szCs w:val="22"/>
                <w:lang w:val="en-GB"/>
              </w:rPr>
              <w:t xml:space="preserve">Thông tư 01/2012/TT-BNNPTNT ngày 04/1/2012 của </w:t>
            </w:r>
            <w:r w:rsidRPr="00356575">
              <w:rPr>
                <w:rFonts w:cs="Arial"/>
                <w:i w:val="0"/>
                <w:iCs w:val="0"/>
                <w:color w:val="000000"/>
                <w:sz w:val="22"/>
                <w:szCs w:val="22"/>
                <w:shd w:val="clear" w:color="auto" w:fill="FFFFFF"/>
              </w:rPr>
              <w:t xml:space="preserve">Bộ Nông nghiệp và Phát triển nông thôn quy định hồ sơ lâm sản hợp pháp và việc kiểm tra nguồn gốc lâm sản. Điều </w:t>
            </w:r>
            <w:hyperlink w:anchor="dieu26_5" w:history="1">
              <w:r w:rsidRPr="00E55851">
                <w:rPr>
                  <w:rStyle w:val="Hyperlink"/>
                  <w:rFonts w:cs="Arial"/>
                  <w:i w:val="0"/>
                  <w:iCs w:val="0"/>
                  <w:sz w:val="22"/>
                  <w:szCs w:val="22"/>
                  <w:shd w:val="clear" w:color="auto" w:fill="FFFFFF"/>
                </w:rPr>
                <w:t>5</w:t>
              </w:r>
            </w:hyperlink>
            <w:r>
              <w:rPr>
                <w:rFonts w:cs="Arial"/>
                <w:i w:val="0"/>
                <w:iCs w:val="0"/>
                <w:color w:val="000000"/>
                <w:sz w:val="22"/>
                <w:szCs w:val="22"/>
                <w:shd w:val="clear" w:color="auto" w:fill="FFFFFF"/>
              </w:rPr>
              <w:t>.</w:t>
            </w:r>
          </w:p>
        </w:tc>
      </w:tr>
      <w:tr w:rsidR="005C0F3D" w:rsidRPr="00B07F3B" w:rsidTr="00AA4149">
        <w:tc>
          <w:tcPr>
            <w:tcW w:w="3794" w:type="dxa"/>
            <w:vMerge w:val="restart"/>
          </w:tcPr>
          <w:p w:rsidR="007A1A34" w:rsidRDefault="005C0F3D">
            <w:pPr>
              <w:pStyle w:val="Indicator"/>
              <w:tabs>
                <w:tab w:val="left" w:pos="6521"/>
              </w:tabs>
              <w:spacing w:line="264" w:lineRule="auto"/>
              <w:ind w:firstLine="0"/>
              <w:rPr>
                <w:rFonts w:cs="Arial"/>
                <w:sz w:val="22"/>
                <w:szCs w:val="22"/>
                <w:lang w:val="en-GB"/>
              </w:rPr>
            </w:pPr>
            <w:r w:rsidRPr="00471089">
              <w:rPr>
                <w:rFonts w:cs="Arial"/>
                <w:sz w:val="22"/>
                <w:szCs w:val="22"/>
                <w:lang w:val="en-GB"/>
              </w:rPr>
              <w:t>7.1.4.Một hoặc các tài liệu bổ sung khác theo các giai đoạn cụ thể của chuỗi cung ứng gỗ của các nguồn gốc gỗ khác nhau (VD như Biên bản đóng búa kiểm lâm) để cung cấp bằng chứng về tính hợp pháp của gỗ cho chuyến hàng</w:t>
            </w:r>
          </w:p>
        </w:tc>
        <w:tc>
          <w:tcPr>
            <w:tcW w:w="10948" w:type="dxa"/>
          </w:tcPr>
          <w:p w:rsidR="005C0F3D" w:rsidRPr="00B07F3B" w:rsidRDefault="005C0F3D" w:rsidP="003978A5">
            <w:pPr>
              <w:pStyle w:val="Guidance"/>
              <w:keepNext/>
              <w:tabs>
                <w:tab w:val="left" w:pos="6521"/>
              </w:tabs>
              <w:spacing w:line="264" w:lineRule="auto"/>
              <w:rPr>
                <w:rFonts w:cs="Arial"/>
                <w:b/>
                <w:i w:val="0"/>
                <w:color w:val="auto"/>
                <w:sz w:val="22"/>
                <w:szCs w:val="22"/>
                <w:lang w:val="en-GB"/>
              </w:rPr>
            </w:pPr>
          </w:p>
        </w:tc>
      </w:tr>
      <w:tr w:rsidR="005C0F3D" w:rsidRPr="00B07F3B" w:rsidTr="00AA4149">
        <w:tc>
          <w:tcPr>
            <w:tcW w:w="3794" w:type="dxa"/>
            <w:vMerge/>
          </w:tcPr>
          <w:p w:rsidR="005C0F3D" w:rsidRPr="00BD31D7" w:rsidRDefault="005C0F3D" w:rsidP="00B30D7D">
            <w:pPr>
              <w:pStyle w:val="Indicator"/>
              <w:tabs>
                <w:tab w:val="left" w:pos="6521"/>
              </w:tabs>
              <w:spacing w:line="264" w:lineRule="auto"/>
              <w:ind w:firstLine="288"/>
              <w:rPr>
                <w:rFonts w:cs="Arial"/>
                <w:sz w:val="22"/>
                <w:szCs w:val="22"/>
                <w:lang w:val="en-GB"/>
              </w:rPr>
            </w:pPr>
          </w:p>
        </w:tc>
        <w:tc>
          <w:tcPr>
            <w:tcW w:w="10948" w:type="dxa"/>
          </w:tcPr>
          <w:p w:rsidR="005C0F3D" w:rsidRPr="00B07F3B" w:rsidRDefault="005C0F3D" w:rsidP="005D77E1">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Văn bản</w:t>
            </w:r>
            <w:r w:rsidRPr="00E01D8C">
              <w:rPr>
                <w:rFonts w:cs="Arial"/>
                <w:b/>
                <w:i w:val="0"/>
                <w:color w:val="auto"/>
                <w:sz w:val="22"/>
                <w:szCs w:val="22"/>
                <w:lang w:val="en-GB"/>
              </w:rPr>
              <w:t xml:space="preserve"> tham chiếu:</w:t>
            </w:r>
          </w:p>
          <w:p w:rsidR="007A1A34" w:rsidRDefault="005C0F3D">
            <w:pPr>
              <w:pStyle w:val="Guidance"/>
              <w:keepNext/>
              <w:numPr>
                <w:ilvl w:val="0"/>
                <w:numId w:val="95"/>
              </w:numPr>
              <w:tabs>
                <w:tab w:val="left" w:pos="6521"/>
              </w:tabs>
              <w:spacing w:line="264" w:lineRule="auto"/>
              <w:ind w:left="288" w:hanging="288"/>
              <w:rPr>
                <w:rFonts w:cs="Arial"/>
                <w:b/>
                <w:i w:val="0"/>
                <w:color w:val="auto"/>
                <w:sz w:val="22"/>
                <w:szCs w:val="22"/>
                <w:lang w:val="en-GB"/>
              </w:rPr>
            </w:pPr>
            <w:r w:rsidRPr="00356575">
              <w:rPr>
                <w:rFonts w:cs="Arial"/>
                <w:i w:val="0"/>
                <w:color w:val="auto"/>
                <w:sz w:val="22"/>
                <w:szCs w:val="22"/>
                <w:lang w:val="en-GB"/>
              </w:rPr>
              <w:t>Quyết định số 44/2006/QĐ-BNN n</w:t>
            </w:r>
            <w:r w:rsidRPr="00F4366E">
              <w:rPr>
                <w:rFonts w:cs="Arial"/>
                <w:i w:val="0"/>
                <w:color w:val="auto"/>
                <w:sz w:val="22"/>
                <w:szCs w:val="22"/>
                <w:lang w:val="en-GB"/>
              </w:rPr>
              <w:t>gày 01/06/ 2006 c</w:t>
            </w:r>
            <w:r w:rsidRPr="008F6E3E">
              <w:rPr>
                <w:rFonts w:cs="Arial"/>
                <w:i w:val="0"/>
                <w:color w:val="auto"/>
                <w:sz w:val="22"/>
                <w:szCs w:val="22"/>
                <w:lang w:val="en-GB"/>
              </w:rPr>
              <w:t xml:space="preserve">ủa Bộ Nông nghiệp và Phát triển nông thôn về ban hành Quy chế quản lý và đóng búa bài cây, búa kiểm lâm: Điều </w:t>
            </w:r>
            <w:r>
              <w:rPr>
                <w:rFonts w:cs="Arial"/>
                <w:i w:val="0"/>
                <w:color w:val="auto"/>
                <w:sz w:val="22"/>
                <w:szCs w:val="22"/>
                <w:lang w:val="en-GB"/>
              </w:rPr>
              <w:t>7, 8</w:t>
            </w:r>
            <w:r w:rsidRPr="008F6E3E">
              <w:rPr>
                <w:rFonts w:cs="Arial"/>
                <w:i w:val="0"/>
                <w:color w:val="auto"/>
                <w:sz w:val="22"/>
                <w:szCs w:val="22"/>
                <w:lang w:val="en-GB"/>
              </w:rPr>
              <w:t>.</w:t>
            </w:r>
          </w:p>
        </w:tc>
      </w:tr>
      <w:tr w:rsidR="005C0F3D" w:rsidRPr="00B07F3B" w:rsidTr="00F1047D">
        <w:tc>
          <w:tcPr>
            <w:tcW w:w="14742" w:type="dxa"/>
            <w:gridSpan w:val="2"/>
            <w:shd w:val="clear" w:color="auto" w:fill="C4BC96" w:themeFill="background2" w:themeFillShade="BF"/>
          </w:tcPr>
          <w:p w:rsidR="005C0F3D" w:rsidRPr="00B07F3B" w:rsidRDefault="005C0F3D"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Tiêu chí 8. Tổ chức: </w:t>
            </w:r>
            <w:r w:rsidRPr="00471089">
              <w:rPr>
                <w:rFonts w:cs="Arial"/>
                <w:b/>
                <w:i w:val="0"/>
                <w:color w:val="auto"/>
                <w:sz w:val="22"/>
                <w:szCs w:val="22"/>
                <w:lang w:val="en-GB"/>
              </w:rPr>
              <w:t>Tuân thủ quy định về vận chuyển nội bộ gỗ, sản phẩm gỗ trong địa bàn một tỉnh</w:t>
            </w:r>
          </w:p>
        </w:tc>
      </w:tr>
      <w:tr w:rsidR="005C0F3D" w:rsidRPr="00B07F3B" w:rsidTr="00F1047D">
        <w:tc>
          <w:tcPr>
            <w:tcW w:w="14742" w:type="dxa"/>
            <w:gridSpan w:val="2"/>
            <w:shd w:val="clear" w:color="auto" w:fill="EEECE1" w:themeFill="background2"/>
          </w:tcPr>
          <w:p w:rsidR="005C0F3D" w:rsidRPr="00B07F3B" w:rsidRDefault="005C0F3D"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Chỉ số 8.1. Tổ chức: </w:t>
            </w:r>
            <w:r w:rsidRPr="00471089">
              <w:rPr>
                <w:rFonts w:cs="Arial"/>
                <w:b/>
                <w:i w:val="0"/>
                <w:color w:val="auto"/>
                <w:sz w:val="22"/>
                <w:szCs w:val="22"/>
                <w:lang w:val="en-GB"/>
              </w:rPr>
              <w:t>Tuân thủ quy định về hồ sơ lâm sản hợp pháp, phải có các tài liệu sau:</w:t>
            </w:r>
          </w:p>
        </w:tc>
      </w:tr>
      <w:tr w:rsidR="005C0F3D" w:rsidRPr="00B07F3B" w:rsidTr="00AA4149">
        <w:tc>
          <w:tcPr>
            <w:tcW w:w="3794" w:type="dxa"/>
            <w:vMerge w:val="restart"/>
          </w:tcPr>
          <w:p w:rsidR="007A1A34" w:rsidRDefault="005C0F3D">
            <w:pPr>
              <w:pStyle w:val="Indicator"/>
              <w:tabs>
                <w:tab w:val="left" w:pos="6521"/>
              </w:tabs>
              <w:spacing w:line="264" w:lineRule="auto"/>
              <w:ind w:firstLine="0"/>
              <w:rPr>
                <w:rFonts w:cs="Arial"/>
                <w:sz w:val="22"/>
                <w:szCs w:val="22"/>
                <w:lang w:val="en-GB"/>
              </w:rPr>
            </w:pPr>
            <w:r w:rsidRPr="00471089">
              <w:rPr>
                <w:rFonts w:cs="Arial"/>
                <w:sz w:val="22"/>
                <w:szCs w:val="22"/>
                <w:lang w:val="en-GB"/>
              </w:rPr>
              <w:t>8.1.1. Phiếu xuất kho nội bộ</w:t>
            </w:r>
          </w:p>
          <w:p w:rsidR="007A1A34" w:rsidRDefault="007A1A34">
            <w:pPr>
              <w:pStyle w:val="Indicator"/>
              <w:tabs>
                <w:tab w:val="left" w:pos="6521"/>
              </w:tabs>
              <w:spacing w:line="264" w:lineRule="auto"/>
              <w:ind w:firstLine="0"/>
              <w:rPr>
                <w:rFonts w:cs="Arial"/>
                <w:sz w:val="22"/>
                <w:szCs w:val="22"/>
                <w:lang w:val="en-GB"/>
              </w:rPr>
            </w:pPr>
          </w:p>
          <w:p w:rsidR="007A1A34" w:rsidRDefault="003967DB">
            <w:pPr>
              <w:pStyle w:val="Indicator"/>
              <w:tabs>
                <w:tab w:val="left" w:pos="6521"/>
              </w:tabs>
              <w:spacing w:line="264" w:lineRule="auto"/>
              <w:ind w:firstLine="0"/>
              <w:rPr>
                <w:rFonts w:cs="Arial"/>
                <w:sz w:val="22"/>
                <w:szCs w:val="22"/>
                <w:lang w:val="en-GB"/>
              </w:rPr>
            </w:pPr>
            <w:r w:rsidRPr="00F71F94">
              <w:rPr>
                <w:rFonts w:cs="Arial"/>
                <w:sz w:val="22"/>
                <w:szCs w:val="22"/>
                <w:lang w:val="en-GB"/>
              </w:rPr>
              <w:t>8.1.2. Bảng kê lâm sản</w:t>
            </w:r>
          </w:p>
        </w:tc>
        <w:tc>
          <w:tcPr>
            <w:tcW w:w="10948" w:type="dxa"/>
          </w:tcPr>
          <w:p w:rsidR="003967DB" w:rsidRPr="00CD290B" w:rsidRDefault="003967DB" w:rsidP="003967DB">
            <w:pPr>
              <w:pStyle w:val="Guidance"/>
              <w:tabs>
                <w:tab w:val="left" w:pos="6521"/>
              </w:tabs>
              <w:ind w:left="405"/>
              <w:rPr>
                <w:rFonts w:cs="Arial"/>
                <w:i w:val="0"/>
                <w:iCs w:val="0"/>
                <w:color w:val="000000"/>
                <w:sz w:val="22"/>
                <w:szCs w:val="22"/>
                <w:shd w:val="clear" w:color="auto" w:fill="FFFFFF"/>
              </w:rPr>
            </w:pPr>
            <w:r w:rsidRPr="00BB6836">
              <w:rPr>
                <w:rFonts w:cs="Arial"/>
                <w:i w:val="0"/>
                <w:iCs w:val="0"/>
                <w:color w:val="000000"/>
                <w:sz w:val="22"/>
                <w:szCs w:val="22"/>
                <w:u w:val="double"/>
                <w:shd w:val="clear" w:color="auto" w:fill="FFFFFF"/>
              </w:rPr>
              <w:t>Điều 18.</w:t>
            </w:r>
            <w:r w:rsidRPr="00CD290B">
              <w:rPr>
                <w:rFonts w:cs="Arial"/>
                <w:i w:val="0"/>
                <w:iCs w:val="0"/>
                <w:color w:val="000000"/>
                <w:sz w:val="22"/>
                <w:szCs w:val="22"/>
                <w:shd w:val="clear" w:color="auto" w:fill="FFFFFF"/>
              </w:rPr>
              <w:t xml:space="preserve"> Vận chuyển lâm sản nội bộ</w:t>
            </w:r>
          </w:p>
          <w:p w:rsidR="003967DB" w:rsidRPr="00CD290B" w:rsidRDefault="003967DB" w:rsidP="003967DB">
            <w:pPr>
              <w:pStyle w:val="Guidance"/>
              <w:tabs>
                <w:tab w:val="left" w:pos="6521"/>
              </w:tabs>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1. Hồ sơ vận chuyển lâm sản nội bộ trong địa bàn của một tỉnh, thành phố trực thuộc Trung ương gồm: phiếu xuất kho nội bộ, kèm theo bảng kê lâm sản.</w:t>
            </w:r>
          </w:p>
          <w:p w:rsidR="003967DB" w:rsidRPr="00CD290B" w:rsidRDefault="003967DB" w:rsidP="003967DB">
            <w:pPr>
              <w:pStyle w:val="Guidance"/>
              <w:tabs>
                <w:tab w:val="left" w:pos="6521"/>
              </w:tabs>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2. Hồ sơ vận chuyển lâm sản nội bộ giữa các địa điểm không cùng trên địa bàn một tỉnh, thành phố trực thuộc Trung ương.</w:t>
            </w:r>
          </w:p>
          <w:p w:rsidR="003967DB" w:rsidRPr="00CD290B" w:rsidRDefault="003967DB" w:rsidP="003967DB">
            <w:pPr>
              <w:pStyle w:val="Guidance"/>
              <w:tabs>
                <w:tab w:val="left" w:pos="6521"/>
              </w:tabs>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a) Hồ sơ vận chuyển gỗ, động vật rừng, bộ phận, dẫn xuất của chúng gồm: phiếu xuất kho nội bộ, kèm theo bảng kê lâm sản trên từng phương tiện vận chuyển có xác nhận của cơ quan kiểm lâm sở tại.</w:t>
            </w:r>
          </w:p>
          <w:p w:rsidR="003967DB" w:rsidRPr="00CD290B" w:rsidRDefault="003967DB" w:rsidP="003967DB">
            <w:pPr>
              <w:pStyle w:val="Guidance"/>
              <w:tabs>
                <w:tab w:val="left" w:pos="6521"/>
              </w:tabs>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 xml:space="preserve">b) Hồ sơ vận chuyển lâm sản không thuộc quy định tại điểm a của Khoản này gồm: phiếu xuất kho nội bộ, </w:t>
            </w:r>
            <w:r w:rsidRPr="00CD290B">
              <w:rPr>
                <w:rFonts w:cs="Arial"/>
                <w:i w:val="0"/>
                <w:iCs w:val="0"/>
                <w:color w:val="000000"/>
                <w:sz w:val="22"/>
                <w:szCs w:val="22"/>
                <w:shd w:val="clear" w:color="auto" w:fill="FFFFFF"/>
              </w:rPr>
              <w:lastRenderedPageBreak/>
              <w:t>kèm theo bảng kê lâm sản.</w:t>
            </w:r>
          </w:p>
          <w:p w:rsidR="005C0F3D" w:rsidRPr="00B07F3B" w:rsidRDefault="005C0F3D" w:rsidP="003978A5">
            <w:pPr>
              <w:pStyle w:val="Guidance"/>
              <w:keepNext/>
              <w:tabs>
                <w:tab w:val="left" w:pos="6521"/>
              </w:tabs>
              <w:spacing w:line="264" w:lineRule="auto"/>
              <w:rPr>
                <w:rFonts w:cs="Arial"/>
                <w:b/>
                <w:i w:val="0"/>
                <w:color w:val="auto"/>
                <w:sz w:val="22"/>
                <w:szCs w:val="22"/>
                <w:lang w:val="en-GB"/>
              </w:rPr>
            </w:pPr>
          </w:p>
        </w:tc>
      </w:tr>
      <w:tr w:rsidR="005C0F3D" w:rsidRPr="00B07F3B" w:rsidTr="00AA4149">
        <w:tc>
          <w:tcPr>
            <w:tcW w:w="3794" w:type="dxa"/>
            <w:vMerge/>
          </w:tcPr>
          <w:p w:rsidR="005C0F3D" w:rsidRPr="00BD31D7" w:rsidRDefault="005C0F3D" w:rsidP="00B30D7D">
            <w:pPr>
              <w:pStyle w:val="Indicator"/>
              <w:tabs>
                <w:tab w:val="left" w:pos="6521"/>
              </w:tabs>
              <w:spacing w:line="264" w:lineRule="auto"/>
              <w:ind w:firstLine="288"/>
              <w:rPr>
                <w:rFonts w:cs="Arial"/>
                <w:sz w:val="22"/>
                <w:szCs w:val="22"/>
                <w:lang w:val="en-GB"/>
              </w:rPr>
            </w:pPr>
          </w:p>
        </w:tc>
        <w:tc>
          <w:tcPr>
            <w:tcW w:w="10948" w:type="dxa"/>
          </w:tcPr>
          <w:p w:rsidR="005C0F3D" w:rsidRPr="00B07F3B" w:rsidRDefault="005C0F3D" w:rsidP="00F71F94">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Văn bản</w:t>
            </w:r>
            <w:r w:rsidRPr="00E01D8C">
              <w:rPr>
                <w:rFonts w:cs="Arial"/>
                <w:b/>
                <w:i w:val="0"/>
                <w:color w:val="auto"/>
                <w:sz w:val="22"/>
                <w:szCs w:val="22"/>
                <w:lang w:val="en-GB"/>
              </w:rPr>
              <w:t xml:space="preserve"> tham chiếu:</w:t>
            </w:r>
          </w:p>
          <w:p w:rsidR="007A1A34" w:rsidRDefault="005C0F3D">
            <w:pPr>
              <w:pStyle w:val="Guidance"/>
              <w:keepNext/>
              <w:numPr>
                <w:ilvl w:val="0"/>
                <w:numId w:val="95"/>
              </w:numPr>
              <w:tabs>
                <w:tab w:val="left" w:pos="6521"/>
              </w:tabs>
              <w:spacing w:line="264" w:lineRule="auto"/>
              <w:ind w:left="288" w:hanging="288"/>
              <w:rPr>
                <w:rFonts w:cs="Arial"/>
                <w:i w:val="0"/>
                <w:color w:val="auto"/>
                <w:sz w:val="22"/>
                <w:szCs w:val="22"/>
                <w:lang w:val="en-GB"/>
              </w:rPr>
            </w:pPr>
            <w:r w:rsidRPr="00356575">
              <w:rPr>
                <w:rFonts w:cs="Arial"/>
                <w:i w:val="0"/>
                <w:color w:val="auto"/>
                <w:sz w:val="22"/>
                <w:szCs w:val="22"/>
                <w:lang w:val="en-GB"/>
              </w:rPr>
              <w:t xml:space="preserve">Thông tư 01/2012/TT-BNNPTNT ngày 04/1/2012 của </w:t>
            </w:r>
            <w:r w:rsidRPr="00356575">
              <w:rPr>
                <w:rFonts w:cs="Arial"/>
                <w:i w:val="0"/>
                <w:iCs w:val="0"/>
                <w:color w:val="000000"/>
                <w:sz w:val="22"/>
                <w:szCs w:val="22"/>
                <w:shd w:val="clear" w:color="auto" w:fill="FFFFFF"/>
              </w:rPr>
              <w:t xml:space="preserve">Bộ Nông nghiệp và Phát triển nông thôn quy định hồ sơ lâm sản hợp pháp và việc kiểm tra nguồn gốc lâm sản. Điều </w:t>
            </w:r>
            <w:hyperlink w:anchor="dieu26_18" w:history="1">
              <w:r w:rsidRPr="00E55851">
                <w:rPr>
                  <w:rStyle w:val="Hyperlink"/>
                  <w:rFonts w:cs="Arial"/>
                  <w:i w:val="0"/>
                  <w:iCs w:val="0"/>
                  <w:sz w:val="22"/>
                  <w:szCs w:val="22"/>
                  <w:shd w:val="clear" w:color="auto" w:fill="FFFFFF"/>
                </w:rPr>
                <w:t>18</w:t>
              </w:r>
            </w:hyperlink>
            <w:r>
              <w:rPr>
                <w:rFonts w:cs="Arial"/>
                <w:i w:val="0"/>
                <w:iCs w:val="0"/>
                <w:color w:val="000000"/>
                <w:sz w:val="22"/>
                <w:szCs w:val="22"/>
                <w:shd w:val="clear" w:color="auto" w:fill="FFFFFF"/>
              </w:rPr>
              <w:t>.</w:t>
            </w:r>
          </w:p>
        </w:tc>
      </w:tr>
      <w:tr w:rsidR="005C0F3D" w:rsidRPr="00B07F3B" w:rsidTr="00F1047D">
        <w:tc>
          <w:tcPr>
            <w:tcW w:w="14742" w:type="dxa"/>
            <w:gridSpan w:val="2"/>
            <w:shd w:val="clear" w:color="auto" w:fill="EEECE1" w:themeFill="background2"/>
          </w:tcPr>
          <w:p w:rsidR="005C0F3D" w:rsidRPr="00B07F3B" w:rsidRDefault="005C0F3D"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Chỉ số </w:t>
            </w:r>
            <w:r w:rsidRPr="00F71F94">
              <w:rPr>
                <w:rFonts w:cs="Arial"/>
                <w:b/>
                <w:i w:val="0"/>
                <w:color w:val="auto"/>
                <w:sz w:val="22"/>
                <w:szCs w:val="22"/>
                <w:lang w:val="en-GB"/>
              </w:rPr>
              <w:t xml:space="preserve">8.2. </w:t>
            </w:r>
            <w:r>
              <w:rPr>
                <w:rFonts w:cs="Arial"/>
                <w:b/>
                <w:i w:val="0"/>
                <w:color w:val="auto"/>
                <w:sz w:val="22"/>
                <w:szCs w:val="22"/>
                <w:lang w:val="en-GB"/>
              </w:rPr>
              <w:t xml:space="preserve">Tổ chức: </w:t>
            </w:r>
            <w:r w:rsidRPr="00F71F94">
              <w:rPr>
                <w:rFonts w:cs="Arial"/>
                <w:b/>
                <w:i w:val="0"/>
                <w:color w:val="auto"/>
                <w:sz w:val="22"/>
                <w:szCs w:val="22"/>
                <w:lang w:val="en-GB"/>
              </w:rPr>
              <w:t>Gỗ tròn có đường kính đầu lớn &gt;= 25cm và chiều dài &gt;= 1m và gỗ xẻ, gỗ đẽo hộp tại rừng có chiều dài từ 1 m trở lên, chiều dày từ 5 cm trở lên và chiều rộng từ 20 cm trở lên được khai thác từ rừng tự nhiên và gỗ thuộc loài nguy cấp, quý, hiếm được khai thác từ rừng trồng, phải có dấu búa kiểm lâm trên gỗ và các tài liệu sau:</w:t>
            </w:r>
          </w:p>
        </w:tc>
      </w:tr>
      <w:tr w:rsidR="005C0F3D" w:rsidRPr="00B07F3B" w:rsidTr="00AA4149">
        <w:tc>
          <w:tcPr>
            <w:tcW w:w="3794" w:type="dxa"/>
            <w:vMerge w:val="restart"/>
          </w:tcPr>
          <w:p w:rsidR="007A1A34" w:rsidRDefault="005C0F3D">
            <w:pPr>
              <w:pStyle w:val="Indicator"/>
              <w:tabs>
                <w:tab w:val="left" w:pos="6521"/>
              </w:tabs>
              <w:spacing w:line="264" w:lineRule="auto"/>
              <w:ind w:firstLine="0"/>
              <w:rPr>
                <w:rFonts w:cs="Arial"/>
                <w:sz w:val="22"/>
                <w:szCs w:val="22"/>
                <w:lang w:val="en-GB"/>
              </w:rPr>
            </w:pPr>
            <w:r>
              <w:rPr>
                <w:rFonts w:cs="Arial"/>
                <w:sz w:val="22"/>
                <w:szCs w:val="22"/>
                <w:lang w:val="en-GB"/>
              </w:rPr>
              <w:t>8</w:t>
            </w:r>
            <w:r w:rsidRPr="004A4A35">
              <w:rPr>
                <w:rFonts w:cs="Arial"/>
                <w:sz w:val="22"/>
                <w:szCs w:val="22"/>
                <w:lang w:val="en-GB"/>
              </w:rPr>
              <w:t xml:space="preserve">.2.1. Bảng kê lâm sản  </w:t>
            </w:r>
          </w:p>
          <w:p w:rsidR="007A1A34" w:rsidRDefault="007A1A34">
            <w:pPr>
              <w:pStyle w:val="Indicator"/>
              <w:tabs>
                <w:tab w:val="left" w:pos="6521"/>
              </w:tabs>
              <w:spacing w:line="264" w:lineRule="auto"/>
              <w:ind w:firstLine="0"/>
              <w:rPr>
                <w:rFonts w:cs="Arial"/>
                <w:sz w:val="22"/>
                <w:szCs w:val="22"/>
                <w:lang w:val="en-GB"/>
              </w:rPr>
            </w:pPr>
          </w:p>
          <w:p w:rsidR="007A1A34" w:rsidRDefault="003967DB">
            <w:pPr>
              <w:pStyle w:val="Indicator"/>
              <w:tabs>
                <w:tab w:val="left" w:pos="6521"/>
              </w:tabs>
              <w:spacing w:line="264" w:lineRule="auto"/>
              <w:ind w:firstLine="0"/>
              <w:rPr>
                <w:rFonts w:cs="Arial"/>
                <w:sz w:val="22"/>
                <w:szCs w:val="22"/>
                <w:lang w:val="en-GB"/>
              </w:rPr>
            </w:pPr>
            <w:r>
              <w:rPr>
                <w:rFonts w:cs="Arial"/>
                <w:sz w:val="22"/>
                <w:szCs w:val="22"/>
                <w:lang w:val="en-GB"/>
              </w:rPr>
              <w:t>8</w:t>
            </w:r>
            <w:r w:rsidRPr="004A4A35">
              <w:rPr>
                <w:rFonts w:cs="Arial"/>
                <w:sz w:val="22"/>
                <w:szCs w:val="22"/>
                <w:lang w:val="en-GB"/>
              </w:rPr>
              <w:t>.2.2. Biên bản xác nhận gỗ đóng búa kiểm lâm</w:t>
            </w:r>
          </w:p>
        </w:tc>
        <w:tc>
          <w:tcPr>
            <w:tcW w:w="10948" w:type="dxa"/>
          </w:tcPr>
          <w:p w:rsidR="005C0F3D" w:rsidRPr="00B07F3B" w:rsidRDefault="005C0F3D" w:rsidP="003978A5">
            <w:pPr>
              <w:pStyle w:val="Guidance"/>
              <w:keepNext/>
              <w:tabs>
                <w:tab w:val="left" w:pos="6521"/>
              </w:tabs>
              <w:spacing w:line="264" w:lineRule="auto"/>
              <w:rPr>
                <w:rFonts w:cs="Arial"/>
                <w:b/>
                <w:i w:val="0"/>
                <w:color w:val="auto"/>
                <w:sz w:val="22"/>
                <w:szCs w:val="22"/>
                <w:lang w:val="en-GB"/>
              </w:rPr>
            </w:pPr>
          </w:p>
        </w:tc>
      </w:tr>
      <w:tr w:rsidR="005C0F3D" w:rsidRPr="00B07F3B" w:rsidTr="00AA4149">
        <w:tc>
          <w:tcPr>
            <w:tcW w:w="3794" w:type="dxa"/>
            <w:vMerge/>
          </w:tcPr>
          <w:p w:rsidR="005C0F3D" w:rsidRPr="00BD31D7" w:rsidRDefault="005C0F3D" w:rsidP="00B30D7D">
            <w:pPr>
              <w:pStyle w:val="Indicator"/>
              <w:tabs>
                <w:tab w:val="left" w:pos="6521"/>
              </w:tabs>
              <w:spacing w:line="264" w:lineRule="auto"/>
              <w:ind w:firstLine="288"/>
              <w:rPr>
                <w:rFonts w:cs="Arial"/>
                <w:sz w:val="22"/>
                <w:szCs w:val="22"/>
                <w:lang w:val="en-GB"/>
              </w:rPr>
            </w:pPr>
          </w:p>
        </w:tc>
        <w:tc>
          <w:tcPr>
            <w:tcW w:w="10948" w:type="dxa"/>
          </w:tcPr>
          <w:p w:rsidR="005C0F3D" w:rsidRPr="00B07F3B" w:rsidRDefault="005C0F3D" w:rsidP="00B87AF2">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Văn bản</w:t>
            </w:r>
            <w:r w:rsidRPr="00E01D8C">
              <w:rPr>
                <w:rFonts w:cs="Arial"/>
                <w:b/>
                <w:i w:val="0"/>
                <w:color w:val="auto"/>
                <w:sz w:val="22"/>
                <w:szCs w:val="22"/>
                <w:lang w:val="en-GB"/>
              </w:rPr>
              <w:t xml:space="preserve"> tham chiếu:</w:t>
            </w:r>
          </w:p>
          <w:p w:rsidR="007A1A34" w:rsidRDefault="005C0F3D">
            <w:pPr>
              <w:pStyle w:val="Guidance"/>
              <w:keepNext/>
              <w:numPr>
                <w:ilvl w:val="0"/>
                <w:numId w:val="95"/>
              </w:numPr>
              <w:tabs>
                <w:tab w:val="left" w:pos="6521"/>
              </w:tabs>
              <w:spacing w:line="264" w:lineRule="auto"/>
              <w:ind w:left="288" w:hanging="288"/>
              <w:rPr>
                <w:rFonts w:cs="Arial"/>
                <w:b/>
                <w:i w:val="0"/>
                <w:color w:val="auto"/>
                <w:sz w:val="22"/>
                <w:szCs w:val="22"/>
                <w:lang w:val="en-GB"/>
              </w:rPr>
            </w:pPr>
            <w:r w:rsidRPr="00356575">
              <w:rPr>
                <w:rFonts w:cs="Arial"/>
                <w:i w:val="0"/>
                <w:color w:val="auto"/>
                <w:sz w:val="22"/>
                <w:szCs w:val="22"/>
                <w:lang w:val="en-GB"/>
              </w:rPr>
              <w:t>Quyết định số 44/2006/QĐ-BNN n</w:t>
            </w:r>
            <w:r w:rsidRPr="00F4366E">
              <w:rPr>
                <w:rFonts w:cs="Arial"/>
                <w:i w:val="0"/>
                <w:color w:val="auto"/>
                <w:sz w:val="22"/>
                <w:szCs w:val="22"/>
                <w:lang w:val="en-GB"/>
              </w:rPr>
              <w:t>gày 01/06/ 2006 c</w:t>
            </w:r>
            <w:r w:rsidRPr="008F6E3E">
              <w:rPr>
                <w:rFonts w:cs="Arial"/>
                <w:i w:val="0"/>
                <w:color w:val="auto"/>
                <w:sz w:val="22"/>
                <w:szCs w:val="22"/>
                <w:lang w:val="en-GB"/>
              </w:rPr>
              <w:t xml:space="preserve">ủa Bộ Nông nghiệp và Phát triển nông thôn về ban hành Quy chế quản lý và đóng búa bài cây, búa kiểm lâm: Điều </w:t>
            </w:r>
            <w:hyperlink w:anchor="dieu22_7" w:history="1">
              <w:r w:rsidRPr="00316C9C">
                <w:rPr>
                  <w:rStyle w:val="Hyperlink"/>
                  <w:rFonts w:cs="Arial"/>
                  <w:i w:val="0"/>
                  <w:sz w:val="22"/>
                  <w:szCs w:val="22"/>
                  <w:lang w:val="en-GB"/>
                </w:rPr>
                <w:t>7</w:t>
              </w:r>
            </w:hyperlink>
            <w:r>
              <w:rPr>
                <w:rFonts w:cs="Arial"/>
                <w:i w:val="0"/>
                <w:color w:val="auto"/>
                <w:sz w:val="22"/>
                <w:szCs w:val="22"/>
                <w:lang w:val="en-GB"/>
              </w:rPr>
              <w:t xml:space="preserve">, </w:t>
            </w:r>
            <w:hyperlink w:anchor="dieu22_8" w:history="1">
              <w:r w:rsidRPr="00316C9C">
                <w:rPr>
                  <w:rStyle w:val="Hyperlink"/>
                  <w:rFonts w:cs="Arial"/>
                  <w:i w:val="0"/>
                  <w:sz w:val="22"/>
                  <w:szCs w:val="22"/>
                  <w:lang w:val="en-GB"/>
                </w:rPr>
                <w:t>8</w:t>
              </w:r>
            </w:hyperlink>
            <w:r w:rsidRPr="008F6E3E">
              <w:rPr>
                <w:rFonts w:cs="Arial"/>
                <w:i w:val="0"/>
                <w:color w:val="auto"/>
                <w:sz w:val="22"/>
                <w:szCs w:val="22"/>
                <w:lang w:val="en-GB"/>
              </w:rPr>
              <w:t>.</w:t>
            </w:r>
          </w:p>
          <w:p w:rsidR="007A1A34" w:rsidRDefault="005C0F3D">
            <w:pPr>
              <w:pStyle w:val="Guidance"/>
              <w:keepNext/>
              <w:numPr>
                <w:ilvl w:val="0"/>
                <w:numId w:val="95"/>
              </w:numPr>
              <w:tabs>
                <w:tab w:val="left" w:pos="6521"/>
              </w:tabs>
              <w:spacing w:line="264" w:lineRule="auto"/>
              <w:ind w:left="288" w:hanging="288"/>
              <w:rPr>
                <w:rFonts w:cs="Arial"/>
                <w:i w:val="0"/>
                <w:color w:val="auto"/>
                <w:sz w:val="22"/>
                <w:szCs w:val="22"/>
                <w:lang w:val="en-GB"/>
              </w:rPr>
            </w:pPr>
            <w:r w:rsidRPr="00356575">
              <w:rPr>
                <w:rFonts w:cs="Arial"/>
                <w:i w:val="0"/>
                <w:color w:val="auto"/>
                <w:sz w:val="22"/>
                <w:szCs w:val="22"/>
                <w:lang w:val="en-GB"/>
              </w:rPr>
              <w:t xml:space="preserve">Thông tư 01/2012/TT-BNNPTNT ngày 04/1/2012 của </w:t>
            </w:r>
            <w:r w:rsidRPr="00356575">
              <w:rPr>
                <w:rFonts w:cs="Arial"/>
                <w:i w:val="0"/>
                <w:iCs w:val="0"/>
                <w:color w:val="000000"/>
                <w:sz w:val="22"/>
                <w:szCs w:val="22"/>
                <w:shd w:val="clear" w:color="auto" w:fill="FFFFFF"/>
              </w:rPr>
              <w:t xml:space="preserve">Bộ Nông nghiệp và Phát triển nông thôn quy định hồ sơ lâm sản hợp pháp và việc kiểm tra nguồn gốc lâm sản. Điều </w:t>
            </w:r>
            <w:hyperlink w:anchor="dieu26_9" w:history="1">
              <w:r w:rsidRPr="0084674B">
                <w:rPr>
                  <w:rStyle w:val="Hyperlink"/>
                  <w:rFonts w:cs="Arial"/>
                  <w:i w:val="0"/>
                  <w:iCs w:val="0"/>
                  <w:sz w:val="22"/>
                  <w:szCs w:val="22"/>
                  <w:shd w:val="clear" w:color="auto" w:fill="FFFFFF"/>
                </w:rPr>
                <w:t>9</w:t>
              </w:r>
            </w:hyperlink>
            <w:r>
              <w:rPr>
                <w:rFonts w:cs="Arial"/>
                <w:i w:val="0"/>
                <w:iCs w:val="0"/>
                <w:color w:val="000000"/>
                <w:sz w:val="22"/>
                <w:szCs w:val="22"/>
                <w:shd w:val="clear" w:color="auto" w:fill="FFFFFF"/>
              </w:rPr>
              <w:t>.</w:t>
            </w:r>
          </w:p>
        </w:tc>
      </w:tr>
      <w:tr w:rsidR="005C0F3D" w:rsidRPr="00B07F3B" w:rsidTr="00F1047D">
        <w:tc>
          <w:tcPr>
            <w:tcW w:w="14742" w:type="dxa"/>
            <w:gridSpan w:val="2"/>
            <w:shd w:val="clear" w:color="auto" w:fill="C4BC96" w:themeFill="background2" w:themeFillShade="BF"/>
          </w:tcPr>
          <w:p w:rsidR="005C0F3D" w:rsidRPr="00B07F3B" w:rsidRDefault="005C0F3D"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Tiêu chí 9. Tổ chức: </w:t>
            </w:r>
            <w:r w:rsidRPr="008C6B00">
              <w:rPr>
                <w:rFonts w:cs="Arial"/>
                <w:b/>
                <w:i w:val="0"/>
                <w:color w:val="auto"/>
                <w:sz w:val="22"/>
                <w:szCs w:val="22"/>
                <w:lang w:val="en-GB"/>
              </w:rPr>
              <w:t>Tuân thủ quy định về vận chuyển nội bộ gỗ, sản phẩm gỗ trên địa bàn khác tỉnh</w:t>
            </w:r>
          </w:p>
        </w:tc>
      </w:tr>
      <w:tr w:rsidR="005C0F3D" w:rsidRPr="00B07F3B" w:rsidTr="00F1047D">
        <w:tc>
          <w:tcPr>
            <w:tcW w:w="14742" w:type="dxa"/>
            <w:gridSpan w:val="2"/>
            <w:shd w:val="clear" w:color="auto" w:fill="EEECE1" w:themeFill="background2"/>
          </w:tcPr>
          <w:p w:rsidR="005C0F3D" w:rsidRPr="00B07F3B" w:rsidRDefault="005C0F3D"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Chỉ số </w:t>
            </w:r>
            <w:r w:rsidRPr="008C6B00">
              <w:rPr>
                <w:rFonts w:cs="Arial"/>
                <w:b/>
                <w:i w:val="0"/>
                <w:color w:val="auto"/>
                <w:sz w:val="22"/>
                <w:szCs w:val="22"/>
                <w:lang w:val="en-GB"/>
              </w:rPr>
              <w:t>9.1</w:t>
            </w:r>
            <w:r>
              <w:rPr>
                <w:rFonts w:cs="Arial"/>
                <w:b/>
                <w:i w:val="0"/>
                <w:color w:val="auto"/>
                <w:sz w:val="22"/>
                <w:szCs w:val="22"/>
                <w:lang w:val="en-GB"/>
              </w:rPr>
              <w:t>. Tổ chức:</w:t>
            </w:r>
            <w:r w:rsidRPr="008C6B00">
              <w:rPr>
                <w:rFonts w:cs="Arial"/>
                <w:b/>
                <w:i w:val="0"/>
                <w:color w:val="auto"/>
                <w:sz w:val="22"/>
                <w:szCs w:val="22"/>
                <w:lang w:val="en-GB"/>
              </w:rPr>
              <w:t xml:space="preserve"> Tuân thủ quy định về hồ sơ lâm sản hợp pháp, phải có các tài liệu sau:</w:t>
            </w:r>
          </w:p>
        </w:tc>
      </w:tr>
      <w:tr w:rsidR="005C0F3D" w:rsidRPr="00B07F3B" w:rsidTr="00AA4149">
        <w:tc>
          <w:tcPr>
            <w:tcW w:w="3794" w:type="dxa"/>
            <w:vMerge w:val="restart"/>
          </w:tcPr>
          <w:p w:rsidR="007A1A34" w:rsidRDefault="005C0F3D">
            <w:pPr>
              <w:pStyle w:val="Indicator"/>
              <w:tabs>
                <w:tab w:val="left" w:pos="6521"/>
              </w:tabs>
              <w:spacing w:line="264" w:lineRule="auto"/>
              <w:ind w:firstLine="0"/>
              <w:rPr>
                <w:rFonts w:cs="Arial"/>
                <w:sz w:val="22"/>
                <w:szCs w:val="22"/>
                <w:lang w:val="en-GB"/>
              </w:rPr>
            </w:pPr>
            <w:r w:rsidRPr="008C6B00">
              <w:rPr>
                <w:rFonts w:cs="Arial"/>
                <w:sz w:val="22"/>
                <w:szCs w:val="22"/>
                <w:lang w:val="en-GB"/>
              </w:rPr>
              <w:t>9.1.1. Phiếu xuất kho nội bộ</w:t>
            </w:r>
          </w:p>
          <w:p w:rsidR="007A1A34" w:rsidRDefault="007A1A34">
            <w:pPr>
              <w:pStyle w:val="Indicator"/>
              <w:tabs>
                <w:tab w:val="left" w:pos="6521"/>
              </w:tabs>
              <w:spacing w:line="264" w:lineRule="auto"/>
              <w:ind w:firstLine="0"/>
              <w:rPr>
                <w:rFonts w:cs="Arial"/>
                <w:sz w:val="22"/>
                <w:szCs w:val="22"/>
                <w:lang w:val="en-GB"/>
              </w:rPr>
            </w:pPr>
          </w:p>
          <w:p w:rsidR="007A1A34" w:rsidRDefault="003967DB">
            <w:pPr>
              <w:pStyle w:val="Indicator"/>
              <w:tabs>
                <w:tab w:val="left" w:pos="6521"/>
              </w:tabs>
              <w:spacing w:line="264" w:lineRule="auto"/>
              <w:ind w:firstLine="0"/>
              <w:rPr>
                <w:rFonts w:cs="Arial"/>
                <w:sz w:val="22"/>
                <w:szCs w:val="22"/>
                <w:lang w:val="en-GB"/>
              </w:rPr>
            </w:pPr>
            <w:r w:rsidRPr="008C6B00">
              <w:rPr>
                <w:rFonts w:cs="Arial"/>
                <w:sz w:val="22"/>
                <w:szCs w:val="22"/>
                <w:lang w:val="en-GB"/>
              </w:rPr>
              <w:t>9.1.2. Bảng kê lâm sản</w:t>
            </w:r>
          </w:p>
        </w:tc>
        <w:tc>
          <w:tcPr>
            <w:tcW w:w="10948" w:type="dxa"/>
          </w:tcPr>
          <w:p w:rsidR="005C0F3D" w:rsidRPr="00B07F3B" w:rsidRDefault="005C0F3D" w:rsidP="003978A5">
            <w:pPr>
              <w:pStyle w:val="Guidance"/>
              <w:keepNext/>
              <w:tabs>
                <w:tab w:val="left" w:pos="6521"/>
              </w:tabs>
              <w:spacing w:line="264" w:lineRule="auto"/>
              <w:rPr>
                <w:rFonts w:cs="Arial"/>
                <w:b/>
                <w:i w:val="0"/>
                <w:color w:val="auto"/>
                <w:sz w:val="22"/>
                <w:szCs w:val="22"/>
                <w:lang w:val="en-GB"/>
              </w:rPr>
            </w:pPr>
          </w:p>
        </w:tc>
      </w:tr>
      <w:tr w:rsidR="005C0F3D" w:rsidRPr="00B07F3B" w:rsidTr="00AA4149">
        <w:tc>
          <w:tcPr>
            <w:tcW w:w="3794" w:type="dxa"/>
            <w:vMerge/>
          </w:tcPr>
          <w:p w:rsidR="005C0F3D" w:rsidRPr="00BD31D7" w:rsidRDefault="005C0F3D" w:rsidP="00B30D7D">
            <w:pPr>
              <w:pStyle w:val="Indicator"/>
              <w:tabs>
                <w:tab w:val="left" w:pos="6521"/>
              </w:tabs>
              <w:spacing w:line="264" w:lineRule="auto"/>
              <w:ind w:firstLine="288"/>
              <w:rPr>
                <w:rFonts w:cs="Arial"/>
                <w:sz w:val="22"/>
                <w:szCs w:val="22"/>
                <w:lang w:val="en-GB"/>
              </w:rPr>
            </w:pPr>
          </w:p>
        </w:tc>
        <w:tc>
          <w:tcPr>
            <w:tcW w:w="10948" w:type="dxa"/>
          </w:tcPr>
          <w:p w:rsidR="005C0F3D" w:rsidRPr="00B07F3B" w:rsidRDefault="005C0F3D" w:rsidP="008C6B00">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Văn bản</w:t>
            </w:r>
            <w:r w:rsidRPr="00E01D8C">
              <w:rPr>
                <w:rFonts w:cs="Arial"/>
                <w:b/>
                <w:i w:val="0"/>
                <w:color w:val="auto"/>
                <w:sz w:val="22"/>
                <w:szCs w:val="22"/>
                <w:lang w:val="en-GB"/>
              </w:rPr>
              <w:t xml:space="preserve"> tham chiếu:</w:t>
            </w:r>
          </w:p>
          <w:p w:rsidR="007A1A34" w:rsidRDefault="005C0F3D">
            <w:pPr>
              <w:pStyle w:val="Guidance"/>
              <w:keepNext/>
              <w:numPr>
                <w:ilvl w:val="0"/>
                <w:numId w:val="95"/>
              </w:numPr>
              <w:tabs>
                <w:tab w:val="left" w:pos="6521"/>
              </w:tabs>
              <w:spacing w:line="264" w:lineRule="auto"/>
              <w:ind w:left="288" w:hanging="288"/>
              <w:rPr>
                <w:rFonts w:cs="Arial"/>
                <w:b/>
                <w:i w:val="0"/>
                <w:color w:val="auto"/>
                <w:sz w:val="22"/>
                <w:szCs w:val="22"/>
                <w:lang w:val="en-GB"/>
              </w:rPr>
            </w:pPr>
            <w:r w:rsidRPr="008C6B00">
              <w:rPr>
                <w:rFonts w:cs="Arial"/>
                <w:i w:val="0"/>
                <w:color w:val="auto"/>
                <w:sz w:val="22"/>
                <w:szCs w:val="22"/>
                <w:lang w:val="en-GB"/>
              </w:rPr>
              <w:t xml:space="preserve">Thông tư 01/2012/TT-BNNPTNT ngày 04/1/2012 của </w:t>
            </w:r>
            <w:r w:rsidRPr="008C6B00">
              <w:rPr>
                <w:rFonts w:cs="Arial"/>
                <w:i w:val="0"/>
                <w:iCs w:val="0"/>
                <w:color w:val="000000"/>
                <w:sz w:val="22"/>
                <w:szCs w:val="22"/>
                <w:shd w:val="clear" w:color="auto" w:fill="FFFFFF"/>
              </w:rPr>
              <w:t xml:space="preserve">Bộ Nông nghiệp và Phát triển nông thôn quy định hồ sơ lâm sản hợp pháp và việc kiểm tra nguồn gốc lâm sản. Điều </w:t>
            </w:r>
            <w:hyperlink w:anchor="dieu26_18" w:history="1">
              <w:r w:rsidR="005203E5" w:rsidRPr="0084674B">
                <w:rPr>
                  <w:rStyle w:val="Hyperlink"/>
                  <w:rFonts w:cs="Arial"/>
                  <w:i w:val="0"/>
                  <w:iCs w:val="0"/>
                  <w:sz w:val="22"/>
                  <w:szCs w:val="22"/>
                  <w:shd w:val="clear" w:color="auto" w:fill="FFFFFF"/>
                </w:rPr>
                <w:t>1</w:t>
              </w:r>
              <w:r w:rsidRPr="0084674B">
                <w:rPr>
                  <w:rStyle w:val="Hyperlink"/>
                  <w:rFonts w:cs="Arial"/>
                  <w:i w:val="0"/>
                  <w:iCs w:val="0"/>
                  <w:sz w:val="22"/>
                  <w:szCs w:val="22"/>
                  <w:shd w:val="clear" w:color="auto" w:fill="FFFFFF"/>
                </w:rPr>
                <w:t>8</w:t>
              </w:r>
            </w:hyperlink>
            <w:r w:rsidRPr="008C6B00">
              <w:rPr>
                <w:rFonts w:cs="Arial"/>
                <w:i w:val="0"/>
                <w:iCs w:val="0"/>
                <w:color w:val="000000"/>
                <w:sz w:val="22"/>
                <w:szCs w:val="22"/>
                <w:shd w:val="clear" w:color="auto" w:fill="FFFFFF"/>
              </w:rPr>
              <w:t>.</w:t>
            </w:r>
          </w:p>
        </w:tc>
      </w:tr>
      <w:tr w:rsidR="005C0F3D" w:rsidRPr="00B07F3B" w:rsidTr="00F1047D">
        <w:tc>
          <w:tcPr>
            <w:tcW w:w="14742" w:type="dxa"/>
            <w:gridSpan w:val="2"/>
            <w:shd w:val="clear" w:color="auto" w:fill="EEECE1" w:themeFill="background2"/>
          </w:tcPr>
          <w:p w:rsidR="005C0F3D" w:rsidRPr="00B07F3B" w:rsidRDefault="005C0F3D"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lastRenderedPageBreak/>
              <w:t xml:space="preserve">Chỉ số </w:t>
            </w:r>
            <w:r w:rsidRPr="00B97E89">
              <w:rPr>
                <w:rFonts w:cs="Arial"/>
                <w:b/>
                <w:i w:val="0"/>
                <w:color w:val="auto"/>
                <w:sz w:val="22"/>
                <w:szCs w:val="22"/>
                <w:lang w:val="en-GB"/>
              </w:rPr>
              <w:t>9.2.</w:t>
            </w:r>
            <w:r>
              <w:rPr>
                <w:rFonts w:cs="Arial"/>
                <w:b/>
                <w:i w:val="0"/>
                <w:color w:val="auto"/>
                <w:sz w:val="22"/>
                <w:szCs w:val="22"/>
                <w:lang w:val="en-GB"/>
              </w:rPr>
              <w:t xml:space="preserve"> Tổ chức:</w:t>
            </w:r>
            <w:r w:rsidRPr="00B97E89">
              <w:rPr>
                <w:rFonts w:cs="Arial"/>
                <w:b/>
                <w:i w:val="0"/>
                <w:color w:val="auto"/>
                <w:sz w:val="22"/>
                <w:szCs w:val="22"/>
                <w:lang w:val="en-GB"/>
              </w:rPr>
              <w:t xml:space="preserve"> Gỗ tròn có đường kính đầu lớn &gt;= 25cm và chiều dài &gt;= 1m và gỗ xẻ, gỗ đẽo hộp tại rừng có chiều dài từ 1 m trở lên, chiều dày từ 5 cm trở lên và chiều rộng từ 20 cm trở lên được khai thác từ rừng tự nhiên và gỗ thuộc loài nguy cấp, quý, hiếm được khai thác từ rừng trồng, phải có dấu búa kiểm lâm trên gỗ và các tài liệu sau:</w:t>
            </w:r>
          </w:p>
        </w:tc>
      </w:tr>
      <w:tr w:rsidR="005C0F3D" w:rsidRPr="00B07F3B" w:rsidTr="00AA4149">
        <w:tc>
          <w:tcPr>
            <w:tcW w:w="3794" w:type="dxa"/>
            <w:vMerge w:val="restart"/>
          </w:tcPr>
          <w:p w:rsidR="007A1A34" w:rsidRDefault="005C0F3D">
            <w:pPr>
              <w:pStyle w:val="Indicator"/>
              <w:tabs>
                <w:tab w:val="left" w:pos="6521"/>
              </w:tabs>
              <w:spacing w:line="264" w:lineRule="auto"/>
              <w:ind w:firstLine="0"/>
              <w:rPr>
                <w:rFonts w:cs="Arial"/>
                <w:sz w:val="22"/>
                <w:szCs w:val="22"/>
                <w:lang w:val="en-GB"/>
              </w:rPr>
            </w:pPr>
            <w:r>
              <w:rPr>
                <w:rFonts w:cs="Arial"/>
                <w:sz w:val="22"/>
                <w:szCs w:val="22"/>
                <w:lang w:val="en-GB"/>
              </w:rPr>
              <w:t>9</w:t>
            </w:r>
            <w:r w:rsidRPr="004A4A35">
              <w:rPr>
                <w:rFonts w:cs="Arial"/>
                <w:sz w:val="22"/>
                <w:szCs w:val="22"/>
                <w:lang w:val="en-GB"/>
              </w:rPr>
              <w:t xml:space="preserve">.2.1. Bảng kê lâm sản  </w:t>
            </w:r>
          </w:p>
          <w:p w:rsidR="007A1A34" w:rsidRDefault="007A1A34">
            <w:pPr>
              <w:pStyle w:val="Indicator"/>
              <w:tabs>
                <w:tab w:val="left" w:pos="6521"/>
              </w:tabs>
              <w:spacing w:line="264" w:lineRule="auto"/>
              <w:ind w:firstLine="0"/>
              <w:rPr>
                <w:rFonts w:cs="Arial"/>
                <w:sz w:val="22"/>
                <w:szCs w:val="22"/>
                <w:lang w:val="en-GB"/>
              </w:rPr>
            </w:pPr>
          </w:p>
          <w:p w:rsidR="007A1A34" w:rsidRDefault="003967DB">
            <w:pPr>
              <w:pStyle w:val="Indicator"/>
              <w:tabs>
                <w:tab w:val="left" w:pos="6521"/>
              </w:tabs>
              <w:spacing w:line="264" w:lineRule="auto"/>
              <w:ind w:firstLine="0"/>
              <w:rPr>
                <w:rFonts w:cs="Arial"/>
                <w:sz w:val="22"/>
                <w:szCs w:val="22"/>
                <w:lang w:val="en-GB"/>
              </w:rPr>
            </w:pPr>
            <w:r>
              <w:rPr>
                <w:rFonts w:cs="Arial"/>
                <w:sz w:val="22"/>
                <w:szCs w:val="22"/>
                <w:lang w:val="en-GB"/>
              </w:rPr>
              <w:t>9</w:t>
            </w:r>
            <w:r w:rsidRPr="004A4A35">
              <w:rPr>
                <w:rFonts w:cs="Arial"/>
                <w:sz w:val="22"/>
                <w:szCs w:val="22"/>
                <w:lang w:val="en-GB"/>
              </w:rPr>
              <w:t>.2.2. Biên bản xác nhận gỗ đóng búa kiểm lâm</w:t>
            </w:r>
          </w:p>
        </w:tc>
        <w:tc>
          <w:tcPr>
            <w:tcW w:w="10948" w:type="dxa"/>
          </w:tcPr>
          <w:p w:rsidR="005C0F3D" w:rsidRPr="00B07F3B" w:rsidRDefault="005C0F3D" w:rsidP="003978A5">
            <w:pPr>
              <w:pStyle w:val="Guidance"/>
              <w:keepNext/>
              <w:tabs>
                <w:tab w:val="left" w:pos="6521"/>
              </w:tabs>
              <w:spacing w:line="264" w:lineRule="auto"/>
              <w:rPr>
                <w:rFonts w:cs="Arial"/>
                <w:b/>
                <w:i w:val="0"/>
                <w:color w:val="auto"/>
                <w:sz w:val="22"/>
                <w:szCs w:val="22"/>
                <w:lang w:val="en-GB"/>
              </w:rPr>
            </w:pPr>
          </w:p>
        </w:tc>
      </w:tr>
      <w:tr w:rsidR="005C0F3D" w:rsidRPr="00B07F3B" w:rsidTr="00AA4149">
        <w:tc>
          <w:tcPr>
            <w:tcW w:w="3794" w:type="dxa"/>
            <w:vMerge/>
          </w:tcPr>
          <w:p w:rsidR="005C0F3D" w:rsidRPr="00BD31D7" w:rsidRDefault="005C0F3D" w:rsidP="00B30D7D">
            <w:pPr>
              <w:pStyle w:val="Indicator"/>
              <w:tabs>
                <w:tab w:val="left" w:pos="6521"/>
              </w:tabs>
              <w:spacing w:line="264" w:lineRule="auto"/>
              <w:ind w:firstLine="288"/>
              <w:rPr>
                <w:rFonts w:cs="Arial"/>
                <w:sz w:val="22"/>
                <w:szCs w:val="22"/>
                <w:lang w:val="en-GB"/>
              </w:rPr>
            </w:pPr>
          </w:p>
        </w:tc>
        <w:tc>
          <w:tcPr>
            <w:tcW w:w="10948" w:type="dxa"/>
          </w:tcPr>
          <w:p w:rsidR="005C0F3D" w:rsidRPr="00B07F3B" w:rsidRDefault="005C0F3D" w:rsidP="00B87AF2">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Văn bản</w:t>
            </w:r>
            <w:r w:rsidRPr="00E01D8C">
              <w:rPr>
                <w:rFonts w:cs="Arial"/>
                <w:b/>
                <w:i w:val="0"/>
                <w:color w:val="auto"/>
                <w:sz w:val="22"/>
                <w:szCs w:val="22"/>
                <w:lang w:val="en-GB"/>
              </w:rPr>
              <w:t xml:space="preserve"> tham chiếu:</w:t>
            </w:r>
          </w:p>
          <w:p w:rsidR="007A1A34" w:rsidRDefault="005C0F3D">
            <w:pPr>
              <w:pStyle w:val="Guidance"/>
              <w:keepNext/>
              <w:numPr>
                <w:ilvl w:val="0"/>
                <w:numId w:val="95"/>
              </w:numPr>
              <w:tabs>
                <w:tab w:val="left" w:pos="6521"/>
              </w:tabs>
              <w:spacing w:line="264" w:lineRule="auto"/>
              <w:ind w:left="288" w:hanging="288"/>
              <w:rPr>
                <w:rFonts w:cs="Arial"/>
                <w:b/>
                <w:i w:val="0"/>
                <w:color w:val="auto"/>
                <w:sz w:val="22"/>
                <w:szCs w:val="22"/>
                <w:lang w:val="en-GB"/>
              </w:rPr>
            </w:pPr>
            <w:r w:rsidRPr="00356575">
              <w:rPr>
                <w:rFonts w:cs="Arial"/>
                <w:i w:val="0"/>
                <w:color w:val="auto"/>
                <w:sz w:val="22"/>
                <w:szCs w:val="22"/>
                <w:lang w:val="en-GB"/>
              </w:rPr>
              <w:t>Quyết định số 44/2006/QĐ-BNN n</w:t>
            </w:r>
            <w:r w:rsidRPr="00F4366E">
              <w:rPr>
                <w:rFonts w:cs="Arial"/>
                <w:i w:val="0"/>
                <w:color w:val="auto"/>
                <w:sz w:val="22"/>
                <w:szCs w:val="22"/>
                <w:lang w:val="en-GB"/>
              </w:rPr>
              <w:t>gày 01/06/ 2006 c</w:t>
            </w:r>
            <w:r w:rsidRPr="008F6E3E">
              <w:rPr>
                <w:rFonts w:cs="Arial"/>
                <w:i w:val="0"/>
                <w:color w:val="auto"/>
                <w:sz w:val="22"/>
                <w:szCs w:val="22"/>
                <w:lang w:val="en-GB"/>
              </w:rPr>
              <w:t xml:space="preserve">ủa Bộ Nông nghiệp và Phát triển nông thôn về ban hành Quy chế quản lý và đóng búa bài cây, búa kiểm lâm: Điều </w:t>
            </w:r>
            <w:r>
              <w:rPr>
                <w:rFonts w:cs="Arial"/>
                <w:i w:val="0"/>
                <w:color w:val="auto"/>
                <w:sz w:val="22"/>
                <w:szCs w:val="22"/>
                <w:lang w:val="en-GB"/>
              </w:rPr>
              <w:t>7, 8</w:t>
            </w:r>
            <w:r w:rsidRPr="008F6E3E">
              <w:rPr>
                <w:rFonts w:cs="Arial"/>
                <w:i w:val="0"/>
                <w:color w:val="auto"/>
                <w:sz w:val="22"/>
                <w:szCs w:val="22"/>
                <w:lang w:val="en-GB"/>
              </w:rPr>
              <w:t>.</w:t>
            </w:r>
          </w:p>
          <w:p w:rsidR="007A1A34" w:rsidRDefault="005C0F3D">
            <w:pPr>
              <w:pStyle w:val="Guidance"/>
              <w:keepNext/>
              <w:numPr>
                <w:ilvl w:val="0"/>
                <w:numId w:val="95"/>
              </w:numPr>
              <w:tabs>
                <w:tab w:val="left" w:pos="6521"/>
              </w:tabs>
              <w:spacing w:line="264" w:lineRule="auto"/>
              <w:ind w:left="288" w:hanging="288"/>
              <w:rPr>
                <w:rFonts w:cs="Arial"/>
                <w:b/>
                <w:i w:val="0"/>
                <w:color w:val="auto"/>
                <w:sz w:val="22"/>
                <w:szCs w:val="22"/>
                <w:lang w:val="en-GB"/>
              </w:rPr>
            </w:pPr>
            <w:r w:rsidRPr="00877981">
              <w:rPr>
                <w:rFonts w:cs="Arial"/>
                <w:i w:val="0"/>
                <w:color w:val="auto"/>
                <w:sz w:val="22"/>
                <w:szCs w:val="22"/>
                <w:lang w:val="en-GB"/>
              </w:rPr>
              <w:t xml:space="preserve">Thông tư 01/2012/TT-BNNPTNT ngày 04/1/2012 của </w:t>
            </w:r>
            <w:r w:rsidRPr="00877981">
              <w:rPr>
                <w:rFonts w:cs="Arial"/>
                <w:i w:val="0"/>
                <w:iCs w:val="0"/>
                <w:color w:val="000000"/>
                <w:sz w:val="22"/>
                <w:szCs w:val="22"/>
                <w:shd w:val="clear" w:color="auto" w:fill="FFFFFF"/>
              </w:rPr>
              <w:t>Bộ Nông nghiệp và Phát triển nông thôn quy định hồ sơ lâm sản hợp pháp và việc kiểm tra nguồn gốc lâm sản. Điều 9.</w:t>
            </w:r>
          </w:p>
        </w:tc>
      </w:tr>
      <w:tr w:rsidR="005C0F3D" w:rsidRPr="00B07F3B" w:rsidTr="003657A1">
        <w:tc>
          <w:tcPr>
            <w:tcW w:w="14742" w:type="dxa"/>
            <w:gridSpan w:val="2"/>
            <w:shd w:val="clear" w:color="auto" w:fill="C4BC96" w:themeFill="background2" w:themeFillShade="BF"/>
          </w:tcPr>
          <w:p w:rsidR="005C0F3D" w:rsidRPr="00B07F3B" w:rsidRDefault="005C0F3D"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Tiêu chí 10. Tổ chức: </w:t>
            </w:r>
            <w:r w:rsidRPr="005D77E1">
              <w:rPr>
                <w:rFonts w:cs="Arial"/>
                <w:b/>
                <w:i w:val="0"/>
                <w:color w:val="auto"/>
                <w:sz w:val="22"/>
                <w:szCs w:val="22"/>
                <w:lang w:val="en-GB"/>
              </w:rPr>
              <w:t>Tuân thủ quy định về hồ sơ lâm sản cho xuất khẩu</w:t>
            </w:r>
          </w:p>
        </w:tc>
      </w:tr>
      <w:tr w:rsidR="005C0F3D" w:rsidRPr="00B07F3B" w:rsidTr="003657A1">
        <w:tc>
          <w:tcPr>
            <w:tcW w:w="14742" w:type="dxa"/>
            <w:gridSpan w:val="2"/>
            <w:shd w:val="clear" w:color="auto" w:fill="EEECE1" w:themeFill="background2"/>
          </w:tcPr>
          <w:p w:rsidR="005C0F3D" w:rsidRPr="00B07F3B" w:rsidRDefault="005C0F3D"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Chỉ số 10.1. Tổ chức: </w:t>
            </w:r>
            <w:r w:rsidRPr="005D77E1">
              <w:rPr>
                <w:rFonts w:cs="Arial"/>
                <w:b/>
                <w:i w:val="0"/>
                <w:color w:val="auto"/>
                <w:sz w:val="22"/>
                <w:szCs w:val="22"/>
                <w:lang w:val="en-GB"/>
              </w:rPr>
              <w:t>Tuân thủ quy định về hồ sơn lâm sản hợp pháp cho xuất khẩu, phải có các tài liệu sau:</w:t>
            </w:r>
          </w:p>
        </w:tc>
      </w:tr>
      <w:tr w:rsidR="005C0F3D" w:rsidRPr="00B07F3B" w:rsidTr="00AA4149">
        <w:tc>
          <w:tcPr>
            <w:tcW w:w="3794" w:type="dxa"/>
            <w:vMerge w:val="restart"/>
          </w:tcPr>
          <w:p w:rsidR="007A1A34" w:rsidRDefault="005C0F3D">
            <w:pPr>
              <w:pStyle w:val="Indicator"/>
              <w:tabs>
                <w:tab w:val="left" w:pos="6521"/>
              </w:tabs>
              <w:spacing w:line="264" w:lineRule="auto"/>
              <w:ind w:firstLine="0"/>
              <w:rPr>
                <w:rFonts w:cs="Arial"/>
                <w:sz w:val="22"/>
                <w:szCs w:val="22"/>
                <w:lang w:val="en-GB"/>
              </w:rPr>
            </w:pPr>
            <w:r w:rsidRPr="005D77E1">
              <w:rPr>
                <w:rFonts w:cs="Arial"/>
                <w:sz w:val="22"/>
                <w:szCs w:val="22"/>
                <w:lang w:val="en-GB"/>
              </w:rPr>
              <w:t>10.1.1. Hợp đồng mua bán hàng hóa (đối với gỗ, sản phẩm gỗ xuất khẩu có thuế xuất khẩu)</w:t>
            </w:r>
          </w:p>
        </w:tc>
        <w:tc>
          <w:tcPr>
            <w:tcW w:w="10948" w:type="dxa"/>
          </w:tcPr>
          <w:p w:rsidR="003967DB" w:rsidRDefault="003967DB" w:rsidP="003967DB">
            <w:pPr>
              <w:pStyle w:val="Guidance"/>
              <w:widowControl w:val="0"/>
              <w:tabs>
                <w:tab w:val="left" w:pos="6521"/>
              </w:tabs>
              <w:ind w:left="403"/>
              <w:rPr>
                <w:rFonts w:cs="Arial"/>
                <w:i w:val="0"/>
                <w:color w:val="auto"/>
                <w:sz w:val="22"/>
                <w:szCs w:val="22"/>
                <w:lang w:val="en-GB"/>
              </w:rPr>
            </w:pPr>
            <w:r w:rsidRPr="00BB6836">
              <w:rPr>
                <w:rFonts w:cs="Arial"/>
                <w:i w:val="0"/>
                <w:color w:val="auto"/>
                <w:sz w:val="22"/>
                <w:szCs w:val="22"/>
                <w:u w:val="double"/>
                <w:lang w:val="en-GB"/>
              </w:rPr>
              <w:t>Điều 16.</w:t>
            </w:r>
            <w:r w:rsidRPr="00BF1D47">
              <w:rPr>
                <w:rFonts w:cs="Arial"/>
                <w:i w:val="0"/>
                <w:color w:val="auto"/>
                <w:sz w:val="22"/>
                <w:szCs w:val="22"/>
                <w:lang w:val="en-GB"/>
              </w:rPr>
              <w:t xml:space="preserve"> Hồ sơ hải quan</w:t>
            </w:r>
          </w:p>
          <w:p w:rsidR="003967DB" w:rsidRDefault="003967DB" w:rsidP="003967DB">
            <w:pPr>
              <w:pStyle w:val="Guidance"/>
              <w:widowControl w:val="0"/>
              <w:tabs>
                <w:tab w:val="left" w:pos="6521"/>
              </w:tabs>
              <w:ind w:left="403"/>
              <w:rPr>
                <w:rFonts w:cs="Arial"/>
                <w:i w:val="0"/>
                <w:color w:val="auto"/>
                <w:sz w:val="22"/>
                <w:szCs w:val="22"/>
                <w:lang w:val="en-GB"/>
              </w:rPr>
            </w:pPr>
            <w:r w:rsidRPr="00BF1D47">
              <w:rPr>
                <w:rFonts w:cs="Arial"/>
                <w:i w:val="0"/>
                <w:color w:val="auto"/>
                <w:sz w:val="22"/>
                <w:szCs w:val="22"/>
                <w:lang w:val="en-GB"/>
              </w:rPr>
              <w:t>1. Hồ sơ hải quan đối với hàng hóa xuất khẩu bao gồm:</w:t>
            </w:r>
          </w:p>
          <w:p w:rsidR="003967DB" w:rsidRDefault="003967DB" w:rsidP="003967DB">
            <w:pPr>
              <w:pStyle w:val="Guidance"/>
              <w:widowControl w:val="0"/>
              <w:tabs>
                <w:tab w:val="left" w:pos="6521"/>
              </w:tabs>
              <w:ind w:left="403"/>
              <w:rPr>
                <w:rFonts w:cs="Arial"/>
                <w:i w:val="0"/>
                <w:color w:val="auto"/>
                <w:sz w:val="22"/>
                <w:szCs w:val="22"/>
                <w:lang w:val="en-GB"/>
              </w:rPr>
            </w:pPr>
            <w:r w:rsidRPr="00BF1D47">
              <w:rPr>
                <w:rFonts w:cs="Arial"/>
                <w:i w:val="0"/>
                <w:color w:val="auto"/>
                <w:sz w:val="22"/>
                <w:szCs w:val="22"/>
                <w:lang w:val="en-GB"/>
              </w:rPr>
              <w:t>a) Tờ khai hàng hóa xuất khẩu theo các chỉ tiêu thông tin tại Phụ lục II ban hành kèm Thông tư này.</w:t>
            </w:r>
          </w:p>
          <w:p w:rsidR="003967DB" w:rsidRDefault="003967DB" w:rsidP="003967DB">
            <w:pPr>
              <w:pStyle w:val="Guidance"/>
              <w:widowControl w:val="0"/>
              <w:tabs>
                <w:tab w:val="left" w:pos="6521"/>
              </w:tabs>
              <w:ind w:left="403"/>
              <w:rPr>
                <w:rFonts w:cs="Arial"/>
                <w:i w:val="0"/>
                <w:color w:val="auto"/>
                <w:sz w:val="22"/>
                <w:szCs w:val="22"/>
                <w:lang w:val="en-GB"/>
              </w:rPr>
            </w:pPr>
            <w:r w:rsidRPr="00BF1D47">
              <w:rPr>
                <w:rFonts w:cs="Arial"/>
                <w:i w:val="0"/>
                <w:color w:val="auto"/>
                <w:sz w:val="22"/>
                <w:szCs w:val="22"/>
                <w:lang w:val="en-GB"/>
              </w:rPr>
              <w:t>Trường hợp thực hiện trên tờ khai hải quan giấy theo quy định tại khoản 2 Điều 25 Nghị định số 08/2015/NĐ-CP, người khai hải quan khai và nộp 02 bản chính tờ khai hàng hóa xuất khẩu theo mẫu HQ/2015/XK Phụ lục IV ban hành kèm Thông tư này;</w:t>
            </w:r>
          </w:p>
          <w:p w:rsidR="003967DB" w:rsidRDefault="003967DB" w:rsidP="003967DB">
            <w:pPr>
              <w:pStyle w:val="Guidance"/>
              <w:widowControl w:val="0"/>
              <w:tabs>
                <w:tab w:val="left" w:pos="6521"/>
              </w:tabs>
              <w:ind w:left="403"/>
              <w:rPr>
                <w:rFonts w:cs="Arial"/>
                <w:i w:val="0"/>
                <w:color w:val="auto"/>
                <w:sz w:val="22"/>
                <w:szCs w:val="22"/>
                <w:lang w:val="en-GB"/>
              </w:rPr>
            </w:pPr>
            <w:r w:rsidRPr="00BF1D47">
              <w:rPr>
                <w:rFonts w:cs="Arial"/>
                <w:i w:val="0"/>
                <w:color w:val="auto"/>
                <w:sz w:val="22"/>
                <w:szCs w:val="22"/>
                <w:lang w:val="en-GB"/>
              </w:rPr>
              <w:t>b) Giấy phép xuất khẩu đối với hàng hóa phải có giấy phép xuất khẩu: 01 bản chính nếu xuất khẩu một lần hoặc 01 bản chụp kèm theo Phiếu theo dõi trừ lùi nếu xuất khẩu nhiều lần;</w:t>
            </w:r>
          </w:p>
          <w:p w:rsidR="003967DB" w:rsidRDefault="003967DB" w:rsidP="003967DB">
            <w:pPr>
              <w:pStyle w:val="Guidance"/>
              <w:widowControl w:val="0"/>
              <w:tabs>
                <w:tab w:val="left" w:pos="6521"/>
              </w:tabs>
              <w:ind w:left="403"/>
              <w:rPr>
                <w:rFonts w:cs="Arial"/>
                <w:i w:val="0"/>
                <w:color w:val="auto"/>
                <w:sz w:val="22"/>
                <w:szCs w:val="22"/>
                <w:lang w:val="en-GB"/>
              </w:rPr>
            </w:pPr>
            <w:r w:rsidRPr="00BF1D47">
              <w:rPr>
                <w:rFonts w:cs="Arial"/>
                <w:i w:val="0"/>
                <w:color w:val="auto"/>
                <w:sz w:val="22"/>
                <w:szCs w:val="22"/>
                <w:lang w:val="en-GB"/>
              </w:rPr>
              <w:t>c) Giấy thông báo miễn kiểm tra hoặc giấy thông báo kết quả kiểm tra của cơ quan kiểm tra chuyên ngành theo quy định của pháp luật: 01 bản chính.</w:t>
            </w:r>
          </w:p>
          <w:p w:rsidR="003967DB" w:rsidRDefault="003967DB" w:rsidP="003967DB">
            <w:pPr>
              <w:pStyle w:val="Guidance"/>
              <w:widowControl w:val="0"/>
              <w:tabs>
                <w:tab w:val="left" w:pos="6521"/>
              </w:tabs>
              <w:ind w:left="403"/>
              <w:rPr>
                <w:rFonts w:cs="Arial"/>
                <w:i w:val="0"/>
                <w:color w:val="auto"/>
                <w:sz w:val="22"/>
                <w:szCs w:val="22"/>
                <w:lang w:val="en-GB"/>
              </w:rPr>
            </w:pPr>
            <w:r w:rsidRPr="00BF1D47">
              <w:rPr>
                <w:rFonts w:cs="Arial"/>
                <w:i w:val="0"/>
                <w:color w:val="auto"/>
                <w:sz w:val="22"/>
                <w:szCs w:val="22"/>
                <w:lang w:val="en-GB"/>
              </w:rPr>
              <w:t xml:space="preserve">Đối với chứng từ quy định tại điểm b, điểm c khoản này, nếu áp dụng cơ chế một cửa quốc gia, cơ quan quản lý nhà nước chuyên ngành gửi giấy phép xuất khẩu, văn bản thông báo kết quả kiểm tra, miễn kiểm tra chuyên ngành dưới dạng điện tử thông qua Cổng thông tin một cửa quốc gia, người khai hải quan </w:t>
            </w:r>
            <w:r w:rsidRPr="00BF1D47">
              <w:rPr>
                <w:rFonts w:cs="Arial"/>
                <w:i w:val="0"/>
                <w:color w:val="auto"/>
                <w:sz w:val="22"/>
                <w:szCs w:val="22"/>
                <w:lang w:val="en-GB"/>
              </w:rPr>
              <w:lastRenderedPageBreak/>
              <w:t>không phải nộp khi làm thủ tục hải quan.</w:t>
            </w:r>
          </w:p>
          <w:p w:rsidR="003967DB" w:rsidRDefault="003967DB" w:rsidP="003967DB">
            <w:pPr>
              <w:pStyle w:val="Guidance"/>
              <w:widowControl w:val="0"/>
              <w:tabs>
                <w:tab w:val="left" w:pos="6521"/>
              </w:tabs>
              <w:ind w:left="403"/>
              <w:rPr>
                <w:rFonts w:cs="Arial"/>
                <w:i w:val="0"/>
                <w:color w:val="auto"/>
                <w:sz w:val="22"/>
                <w:szCs w:val="22"/>
                <w:lang w:val="en-GB"/>
              </w:rPr>
            </w:pPr>
            <w:r w:rsidRPr="00BF1D47">
              <w:rPr>
                <w:rFonts w:cs="Arial"/>
                <w:i w:val="0"/>
                <w:color w:val="auto"/>
                <w:sz w:val="22"/>
                <w:szCs w:val="22"/>
                <w:lang w:val="en-GB"/>
              </w:rPr>
              <w:t>2. Hồ sơ hải quan đối với hàng hóa nhập khẩu bao gồm:</w:t>
            </w:r>
          </w:p>
          <w:p w:rsidR="003967DB" w:rsidRDefault="003967DB" w:rsidP="003967DB">
            <w:pPr>
              <w:pStyle w:val="Guidance"/>
              <w:widowControl w:val="0"/>
              <w:tabs>
                <w:tab w:val="left" w:pos="6521"/>
              </w:tabs>
              <w:ind w:left="403"/>
              <w:rPr>
                <w:rFonts w:cs="Arial"/>
                <w:i w:val="0"/>
                <w:color w:val="auto"/>
                <w:sz w:val="22"/>
                <w:szCs w:val="22"/>
                <w:lang w:val="en-GB"/>
              </w:rPr>
            </w:pPr>
            <w:r w:rsidRPr="00BF1D47">
              <w:rPr>
                <w:rFonts w:cs="Arial"/>
                <w:i w:val="0"/>
                <w:color w:val="auto"/>
                <w:sz w:val="22"/>
                <w:szCs w:val="22"/>
                <w:lang w:val="en-GB"/>
              </w:rPr>
              <w:t>a) Tờ khai hàng hóa nhập khẩu theo các chỉ tiêu thông tin tại Phụ lục II ban hành kèm Thông tư này.</w:t>
            </w:r>
          </w:p>
          <w:p w:rsidR="003967DB" w:rsidRDefault="003967DB" w:rsidP="003967DB">
            <w:pPr>
              <w:pStyle w:val="Guidance"/>
              <w:widowControl w:val="0"/>
              <w:tabs>
                <w:tab w:val="left" w:pos="6521"/>
              </w:tabs>
              <w:ind w:left="403"/>
              <w:rPr>
                <w:rFonts w:cs="Arial"/>
                <w:i w:val="0"/>
                <w:color w:val="auto"/>
                <w:sz w:val="22"/>
                <w:szCs w:val="22"/>
                <w:lang w:val="en-GB"/>
              </w:rPr>
            </w:pPr>
            <w:r w:rsidRPr="00BF1D47">
              <w:rPr>
                <w:rFonts w:cs="Arial"/>
                <w:i w:val="0"/>
                <w:color w:val="auto"/>
                <w:sz w:val="22"/>
                <w:szCs w:val="22"/>
                <w:lang w:val="en-GB"/>
              </w:rPr>
              <w:t>Trường hợp thực hiện trên tờ khai hải quan giấy theo quy định tại khoản 2 Điều 25 Nghị định số 08/2015/NĐ-CP, người khai hải quan khai và nộp 02 bản chính tờ khai hàng hóa nhập khẩu theo mẫu HQ/2015/NK Phụ lục IV ban hành kèm Thông tư này;</w:t>
            </w:r>
          </w:p>
          <w:p w:rsidR="003967DB" w:rsidRDefault="003967DB" w:rsidP="003967DB">
            <w:pPr>
              <w:pStyle w:val="Guidance"/>
              <w:widowControl w:val="0"/>
              <w:tabs>
                <w:tab w:val="left" w:pos="6521"/>
              </w:tabs>
              <w:ind w:left="403"/>
              <w:rPr>
                <w:rFonts w:cs="Arial"/>
                <w:i w:val="0"/>
                <w:color w:val="auto"/>
                <w:sz w:val="22"/>
                <w:szCs w:val="22"/>
                <w:lang w:val="en-GB"/>
              </w:rPr>
            </w:pPr>
            <w:r w:rsidRPr="00BF1D47">
              <w:rPr>
                <w:rFonts w:cs="Arial"/>
                <w:i w:val="0"/>
                <w:color w:val="auto"/>
                <w:sz w:val="22"/>
                <w:szCs w:val="22"/>
                <w:lang w:val="en-GB"/>
              </w:rPr>
              <w:t xml:space="preserve">b) Hóa </w:t>
            </w:r>
            <w:proofErr w:type="gramStart"/>
            <w:r w:rsidRPr="00BF1D47">
              <w:rPr>
                <w:rFonts w:cs="Arial"/>
                <w:i w:val="0"/>
                <w:color w:val="auto"/>
                <w:sz w:val="22"/>
                <w:szCs w:val="22"/>
                <w:lang w:val="en-GB"/>
              </w:rPr>
              <w:t>đơn</w:t>
            </w:r>
            <w:proofErr w:type="gramEnd"/>
            <w:r w:rsidRPr="00BF1D47">
              <w:rPr>
                <w:rFonts w:cs="Arial"/>
                <w:i w:val="0"/>
                <w:color w:val="auto"/>
                <w:sz w:val="22"/>
                <w:szCs w:val="22"/>
                <w:lang w:val="en-GB"/>
              </w:rPr>
              <w:t xml:space="preserve"> thương mại trong trường hợp người mua phải thanh toán cho người bán: 01 bản chụp.</w:t>
            </w:r>
          </w:p>
          <w:p w:rsidR="003967DB" w:rsidRDefault="003967DB" w:rsidP="003967DB">
            <w:pPr>
              <w:pStyle w:val="Guidance"/>
              <w:widowControl w:val="0"/>
              <w:ind w:left="403"/>
              <w:rPr>
                <w:rFonts w:cs="Arial"/>
                <w:i w:val="0"/>
                <w:color w:val="auto"/>
                <w:sz w:val="22"/>
                <w:szCs w:val="22"/>
                <w:lang w:val="en-GB"/>
              </w:rPr>
            </w:pPr>
            <w:r w:rsidRPr="00BF1D47">
              <w:rPr>
                <w:rFonts w:cs="Arial"/>
                <w:i w:val="0"/>
                <w:color w:val="auto"/>
                <w:sz w:val="22"/>
                <w:szCs w:val="22"/>
                <w:lang w:val="en-GB"/>
              </w:rPr>
              <w:t>Trường hợp chủ hàng mua hàng từ người bán tại Việt Nam nhưng được người bán chỉ định nhận hàng từ nước ngoài thì cơ quan hải quan chấp nhận hóa đơn do người bán tại Việt Nam phát hành cho chủ hàng.</w:t>
            </w:r>
          </w:p>
          <w:p w:rsidR="003967DB" w:rsidRDefault="003967DB" w:rsidP="003967DB">
            <w:pPr>
              <w:pStyle w:val="Guidance"/>
              <w:widowControl w:val="0"/>
              <w:ind w:left="403"/>
              <w:rPr>
                <w:rFonts w:cs="Arial"/>
                <w:i w:val="0"/>
                <w:color w:val="auto"/>
                <w:sz w:val="22"/>
                <w:szCs w:val="22"/>
                <w:lang w:val="en-GB"/>
              </w:rPr>
            </w:pPr>
            <w:r w:rsidRPr="00BF1D47">
              <w:rPr>
                <w:rFonts w:cs="Arial"/>
                <w:i w:val="0"/>
                <w:color w:val="auto"/>
                <w:sz w:val="22"/>
                <w:szCs w:val="22"/>
                <w:lang w:val="en-GB"/>
              </w:rPr>
              <w:t>Người khai hải quan không phải nộp hóa đơn thương mại trong các trường hợp sau:</w:t>
            </w:r>
          </w:p>
          <w:p w:rsidR="003967DB" w:rsidRDefault="003967DB" w:rsidP="003967DB">
            <w:pPr>
              <w:pStyle w:val="Guidance"/>
              <w:widowControl w:val="0"/>
              <w:tabs>
                <w:tab w:val="left" w:pos="6521"/>
              </w:tabs>
              <w:ind w:left="405"/>
              <w:rPr>
                <w:rFonts w:cs="Arial"/>
                <w:i w:val="0"/>
                <w:color w:val="auto"/>
                <w:sz w:val="22"/>
                <w:szCs w:val="22"/>
                <w:lang w:val="en-GB"/>
              </w:rPr>
            </w:pPr>
            <w:r w:rsidRPr="00BF1D47">
              <w:rPr>
                <w:rFonts w:cs="Arial"/>
                <w:i w:val="0"/>
                <w:color w:val="auto"/>
                <w:sz w:val="22"/>
                <w:szCs w:val="22"/>
                <w:lang w:val="en-GB"/>
              </w:rPr>
              <w:t>b.1) Người khai hải quan là doanh nghiệp ưu tiên;</w:t>
            </w:r>
          </w:p>
          <w:p w:rsidR="003967DB" w:rsidRDefault="003967DB" w:rsidP="003967DB">
            <w:pPr>
              <w:pStyle w:val="Guidance"/>
              <w:widowControl w:val="0"/>
              <w:tabs>
                <w:tab w:val="left" w:pos="6521"/>
              </w:tabs>
              <w:ind w:left="405"/>
              <w:rPr>
                <w:rFonts w:cs="Arial"/>
                <w:i w:val="0"/>
                <w:color w:val="auto"/>
                <w:sz w:val="22"/>
                <w:szCs w:val="22"/>
                <w:lang w:val="en-GB"/>
              </w:rPr>
            </w:pPr>
            <w:r w:rsidRPr="00BF1D47">
              <w:rPr>
                <w:rFonts w:cs="Arial"/>
                <w:i w:val="0"/>
                <w:color w:val="auto"/>
                <w:sz w:val="22"/>
                <w:szCs w:val="22"/>
                <w:lang w:val="en-GB"/>
              </w:rPr>
              <w:t>b.2) Hàng hóa nhập khẩu để thực hiện hợp đồng gia công cho thương nhân nước ngoài, người khai hải quan khai giá tạm tính tại ô “Trị giá hải quan” trên tờ khai hải quan;</w:t>
            </w:r>
          </w:p>
          <w:p w:rsidR="003967DB" w:rsidRDefault="003967DB" w:rsidP="003967DB">
            <w:pPr>
              <w:pStyle w:val="Guidance"/>
              <w:widowControl w:val="0"/>
              <w:ind w:left="403"/>
              <w:rPr>
                <w:rFonts w:cs="Arial"/>
                <w:i w:val="0"/>
                <w:color w:val="auto"/>
                <w:sz w:val="22"/>
                <w:szCs w:val="22"/>
                <w:lang w:val="en-GB"/>
              </w:rPr>
            </w:pPr>
            <w:r w:rsidRPr="00BF1D47">
              <w:rPr>
                <w:rFonts w:cs="Arial"/>
                <w:i w:val="0"/>
                <w:color w:val="auto"/>
                <w:sz w:val="22"/>
                <w:szCs w:val="22"/>
                <w:lang w:val="en-GB"/>
              </w:rPr>
              <w:t>b.3) Hàng hóa nhập khẩu không có hóa đơn và người mua không phải thanh toán cho người bán, người khai hải quan khai trị giá hải quan theo hướng dẫn của Bộ Tài chính về xác định trị giá hải quan.</w:t>
            </w:r>
          </w:p>
          <w:p w:rsidR="003967DB" w:rsidRDefault="003967DB" w:rsidP="003967DB">
            <w:pPr>
              <w:pStyle w:val="Guidance"/>
              <w:widowControl w:val="0"/>
              <w:ind w:left="403"/>
              <w:rPr>
                <w:rFonts w:cs="Arial"/>
                <w:i w:val="0"/>
                <w:color w:val="auto"/>
                <w:sz w:val="22"/>
                <w:szCs w:val="22"/>
                <w:lang w:val="en-GB"/>
              </w:rPr>
            </w:pPr>
            <w:r w:rsidRPr="00BF1D47">
              <w:rPr>
                <w:rFonts w:cs="Arial"/>
                <w:i w:val="0"/>
                <w:color w:val="auto"/>
                <w:sz w:val="22"/>
                <w:szCs w:val="22"/>
                <w:lang w:val="en-GB"/>
              </w:rPr>
              <w:t>c) Vận tải đơn hoặc các chứng từ vận tải khác có giá trị tương đương đối với trường hợp hàng hóa vận chuyển bằng đường biển, đường hàng không, đường sắt, vận tải đa phương thức theo quy định của pháp luật (trừ hàng hoá nhập khẩu qua cửa khẩu biên giới đường bộ, hàng hoá mua bán giữa khu phi thuế quan và nội địa, hàng hóa nhập khẩu do người nhập cảnh mang theo đường hành lý): 01 bản chụp.</w:t>
            </w:r>
          </w:p>
          <w:p w:rsidR="003967DB" w:rsidRDefault="003967DB" w:rsidP="003967DB">
            <w:pPr>
              <w:pStyle w:val="Guidance"/>
              <w:widowControl w:val="0"/>
              <w:ind w:left="403"/>
              <w:rPr>
                <w:rFonts w:cs="Arial"/>
                <w:i w:val="0"/>
                <w:color w:val="auto"/>
                <w:sz w:val="22"/>
                <w:szCs w:val="22"/>
                <w:lang w:val="en-GB"/>
              </w:rPr>
            </w:pPr>
            <w:r w:rsidRPr="00BF1D47">
              <w:rPr>
                <w:rFonts w:cs="Arial"/>
                <w:i w:val="0"/>
                <w:color w:val="auto"/>
                <w:sz w:val="22"/>
                <w:szCs w:val="22"/>
                <w:lang w:val="en-GB"/>
              </w:rPr>
              <w:t>Đối với hàng hóa nhập khẩu phục vụ cho hoạt động thăm dò, khai thác dầu khí được vận chuyển trên các tàu dịch vụ (không phải là tàu thương mại) thì nộp bản khai hàng hoá (cargo manifest) thay cho vận tải đơn;</w:t>
            </w:r>
          </w:p>
          <w:p w:rsidR="003967DB" w:rsidRDefault="003967DB" w:rsidP="003967DB">
            <w:pPr>
              <w:pStyle w:val="Guidance"/>
              <w:widowControl w:val="0"/>
              <w:ind w:left="403"/>
              <w:rPr>
                <w:rFonts w:cs="Arial"/>
                <w:i w:val="0"/>
                <w:color w:val="auto"/>
                <w:sz w:val="22"/>
                <w:szCs w:val="22"/>
                <w:lang w:val="en-GB"/>
              </w:rPr>
            </w:pPr>
            <w:r w:rsidRPr="00BF1D47">
              <w:rPr>
                <w:rFonts w:cs="Arial"/>
                <w:i w:val="0"/>
                <w:color w:val="auto"/>
                <w:sz w:val="22"/>
                <w:szCs w:val="22"/>
                <w:lang w:val="en-GB"/>
              </w:rPr>
              <w:t>d) Giấy phép nhập khẩu đối với hàng hóa phải có giấy phép nhập khẩu; Giấy phép nhập khẩu theo hạn ngạch thuế quan: 01 bản chính nếu nhập khẩu một lần hoặc 01 bản chụp kèm theo Phiếu theo dõi trừ lùi nếu nhập khẩu nhiều lần;</w:t>
            </w:r>
          </w:p>
          <w:p w:rsidR="003967DB" w:rsidRDefault="003967DB" w:rsidP="003967DB">
            <w:pPr>
              <w:pStyle w:val="Guidance"/>
              <w:widowControl w:val="0"/>
              <w:tabs>
                <w:tab w:val="left" w:pos="6521"/>
              </w:tabs>
              <w:ind w:left="405"/>
              <w:rPr>
                <w:rFonts w:cs="Arial"/>
                <w:i w:val="0"/>
                <w:color w:val="auto"/>
                <w:sz w:val="22"/>
                <w:szCs w:val="22"/>
                <w:lang w:val="en-GB"/>
              </w:rPr>
            </w:pPr>
            <w:r w:rsidRPr="00BF1D47">
              <w:rPr>
                <w:rFonts w:cs="Arial"/>
                <w:i w:val="0"/>
                <w:color w:val="auto"/>
                <w:sz w:val="22"/>
                <w:szCs w:val="22"/>
                <w:lang w:val="en-GB"/>
              </w:rPr>
              <w:t>đ) Giấy thông báo miễn kiểm tra hoặc Giấy thông báo kết quả kiểm tra của cơ quan kiểm tra chuyên ngành theo quy định của pháp luật: 01 bản chính.</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lastRenderedPageBreak/>
              <w:t>Đối với chứng từ quy định tại điểm d, điểm đ khoản này, nếu áp dụng cơ chế một cửa quốc gia, cơ quan quản lý nhà nước chuyên ngành gửi giấy phép nhập khẩu, văn bản thông báo kết quả kiểm tra, miễn kiểm tra chuyên ngành dưới dạng điện tử thông qua Cổng thông tin một cửa quốc gia, người khai hải quan không phải nộp khi làm thủ tục hải quan;</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e) Tờ khai trị giá: Người khai hải quan khai tờ khai trị giá theo mẫu, gửi đến Hệ thống dưới dạng dữ liệu điện tử hoặc nộp cho cơ quan hải quan 02 bản chính (đối với trường hợp khai trên tờ khai hải quan giấy). Các trường hợp phải khai tờ khai trị giá và mẫu tờ khai trị giá thực hiện theo Thông tư của Bộ Tài chính quy định về việc xác định trị giá hải quan đối với hàng hóa xuất khẩu, nhập khẩu;</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g) Chứng từ chứng nhận xuất xứ hàng hóa (Giấy chứng nhận xuất xứ hàng hóa hoặc Chứng từ tự chứng nhận xuất xứ): 01 bản chính hoặc chứng từ dưới dạng dữ liệu điện tử trong các trường hợp sau:</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g.1) Hàng hoá có xuất xứ từ nước hoặc nhóm nước có thoả thuận về áp dụng thuế suất ưu đãi đặc biệt với Việt Nam theo quy định của pháp luật Việt Nam và theo các Điều ước quốc tế mà Việt Nam ký kết hoặc tham gia, nếu người nhập khẩu muốn được hưởng các chế độ ưu đãi đó;</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g.2) Hàng hoá thuộc diện do Việt Nam hoặc các tổ chức quốc tế thông báo đang ở trong thời điểm có nguy cơ gây hại đến an toàn xã hội, sức khoẻ của cộng đồng hoặc vệ sinh môi trường cần được kiểm soát;</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g.3) Hàng hoá nhập khẩu từ các nước thuộc diện Việt Nam thông báo đang ở trong thời điểm áp dụng thuế chống bán phá giá, thuế chống trợ cấp, thuế chống phân biệt đối xử, thuế tự vệ, thuế suất áp dụng theo hạn ngạch thuế quan;</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g.4) Hàng hoá nhập khẩu phải tuân thủ các chế độ quản lý nhập khẩu theo quy định của pháp luật Việt Nam hoặc các Điều ước quốc tế mà Việt Nam là thành viên.</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Trường hợp theo thoả thuận về áp dụng thuế suất ưu đãi đặc biệt với Việt Nam hoặc theo các Điều ước quốc tế mà Việt Nam ký kết hoặc tham gia có quy định về việc nộp Giấy chứng nhận xuất xứ hàng hóa nhập khẩu là chứng từ điện tử hoặc Chứng từ tự chứng nhận xuất xứ hàng hóa của người sản xuất/người xuất khẩu/người nhập khẩu thì cơ quan hải quan chấp nhận các chứng từ này.</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3. Hồ sơ hải quan đối với hàng hóa xuất khẩu, nhập khẩu thuộc đối tượng miễn thuế xuất khẩu, thuế nhập khẩu:</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 xml:space="preserve">a) Trường hợp hàng hoá thuộc đối tượng được miễn thuế xuất khẩu, ngoài các chứng từ nêu tại khoản 1 Điều này, người khai hải quan nộp 01 bản chụp, xuất trình bản chính Danh mục hàng hóa miễn thuế kèm theo Phiếu theo dõi trừ lùi đã được đăng ký tại cơ quan hải quan đối với các trường hợp phải đăng ký </w:t>
            </w:r>
            <w:r w:rsidRPr="00BF1D47">
              <w:rPr>
                <w:rFonts w:cs="Arial"/>
                <w:i w:val="0"/>
                <w:color w:val="auto"/>
                <w:sz w:val="22"/>
                <w:szCs w:val="22"/>
                <w:lang w:val="en-GB"/>
              </w:rPr>
              <w:lastRenderedPageBreak/>
              <w:t>danh mục theo hướng dẫn tại khoản 1 Điều 104 Thông tư này.</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Trường hợp đăng ký danh mục hàng hóa miễn thuế trên Hệ thống, người khai hải quan không phải nộp danh mục, phiếu theo dõi trừ lùi, nhưng phải khai đầy đủ các chỉ tiêu thông tin theo Phụ lục II Thông tư này;</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b) Trường hợp hàng hoá thuộc đối tượng được miễn thuế nhập khẩu nêu tại Điều 103 Thông tư này thì ngoài các chứng từ quy định tại khoản 2 Điều này, người khai hải quan nộp, xuất trình thêm các chứng từ sau:</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b.1) Danh mục hàng hóa miễn thuế kèm theo Phiếu theo dõi trừ lùi đã được đăng ký tại cơ quan hải quan đối với các trường hợp phải đăng ký danh mục theo hướng dẫn tại khoản 1 Điều 104 Thông tư này: nộp 01 bản chụp, xuất trình bản chính để đối chiếu và trừ lùi.</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Trường hợp đăng ký danh mục hàng hóa nhập khẩu miễn thuế trên Hệ thống, người khai hải quan không phải nộp danh mục, phiếu theo dõi trừ lùi, nhưng phải khai đầy đủ các chỉ tiêu thông tin theo Phụ lục II Thông tư này;</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b.2) Chứng từ chuyển nhượng hàng hoá thuộc đối tượng miễn thuế đối với trường hợp hàng hoá của đối tượng miễn thuế chuyển nhượng cho đối tượng miễn thuế khác: nộp 01 bản chụp.</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4. Hồ sơ hải quan đối với hàng hóa xuất khẩu, nhập khẩu thuộc đối tượng không chịu thuế:</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Trường hợp hàng hoá xuất khẩu, nhập khẩu thuộc đối tượng không chịu thuế, ngoài các chứng từ nêu tại khoản 1, khoản 2 Điều này, người khai hải quan nộp, xuất trình thêm các chứng từ sau:</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a) Tờ khai xác nhận viện trợ không hoàn lại của cơ quan tài chính theo quy định của Bộ Tài chính đối với hàng hóa viện trợ không hoàn lại thuộc đối tượng không chịu thuế nhập khẩu, thuế tiêu thụ đặc biệt, thuế giá trị gia tăng: nộp 01 bản chính.</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Trường hợp chủ dự án ODA không hoàn lại, nhà thầu chính thực hiện dự án ODA không hoàn lại xuất khẩu, nhập khẩu hàng hóa thuộc đối tượng không chịu thuế xuất khẩu, thuế nhập khẩu, thuế giá trị gia tăng, thuế tiêu thụ đặc biệt theo quy định của pháp luật về thuế thì phải có thêm hợp đồng cung cấp hàng hoá, trong đó quy định giá trúng thầu hoặc giá cung cấp hàng hoá không bao gồm thuế nhập khẩu, thuế giá trị gia tăng, thuế tiêu thụ đặc biệt (đối với trường hợp tổ chức, cá nhân trúng thầu nhập khẩu); hợp đồng uỷ thác nhập khẩu hàng hoá, trong đó quy định giá cung cấp theo hợp đồng uỷ thác không bao gồm thuế nhập khẩu, thuế giá trị gia tăng, thuế tiêu thụ đặc biệt (đối với trường hợp uỷ thác nhập khẩu): nộp 01 bản chụp;</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lastRenderedPageBreak/>
              <w:t>b) Hợp đồng bán hàng hoặc Hợp đồng cung cấp hàng hóa, trong đó, quy định giá trúng thầu hoặc giá cung cấp hàng hóa không bao gồm thuế nhập khẩu, thuế tiêu thụ đặc biệt, thuế giá trị gia tăng đối với hàng hóa thuộc đối tượng không chịu thuế nhập khẩu, thuế tiêu thụ đặc biệt, thuế giá trị gia tăng (nếu có): nộp 01 bản chụp, xuất trình bản chính trong lần nhập khẩu đầu tiên tại Chi cục Hải quan nơi làm thủ tục nhập khẩu để đối chiếu;</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c) Hợp đồng bán hàng cho các doanh nghiệp chế xuất theo kết quả đấu thầu hoặc Hợp đồng cung cấp hàng hóa, trong đó, quy định giá trúng thầu hoặc giá cung cấp hàng hóa không bao gồm thuế nhập khẩu, thuế tiêu thụ đặc biệt, thuế giá trị gia tăng đối với hàng hóa thuộc đối tượng không chịu thuế nhập khẩu, thuế tiêu thụ đặc biệt, thuế giá trị gia tăng (nếu có) để phục vụ xây dựng nhà xưởng, văn phòng làm việc của doanh nghiệp chế xuất do các nhà thầu nhập khẩu;</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d) Hàng hoá thuộc đối tượng không chịu thuế giá trị gia tăng là máy móc, thiết bị, vật tư thuộc loại trong nước chưa sản xuất được cần nhập khẩu để sử dụng trực tiếp cho hoạt động nghiên cứu khoa học, phát triển công nghệ; máy móc, thiết bị, phụ tùng thay thế, phương tiện vận tải chuyên dùng và vật tư thuộc loại trong nước chưa sản xuất được cần nhập khẩu để tiến hành hoạt động tìm kiếm, thăm dò, phát triển mỏ dầu, khí đốt; tàu bay, giàn khoan, tàu thuỷ thuộc loại trong nước chưa sản xuất được cần nhập khẩu tạo tài sản cố định của doanh nghiệp, thuê của nước ngoài sử dụng cho sản xuất, kinh doanh và để cho thuê, phải có:</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d.1) Hợp đồng bán hàng cho các doanh nghiệp theo kết quả đấu thầu hoặc hợp đồng cung cấp hàng hoá hoặc hợp đồng cung cấp dịch vụ (ghi rõ giá hàng hoá phải thanh toán không bao gồm thuế giá trị gia tăng) đối với hàng hoá thuộc đối tượng không chịu thuế giá trị gia tăng do cơ sở trúng thầu hoặc được chỉ định thầu hoặc đơn vị cung cấp dịch vụ nhập khẩu: nộp 01 bản chụp, xuất trình bản chính trong lần nhập khẩu đầu tiên tại Chi cục Hải quan nơi làm thủ tục nhập khẩu để đối chiếu;</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d.2) Hợp đồng uỷ thác nhập khẩu hàng hoá, trong đó ghi rõ giá cung cấp theo hợp đồng uỷ thác không bao gồm thuế giá trị gia tăng (đối với trường hợp nhập khẩu uỷ thác): nộp 01 bản chụp;</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d.3) Văn bản của cơ quan có thẩm quyền giao nhiệm vụ cho các tổ chức thực hiện các chương trình, dự án, đề tài nghiên cứu khoa học và phát triển công nghệ hoặc hợp đồng khoa học và công nghệ giữa bên đặt hàng với bên nhận đặt hàng thực hiện hợp đồng khoa học và công nghệ: nộp 01 bản chính;</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d.4) Hợp đồng thuê ký với nước ngoài đối với trường hợp thuê tàu bay, giàn khoan, tàu thuỷ; loại trong nước chưa sản xuất được của nước ngoài dùng cho sản xuất, kinh doanh và để cho thuê: nộp 01 bản chụp.</w:t>
            </w:r>
          </w:p>
          <w:p w:rsidR="003967DB" w:rsidRPr="00BF1D47" w:rsidRDefault="003967DB" w:rsidP="003967DB">
            <w:pPr>
              <w:pStyle w:val="Guidance"/>
              <w:keepNext/>
              <w:tabs>
                <w:tab w:val="left" w:pos="6521"/>
              </w:tabs>
              <w:ind w:left="405"/>
              <w:rPr>
                <w:rFonts w:cs="Arial"/>
                <w:i w:val="0"/>
                <w:color w:val="auto"/>
                <w:sz w:val="22"/>
                <w:szCs w:val="22"/>
                <w:lang w:val="en-GB"/>
              </w:rPr>
            </w:pPr>
            <w:r w:rsidRPr="00BF1D47">
              <w:rPr>
                <w:rFonts w:cs="Arial"/>
                <w:i w:val="0"/>
                <w:color w:val="auto"/>
                <w:sz w:val="22"/>
                <w:szCs w:val="22"/>
                <w:lang w:val="en-GB"/>
              </w:rPr>
              <w:t xml:space="preserve">đ) Giấy xác nhận hàng hóa nhập khẩu phục vụ trực tiếp cho quốc phòng của Bộ Quốc phòng hoặc phục vụ </w:t>
            </w:r>
            <w:r w:rsidRPr="00BF1D47">
              <w:rPr>
                <w:rFonts w:cs="Arial"/>
                <w:i w:val="0"/>
                <w:color w:val="auto"/>
                <w:sz w:val="22"/>
                <w:szCs w:val="22"/>
                <w:lang w:val="en-GB"/>
              </w:rPr>
              <w:lastRenderedPageBreak/>
              <w:t>trực tiếp cho an ninh của Bộ Công an đối với hàng hoá nhập khẩu là vũ khí, khí tài chuyên dùng phục vụ trực tiếp cho quốc phòng, an ninh thuộc đối tượng không chịu thuế giá trị giá tăng: nộp 01 bản chính.</w:t>
            </w:r>
          </w:p>
          <w:p w:rsidR="003967DB" w:rsidRPr="00BB6836" w:rsidRDefault="003967DB" w:rsidP="003967DB">
            <w:pPr>
              <w:pStyle w:val="Guidance"/>
              <w:keepNext/>
              <w:tabs>
                <w:tab w:val="left" w:pos="6521"/>
              </w:tabs>
              <w:spacing w:line="264" w:lineRule="auto"/>
              <w:ind w:left="405"/>
              <w:rPr>
                <w:rFonts w:cs="Arial"/>
                <w:b/>
                <w:i w:val="0"/>
                <w:sz w:val="22"/>
              </w:rPr>
            </w:pPr>
            <w:r w:rsidRPr="00BF1D47">
              <w:rPr>
                <w:rFonts w:cs="Arial"/>
                <w:i w:val="0"/>
                <w:color w:val="auto"/>
                <w:sz w:val="22"/>
                <w:szCs w:val="22"/>
                <w:lang w:val="en-GB"/>
              </w:rPr>
              <w:t>5. Đối với thiết bị, dụng cụ chuyên dùng cho giảng dạy, nghiên cứu, thí nghiệm khoa học, để được áp dụng thuế suất thuế giá trị gia tăng 5% theo quy định của Luật Thuế giá trị gia tăng, người khai hải quan phải nộp hợp đồng bán hàng cho các trường học, các viện nghiên cứu hoặc hợp đồng cung cấp hàng hóa hoặc hợp đồng cung cấp dịch vụ: nộp 01 bản chụp, xuất trình bản chính trong lần nhập khẩu đầu tiên tại Chi cục Hải quan nơi làm thủ tục nhập khẩu để đối chiếu.</w:t>
            </w:r>
          </w:p>
          <w:p w:rsidR="005C0F3D" w:rsidRPr="00B07F3B" w:rsidRDefault="005C0F3D" w:rsidP="003978A5">
            <w:pPr>
              <w:pStyle w:val="Guidance"/>
              <w:keepNext/>
              <w:tabs>
                <w:tab w:val="left" w:pos="6521"/>
              </w:tabs>
              <w:spacing w:line="264" w:lineRule="auto"/>
              <w:rPr>
                <w:rFonts w:cs="Arial"/>
                <w:b/>
                <w:i w:val="0"/>
                <w:color w:val="auto"/>
                <w:sz w:val="22"/>
                <w:szCs w:val="22"/>
                <w:lang w:val="en-GB"/>
              </w:rPr>
            </w:pPr>
          </w:p>
        </w:tc>
      </w:tr>
      <w:tr w:rsidR="005C0F3D" w:rsidRPr="00B07F3B" w:rsidTr="00AA4149">
        <w:tc>
          <w:tcPr>
            <w:tcW w:w="3794" w:type="dxa"/>
            <w:vMerge/>
          </w:tcPr>
          <w:p w:rsidR="005C0F3D" w:rsidRPr="00BD31D7" w:rsidRDefault="005C0F3D" w:rsidP="00B30D7D">
            <w:pPr>
              <w:pStyle w:val="Indicator"/>
              <w:tabs>
                <w:tab w:val="left" w:pos="6521"/>
              </w:tabs>
              <w:spacing w:line="264" w:lineRule="auto"/>
              <w:ind w:firstLine="288"/>
              <w:rPr>
                <w:rFonts w:cs="Arial"/>
                <w:sz w:val="22"/>
                <w:szCs w:val="22"/>
                <w:lang w:val="en-GB"/>
              </w:rPr>
            </w:pPr>
          </w:p>
        </w:tc>
        <w:tc>
          <w:tcPr>
            <w:tcW w:w="10948" w:type="dxa"/>
          </w:tcPr>
          <w:p w:rsidR="005C0F3D" w:rsidRPr="00B07F3B" w:rsidRDefault="005C0F3D" w:rsidP="005D77E1">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Văn bản</w:t>
            </w:r>
            <w:r w:rsidRPr="00E01D8C">
              <w:rPr>
                <w:rFonts w:cs="Arial"/>
                <w:b/>
                <w:i w:val="0"/>
                <w:color w:val="auto"/>
                <w:sz w:val="22"/>
                <w:szCs w:val="22"/>
                <w:lang w:val="en-GB"/>
              </w:rPr>
              <w:t xml:space="preserve"> tham chiếu:</w:t>
            </w:r>
          </w:p>
          <w:p w:rsidR="007A1A34" w:rsidRDefault="005C0F3D">
            <w:pPr>
              <w:pStyle w:val="Guidance"/>
              <w:keepNext/>
              <w:numPr>
                <w:ilvl w:val="0"/>
                <w:numId w:val="95"/>
              </w:numPr>
              <w:tabs>
                <w:tab w:val="left" w:pos="6521"/>
              </w:tabs>
              <w:spacing w:line="264" w:lineRule="auto"/>
              <w:ind w:left="288" w:hanging="288"/>
              <w:rPr>
                <w:rFonts w:cs="Arial"/>
                <w:i w:val="0"/>
                <w:color w:val="auto"/>
                <w:sz w:val="22"/>
                <w:szCs w:val="22"/>
                <w:lang w:val="en-GB"/>
              </w:rPr>
            </w:pPr>
            <w:r>
              <w:rPr>
                <w:rFonts w:cs="Arial"/>
                <w:i w:val="0"/>
                <w:iCs w:val="0"/>
                <w:color w:val="000000"/>
                <w:sz w:val="22"/>
                <w:szCs w:val="22"/>
                <w:shd w:val="clear" w:color="auto" w:fill="FFFFFF"/>
              </w:rPr>
              <w:t xml:space="preserve">Thông </w:t>
            </w:r>
            <w:r w:rsidRPr="005D77E1">
              <w:rPr>
                <w:rFonts w:cs="Arial"/>
                <w:i w:val="0"/>
                <w:color w:val="auto"/>
                <w:sz w:val="22"/>
                <w:szCs w:val="22"/>
                <w:lang w:val="en-GB"/>
              </w:rPr>
              <w:t>tư số 38/2015/TT-BTC ngày 25/3/2015 của Bộ Tài chính, quy định về thủ tục hải quan; kiểm tra, giám sát hải quan; thuế xuất khẩu, thuế nhập khẩu và quản lý thuế</w:t>
            </w:r>
            <w:r w:rsidR="007B46DE" w:rsidRPr="007B46DE">
              <w:rPr>
                <w:rFonts w:cs="Arial"/>
                <w:i w:val="0"/>
                <w:color w:val="auto"/>
                <w:sz w:val="22"/>
                <w:szCs w:val="22"/>
                <w:lang w:val="en-GB"/>
              </w:rPr>
              <w:t xml:space="preserve"> đối với hàng hoá xuất khẩu, nhập khẩu Điều </w:t>
            </w:r>
            <w:hyperlink w:anchor="dieu32_16" w:history="1">
              <w:r w:rsidR="007B46DE" w:rsidRPr="007B46DE">
                <w:rPr>
                  <w:rStyle w:val="Hyperlink"/>
                </w:rPr>
                <w:t>16</w:t>
              </w:r>
            </w:hyperlink>
            <w:r w:rsidR="007B46DE" w:rsidRPr="007B46DE">
              <w:rPr>
                <w:rFonts w:cs="Arial"/>
                <w:i w:val="0"/>
                <w:color w:val="auto"/>
                <w:sz w:val="22"/>
                <w:szCs w:val="22"/>
                <w:lang w:val="en-GB"/>
              </w:rPr>
              <w:t>.</w:t>
            </w:r>
          </w:p>
        </w:tc>
      </w:tr>
      <w:tr w:rsidR="005C0F3D" w:rsidRPr="00B07F3B" w:rsidTr="00AA4149">
        <w:tc>
          <w:tcPr>
            <w:tcW w:w="3794" w:type="dxa"/>
            <w:vMerge w:val="restart"/>
          </w:tcPr>
          <w:p w:rsidR="007A1A34" w:rsidRDefault="005C0F3D">
            <w:pPr>
              <w:pStyle w:val="Indicator"/>
              <w:tabs>
                <w:tab w:val="left" w:pos="6521"/>
              </w:tabs>
              <w:spacing w:line="264" w:lineRule="auto"/>
              <w:ind w:firstLine="0"/>
              <w:rPr>
                <w:rFonts w:cs="Arial"/>
                <w:sz w:val="22"/>
                <w:szCs w:val="22"/>
                <w:lang w:val="en-GB"/>
              </w:rPr>
            </w:pPr>
            <w:r w:rsidRPr="005D77E1">
              <w:rPr>
                <w:rFonts w:cs="Arial"/>
                <w:sz w:val="22"/>
                <w:szCs w:val="22"/>
                <w:lang w:val="en-GB"/>
              </w:rPr>
              <w:t>10.1.2. Hóa đơn theo quy định của Bộ Tài chính</w:t>
            </w:r>
          </w:p>
        </w:tc>
        <w:tc>
          <w:tcPr>
            <w:tcW w:w="10948" w:type="dxa"/>
          </w:tcPr>
          <w:p w:rsidR="005C0F3D" w:rsidRPr="00B07F3B" w:rsidRDefault="005C0F3D" w:rsidP="003978A5">
            <w:pPr>
              <w:pStyle w:val="Guidance"/>
              <w:keepNext/>
              <w:tabs>
                <w:tab w:val="left" w:pos="6521"/>
              </w:tabs>
              <w:spacing w:line="264" w:lineRule="auto"/>
              <w:rPr>
                <w:rFonts w:cs="Arial"/>
                <w:b/>
                <w:i w:val="0"/>
                <w:color w:val="auto"/>
                <w:sz w:val="22"/>
                <w:szCs w:val="22"/>
                <w:lang w:val="en-GB"/>
              </w:rPr>
            </w:pPr>
          </w:p>
        </w:tc>
      </w:tr>
      <w:tr w:rsidR="005C0F3D" w:rsidRPr="00B07F3B" w:rsidTr="00AA4149">
        <w:tc>
          <w:tcPr>
            <w:tcW w:w="3794" w:type="dxa"/>
            <w:vMerge/>
          </w:tcPr>
          <w:p w:rsidR="005C0F3D" w:rsidRPr="00BD31D7" w:rsidRDefault="005C0F3D" w:rsidP="00B30D7D">
            <w:pPr>
              <w:pStyle w:val="Indicator"/>
              <w:tabs>
                <w:tab w:val="left" w:pos="6521"/>
              </w:tabs>
              <w:spacing w:line="264" w:lineRule="auto"/>
              <w:ind w:firstLine="288"/>
              <w:rPr>
                <w:rFonts w:cs="Arial"/>
                <w:sz w:val="22"/>
                <w:szCs w:val="22"/>
                <w:lang w:val="en-GB"/>
              </w:rPr>
            </w:pPr>
          </w:p>
        </w:tc>
        <w:tc>
          <w:tcPr>
            <w:tcW w:w="10948" w:type="dxa"/>
          </w:tcPr>
          <w:p w:rsidR="005C0F3D" w:rsidRPr="00B07F3B" w:rsidRDefault="005C0F3D" w:rsidP="005D77E1">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Văn bản</w:t>
            </w:r>
            <w:r w:rsidRPr="00E01D8C">
              <w:rPr>
                <w:rFonts w:cs="Arial"/>
                <w:b/>
                <w:i w:val="0"/>
                <w:color w:val="auto"/>
                <w:sz w:val="22"/>
                <w:szCs w:val="22"/>
                <w:lang w:val="en-GB"/>
              </w:rPr>
              <w:t xml:space="preserve"> tham chiếu:</w:t>
            </w:r>
          </w:p>
          <w:p w:rsidR="007A1A34" w:rsidRDefault="005C0F3D">
            <w:pPr>
              <w:pStyle w:val="Guidance"/>
              <w:keepNext/>
              <w:numPr>
                <w:ilvl w:val="0"/>
                <w:numId w:val="95"/>
              </w:numPr>
              <w:tabs>
                <w:tab w:val="left" w:pos="6521"/>
              </w:tabs>
              <w:spacing w:line="264" w:lineRule="auto"/>
              <w:ind w:left="288" w:hanging="288"/>
              <w:rPr>
                <w:rFonts w:cs="Arial"/>
                <w:i w:val="0"/>
                <w:color w:val="auto"/>
                <w:sz w:val="22"/>
                <w:szCs w:val="22"/>
                <w:lang w:val="en-GB"/>
              </w:rPr>
            </w:pPr>
            <w:r w:rsidRPr="00E85E4B">
              <w:rPr>
                <w:rFonts w:cs="Arial"/>
                <w:i w:val="0"/>
                <w:iCs w:val="0"/>
                <w:color w:val="000000"/>
                <w:sz w:val="22"/>
                <w:szCs w:val="22"/>
                <w:shd w:val="clear" w:color="auto" w:fill="FFFFFF"/>
              </w:rPr>
              <w:t>Thông tư 40</w:t>
            </w:r>
            <w:r w:rsidRPr="00E85E4B">
              <w:rPr>
                <w:rFonts w:cs="Arial"/>
                <w:i w:val="0"/>
                <w:color w:val="auto"/>
                <w:sz w:val="22"/>
                <w:szCs w:val="22"/>
                <w:lang w:val="en-GB"/>
              </w:rPr>
              <w:t xml:space="preserve">/2015/TT-BNNPTNT ngày 21/10/2015 của </w:t>
            </w:r>
            <w:r w:rsidRPr="00E85E4B">
              <w:rPr>
                <w:rFonts w:cs="Arial"/>
                <w:i w:val="0"/>
                <w:iCs w:val="0"/>
                <w:color w:val="000000"/>
                <w:sz w:val="22"/>
                <w:szCs w:val="22"/>
                <w:shd w:val="clear" w:color="auto" w:fill="FFFFFF"/>
              </w:rPr>
              <w:t xml:space="preserve">Bộ Nông nghiệp và Phát triển nông thôn sửa đổi, bổ sung một số điều của Thông tư số 01/2012/TT-BNNPTNT ngày 04/01/2012 của Bộ Nông nghiệp và Phát triển nông thôn Quy định hồ sơ lâm sản hợp pháp và kiểm tra nguồn gốc lâm sản. Điều </w:t>
            </w:r>
            <w:hyperlink w:anchor="dieu27_2" w:history="1">
              <w:r w:rsidRPr="002B34F4">
                <w:rPr>
                  <w:rStyle w:val="Hyperlink"/>
                  <w:rFonts w:cs="Arial"/>
                  <w:i w:val="0"/>
                  <w:iCs w:val="0"/>
                  <w:sz w:val="22"/>
                  <w:szCs w:val="22"/>
                  <w:shd w:val="clear" w:color="auto" w:fill="FFFFFF"/>
                </w:rPr>
                <w:t>2</w:t>
              </w:r>
            </w:hyperlink>
            <w:r>
              <w:rPr>
                <w:rFonts w:cs="Arial"/>
                <w:i w:val="0"/>
                <w:iCs w:val="0"/>
                <w:color w:val="000000"/>
                <w:sz w:val="22"/>
                <w:szCs w:val="22"/>
                <w:shd w:val="clear" w:color="auto" w:fill="FFFFFF"/>
              </w:rPr>
              <w:t>.</w:t>
            </w:r>
          </w:p>
        </w:tc>
      </w:tr>
      <w:tr w:rsidR="005C0F3D" w:rsidRPr="00B07F3B" w:rsidTr="00AA4149">
        <w:tc>
          <w:tcPr>
            <w:tcW w:w="3794" w:type="dxa"/>
            <w:vMerge w:val="restart"/>
          </w:tcPr>
          <w:p w:rsidR="007A1A34" w:rsidRDefault="005C0F3D">
            <w:pPr>
              <w:pStyle w:val="Indicator"/>
              <w:tabs>
                <w:tab w:val="left" w:pos="6521"/>
              </w:tabs>
              <w:spacing w:line="264" w:lineRule="auto"/>
              <w:ind w:firstLine="0"/>
              <w:rPr>
                <w:rFonts w:cs="Arial"/>
                <w:sz w:val="22"/>
                <w:szCs w:val="22"/>
                <w:lang w:val="en-GB"/>
              </w:rPr>
            </w:pPr>
            <w:r w:rsidRPr="005D77E1">
              <w:rPr>
                <w:rFonts w:cs="Arial"/>
                <w:sz w:val="22"/>
                <w:szCs w:val="22"/>
                <w:lang w:val="en-GB"/>
              </w:rPr>
              <w:t>10.1.3. Bảng kê lâm sản xuất khẩu</w:t>
            </w:r>
          </w:p>
        </w:tc>
        <w:tc>
          <w:tcPr>
            <w:tcW w:w="10948" w:type="dxa"/>
          </w:tcPr>
          <w:p w:rsidR="002A122F" w:rsidRPr="00CD290B" w:rsidRDefault="002A122F" w:rsidP="002A122F">
            <w:pPr>
              <w:pStyle w:val="Guidance"/>
              <w:tabs>
                <w:tab w:val="left" w:pos="6521"/>
              </w:tabs>
              <w:ind w:left="405"/>
              <w:rPr>
                <w:rFonts w:cs="Arial"/>
                <w:i w:val="0"/>
                <w:iCs w:val="0"/>
                <w:color w:val="000000"/>
                <w:sz w:val="22"/>
                <w:szCs w:val="22"/>
                <w:shd w:val="clear" w:color="auto" w:fill="FFFFFF"/>
              </w:rPr>
            </w:pPr>
            <w:r w:rsidRPr="00BB6836">
              <w:rPr>
                <w:rFonts w:cs="Arial"/>
                <w:i w:val="0"/>
                <w:iCs w:val="0"/>
                <w:color w:val="000000"/>
                <w:sz w:val="22"/>
                <w:szCs w:val="22"/>
                <w:u w:val="double"/>
                <w:shd w:val="clear" w:color="auto" w:fill="FFFFFF"/>
              </w:rPr>
              <w:t>Điều 5</w:t>
            </w:r>
            <w:r w:rsidRPr="00CD290B">
              <w:rPr>
                <w:rFonts w:cs="Arial"/>
                <w:i w:val="0"/>
                <w:iCs w:val="0"/>
                <w:color w:val="000000"/>
                <w:sz w:val="22"/>
                <w:szCs w:val="22"/>
                <w:shd w:val="clear" w:color="auto" w:fill="FFFFFF"/>
              </w:rPr>
              <w:t>. Bảng kê lâm sản</w:t>
            </w:r>
          </w:p>
          <w:p w:rsidR="002A122F" w:rsidRPr="00CD290B" w:rsidRDefault="002A122F" w:rsidP="002A122F">
            <w:pPr>
              <w:pStyle w:val="Guidance"/>
              <w:tabs>
                <w:tab w:val="left" w:pos="6521"/>
              </w:tabs>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1. Mẫu bảng kê lâm sản ban hành kèm theo Thông tư này áp dụng thống nhất đối với tổ chức, cộng đồng dân cư, hộ gia đình, cá nhân.</w:t>
            </w:r>
          </w:p>
          <w:p w:rsidR="002A122F" w:rsidRPr="00CD290B" w:rsidRDefault="002A122F" w:rsidP="002A122F">
            <w:pPr>
              <w:pStyle w:val="Guidance"/>
              <w:tabs>
                <w:tab w:val="left" w:pos="6521"/>
              </w:tabs>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2. Bảng kê lâm sản do tổ chức, cộng đồng dân cư, hộ gia đình, cá nhân có hoạt động khai thác, nhập, xuất lâm sản lập khi nghiệm thu, đóng búa kiểm lâm hoặc nghiệm thu, xuất lâm sản trên cùng một lần và một phương tiện vận chuyển.</w:t>
            </w:r>
          </w:p>
          <w:p w:rsidR="002A122F" w:rsidRPr="00CD290B" w:rsidRDefault="002A122F" w:rsidP="002A122F">
            <w:pPr>
              <w:pStyle w:val="Guidance"/>
              <w:tabs>
                <w:tab w:val="left" w:pos="6521"/>
              </w:tabs>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Tổ chức, cộng đồng dân cư, hộ gia đình, cá nhân lập bảng kê lâm sản chịu trách nhiệm trước pháp luật về sự chính xác và nguồn gốc lâm sản hợp pháp tại bảng kê lâm sản.</w:t>
            </w:r>
          </w:p>
          <w:p w:rsidR="002A122F" w:rsidRPr="00CD290B" w:rsidRDefault="002A122F" w:rsidP="002A122F">
            <w:pPr>
              <w:pStyle w:val="Guidance"/>
              <w:tabs>
                <w:tab w:val="left" w:pos="6521"/>
              </w:tabs>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lastRenderedPageBreak/>
              <w:t>3. Phương pháp lập bảng kê lâm sản</w:t>
            </w:r>
          </w:p>
          <w:p w:rsidR="002A122F" w:rsidRPr="00CD290B" w:rsidRDefault="002A122F" w:rsidP="002A122F">
            <w:pPr>
              <w:pStyle w:val="Guidance"/>
              <w:tabs>
                <w:tab w:val="left" w:pos="6521"/>
              </w:tabs>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a) Chủ lâm sản ghi đầy đủ các nội dung về lâm sản tại bảng kê lâm sản.</w:t>
            </w:r>
          </w:p>
          <w:p w:rsidR="002A122F" w:rsidRPr="00CD290B" w:rsidRDefault="002A122F" w:rsidP="002A122F">
            <w:pPr>
              <w:pStyle w:val="Guidance"/>
              <w:tabs>
                <w:tab w:val="left" w:pos="6521"/>
              </w:tabs>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b) Ghi chi tiết đối với khúc, lóng gỗ tròn nguyên khai, gỗ đẽo tròn, gỗ lóc lõi có đường kính đầu nhỏ từ 10 cm đến dưới 20 cm, chiều dài từ 1 mét trở lên hoặc có đường kính đầu nhỏ từ 20 cm trở lên, chiều dài từ 30 cm trở lên và những tấm, hộp gỗ xẻ, gỗ đẽo hộp có chiều dài từ 1m trở lên, chiều rộng từ 20 cm trở lên và chiều dày từ 5 cm trở lên.</w:t>
            </w:r>
          </w:p>
          <w:p w:rsidR="002A122F" w:rsidRPr="00CD290B" w:rsidRDefault="002A122F" w:rsidP="002A122F">
            <w:pPr>
              <w:pStyle w:val="Guidance"/>
              <w:tabs>
                <w:tab w:val="left" w:pos="6521"/>
              </w:tabs>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c) Ghi tổng hợp chung số lượng, khối lượng hoặc trọng lượng đối với gỗ tròn, gỗ đẽo, gỗ xẻ không đủ kích thước quy định tại điểm b Khoản này.</w:t>
            </w:r>
          </w:p>
          <w:p w:rsidR="002A122F" w:rsidRPr="00CD290B" w:rsidRDefault="002A122F" w:rsidP="002A122F">
            <w:pPr>
              <w:pStyle w:val="Guidance"/>
              <w:tabs>
                <w:tab w:val="left" w:pos="6521"/>
              </w:tabs>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d) Ghi chi tiết hoặc ghi tổng hợp chung số lượng, khối lượng hoặc trọng lượng đối với từng loại lâm sản ngoài gỗ phù hợp với thực tế.</w:t>
            </w:r>
          </w:p>
          <w:p w:rsidR="002A122F" w:rsidRDefault="002A122F" w:rsidP="002A122F">
            <w:pPr>
              <w:pStyle w:val="Guidance"/>
              <w:tabs>
                <w:tab w:val="left" w:pos="6521"/>
              </w:tabs>
              <w:ind w:left="405"/>
              <w:rPr>
                <w:i w:val="0"/>
              </w:rPr>
            </w:pPr>
            <w:r w:rsidRPr="00CD290B">
              <w:rPr>
                <w:rFonts w:cs="Arial"/>
                <w:i w:val="0"/>
                <w:iCs w:val="0"/>
                <w:color w:val="000000"/>
                <w:sz w:val="22"/>
                <w:szCs w:val="22"/>
                <w:shd w:val="clear" w:color="auto" w:fill="FFFFFF"/>
              </w:rPr>
              <w:t>đ) Tại cuối mỗi trang của bảng kê lâm sản ghi tổng khối lượng lâm sản.</w:t>
            </w:r>
          </w:p>
          <w:p w:rsidR="005C0F3D" w:rsidRPr="00B07F3B" w:rsidRDefault="005C0F3D" w:rsidP="003978A5">
            <w:pPr>
              <w:pStyle w:val="Guidance"/>
              <w:keepNext/>
              <w:tabs>
                <w:tab w:val="left" w:pos="6521"/>
              </w:tabs>
              <w:spacing w:line="264" w:lineRule="auto"/>
              <w:rPr>
                <w:rFonts w:cs="Arial"/>
                <w:b/>
                <w:i w:val="0"/>
                <w:color w:val="auto"/>
                <w:sz w:val="22"/>
                <w:szCs w:val="22"/>
                <w:lang w:val="en-GB"/>
              </w:rPr>
            </w:pPr>
          </w:p>
        </w:tc>
      </w:tr>
      <w:tr w:rsidR="005C0F3D" w:rsidRPr="00B07F3B" w:rsidTr="00AA4149">
        <w:tc>
          <w:tcPr>
            <w:tcW w:w="3794" w:type="dxa"/>
            <w:vMerge/>
          </w:tcPr>
          <w:p w:rsidR="005C0F3D" w:rsidRPr="00BD31D7" w:rsidRDefault="005C0F3D" w:rsidP="00B30D7D">
            <w:pPr>
              <w:pStyle w:val="Indicator"/>
              <w:tabs>
                <w:tab w:val="left" w:pos="6521"/>
              </w:tabs>
              <w:spacing w:line="264" w:lineRule="auto"/>
              <w:ind w:firstLine="288"/>
              <w:rPr>
                <w:rFonts w:cs="Arial"/>
                <w:sz w:val="22"/>
                <w:szCs w:val="22"/>
                <w:lang w:val="en-GB"/>
              </w:rPr>
            </w:pPr>
          </w:p>
        </w:tc>
        <w:tc>
          <w:tcPr>
            <w:tcW w:w="10948" w:type="dxa"/>
          </w:tcPr>
          <w:p w:rsidR="005C0F3D" w:rsidRPr="00B07F3B" w:rsidRDefault="005C0F3D" w:rsidP="005D77E1">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Văn bản</w:t>
            </w:r>
            <w:r w:rsidRPr="00E01D8C">
              <w:rPr>
                <w:rFonts w:cs="Arial"/>
                <w:b/>
                <w:i w:val="0"/>
                <w:color w:val="auto"/>
                <w:sz w:val="22"/>
                <w:szCs w:val="22"/>
                <w:lang w:val="en-GB"/>
              </w:rPr>
              <w:t xml:space="preserve"> tham chiếu:</w:t>
            </w:r>
          </w:p>
          <w:p w:rsidR="007A1A34" w:rsidRDefault="005C0F3D">
            <w:pPr>
              <w:pStyle w:val="Guidance"/>
              <w:keepNext/>
              <w:numPr>
                <w:ilvl w:val="0"/>
                <w:numId w:val="95"/>
              </w:numPr>
              <w:tabs>
                <w:tab w:val="left" w:pos="6521"/>
              </w:tabs>
              <w:spacing w:line="264" w:lineRule="auto"/>
              <w:ind w:left="288" w:hanging="288"/>
              <w:rPr>
                <w:rFonts w:cs="Arial"/>
                <w:i w:val="0"/>
                <w:color w:val="auto"/>
                <w:sz w:val="22"/>
                <w:szCs w:val="22"/>
                <w:lang w:val="en-GB"/>
              </w:rPr>
            </w:pPr>
            <w:r w:rsidRPr="00356575">
              <w:rPr>
                <w:rFonts w:cs="Arial"/>
                <w:i w:val="0"/>
                <w:color w:val="auto"/>
                <w:sz w:val="22"/>
                <w:szCs w:val="22"/>
                <w:lang w:val="en-GB"/>
              </w:rPr>
              <w:t xml:space="preserve">Thông tư 01/2012/TT-BNNPTNT ngày 04/1/2012 của </w:t>
            </w:r>
            <w:r w:rsidRPr="00356575">
              <w:rPr>
                <w:rFonts w:cs="Arial"/>
                <w:i w:val="0"/>
                <w:iCs w:val="0"/>
                <w:color w:val="000000"/>
                <w:sz w:val="22"/>
                <w:szCs w:val="22"/>
                <w:shd w:val="clear" w:color="auto" w:fill="FFFFFF"/>
              </w:rPr>
              <w:t xml:space="preserve">Bộ Nông nghiệp và Phát triển nông thôn quy định hồ sơ lâm sản hợp pháp và việc kiểm tra nguồn gốc lâm sản. Điều </w:t>
            </w:r>
            <w:hyperlink w:anchor="dieu26_5" w:history="1">
              <w:r w:rsidRPr="00CD7219">
                <w:rPr>
                  <w:rStyle w:val="Hyperlink"/>
                  <w:rFonts w:cs="Arial"/>
                  <w:i w:val="0"/>
                  <w:iCs w:val="0"/>
                  <w:sz w:val="22"/>
                  <w:szCs w:val="22"/>
                  <w:shd w:val="clear" w:color="auto" w:fill="FFFFFF"/>
                </w:rPr>
                <w:t>5</w:t>
              </w:r>
            </w:hyperlink>
            <w:r>
              <w:rPr>
                <w:rFonts w:cs="Arial"/>
                <w:i w:val="0"/>
                <w:iCs w:val="0"/>
                <w:color w:val="000000"/>
                <w:sz w:val="22"/>
                <w:szCs w:val="22"/>
                <w:shd w:val="clear" w:color="auto" w:fill="FFFFFF"/>
              </w:rPr>
              <w:t>.</w:t>
            </w:r>
          </w:p>
        </w:tc>
      </w:tr>
      <w:tr w:rsidR="005C0F3D" w:rsidRPr="00B07F3B" w:rsidTr="00AA4149">
        <w:tc>
          <w:tcPr>
            <w:tcW w:w="3794" w:type="dxa"/>
            <w:vMerge w:val="restart"/>
          </w:tcPr>
          <w:p w:rsidR="007A1A34" w:rsidRDefault="005C0F3D">
            <w:pPr>
              <w:pStyle w:val="Indicator"/>
              <w:tabs>
                <w:tab w:val="left" w:pos="6521"/>
              </w:tabs>
              <w:spacing w:line="264" w:lineRule="auto"/>
              <w:ind w:firstLine="0"/>
              <w:rPr>
                <w:rFonts w:cs="Arial"/>
                <w:sz w:val="22"/>
                <w:szCs w:val="22"/>
                <w:lang w:val="en-GB"/>
              </w:rPr>
            </w:pPr>
            <w:r w:rsidRPr="005D77E1">
              <w:rPr>
                <w:rFonts w:cs="Arial"/>
                <w:sz w:val="22"/>
                <w:szCs w:val="22"/>
                <w:lang w:val="en-GB"/>
              </w:rPr>
              <w:t>10.1.4. Một hoặc các tài liệu bổ sung khác theo các giai đoạn cụ thể của chuỗi cung ứng gỗ của các nguồn gốc gỗ khác nhau (VD như Biên bản đóng búa kiểm lâm) để cung cấp bằng chứng về tính hợp pháp của gỗ cho chuyến hàng</w:t>
            </w:r>
          </w:p>
        </w:tc>
        <w:tc>
          <w:tcPr>
            <w:tcW w:w="10948" w:type="dxa"/>
          </w:tcPr>
          <w:p w:rsidR="005C0F3D" w:rsidRPr="00B07F3B" w:rsidRDefault="005C0F3D" w:rsidP="003978A5">
            <w:pPr>
              <w:pStyle w:val="Guidance"/>
              <w:keepNext/>
              <w:tabs>
                <w:tab w:val="left" w:pos="6521"/>
              </w:tabs>
              <w:spacing w:line="264" w:lineRule="auto"/>
              <w:rPr>
                <w:rFonts w:cs="Arial"/>
                <w:b/>
                <w:i w:val="0"/>
                <w:color w:val="auto"/>
                <w:sz w:val="22"/>
                <w:szCs w:val="22"/>
                <w:lang w:val="en-GB"/>
              </w:rPr>
            </w:pPr>
          </w:p>
        </w:tc>
      </w:tr>
      <w:tr w:rsidR="005C0F3D" w:rsidRPr="00B07F3B" w:rsidTr="00AA4149">
        <w:tc>
          <w:tcPr>
            <w:tcW w:w="3794" w:type="dxa"/>
            <w:vMerge/>
          </w:tcPr>
          <w:p w:rsidR="005C0F3D" w:rsidRPr="00BD31D7" w:rsidRDefault="005C0F3D" w:rsidP="00B30D7D">
            <w:pPr>
              <w:pStyle w:val="Indicator"/>
              <w:tabs>
                <w:tab w:val="left" w:pos="6521"/>
              </w:tabs>
              <w:spacing w:line="264" w:lineRule="auto"/>
              <w:ind w:firstLine="288"/>
              <w:rPr>
                <w:rFonts w:cs="Arial"/>
                <w:sz w:val="22"/>
                <w:szCs w:val="22"/>
                <w:lang w:val="en-GB"/>
              </w:rPr>
            </w:pPr>
          </w:p>
        </w:tc>
        <w:tc>
          <w:tcPr>
            <w:tcW w:w="10948" w:type="dxa"/>
          </w:tcPr>
          <w:p w:rsidR="005C0F3D" w:rsidRPr="00B07F3B" w:rsidRDefault="005C0F3D" w:rsidP="005D77E1">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Văn bản</w:t>
            </w:r>
            <w:r w:rsidRPr="00E01D8C">
              <w:rPr>
                <w:rFonts w:cs="Arial"/>
                <w:b/>
                <w:i w:val="0"/>
                <w:color w:val="auto"/>
                <w:sz w:val="22"/>
                <w:szCs w:val="22"/>
                <w:lang w:val="en-GB"/>
              </w:rPr>
              <w:t xml:space="preserve"> tham chiếu:</w:t>
            </w:r>
          </w:p>
          <w:p w:rsidR="007A1A34" w:rsidRDefault="005C0F3D">
            <w:pPr>
              <w:pStyle w:val="Guidance"/>
              <w:keepNext/>
              <w:numPr>
                <w:ilvl w:val="0"/>
                <w:numId w:val="95"/>
              </w:numPr>
              <w:tabs>
                <w:tab w:val="left" w:pos="6521"/>
              </w:tabs>
              <w:spacing w:line="264" w:lineRule="auto"/>
              <w:ind w:left="288" w:hanging="288"/>
              <w:rPr>
                <w:rFonts w:cs="Arial"/>
                <w:b/>
                <w:i w:val="0"/>
                <w:color w:val="auto"/>
                <w:sz w:val="22"/>
                <w:szCs w:val="22"/>
                <w:lang w:val="en-GB"/>
              </w:rPr>
            </w:pPr>
            <w:r w:rsidRPr="008F6E3E">
              <w:rPr>
                <w:rFonts w:cs="Arial"/>
                <w:i w:val="0"/>
                <w:color w:val="auto"/>
                <w:sz w:val="22"/>
                <w:szCs w:val="22"/>
                <w:lang w:val="en-GB"/>
              </w:rPr>
              <w:t>.</w:t>
            </w:r>
          </w:p>
        </w:tc>
      </w:tr>
      <w:tr w:rsidR="005C0F3D" w:rsidRPr="00B07F3B" w:rsidTr="003657A1">
        <w:tc>
          <w:tcPr>
            <w:tcW w:w="14742" w:type="dxa"/>
            <w:gridSpan w:val="2"/>
            <w:shd w:val="clear" w:color="auto" w:fill="92D050"/>
          </w:tcPr>
          <w:p w:rsidR="005C0F3D" w:rsidRPr="00B07F3B" w:rsidRDefault="005C0F3D"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lastRenderedPageBreak/>
              <w:t xml:space="preserve">NGUYÊN TẮC 5: </w:t>
            </w:r>
            <w:r w:rsidRPr="003657A1">
              <w:rPr>
                <w:rFonts w:cs="Arial"/>
                <w:b/>
                <w:i w:val="0"/>
                <w:color w:val="auto"/>
                <w:sz w:val="22"/>
                <w:szCs w:val="22"/>
                <w:lang w:val="en-GB"/>
              </w:rPr>
              <w:t>TUÂN THỦ QUY ĐỊNH CHẾ BIẾN GỖ</w:t>
            </w:r>
          </w:p>
        </w:tc>
      </w:tr>
      <w:tr w:rsidR="005C0F3D" w:rsidRPr="00B07F3B" w:rsidTr="003657A1">
        <w:tc>
          <w:tcPr>
            <w:tcW w:w="14742" w:type="dxa"/>
            <w:gridSpan w:val="2"/>
            <w:shd w:val="clear" w:color="auto" w:fill="C4BC96" w:themeFill="background2" w:themeFillShade="BF"/>
          </w:tcPr>
          <w:p w:rsidR="005C0F3D" w:rsidRDefault="005C0F3D"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Tiêu chí 1:</w:t>
            </w:r>
          </w:p>
          <w:p w:rsidR="007A1A34" w:rsidRDefault="005C0F3D">
            <w:pPr>
              <w:pStyle w:val="Guidance"/>
              <w:keepNext/>
              <w:numPr>
                <w:ilvl w:val="0"/>
                <w:numId w:val="101"/>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Tổ chức: </w:t>
            </w:r>
            <w:r w:rsidRPr="003657A1">
              <w:rPr>
                <w:rFonts w:cs="Arial"/>
                <w:b/>
                <w:i w:val="0"/>
                <w:color w:val="auto"/>
                <w:sz w:val="22"/>
                <w:szCs w:val="22"/>
                <w:lang w:val="en-GB"/>
              </w:rPr>
              <w:t>Tuân thủ quy định về thành lập doanh nghiệp</w:t>
            </w:r>
          </w:p>
          <w:p w:rsidR="007A1A34" w:rsidRDefault="005C0F3D">
            <w:pPr>
              <w:pStyle w:val="Guidance"/>
              <w:keepNext/>
              <w:numPr>
                <w:ilvl w:val="0"/>
                <w:numId w:val="101"/>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Hộ gia đình: </w:t>
            </w:r>
            <w:r w:rsidRPr="003657A1">
              <w:rPr>
                <w:rFonts w:cs="Arial"/>
                <w:b/>
                <w:i w:val="0"/>
                <w:color w:val="auto"/>
                <w:sz w:val="22"/>
                <w:szCs w:val="22"/>
                <w:lang w:val="en-GB"/>
              </w:rPr>
              <w:t>Tuân thủ quy định về hoạt động đối với  cơ sở chế biến</w:t>
            </w:r>
          </w:p>
        </w:tc>
      </w:tr>
      <w:tr w:rsidR="005C0F3D" w:rsidRPr="00B07F3B" w:rsidTr="003657A1">
        <w:tc>
          <w:tcPr>
            <w:tcW w:w="14742" w:type="dxa"/>
            <w:gridSpan w:val="2"/>
            <w:shd w:val="clear" w:color="auto" w:fill="EEECE1" w:themeFill="background2"/>
          </w:tcPr>
          <w:p w:rsidR="005C0F3D" w:rsidRDefault="005C0F3D"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Chỉ số 1.1:</w:t>
            </w:r>
          </w:p>
          <w:p w:rsidR="007A1A34" w:rsidRDefault="005C0F3D">
            <w:pPr>
              <w:pStyle w:val="Guidance"/>
              <w:keepNext/>
              <w:numPr>
                <w:ilvl w:val="0"/>
                <w:numId w:val="101"/>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Tổ chức: </w:t>
            </w:r>
            <w:r w:rsidRPr="003657A1">
              <w:rPr>
                <w:rFonts w:cs="Arial"/>
                <w:b/>
                <w:i w:val="0"/>
                <w:color w:val="auto"/>
                <w:sz w:val="22"/>
                <w:szCs w:val="22"/>
                <w:lang w:val="en-GB"/>
              </w:rPr>
              <w:t>Doanh nghiệp có tư cách pháp nhân, phải có một trong các tài liệu sau:</w:t>
            </w:r>
          </w:p>
          <w:p w:rsidR="007A1A34" w:rsidRDefault="005C0F3D">
            <w:pPr>
              <w:pStyle w:val="Guidance"/>
              <w:keepNext/>
              <w:numPr>
                <w:ilvl w:val="0"/>
                <w:numId w:val="101"/>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Hộ gia đình: </w:t>
            </w:r>
            <w:r w:rsidRPr="003657A1">
              <w:rPr>
                <w:rFonts w:cs="Arial"/>
                <w:b/>
                <w:i w:val="0"/>
                <w:color w:val="auto"/>
                <w:sz w:val="22"/>
                <w:szCs w:val="22"/>
                <w:lang w:val="en-GB"/>
              </w:rPr>
              <w:t xml:space="preserve">Tuân thủ các quy định </w:t>
            </w:r>
            <w:proofErr w:type="gramStart"/>
            <w:r w:rsidRPr="003657A1">
              <w:rPr>
                <w:rFonts w:cs="Arial"/>
                <w:b/>
                <w:i w:val="0"/>
                <w:color w:val="auto"/>
                <w:sz w:val="22"/>
                <w:szCs w:val="22"/>
                <w:lang w:val="en-GB"/>
              </w:rPr>
              <w:t>về  phòng</w:t>
            </w:r>
            <w:proofErr w:type="gramEnd"/>
            <w:r w:rsidRPr="003657A1">
              <w:rPr>
                <w:rFonts w:cs="Arial"/>
                <w:b/>
                <w:i w:val="0"/>
                <w:color w:val="auto"/>
                <w:sz w:val="22"/>
                <w:szCs w:val="22"/>
                <w:lang w:val="en-GB"/>
              </w:rPr>
              <w:t xml:space="preserve"> cháy, chữa cháy.</w:t>
            </w:r>
          </w:p>
        </w:tc>
      </w:tr>
      <w:tr w:rsidR="005C0F3D" w:rsidRPr="00B07F3B" w:rsidTr="00AA4149">
        <w:tc>
          <w:tcPr>
            <w:tcW w:w="3794" w:type="dxa"/>
            <w:vMerge w:val="restart"/>
          </w:tcPr>
          <w:p w:rsidR="007A1A34" w:rsidRDefault="005C0F3D">
            <w:pPr>
              <w:pStyle w:val="Indicator"/>
              <w:tabs>
                <w:tab w:val="left" w:pos="6521"/>
              </w:tabs>
              <w:spacing w:line="264" w:lineRule="auto"/>
              <w:ind w:firstLine="0"/>
              <w:rPr>
                <w:rFonts w:cs="Arial"/>
                <w:sz w:val="22"/>
                <w:szCs w:val="22"/>
                <w:lang w:val="en-GB"/>
              </w:rPr>
            </w:pPr>
            <w:r>
              <w:rPr>
                <w:rFonts w:cs="Arial"/>
                <w:sz w:val="22"/>
                <w:szCs w:val="22"/>
                <w:lang w:val="en-GB"/>
              </w:rPr>
              <w:t>1.1.1:</w:t>
            </w:r>
          </w:p>
          <w:p w:rsidR="007A1A34" w:rsidRDefault="005C0F3D">
            <w:pPr>
              <w:pStyle w:val="Indicator"/>
              <w:tabs>
                <w:tab w:val="left" w:pos="6521"/>
              </w:tabs>
              <w:spacing w:line="264" w:lineRule="auto"/>
              <w:ind w:firstLine="0"/>
              <w:rPr>
                <w:rFonts w:cs="Arial"/>
                <w:sz w:val="22"/>
                <w:szCs w:val="22"/>
                <w:lang w:val="en-GB"/>
              </w:rPr>
            </w:pPr>
            <w:r>
              <w:rPr>
                <w:rFonts w:cs="Arial"/>
                <w:sz w:val="22"/>
                <w:szCs w:val="22"/>
                <w:lang w:val="en-GB"/>
              </w:rPr>
              <w:t xml:space="preserve">Tổ chức: </w:t>
            </w:r>
            <w:r w:rsidRPr="003657A1">
              <w:rPr>
                <w:rFonts w:cs="Arial"/>
                <w:sz w:val="22"/>
                <w:szCs w:val="22"/>
                <w:lang w:val="en-GB"/>
              </w:rPr>
              <w:t>Giấy chứng nhận đăng ký doanh nghiệp</w:t>
            </w:r>
          </w:p>
          <w:p w:rsidR="007A1A34" w:rsidRDefault="005C0F3D">
            <w:pPr>
              <w:pStyle w:val="Indicator"/>
              <w:tabs>
                <w:tab w:val="left" w:pos="6521"/>
              </w:tabs>
              <w:spacing w:line="264" w:lineRule="auto"/>
              <w:ind w:firstLine="0"/>
              <w:rPr>
                <w:rFonts w:cs="Arial"/>
                <w:sz w:val="22"/>
                <w:szCs w:val="22"/>
                <w:lang w:val="en-GB"/>
              </w:rPr>
            </w:pPr>
            <w:r>
              <w:rPr>
                <w:rFonts w:cs="Arial"/>
                <w:sz w:val="22"/>
                <w:szCs w:val="22"/>
                <w:lang w:val="en-GB"/>
              </w:rPr>
              <w:t xml:space="preserve">Hộ gia đình: </w:t>
            </w:r>
            <w:r w:rsidRPr="003657A1">
              <w:rPr>
                <w:rFonts w:cs="Arial"/>
                <w:sz w:val="22"/>
                <w:szCs w:val="22"/>
                <w:lang w:val="en-GB"/>
              </w:rPr>
              <w:t>Thiết kế và thẩm duyệt thiết kế về phòng cháy chữa cháy</w:t>
            </w:r>
          </w:p>
        </w:tc>
        <w:tc>
          <w:tcPr>
            <w:tcW w:w="10948" w:type="dxa"/>
          </w:tcPr>
          <w:p w:rsidR="007A1A34" w:rsidRDefault="0084708B">
            <w:pPr>
              <w:pStyle w:val="Guidance"/>
              <w:keepNext/>
              <w:numPr>
                <w:ilvl w:val="0"/>
                <w:numId w:val="127"/>
              </w:numPr>
              <w:tabs>
                <w:tab w:val="left" w:pos="6521"/>
              </w:tabs>
              <w:spacing w:line="264" w:lineRule="auto"/>
              <w:rPr>
                <w:rFonts w:cs="Arial"/>
                <w:b/>
                <w:i w:val="0"/>
                <w:color w:val="auto"/>
                <w:sz w:val="22"/>
                <w:szCs w:val="22"/>
                <w:lang w:val="en-GB"/>
              </w:rPr>
            </w:pPr>
            <w:r>
              <w:rPr>
                <w:rFonts w:cs="Arial"/>
                <w:b/>
                <w:i w:val="0"/>
                <w:color w:val="auto"/>
                <w:sz w:val="22"/>
                <w:szCs w:val="22"/>
                <w:lang w:val="en-GB"/>
              </w:rPr>
              <w:t>Tổ chức:</w:t>
            </w:r>
          </w:p>
          <w:p w:rsidR="007A1A34" w:rsidRDefault="0084708B">
            <w:pPr>
              <w:pStyle w:val="Guidance"/>
              <w:keepNext/>
              <w:numPr>
                <w:ilvl w:val="0"/>
                <w:numId w:val="101"/>
              </w:numPr>
              <w:rPr>
                <w:rFonts w:cs="Arial"/>
                <w:i w:val="0"/>
                <w:color w:val="auto"/>
                <w:sz w:val="22"/>
                <w:szCs w:val="22"/>
                <w:lang w:val="en-GB"/>
              </w:rPr>
            </w:pPr>
            <w:r w:rsidRPr="0084708B">
              <w:rPr>
                <w:rFonts w:cs="Arial"/>
                <w:i w:val="0"/>
                <w:color w:val="auto"/>
                <w:sz w:val="22"/>
                <w:szCs w:val="22"/>
                <w:lang w:val="en-GB"/>
              </w:rPr>
              <w:t>Quyết Nội dung Giấy chứng nhận đăng ký doanh nghiệp</w:t>
            </w:r>
          </w:p>
          <w:p w:rsidR="007A1A34" w:rsidRDefault="0084708B">
            <w:pPr>
              <w:pStyle w:val="Guidance"/>
              <w:keepNext/>
              <w:ind w:left="720" w:firstLine="0"/>
              <w:rPr>
                <w:rFonts w:cs="Arial"/>
                <w:i w:val="0"/>
                <w:color w:val="auto"/>
                <w:sz w:val="22"/>
                <w:szCs w:val="22"/>
                <w:lang w:val="en-GB"/>
              </w:rPr>
            </w:pPr>
            <w:r w:rsidRPr="0084708B">
              <w:rPr>
                <w:rFonts w:cs="Arial"/>
                <w:i w:val="0"/>
                <w:color w:val="auto"/>
                <w:sz w:val="22"/>
                <w:szCs w:val="22"/>
                <w:lang w:val="en-GB"/>
              </w:rPr>
              <w:t>1. Tên doanh nghiệp và mã số doanh nghiệp.</w:t>
            </w:r>
          </w:p>
          <w:p w:rsidR="007A1A34" w:rsidRDefault="0084708B">
            <w:pPr>
              <w:pStyle w:val="Guidance"/>
              <w:keepNext/>
              <w:ind w:left="720" w:firstLine="0"/>
              <w:rPr>
                <w:rFonts w:cs="Arial"/>
                <w:i w:val="0"/>
                <w:color w:val="auto"/>
                <w:sz w:val="22"/>
                <w:szCs w:val="22"/>
                <w:lang w:val="en-GB"/>
              </w:rPr>
            </w:pPr>
            <w:r w:rsidRPr="0084708B">
              <w:rPr>
                <w:rFonts w:cs="Arial"/>
                <w:i w:val="0"/>
                <w:color w:val="auto"/>
                <w:sz w:val="22"/>
                <w:szCs w:val="22"/>
                <w:lang w:val="en-GB"/>
              </w:rPr>
              <w:t>2. Địa chỉ trụ sở chính của doanh nghiệp.</w:t>
            </w:r>
          </w:p>
          <w:p w:rsidR="007A1A34" w:rsidRDefault="0084708B">
            <w:pPr>
              <w:pStyle w:val="Guidance"/>
              <w:keepNext/>
              <w:ind w:left="720" w:firstLine="0"/>
              <w:rPr>
                <w:rFonts w:cs="Arial"/>
                <w:i w:val="0"/>
                <w:color w:val="auto"/>
                <w:sz w:val="22"/>
                <w:szCs w:val="22"/>
                <w:lang w:val="en-GB"/>
              </w:rPr>
            </w:pPr>
            <w:r w:rsidRPr="0084708B">
              <w:rPr>
                <w:rFonts w:cs="Arial"/>
                <w:i w:val="0"/>
                <w:color w:val="auto"/>
                <w:sz w:val="22"/>
                <w:szCs w:val="22"/>
                <w:lang w:val="en-GB"/>
              </w:rPr>
              <w:t>3. Họ, tên, địa chỉ thường trú, quốc tịch, số Thẻ căn cước công dân, Giấy chứng minh nhân dân, Hộ chiếu hoặc chứng thực cá nhân hợp pháp khác của người đại diện theo pháp luật của doanh nghiệp đối với công ty trách nhiệm hữu hạn và công ty cổ phần; của các thành viên hợp danh đối với công ty hợp danh; của chủ doanh nghiệp đối với doanh nghiệp tư nhân; họ, tên, địa chỉ thường trú, quốc tịch, số Thẻ căn cước công dân, Giấy chứng minh nhân dân, Hộ chiếu hoặc chứng thực cá nhân hợp pháp khác của thành viên là cá nhân; tên, mã số doanh nghiệp và địa chỉ trụ sở chính của thành viên là tổ chức đối với công ty trách nhiệm hữu hạn.</w:t>
            </w:r>
          </w:p>
          <w:p w:rsidR="007A1A34" w:rsidRDefault="0084708B">
            <w:pPr>
              <w:pStyle w:val="Guidance"/>
              <w:keepNext/>
              <w:ind w:left="720" w:firstLine="0"/>
              <w:rPr>
                <w:rFonts w:cs="Arial"/>
                <w:i w:val="0"/>
                <w:color w:val="auto"/>
                <w:sz w:val="22"/>
                <w:szCs w:val="22"/>
                <w:lang w:val="en-GB"/>
              </w:rPr>
            </w:pPr>
            <w:r w:rsidRPr="0084708B">
              <w:rPr>
                <w:rFonts w:cs="Arial"/>
                <w:i w:val="0"/>
                <w:color w:val="auto"/>
                <w:sz w:val="22"/>
                <w:szCs w:val="22"/>
                <w:lang w:val="en-GB"/>
              </w:rPr>
              <w:t>4. Vốn điều lệ.</w:t>
            </w:r>
          </w:p>
          <w:p w:rsidR="007A1A34" w:rsidRDefault="0084708B">
            <w:pPr>
              <w:pStyle w:val="Guidance"/>
              <w:keepNext/>
              <w:spacing w:line="264" w:lineRule="auto"/>
              <w:ind w:left="720" w:firstLine="0"/>
              <w:rPr>
                <w:rFonts w:cs="Arial"/>
                <w:i w:val="0"/>
                <w:color w:val="auto"/>
                <w:sz w:val="22"/>
                <w:szCs w:val="22"/>
                <w:lang w:val="en-GB"/>
              </w:rPr>
            </w:pPr>
            <w:r w:rsidRPr="0084708B">
              <w:rPr>
                <w:rFonts w:cs="Arial"/>
                <w:i w:val="0"/>
                <w:color w:val="auto"/>
                <w:sz w:val="22"/>
                <w:szCs w:val="22"/>
                <w:lang w:val="en-GB"/>
              </w:rPr>
              <w:t>- Trường hợp Giấy chứng nhận đăng ký doanh nghiệp bị mất, bị hủy hoại, bị hư hỏng hoặc bị tiêu hủy dưới hình thức khác, doanh nghiệp được cấp lại Giấy chứng nhận đăng ký doanh nghiệp và phải trả lệ phí theo quy định pháp luật về phí và lệ phí.</w:t>
            </w:r>
          </w:p>
          <w:p w:rsidR="007A1A34" w:rsidRDefault="00780878">
            <w:pPr>
              <w:pStyle w:val="Guidance"/>
              <w:keepNext/>
              <w:numPr>
                <w:ilvl w:val="0"/>
                <w:numId w:val="127"/>
              </w:numPr>
              <w:spacing w:line="264" w:lineRule="auto"/>
              <w:rPr>
                <w:rFonts w:cs="Arial"/>
                <w:i w:val="0"/>
                <w:color w:val="auto"/>
                <w:sz w:val="22"/>
                <w:szCs w:val="22"/>
                <w:lang w:val="en-GB"/>
              </w:rPr>
            </w:pPr>
            <w:r>
              <w:rPr>
                <w:rFonts w:cs="Arial"/>
                <w:b/>
                <w:i w:val="0"/>
                <w:color w:val="auto"/>
                <w:sz w:val="22"/>
                <w:szCs w:val="22"/>
                <w:lang w:val="en-GB"/>
              </w:rPr>
              <w:t>Hộ gia đình:</w:t>
            </w:r>
          </w:p>
          <w:p w:rsidR="00780878" w:rsidRPr="00125157" w:rsidRDefault="00780878" w:rsidP="00780878">
            <w:pPr>
              <w:pStyle w:val="Guidance"/>
              <w:keepNext/>
              <w:tabs>
                <w:tab w:val="left" w:pos="6521"/>
              </w:tabs>
              <w:ind w:left="405"/>
              <w:rPr>
                <w:rFonts w:cs="Arial"/>
                <w:i w:val="0"/>
                <w:color w:val="auto"/>
                <w:sz w:val="22"/>
                <w:szCs w:val="22"/>
                <w:lang w:val="en-GB"/>
              </w:rPr>
            </w:pPr>
            <w:r w:rsidRPr="00BB6836">
              <w:rPr>
                <w:rFonts w:cs="Arial"/>
                <w:i w:val="0"/>
                <w:color w:val="auto"/>
                <w:sz w:val="22"/>
                <w:szCs w:val="22"/>
                <w:u w:val="double"/>
                <w:lang w:val="en-GB"/>
              </w:rPr>
              <w:lastRenderedPageBreak/>
              <w:t>Điều 15</w:t>
            </w:r>
            <w:r w:rsidRPr="00125157">
              <w:rPr>
                <w:rFonts w:cs="Arial"/>
                <w:i w:val="0"/>
                <w:color w:val="auto"/>
                <w:sz w:val="22"/>
                <w:szCs w:val="22"/>
                <w:lang w:val="en-GB"/>
              </w:rPr>
              <w:t>. Thiết kế và thẩm duyệt thiết kế về phòng cháy và chữa cháy</w:t>
            </w:r>
          </w:p>
          <w:p w:rsidR="00780878" w:rsidRPr="00125157" w:rsidRDefault="00780878" w:rsidP="00780878">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1. Thiết kế quy hoạch xây dựng, dự án đầu tư và thiết kế xây dựng mới, cải tạo hoặc thay đổi tính chất sử dụng công trình, hạng mục công trình, (sau đây gọi chung là dự án, công trình), phương tiện giao thông cơ giới có yêu cầu đặc biệt về bảo đảm an toàn phòng cháy và chữa cháy khi chế tạo mới hoặc hoán cải thuộc mọi nguồn vốn đầu tư phải tuân theo các quy định của tiêu chuẩn, quy chuẩn kỹ thuật về phòng cháy và chữa cháy. Việc lập dự án, thiết kế công trình quy định tại Phụ lục IV ban hành kèm theo Nghị định này và phương tiện giao thông cơ giới có yêu cầu đặc biệt về bảo đảm an toàn phòng cháy và chữa cháy phải do đơn vị tư vấn thiết kế có đủ năng lực và tư cách pháp nhân thực hiện.</w:t>
            </w:r>
          </w:p>
          <w:p w:rsidR="00780878" w:rsidRPr="00125157" w:rsidRDefault="00780878" w:rsidP="00780878">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2. Đối tượng thuộc diện phải thẩm duyệt thiết kế về phòng cháy và chữa cháy:</w:t>
            </w:r>
          </w:p>
          <w:p w:rsidR="00780878" w:rsidRPr="00125157" w:rsidRDefault="00780878" w:rsidP="00780878">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a) Các dự án, công trình quy định tại Phụ lục IV ban hành kèm theo Nghị định này khi xây dựng mới, cải tạo hoặc thay đổi tính chất sử dụng.</w:t>
            </w:r>
          </w:p>
          <w:p w:rsidR="00780878" w:rsidRPr="00125157" w:rsidRDefault="00780878" w:rsidP="00780878">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b) Phương tiện giao thông cơ giới có yêu cầu đặc biệt về bảo đảm an toàn phòng cháy và chữa cháy quy định tại Khoản 2 Điều 10 Nghị định này khi chế tạo mới hoặc hoán cải.</w:t>
            </w:r>
          </w:p>
          <w:p w:rsidR="00780878" w:rsidRPr="00125157" w:rsidRDefault="00780878" w:rsidP="00780878">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3. Hồ sơ thẩm duyệt thiết kế về phòng cháy và chữa cháy</w:t>
            </w:r>
          </w:p>
          <w:p w:rsidR="00780878" w:rsidRPr="00125157" w:rsidRDefault="00780878" w:rsidP="00780878">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Hồ sơ thẩm duyệt thiết kế về phòng cháy và chữa cháy gồm 02 bộ, có xác nhận của chủ đầu tư, chủ phương tiện, nếu hồ sơ bằng tiếng nước ngoài thì phải có bản dịch phần thuyết minh ra tiếng Việt kèm theo, cụ thể như sau:</w:t>
            </w:r>
          </w:p>
          <w:p w:rsidR="00780878" w:rsidRPr="00125157" w:rsidRDefault="00780878" w:rsidP="00780878">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a) Đối với dự án thiết kế quy hoạch, hồ sơ gồm:</w:t>
            </w:r>
          </w:p>
          <w:p w:rsidR="00780878" w:rsidRPr="00125157" w:rsidRDefault="00780878" w:rsidP="00780878">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 Văn bản đề nghị xem xét, cho ý kiến về giải pháp phòng cháy và chữa cháy của cơ quan phê duyệt dự án hoặc của chủ đầu tư (nếu ủy quyền cho một đơn vị khác thực hiện thì phải có văn bản ủy quyền kèm theo);</w:t>
            </w:r>
          </w:p>
          <w:p w:rsidR="00780878" w:rsidRPr="00125157" w:rsidRDefault="00780878" w:rsidP="00780878">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 Dự toán tổng mức đầu tư của dự án thiết kế quy hoạch;</w:t>
            </w:r>
          </w:p>
          <w:p w:rsidR="00780878" w:rsidRPr="00125157" w:rsidRDefault="00780878" w:rsidP="00780878">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 Các tài liệu và bản vẽ quy hoạch chi tiết tỷ lệ 1:500 thể hiện những nội dung yêu cầu về giải pháp phòng cháy và chữa cháy quy định tại các Khoản 1, 2, 3 và 4 Điều 12 Nghị định này.</w:t>
            </w:r>
          </w:p>
          <w:p w:rsidR="00780878" w:rsidRPr="00125157" w:rsidRDefault="00780878" w:rsidP="00780878">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b) Đối với thiết kế cơ sở, hồ sơ gồm:</w:t>
            </w:r>
          </w:p>
          <w:p w:rsidR="00780878" w:rsidRPr="00125157" w:rsidRDefault="00780878" w:rsidP="00780878">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 Văn bản đề nghị xem xét, cho ý kiến về giải pháp phòng cháy và chữa cháy của chủ đầu tư (nếu ủy quyền cho một đơn vị khác thực hiện thì phải có văn bản ủy quyền kèm theo);</w:t>
            </w:r>
          </w:p>
          <w:p w:rsidR="00780878" w:rsidRPr="00125157" w:rsidRDefault="00780878" w:rsidP="00780878">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lastRenderedPageBreak/>
              <w:t>- Bản sao văn bản cho phép đầu tư của cấp có thẩm quyền;</w:t>
            </w:r>
          </w:p>
          <w:p w:rsidR="00780878" w:rsidRPr="00125157" w:rsidRDefault="00780878" w:rsidP="00780878">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 Dự toán tổng mức đầu tư dự án, công trình;</w:t>
            </w:r>
          </w:p>
          <w:p w:rsidR="00780878" w:rsidRPr="00125157" w:rsidRDefault="00780878" w:rsidP="00780878">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 Bản vẽ và bản thuyết minh thiết kế cơ sở thể hiện những nội dung yêu cầu về giải pháp phòng cháy và chữa cháy quy định tại các Khoản 1, 2, 3, 4, 5 và 6 Điều 13 Nghị định này.</w:t>
            </w:r>
          </w:p>
          <w:p w:rsidR="00780878" w:rsidRPr="00125157" w:rsidRDefault="00780878" w:rsidP="00780878">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c) Đối với thiết kế kỹ thuật hoặc thiết kế bản vẽ thi công, hồ sơ gồm:</w:t>
            </w:r>
          </w:p>
          <w:p w:rsidR="00780878" w:rsidRPr="00125157" w:rsidRDefault="00780878" w:rsidP="00780878">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 Văn bản đề nghị thẩm duyệt thiết kế về phòng cháy và chữa cháy của chủ đầu tư (nếu ủy quyền cho một đơn vị khác thực hiện thì phải có văn bản ủy quyền kèm theo);</w:t>
            </w:r>
          </w:p>
          <w:p w:rsidR="00780878" w:rsidRPr="00125157" w:rsidRDefault="00780878" w:rsidP="00780878">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 Bản sao văn bản chấp thuận quy hoạch của cấp có thẩm quyền;</w:t>
            </w:r>
          </w:p>
          <w:p w:rsidR="00780878" w:rsidRPr="00125157" w:rsidRDefault="00780878" w:rsidP="00780878">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 Dự toán tổng mức đầu tư dự án, công trình;</w:t>
            </w:r>
          </w:p>
          <w:p w:rsidR="00780878" w:rsidRPr="00125157" w:rsidRDefault="00780878" w:rsidP="00780878">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 Bản vẽ và bản thuyết minh thiết kế kỹ thuật hoặc thiết kế bản vẽ thi công thể hiện những nội dung yêu cầu về phòng cháy và chữa cháy quy định tại các Khoản 1, 2, 3, 4, 5 và 6 Điều 13 Nghị định này.</w:t>
            </w:r>
          </w:p>
          <w:p w:rsidR="00780878" w:rsidRPr="00125157" w:rsidRDefault="00780878" w:rsidP="00780878">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d) Đối với chấp thuận địa điểm xây dựng công trình, hồ sơ gồm:</w:t>
            </w:r>
          </w:p>
          <w:p w:rsidR="00780878" w:rsidRPr="00125157" w:rsidRDefault="00780878" w:rsidP="00780878">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 Văn bản đề nghị chấp thuận địa điểm xây dựng về phòng cháy và chữa cháy của chủ đầu tư (nếu ủy quyền cho một đơn vị khác thực hiện thì phải có văn bản ủy quyền, kèm theo);</w:t>
            </w:r>
          </w:p>
          <w:p w:rsidR="00780878" w:rsidRPr="00125157" w:rsidRDefault="00780878" w:rsidP="00780878">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 Bản sao văn bản nêu rõ tính hợp pháp của khu đất dự kiến xây dựng công trình;</w:t>
            </w:r>
          </w:p>
          <w:p w:rsidR="00780878" w:rsidRPr="00125157" w:rsidRDefault="00780878" w:rsidP="00780878">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 Bản vẽ, tài liệu thể hiện rõ hiện trạng địa hình của khu đất có liên quan đến phòng cháy và chữa cháy như bậc chịu lửa của công trình, khoảng cách từ công trình dự kiến xây dựng đến các công trình xung quanh, hướng gió, cao độ công trình.</w:t>
            </w:r>
          </w:p>
          <w:p w:rsidR="00780878" w:rsidRPr="00125157" w:rsidRDefault="00780878" w:rsidP="00780878">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đ) Đối với thiết kế kỹ thuật phương tiện giao thông cơ giới có yêu cầu đặc biệt về bảo đảm an toàn phòng cháy và chữa cháy, hồ sơ gồm:</w:t>
            </w:r>
          </w:p>
          <w:p w:rsidR="00780878" w:rsidRPr="00125157" w:rsidRDefault="00780878" w:rsidP="00780878">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 Văn bản đề nghị thẩm duyệt thiết kế về phòng cháy và chữa cháy của chủ đầu tư, chủ phương tiện (nếu ủy quyền cho một đơn vị khác thực hiện thì phải có văn bản ủy quyền kèm theo);</w:t>
            </w:r>
          </w:p>
          <w:p w:rsidR="00780878" w:rsidRPr="00125157" w:rsidRDefault="00780878" w:rsidP="00780878">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 Bản sao văn bản của cấp có thẩm quyền cho phép đầu tư, chế tạo mới hoặc hoán cải phương tiện;</w:t>
            </w:r>
          </w:p>
          <w:p w:rsidR="00780878" w:rsidRPr="00125157" w:rsidRDefault="00780878" w:rsidP="00780878">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 Dự toán tổng mức đầu tư phương tiện;</w:t>
            </w:r>
          </w:p>
          <w:p w:rsidR="00780878" w:rsidRPr="00125157" w:rsidRDefault="00780878" w:rsidP="00780878">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 xml:space="preserve">- Bản vẽ và bản thuyết minh thiết kế kỹ thuật thể hiện giải pháp bảo đảm an toàn về phòng cháy và chữa cháy đối với tính chất hoạt động và đặc điểm nguy hiểm cháy, nổ của phương tiện; điều kiện ngăn cháy, chống cháy lan, thoát nạn, cứu người khi có cháy xảy ra; giải pháp bảo đảm an toàn về phòng cháy và </w:t>
            </w:r>
            <w:r w:rsidRPr="00125157">
              <w:rPr>
                <w:rFonts w:cs="Arial"/>
                <w:i w:val="0"/>
                <w:color w:val="auto"/>
                <w:sz w:val="22"/>
                <w:szCs w:val="22"/>
                <w:lang w:val="en-GB"/>
              </w:rPr>
              <w:lastRenderedPageBreak/>
              <w:t>chữa cháy đối với hệ thống điện, hệ thống nhiên liệu và động cơ; hệ thống báo cháy, chữa cháy và phương tiện chữa cháy khác; hệ thống, thiết bị phát hiện và xử lý sự cố rò rỉ các chất khí, chất lỏng nguy hiểm về cháy, nổ.</w:t>
            </w:r>
          </w:p>
          <w:p w:rsidR="00780878" w:rsidRPr="00125157" w:rsidRDefault="00780878" w:rsidP="00780878">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4. Trình tự thẩm duyệt thiết kế phòng cháy và chữa cháy</w:t>
            </w:r>
          </w:p>
          <w:p w:rsidR="00780878" w:rsidRPr="00125157" w:rsidRDefault="00780878" w:rsidP="00780878">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a) Cơ quan Cảnh sát phòng cháy và chữa cháy thẩm duyệt thiết kế về phòng cháy và chữa cháy đối với hồ sơ thiết kế kỹ thuật hoặc hồ sơ thiết kế bản vẽ thi công của dự án, công trình.</w:t>
            </w:r>
          </w:p>
          <w:p w:rsidR="00780878" w:rsidRPr="00125157" w:rsidRDefault="00780878" w:rsidP="00780878">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 xml:space="preserve">Đối với hồ sơ thiết kế quy hoạch tỷ lệ 1: 500 của dự </w:t>
            </w:r>
            <w:proofErr w:type="gramStart"/>
            <w:r w:rsidRPr="00125157">
              <w:rPr>
                <w:rFonts w:cs="Arial"/>
                <w:i w:val="0"/>
                <w:color w:val="auto"/>
                <w:sz w:val="22"/>
                <w:szCs w:val="22"/>
                <w:lang w:val="en-GB"/>
              </w:rPr>
              <w:t>án</w:t>
            </w:r>
            <w:proofErr w:type="gramEnd"/>
            <w:r w:rsidRPr="00125157">
              <w:rPr>
                <w:rFonts w:cs="Arial"/>
                <w:i w:val="0"/>
                <w:color w:val="auto"/>
                <w:sz w:val="22"/>
                <w:szCs w:val="22"/>
                <w:lang w:val="en-GB"/>
              </w:rPr>
              <w:t xml:space="preserve"> thiết kế quy hoạch và hồ sơ thiết kế cơ sở của dự án, công trình, cơ quan Cảnh sát phòng cháy và chữa cháy có trách nhiệm trả lời bằng văn bản về giải pháp phòng cháy và chữa cháy.</w:t>
            </w:r>
          </w:p>
          <w:p w:rsidR="00780878" w:rsidRPr="00125157" w:rsidRDefault="00780878" w:rsidP="00780878">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b) Công trình có nguy hiểm về cháy, nổ nêu tại các Mục 14, 16 và 20 của Phụ lục IV ban hành kèm theo Nghị định này phải có văn bản chấp thuận về địa điểm xây dựng của cơ quan Cảnh sát phòng cháy và chữa cháy trước khi tiến hành thiết kế công trình.</w:t>
            </w:r>
          </w:p>
          <w:p w:rsidR="00780878" w:rsidRPr="00125157" w:rsidRDefault="00780878" w:rsidP="00780878">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c) Phương tiện giao thông cơ giới có yêu cầu đặc biệt về bảo đảm an toàn phòng cháy và chữa cháy, cơ quan Cảnh sát phòng cháy và chữa cháy thẩm duyệt thiết kế về phòng cháy và chữa cháy đối với hồ sơ thiết kế kỹ thuật.</w:t>
            </w:r>
          </w:p>
          <w:p w:rsidR="00780878" w:rsidRPr="00125157" w:rsidRDefault="00780878" w:rsidP="00780878">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5. Thời hạn thẩm duyệt thiết kế về phòng cháy và chữa cháy</w:t>
            </w:r>
          </w:p>
          <w:p w:rsidR="00780878" w:rsidRPr="00125157" w:rsidRDefault="00780878" w:rsidP="00780878">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Thời hạn thẩm duyệt thiết kế về phòng cháy và chữa cháy được tính kể từ khi nhận đủ hồ sơ hợp lệ, cụ thể như sau:</w:t>
            </w:r>
          </w:p>
          <w:p w:rsidR="00780878" w:rsidRPr="00125157" w:rsidRDefault="00780878" w:rsidP="00780878">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 xml:space="preserve">a) Dự </w:t>
            </w:r>
            <w:proofErr w:type="gramStart"/>
            <w:r w:rsidRPr="00125157">
              <w:rPr>
                <w:rFonts w:cs="Arial"/>
                <w:i w:val="0"/>
                <w:color w:val="auto"/>
                <w:sz w:val="22"/>
                <w:szCs w:val="22"/>
                <w:lang w:val="en-GB"/>
              </w:rPr>
              <w:t>án</w:t>
            </w:r>
            <w:proofErr w:type="gramEnd"/>
            <w:r w:rsidRPr="00125157">
              <w:rPr>
                <w:rFonts w:cs="Arial"/>
                <w:i w:val="0"/>
                <w:color w:val="auto"/>
                <w:sz w:val="22"/>
                <w:szCs w:val="22"/>
                <w:lang w:val="en-GB"/>
              </w:rPr>
              <w:t xml:space="preserve"> thiết kế quy hoạch: Không quá 10 ngày làm việc.</w:t>
            </w:r>
          </w:p>
          <w:p w:rsidR="00780878" w:rsidRPr="00125157" w:rsidRDefault="00780878" w:rsidP="00780878">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b) Chấp thuận địa điểm xây dựng công trình: Không quá 05 ngày làm việc.</w:t>
            </w:r>
          </w:p>
          <w:p w:rsidR="00780878" w:rsidRPr="00125157" w:rsidRDefault="00780878" w:rsidP="00780878">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 xml:space="preserve">c) Thiết kế cơ sở: Không quá 10 ngày làm việc đối với dự </w:t>
            </w:r>
            <w:proofErr w:type="gramStart"/>
            <w:r w:rsidRPr="00125157">
              <w:rPr>
                <w:rFonts w:cs="Arial"/>
                <w:i w:val="0"/>
                <w:color w:val="auto"/>
                <w:sz w:val="22"/>
                <w:szCs w:val="22"/>
                <w:lang w:val="en-GB"/>
              </w:rPr>
              <w:t>án</w:t>
            </w:r>
            <w:proofErr w:type="gramEnd"/>
            <w:r w:rsidRPr="00125157">
              <w:rPr>
                <w:rFonts w:cs="Arial"/>
                <w:i w:val="0"/>
                <w:color w:val="auto"/>
                <w:sz w:val="22"/>
                <w:szCs w:val="22"/>
                <w:lang w:val="en-GB"/>
              </w:rPr>
              <w:t xml:space="preserve"> nhóm A; không quá 05 ngày làm việc đối với dự án nhóm B và C.</w:t>
            </w:r>
          </w:p>
          <w:p w:rsidR="00780878" w:rsidRPr="00125157" w:rsidRDefault="00780878" w:rsidP="00780878">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d) Thiết kế kỹ thuật hoặc thiết kế bản vẽ thi công: Không quá 15 ngày làm việc đối với dự án, công trình nhóm A; không quá 10 ngày làm việc đối với dự án, công trình nhóm B và C.</w:t>
            </w:r>
          </w:p>
          <w:p w:rsidR="00780878" w:rsidRPr="00125157" w:rsidRDefault="00780878" w:rsidP="00780878">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 xml:space="preserve">Phân nhóm dự án, công trình các nhóm A, B, C nêu trên được thực hiện theo quy định của Chính phủ về quản lý dự </w:t>
            </w:r>
            <w:proofErr w:type="gramStart"/>
            <w:r w:rsidRPr="00125157">
              <w:rPr>
                <w:rFonts w:cs="Arial"/>
                <w:i w:val="0"/>
                <w:color w:val="auto"/>
                <w:sz w:val="22"/>
                <w:szCs w:val="22"/>
                <w:lang w:val="en-GB"/>
              </w:rPr>
              <w:t>án</w:t>
            </w:r>
            <w:proofErr w:type="gramEnd"/>
            <w:r w:rsidRPr="00125157">
              <w:rPr>
                <w:rFonts w:cs="Arial"/>
                <w:i w:val="0"/>
                <w:color w:val="auto"/>
                <w:sz w:val="22"/>
                <w:szCs w:val="22"/>
                <w:lang w:val="en-GB"/>
              </w:rPr>
              <w:t xml:space="preserve"> đầu tư xây dựng công trình.</w:t>
            </w:r>
          </w:p>
          <w:p w:rsidR="00780878" w:rsidRPr="00125157" w:rsidRDefault="00780878" w:rsidP="00780878">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 xml:space="preserve">đ) Thiết kế kỹ thuật phương tiện giao thông cơ giới có yêu cầu đặc biệt về bảo đảm </w:t>
            </w:r>
            <w:proofErr w:type="gramStart"/>
            <w:r w:rsidRPr="00125157">
              <w:rPr>
                <w:rFonts w:cs="Arial"/>
                <w:i w:val="0"/>
                <w:color w:val="auto"/>
                <w:sz w:val="22"/>
                <w:szCs w:val="22"/>
                <w:lang w:val="en-GB"/>
              </w:rPr>
              <w:t>an</w:t>
            </w:r>
            <w:proofErr w:type="gramEnd"/>
            <w:r w:rsidRPr="00125157">
              <w:rPr>
                <w:rFonts w:cs="Arial"/>
                <w:i w:val="0"/>
                <w:color w:val="auto"/>
                <w:sz w:val="22"/>
                <w:szCs w:val="22"/>
                <w:lang w:val="en-GB"/>
              </w:rPr>
              <w:t xml:space="preserve"> toàn phòng cháy và </w:t>
            </w:r>
            <w:r w:rsidRPr="00125157">
              <w:rPr>
                <w:rFonts w:cs="Arial"/>
                <w:i w:val="0"/>
                <w:color w:val="auto"/>
                <w:sz w:val="22"/>
                <w:szCs w:val="22"/>
                <w:lang w:val="en-GB"/>
              </w:rPr>
              <w:lastRenderedPageBreak/>
              <w:t>chữa cháy: Không quá 10 ngày làm việc.</w:t>
            </w:r>
          </w:p>
          <w:p w:rsidR="00780878" w:rsidRPr="00125157" w:rsidRDefault="00780878" w:rsidP="00780878">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6. Dự án, công trình không thuộc danh mục quy định tại Phụ lục IV ban hành kèm theo Nghị định này khi xây dựng mới, cải tạo hoặc thay đổi tính chất sử dụng vẫn phải thiết kế bảo đảm yêu cầu về phòng cháy và chữa cháy theo quy định của tiêu chuẩn, quy chuẩn kỹ thuật về phòng cháy và chữa cháy nhưng không bắt buộc phải thẩm duyệt thiết kế về phòng cháy và chữa cháy.</w:t>
            </w:r>
          </w:p>
          <w:p w:rsidR="00780878" w:rsidRPr="00125157" w:rsidRDefault="00780878" w:rsidP="00780878">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7. Nội dung thẩm duyệt thiết kế về phòng cháy và chữa cháy đối với dự án thiết kế quy hoạch phải theo đúng quy định tại các Khoản 1, 2, 3 và 4 Điều 12 Nghị định này; đối với thiết kế công trình phải theo đúng quy định tại các Khoản 1, 2, 3, 4, 5 và 6 Điều 13 Nghị định này.</w:t>
            </w:r>
          </w:p>
          <w:p w:rsidR="00780878" w:rsidRPr="00125157" w:rsidRDefault="00780878" w:rsidP="00780878">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 xml:space="preserve">Kết quả thẩm duyệt thiết kế về phòng cháy và chữa cháy là một trong những căn cứ để xem xét, phê duyệt dự </w:t>
            </w:r>
            <w:proofErr w:type="gramStart"/>
            <w:r w:rsidRPr="00125157">
              <w:rPr>
                <w:rFonts w:cs="Arial"/>
                <w:i w:val="0"/>
                <w:color w:val="auto"/>
                <w:sz w:val="22"/>
                <w:szCs w:val="22"/>
                <w:lang w:val="en-GB"/>
              </w:rPr>
              <w:t>án</w:t>
            </w:r>
            <w:proofErr w:type="gramEnd"/>
            <w:r w:rsidRPr="00125157">
              <w:rPr>
                <w:rFonts w:cs="Arial"/>
                <w:i w:val="0"/>
                <w:color w:val="auto"/>
                <w:sz w:val="22"/>
                <w:szCs w:val="22"/>
                <w:lang w:val="en-GB"/>
              </w:rPr>
              <w:t xml:space="preserve"> và cấp giấy phép xây dựng.</w:t>
            </w:r>
          </w:p>
          <w:p w:rsidR="00780878" w:rsidRPr="00125157" w:rsidRDefault="00780878" w:rsidP="00780878">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8. Bộ Công an quy định về phân cấp thẩm duyệt thiết kế về phòng cháy và chữa cháy đối với các dự án, công trình, phương tiện giao thông cơ giới có yêu cầu đặc biệt về bảo đảm an toàn phòng cháy và chữa cháy; hướng dẫn nội dung và trình tự thẩm duyệt thiết kế về phòng cháy và chữa cháy.</w:t>
            </w:r>
          </w:p>
          <w:p w:rsidR="00780878" w:rsidRDefault="00780878" w:rsidP="00780878">
            <w:pPr>
              <w:pStyle w:val="Guidance"/>
              <w:keepNext/>
              <w:tabs>
                <w:tab w:val="left" w:pos="6521"/>
              </w:tabs>
              <w:spacing w:line="264" w:lineRule="auto"/>
              <w:ind w:left="405"/>
            </w:pPr>
            <w:r w:rsidRPr="00125157">
              <w:rPr>
                <w:rFonts w:cs="Arial"/>
                <w:i w:val="0"/>
                <w:color w:val="auto"/>
                <w:sz w:val="22"/>
                <w:szCs w:val="22"/>
                <w:lang w:val="en-GB"/>
              </w:rPr>
              <w:t xml:space="preserve">9. Bộ Tài chính chủ trì, thống nhất với Bộ Công </w:t>
            </w:r>
            <w:proofErr w:type="gramStart"/>
            <w:r w:rsidRPr="00125157">
              <w:rPr>
                <w:rFonts w:cs="Arial"/>
                <w:i w:val="0"/>
                <w:color w:val="auto"/>
                <w:sz w:val="22"/>
                <w:szCs w:val="22"/>
                <w:lang w:val="en-GB"/>
              </w:rPr>
              <w:t>an</w:t>
            </w:r>
            <w:proofErr w:type="gramEnd"/>
            <w:r w:rsidRPr="00125157">
              <w:rPr>
                <w:rFonts w:cs="Arial"/>
                <w:i w:val="0"/>
                <w:color w:val="auto"/>
                <w:sz w:val="22"/>
                <w:szCs w:val="22"/>
                <w:lang w:val="en-GB"/>
              </w:rPr>
              <w:t xml:space="preserve"> quy định việc thu và sử dụng phí thẩm duyệt thiết kế về phòng cháy và chữa cháy. Phí thẩm duyệt thiết kế về phòng cháy và chữa cháy, được xác định trong tổng mức đầu tư của dự án, công trình và phương tiện giao thông cơ giới.</w:t>
            </w:r>
          </w:p>
          <w:p w:rsidR="007A1A34" w:rsidRDefault="007A1A34">
            <w:pPr>
              <w:pStyle w:val="Guidance"/>
              <w:keepNext/>
              <w:numPr>
                <w:ilvl w:val="0"/>
                <w:numId w:val="101"/>
              </w:numPr>
              <w:spacing w:line="264" w:lineRule="auto"/>
              <w:rPr>
                <w:rFonts w:cs="Arial"/>
                <w:i w:val="0"/>
                <w:color w:val="auto"/>
                <w:sz w:val="22"/>
                <w:szCs w:val="22"/>
                <w:lang w:val="en-GB"/>
              </w:rPr>
            </w:pPr>
          </w:p>
        </w:tc>
      </w:tr>
      <w:tr w:rsidR="005C0F3D" w:rsidRPr="00B07F3B" w:rsidTr="00AA4149">
        <w:tc>
          <w:tcPr>
            <w:tcW w:w="3794" w:type="dxa"/>
            <w:vMerge/>
          </w:tcPr>
          <w:p w:rsidR="005C0F3D" w:rsidRPr="00BD31D7" w:rsidRDefault="005C0F3D" w:rsidP="00B30D7D">
            <w:pPr>
              <w:pStyle w:val="Indicator"/>
              <w:tabs>
                <w:tab w:val="left" w:pos="6521"/>
              </w:tabs>
              <w:spacing w:line="264" w:lineRule="auto"/>
              <w:ind w:firstLine="288"/>
              <w:rPr>
                <w:rFonts w:cs="Arial"/>
                <w:sz w:val="22"/>
                <w:szCs w:val="22"/>
                <w:lang w:val="en-GB"/>
              </w:rPr>
            </w:pPr>
          </w:p>
        </w:tc>
        <w:tc>
          <w:tcPr>
            <w:tcW w:w="10948" w:type="dxa"/>
          </w:tcPr>
          <w:p w:rsidR="005C0F3D" w:rsidRPr="00B07F3B" w:rsidRDefault="005C0F3D" w:rsidP="003657A1">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7A1A34" w:rsidRDefault="005C0F3D">
            <w:pPr>
              <w:pStyle w:val="Guidance"/>
              <w:keepNext/>
              <w:numPr>
                <w:ilvl w:val="0"/>
                <w:numId w:val="85"/>
              </w:numPr>
              <w:tabs>
                <w:tab w:val="left" w:pos="6521"/>
              </w:tabs>
              <w:spacing w:line="264" w:lineRule="auto"/>
              <w:ind w:left="288" w:hanging="288"/>
              <w:rPr>
                <w:rFonts w:cs="Arial"/>
                <w:i w:val="0"/>
                <w:color w:val="auto"/>
                <w:sz w:val="22"/>
                <w:szCs w:val="22"/>
                <w:lang w:val="en-GB"/>
              </w:rPr>
            </w:pPr>
            <w:r>
              <w:rPr>
                <w:rFonts w:cs="Arial"/>
                <w:i w:val="0"/>
                <w:color w:val="auto"/>
                <w:sz w:val="22"/>
                <w:szCs w:val="22"/>
                <w:lang w:val="en-GB"/>
              </w:rPr>
              <w:t>Luật doanh nghiệp 2014. Điều 28, 29.</w:t>
            </w:r>
          </w:p>
          <w:p w:rsidR="007A1A34" w:rsidRDefault="00CD7219">
            <w:pPr>
              <w:pStyle w:val="Guidance"/>
              <w:keepNext/>
              <w:numPr>
                <w:ilvl w:val="0"/>
                <w:numId w:val="85"/>
              </w:numPr>
              <w:tabs>
                <w:tab w:val="left" w:pos="6521"/>
              </w:tabs>
              <w:spacing w:line="264" w:lineRule="auto"/>
              <w:ind w:left="288" w:hanging="288"/>
              <w:rPr>
                <w:rFonts w:cs="Arial"/>
                <w:i w:val="0"/>
                <w:color w:val="auto"/>
                <w:sz w:val="22"/>
                <w:szCs w:val="22"/>
                <w:lang w:val="en-GB"/>
              </w:rPr>
            </w:pPr>
            <w:r>
              <w:rPr>
                <w:rFonts w:cs="Arial"/>
                <w:i w:val="0"/>
                <w:color w:val="auto"/>
                <w:sz w:val="22"/>
                <w:szCs w:val="22"/>
                <w:lang w:val="en-GB"/>
              </w:rPr>
              <w:t xml:space="preserve">Nghị định 79/2014/NĐ-CP </w:t>
            </w:r>
            <w:r w:rsidRPr="00B87AF2">
              <w:rPr>
                <w:rFonts w:cs="Arial"/>
                <w:i w:val="0"/>
                <w:color w:val="auto"/>
                <w:sz w:val="22"/>
                <w:szCs w:val="22"/>
                <w:lang w:val="en-GB"/>
              </w:rPr>
              <w:t>ngày 31/7/2014  của Chính phủ, quy định chi tiết thi hành một số điều của Luật Phòng cháy và chữa cháy và Luật sửa đổi, b</w:t>
            </w:r>
            <w:r w:rsidRPr="00631609">
              <w:rPr>
                <w:rFonts w:cs="Arial"/>
                <w:i w:val="0"/>
                <w:color w:val="auto"/>
                <w:sz w:val="22"/>
                <w:szCs w:val="22"/>
                <w:lang w:val="en-GB"/>
              </w:rPr>
              <w:t xml:space="preserve">ổ sung một số điều của Luật Phòng cháy và chữa cháy. Điều </w:t>
            </w:r>
            <w:hyperlink w:anchor="dieu19_15" w:history="1">
              <w:r w:rsidRPr="008B6310">
                <w:rPr>
                  <w:rStyle w:val="Hyperlink"/>
                  <w:rFonts w:cs="Arial"/>
                  <w:i w:val="0"/>
                  <w:sz w:val="22"/>
                  <w:szCs w:val="22"/>
                  <w:lang w:val="en-GB"/>
                </w:rPr>
                <w:t>15</w:t>
              </w:r>
            </w:hyperlink>
            <w:r w:rsidRPr="00631609">
              <w:rPr>
                <w:rFonts w:cs="Arial"/>
                <w:i w:val="0"/>
                <w:color w:val="auto"/>
                <w:sz w:val="22"/>
                <w:szCs w:val="22"/>
                <w:lang w:val="en-GB"/>
              </w:rPr>
              <w:t xml:space="preserve"> và </w:t>
            </w:r>
            <w:hyperlink w:anchor="dieu19_PL4" w:history="1">
              <w:r w:rsidRPr="008B6310">
                <w:rPr>
                  <w:rStyle w:val="Hyperlink"/>
                  <w:rFonts w:cs="Arial"/>
                  <w:i w:val="0"/>
                  <w:sz w:val="22"/>
                  <w:szCs w:val="22"/>
                  <w:lang w:val="en-GB"/>
                </w:rPr>
                <w:t>Phụ lục 4</w:t>
              </w:r>
            </w:hyperlink>
            <w:r w:rsidRPr="00631609">
              <w:rPr>
                <w:rFonts w:cs="Arial"/>
                <w:i w:val="0"/>
                <w:color w:val="auto"/>
                <w:sz w:val="22"/>
                <w:szCs w:val="22"/>
                <w:lang w:val="en-GB"/>
              </w:rPr>
              <w:t>.</w:t>
            </w:r>
          </w:p>
        </w:tc>
      </w:tr>
      <w:tr w:rsidR="005C0F3D" w:rsidRPr="00B07F3B" w:rsidTr="00AA4149">
        <w:tc>
          <w:tcPr>
            <w:tcW w:w="3794" w:type="dxa"/>
            <w:vMerge w:val="restart"/>
          </w:tcPr>
          <w:p w:rsidR="007A1A34" w:rsidRDefault="005C0F3D">
            <w:pPr>
              <w:pStyle w:val="Indicator"/>
              <w:tabs>
                <w:tab w:val="left" w:pos="6521"/>
              </w:tabs>
              <w:spacing w:line="264" w:lineRule="auto"/>
              <w:ind w:firstLine="0"/>
              <w:rPr>
                <w:rFonts w:cs="Arial"/>
                <w:sz w:val="22"/>
                <w:szCs w:val="22"/>
                <w:lang w:val="en-GB"/>
              </w:rPr>
            </w:pPr>
            <w:r>
              <w:rPr>
                <w:rFonts w:cs="Arial"/>
                <w:sz w:val="22"/>
                <w:szCs w:val="22"/>
                <w:lang w:val="en-GB"/>
              </w:rPr>
              <w:t xml:space="preserve">1.1.2. Tổ chức: </w:t>
            </w:r>
            <w:r w:rsidRPr="00FE4817">
              <w:rPr>
                <w:rFonts w:cs="Arial"/>
                <w:sz w:val="22"/>
                <w:szCs w:val="22"/>
                <w:lang w:val="en-GB"/>
              </w:rPr>
              <w:t xml:space="preserve">Giấy chứng nhận đăng ký đầu tư (Đối với doanh nghiệp nước ngoài hoặc có yếu tố nước ngoài chiếm trên 51% </w:t>
            </w:r>
            <w:r w:rsidRPr="00FE4817">
              <w:rPr>
                <w:rFonts w:cs="Arial"/>
                <w:sz w:val="22"/>
                <w:szCs w:val="22"/>
                <w:lang w:val="en-GB"/>
              </w:rPr>
              <w:lastRenderedPageBreak/>
              <w:t>vốn điều lệ)</w:t>
            </w:r>
          </w:p>
        </w:tc>
        <w:tc>
          <w:tcPr>
            <w:tcW w:w="10948" w:type="dxa"/>
          </w:tcPr>
          <w:p w:rsidR="005C0F3D" w:rsidRPr="00B07F3B" w:rsidRDefault="005C0F3D" w:rsidP="003978A5">
            <w:pPr>
              <w:pStyle w:val="Guidance"/>
              <w:keepNext/>
              <w:tabs>
                <w:tab w:val="left" w:pos="6521"/>
              </w:tabs>
              <w:spacing w:line="264" w:lineRule="auto"/>
              <w:rPr>
                <w:rFonts w:cs="Arial"/>
                <w:b/>
                <w:i w:val="0"/>
                <w:color w:val="auto"/>
                <w:sz w:val="22"/>
                <w:szCs w:val="22"/>
                <w:lang w:val="en-GB"/>
              </w:rPr>
            </w:pPr>
          </w:p>
        </w:tc>
      </w:tr>
      <w:tr w:rsidR="005C0F3D" w:rsidRPr="00B07F3B" w:rsidTr="00AA4149">
        <w:tc>
          <w:tcPr>
            <w:tcW w:w="3794" w:type="dxa"/>
            <w:vMerge/>
          </w:tcPr>
          <w:p w:rsidR="005C0F3D" w:rsidRPr="00BD31D7" w:rsidRDefault="005C0F3D" w:rsidP="00B30D7D">
            <w:pPr>
              <w:pStyle w:val="Indicator"/>
              <w:tabs>
                <w:tab w:val="left" w:pos="6521"/>
              </w:tabs>
              <w:spacing w:line="264" w:lineRule="auto"/>
              <w:ind w:firstLine="288"/>
              <w:rPr>
                <w:rFonts w:cs="Arial"/>
                <w:sz w:val="22"/>
                <w:szCs w:val="22"/>
                <w:lang w:val="en-GB"/>
              </w:rPr>
            </w:pPr>
          </w:p>
        </w:tc>
        <w:tc>
          <w:tcPr>
            <w:tcW w:w="10948" w:type="dxa"/>
          </w:tcPr>
          <w:p w:rsidR="005C0F3D" w:rsidRPr="00B07F3B" w:rsidRDefault="005C0F3D" w:rsidP="00FE4817">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5C0F3D" w:rsidRDefault="005C0F3D" w:rsidP="00FE4817">
            <w:pPr>
              <w:pStyle w:val="Guidance"/>
              <w:keepNext/>
              <w:numPr>
                <w:ilvl w:val="0"/>
                <w:numId w:val="85"/>
              </w:numPr>
              <w:tabs>
                <w:tab w:val="left" w:pos="6521"/>
              </w:tabs>
              <w:spacing w:line="264" w:lineRule="auto"/>
              <w:ind w:left="288" w:hanging="288"/>
              <w:rPr>
                <w:rFonts w:cs="Arial"/>
                <w:i w:val="0"/>
                <w:color w:val="auto"/>
                <w:sz w:val="22"/>
                <w:szCs w:val="22"/>
                <w:lang w:val="en-GB"/>
              </w:rPr>
            </w:pPr>
            <w:r>
              <w:rPr>
                <w:rFonts w:cs="Arial"/>
                <w:i w:val="0"/>
                <w:color w:val="auto"/>
                <w:sz w:val="22"/>
                <w:szCs w:val="22"/>
                <w:lang w:val="en-GB"/>
              </w:rPr>
              <w:t xml:space="preserve">Luật đầu tư 2014. Điều </w:t>
            </w:r>
            <w:hyperlink w:anchor="dieu4_36" w:history="1">
              <w:r w:rsidRPr="007F5885">
                <w:rPr>
                  <w:rStyle w:val="Hyperlink"/>
                  <w:rFonts w:cs="Arial"/>
                  <w:i w:val="0"/>
                  <w:sz w:val="22"/>
                  <w:szCs w:val="22"/>
                  <w:lang w:val="en-GB"/>
                </w:rPr>
                <w:t>36</w:t>
              </w:r>
            </w:hyperlink>
            <w:r>
              <w:rPr>
                <w:rFonts w:cs="Arial"/>
                <w:i w:val="0"/>
                <w:color w:val="auto"/>
                <w:sz w:val="22"/>
                <w:szCs w:val="22"/>
                <w:lang w:val="en-GB"/>
              </w:rPr>
              <w:t>.</w:t>
            </w:r>
          </w:p>
          <w:p w:rsidR="005C0F3D" w:rsidRPr="00B07F3B" w:rsidRDefault="005C0F3D" w:rsidP="003978A5">
            <w:pPr>
              <w:pStyle w:val="Guidance"/>
              <w:keepNext/>
              <w:tabs>
                <w:tab w:val="left" w:pos="6521"/>
              </w:tabs>
              <w:spacing w:line="264" w:lineRule="auto"/>
              <w:rPr>
                <w:rFonts w:cs="Arial"/>
                <w:b/>
                <w:i w:val="0"/>
                <w:color w:val="auto"/>
                <w:sz w:val="22"/>
                <w:szCs w:val="22"/>
                <w:lang w:val="en-GB"/>
              </w:rPr>
            </w:pPr>
          </w:p>
        </w:tc>
      </w:tr>
      <w:tr w:rsidR="005C0F3D" w:rsidRPr="00B07F3B" w:rsidTr="00AA4149">
        <w:tc>
          <w:tcPr>
            <w:tcW w:w="3794" w:type="dxa"/>
            <w:vMerge w:val="restart"/>
          </w:tcPr>
          <w:p w:rsidR="007A1A34" w:rsidRDefault="005C0F3D">
            <w:pPr>
              <w:pStyle w:val="Indicator"/>
              <w:tabs>
                <w:tab w:val="left" w:pos="6521"/>
              </w:tabs>
              <w:spacing w:line="264" w:lineRule="auto"/>
              <w:ind w:firstLine="0"/>
              <w:rPr>
                <w:rFonts w:cs="Arial"/>
                <w:sz w:val="22"/>
                <w:szCs w:val="22"/>
                <w:lang w:val="en-GB"/>
              </w:rPr>
            </w:pPr>
            <w:r w:rsidRPr="00FE4817">
              <w:rPr>
                <w:rFonts w:cs="Arial"/>
                <w:sz w:val="22"/>
                <w:szCs w:val="22"/>
                <w:lang w:val="en-GB"/>
              </w:rPr>
              <w:lastRenderedPageBreak/>
              <w:t xml:space="preserve">1.1.3. </w:t>
            </w:r>
            <w:r>
              <w:rPr>
                <w:rFonts w:cs="Arial"/>
                <w:sz w:val="22"/>
                <w:szCs w:val="22"/>
                <w:lang w:val="en-GB"/>
              </w:rPr>
              <w:t xml:space="preserve">Tổ chức: </w:t>
            </w:r>
            <w:r w:rsidRPr="00FE4817">
              <w:rPr>
                <w:rFonts w:cs="Arial"/>
                <w:sz w:val="22"/>
                <w:szCs w:val="22"/>
                <w:lang w:val="en-GB"/>
              </w:rPr>
              <w:t>Giấy chứng nhận đăng ký đầu tư (Đối với doanh nghiệp hoạt động trong khu công nghiệp, khu chế xuất)</w:t>
            </w:r>
          </w:p>
        </w:tc>
        <w:tc>
          <w:tcPr>
            <w:tcW w:w="10948" w:type="dxa"/>
          </w:tcPr>
          <w:p w:rsidR="005C0F3D" w:rsidRPr="00B07F3B" w:rsidRDefault="005C0F3D" w:rsidP="003978A5">
            <w:pPr>
              <w:pStyle w:val="Guidance"/>
              <w:keepNext/>
              <w:tabs>
                <w:tab w:val="left" w:pos="6521"/>
              </w:tabs>
              <w:spacing w:line="264" w:lineRule="auto"/>
              <w:rPr>
                <w:rFonts w:cs="Arial"/>
                <w:b/>
                <w:i w:val="0"/>
                <w:color w:val="auto"/>
                <w:sz w:val="22"/>
                <w:szCs w:val="22"/>
                <w:lang w:val="en-GB"/>
              </w:rPr>
            </w:pPr>
          </w:p>
        </w:tc>
      </w:tr>
      <w:tr w:rsidR="005C0F3D" w:rsidRPr="00B07F3B" w:rsidTr="00AA4149">
        <w:tc>
          <w:tcPr>
            <w:tcW w:w="3794" w:type="dxa"/>
            <w:vMerge/>
          </w:tcPr>
          <w:p w:rsidR="005C0F3D" w:rsidRPr="00BD31D7" w:rsidRDefault="005C0F3D" w:rsidP="00B30D7D">
            <w:pPr>
              <w:pStyle w:val="Indicator"/>
              <w:tabs>
                <w:tab w:val="left" w:pos="6521"/>
              </w:tabs>
              <w:spacing w:line="264" w:lineRule="auto"/>
              <w:ind w:firstLine="288"/>
              <w:rPr>
                <w:rFonts w:cs="Arial"/>
                <w:sz w:val="22"/>
                <w:szCs w:val="22"/>
                <w:lang w:val="en-GB"/>
              </w:rPr>
            </w:pPr>
          </w:p>
        </w:tc>
        <w:tc>
          <w:tcPr>
            <w:tcW w:w="10948" w:type="dxa"/>
          </w:tcPr>
          <w:p w:rsidR="005C0F3D" w:rsidRPr="00B07F3B" w:rsidRDefault="005C0F3D" w:rsidP="00FE4817">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5C0F3D" w:rsidRPr="00B07F3B" w:rsidRDefault="005C0F3D" w:rsidP="00FE4817">
            <w:pPr>
              <w:pStyle w:val="Guidance"/>
              <w:numPr>
                <w:ilvl w:val="0"/>
                <w:numId w:val="3"/>
              </w:numPr>
              <w:tabs>
                <w:tab w:val="left" w:pos="6521"/>
              </w:tabs>
              <w:spacing w:line="264" w:lineRule="auto"/>
              <w:rPr>
                <w:rFonts w:cs="Arial"/>
                <w:b/>
                <w:i w:val="0"/>
                <w:color w:val="auto"/>
                <w:sz w:val="22"/>
                <w:szCs w:val="22"/>
                <w:lang w:val="en-GB"/>
              </w:rPr>
            </w:pPr>
            <w:r w:rsidRPr="00F4366E">
              <w:rPr>
                <w:rFonts w:cs="Arial"/>
                <w:i w:val="0"/>
                <w:color w:val="auto"/>
                <w:sz w:val="22"/>
                <w:szCs w:val="22"/>
                <w:lang w:val="en-GB"/>
              </w:rPr>
              <w:t xml:space="preserve">Luật đầu tư 2005. Điều </w:t>
            </w:r>
            <w:hyperlink w:anchor="dieu3_13" w:history="1">
              <w:r w:rsidRPr="007F5885">
                <w:rPr>
                  <w:rStyle w:val="Hyperlink"/>
                  <w:rFonts w:cs="Arial"/>
                  <w:i w:val="0"/>
                  <w:sz w:val="22"/>
                  <w:szCs w:val="22"/>
                  <w:lang w:val="en-GB"/>
                </w:rPr>
                <w:t>13</w:t>
              </w:r>
            </w:hyperlink>
            <w:r w:rsidRPr="00F4366E">
              <w:rPr>
                <w:rFonts w:cs="Arial"/>
                <w:i w:val="0"/>
                <w:color w:val="auto"/>
                <w:sz w:val="22"/>
                <w:szCs w:val="22"/>
                <w:lang w:val="en-GB"/>
              </w:rPr>
              <w:t>.</w:t>
            </w:r>
          </w:p>
          <w:p w:rsidR="007A1A34" w:rsidRDefault="005C0F3D">
            <w:pPr>
              <w:pStyle w:val="Guidance"/>
              <w:numPr>
                <w:ilvl w:val="0"/>
                <w:numId w:val="3"/>
              </w:numPr>
              <w:tabs>
                <w:tab w:val="left" w:pos="6521"/>
              </w:tabs>
              <w:spacing w:line="264" w:lineRule="auto"/>
              <w:rPr>
                <w:rFonts w:cs="Arial"/>
                <w:b/>
                <w:i w:val="0"/>
                <w:color w:val="auto"/>
                <w:sz w:val="22"/>
                <w:szCs w:val="22"/>
                <w:lang w:val="en-GB"/>
              </w:rPr>
            </w:pPr>
            <w:r w:rsidRPr="00B07F3B">
              <w:rPr>
                <w:rFonts w:cs="Arial"/>
                <w:i w:val="0"/>
                <w:color w:val="auto"/>
                <w:sz w:val="22"/>
                <w:szCs w:val="22"/>
                <w:lang w:val="en-GB"/>
              </w:rPr>
              <w:t xml:space="preserve">Luật đầu tư 2014. Điều </w:t>
            </w:r>
            <w:hyperlink w:anchor="dieu4_74" w:history="1">
              <w:r w:rsidRPr="007F5885">
                <w:rPr>
                  <w:rStyle w:val="Hyperlink"/>
                  <w:rFonts w:cs="Arial"/>
                  <w:i w:val="0"/>
                  <w:sz w:val="22"/>
                  <w:szCs w:val="22"/>
                  <w:lang w:val="en-GB"/>
                </w:rPr>
                <w:t>74</w:t>
              </w:r>
            </w:hyperlink>
            <w:r w:rsidRPr="00B07F3B">
              <w:rPr>
                <w:rFonts w:cs="Arial"/>
                <w:i w:val="0"/>
                <w:color w:val="auto"/>
                <w:sz w:val="22"/>
                <w:szCs w:val="22"/>
                <w:lang w:val="en-GB"/>
              </w:rPr>
              <w:t>.</w:t>
            </w:r>
          </w:p>
          <w:p w:rsidR="007A1A34" w:rsidRDefault="005C0F3D">
            <w:pPr>
              <w:pStyle w:val="Guidance"/>
              <w:numPr>
                <w:ilvl w:val="0"/>
                <w:numId w:val="3"/>
              </w:numPr>
              <w:tabs>
                <w:tab w:val="left" w:pos="6521"/>
              </w:tabs>
              <w:spacing w:line="264" w:lineRule="auto"/>
              <w:rPr>
                <w:rFonts w:cs="Arial"/>
                <w:b/>
                <w:i w:val="0"/>
                <w:color w:val="auto"/>
                <w:sz w:val="22"/>
                <w:szCs w:val="22"/>
                <w:lang w:val="en-GB"/>
              </w:rPr>
            </w:pPr>
            <w:r w:rsidRPr="00FE4817">
              <w:rPr>
                <w:rFonts w:cs="Arial"/>
                <w:i w:val="0"/>
                <w:color w:val="auto"/>
                <w:sz w:val="22"/>
                <w:szCs w:val="22"/>
                <w:lang w:val="en-GB" w:eastAsia="ja-JP"/>
              </w:rPr>
              <w:t xml:space="preserve">Nghị định 108/2006/NĐ-CP ngày 22//2006 của Chính phủ quy định chi tiết và hướng dẫn thi hành một số điều của Luật Đầu tư 2005. Điều </w:t>
            </w:r>
            <w:hyperlink w:anchor="dieu15_39" w:history="1">
              <w:r w:rsidRPr="007F5885">
                <w:rPr>
                  <w:rStyle w:val="Hyperlink"/>
                  <w:rFonts w:cs="Arial"/>
                  <w:i w:val="0"/>
                  <w:sz w:val="22"/>
                  <w:szCs w:val="22"/>
                  <w:lang w:val="en-GB" w:eastAsia="ja-JP"/>
                </w:rPr>
                <w:t>39</w:t>
              </w:r>
            </w:hyperlink>
            <w:r w:rsidRPr="00FE4817">
              <w:rPr>
                <w:rFonts w:cs="Arial"/>
                <w:i w:val="0"/>
                <w:color w:val="auto"/>
                <w:sz w:val="22"/>
                <w:szCs w:val="22"/>
                <w:lang w:val="en-GB" w:eastAsia="ja-JP"/>
              </w:rPr>
              <w:t>.</w:t>
            </w:r>
          </w:p>
        </w:tc>
      </w:tr>
      <w:tr w:rsidR="005C0F3D" w:rsidRPr="00B07F3B" w:rsidTr="00FE4817">
        <w:tc>
          <w:tcPr>
            <w:tcW w:w="14742" w:type="dxa"/>
            <w:gridSpan w:val="2"/>
            <w:shd w:val="clear" w:color="auto" w:fill="EEECE1" w:themeFill="background2"/>
          </w:tcPr>
          <w:p w:rsidR="005C0F3D" w:rsidRDefault="005C0F3D"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Chỉ số 1.2:</w:t>
            </w:r>
          </w:p>
          <w:p w:rsidR="007A1A34" w:rsidRDefault="005C0F3D">
            <w:pPr>
              <w:pStyle w:val="Guidance"/>
              <w:keepNext/>
              <w:numPr>
                <w:ilvl w:val="0"/>
                <w:numId w:val="101"/>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Tổ chức: </w:t>
            </w:r>
            <w:r w:rsidRPr="00FE4817">
              <w:rPr>
                <w:rFonts w:cs="Arial"/>
                <w:b/>
                <w:i w:val="0"/>
                <w:color w:val="auto"/>
                <w:sz w:val="22"/>
                <w:szCs w:val="22"/>
                <w:lang w:val="en-GB"/>
              </w:rPr>
              <w:t>Chế biến gỗ tuân thủ các quy định về bảo vệ môi trường theo luật định, phải có một trong các loại tài liệu sau:</w:t>
            </w:r>
          </w:p>
          <w:p w:rsidR="007A1A34" w:rsidRDefault="005C0F3D">
            <w:pPr>
              <w:pStyle w:val="Guidance"/>
              <w:keepNext/>
              <w:numPr>
                <w:ilvl w:val="0"/>
                <w:numId w:val="101"/>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Hộ gia đình: </w:t>
            </w:r>
            <w:r w:rsidRPr="00FE4817">
              <w:rPr>
                <w:rFonts w:cs="Arial"/>
                <w:b/>
                <w:i w:val="0"/>
                <w:color w:val="auto"/>
                <w:sz w:val="22"/>
                <w:szCs w:val="22"/>
                <w:lang w:val="en-GB"/>
              </w:rPr>
              <w:t xml:space="preserve">Tuân </w:t>
            </w:r>
            <w:proofErr w:type="gramStart"/>
            <w:r w:rsidRPr="00FE4817">
              <w:rPr>
                <w:rFonts w:cs="Arial"/>
                <w:b/>
                <w:i w:val="0"/>
                <w:color w:val="auto"/>
                <w:sz w:val="22"/>
                <w:szCs w:val="22"/>
                <w:lang w:val="en-GB"/>
              </w:rPr>
              <w:t>thủ  các</w:t>
            </w:r>
            <w:proofErr w:type="gramEnd"/>
            <w:r w:rsidRPr="00FE4817">
              <w:rPr>
                <w:rFonts w:cs="Arial"/>
                <w:b/>
                <w:i w:val="0"/>
                <w:color w:val="auto"/>
                <w:sz w:val="22"/>
                <w:szCs w:val="22"/>
                <w:lang w:val="en-GB"/>
              </w:rPr>
              <w:t xml:space="preserve"> quy định về công tác an toàn - vệ sinh lao động.</w:t>
            </w:r>
          </w:p>
        </w:tc>
      </w:tr>
      <w:tr w:rsidR="005C0F3D" w:rsidRPr="00B07F3B" w:rsidTr="00AA4149">
        <w:tc>
          <w:tcPr>
            <w:tcW w:w="3794" w:type="dxa"/>
            <w:vMerge w:val="restart"/>
          </w:tcPr>
          <w:p w:rsidR="007A1A34" w:rsidRDefault="005C0F3D">
            <w:pPr>
              <w:pStyle w:val="Indicator"/>
              <w:tabs>
                <w:tab w:val="left" w:pos="6521"/>
              </w:tabs>
              <w:spacing w:line="264" w:lineRule="auto"/>
              <w:ind w:firstLine="0"/>
              <w:rPr>
                <w:rFonts w:cs="Arial"/>
                <w:iCs/>
                <w:sz w:val="22"/>
                <w:szCs w:val="22"/>
                <w:lang w:val="en-GB"/>
              </w:rPr>
            </w:pPr>
            <w:r>
              <w:rPr>
                <w:rFonts w:cs="Arial"/>
                <w:iCs/>
                <w:sz w:val="22"/>
                <w:szCs w:val="22"/>
                <w:lang w:val="en-GB"/>
              </w:rPr>
              <w:t>1.2.1:</w:t>
            </w:r>
          </w:p>
          <w:p w:rsidR="007A1A34" w:rsidRDefault="005C0F3D">
            <w:pPr>
              <w:pStyle w:val="Indicator"/>
              <w:numPr>
                <w:ilvl w:val="0"/>
                <w:numId w:val="102"/>
              </w:numPr>
              <w:tabs>
                <w:tab w:val="left" w:pos="6521"/>
              </w:tabs>
              <w:spacing w:line="264" w:lineRule="auto"/>
              <w:rPr>
                <w:rFonts w:cs="Arial"/>
                <w:iCs/>
                <w:sz w:val="22"/>
                <w:szCs w:val="22"/>
                <w:lang w:val="en-GB"/>
              </w:rPr>
            </w:pPr>
            <w:r>
              <w:rPr>
                <w:rFonts w:cs="Arial"/>
                <w:iCs/>
                <w:sz w:val="22"/>
                <w:szCs w:val="22"/>
                <w:lang w:val="en-GB"/>
              </w:rPr>
              <w:t xml:space="preserve">Tổ chức: </w:t>
            </w:r>
            <w:r w:rsidRPr="00FE4817">
              <w:rPr>
                <w:rFonts w:cs="Arial"/>
                <w:iCs/>
                <w:sz w:val="22"/>
                <w:szCs w:val="22"/>
                <w:lang w:val="en-GB"/>
              </w:rPr>
              <w:t>Quyết định phê duyệt báo cáo đánh giá tác động môi trường đối với cơ sở chế biến gỗ, dăm gỗ từ gỗ rừng tự nhiên có công suất từ 3.000 m3 sản phẩm/năm trở lên</w:t>
            </w:r>
          </w:p>
          <w:p w:rsidR="007A1A34" w:rsidRDefault="005C0F3D">
            <w:pPr>
              <w:pStyle w:val="Indicator"/>
              <w:numPr>
                <w:ilvl w:val="0"/>
                <w:numId w:val="102"/>
              </w:numPr>
              <w:tabs>
                <w:tab w:val="left" w:pos="6521"/>
              </w:tabs>
              <w:spacing w:line="264" w:lineRule="auto"/>
              <w:rPr>
                <w:rFonts w:cs="Arial"/>
                <w:iCs/>
                <w:sz w:val="22"/>
                <w:szCs w:val="22"/>
                <w:lang w:val="en-GB"/>
              </w:rPr>
            </w:pPr>
            <w:r>
              <w:rPr>
                <w:rFonts w:cs="Arial"/>
                <w:iCs/>
                <w:sz w:val="22"/>
                <w:szCs w:val="22"/>
                <w:lang w:val="en-GB"/>
              </w:rPr>
              <w:t xml:space="preserve">Hộ gia đình: </w:t>
            </w:r>
            <w:r w:rsidRPr="00FE4817">
              <w:rPr>
                <w:rFonts w:cs="Arial"/>
                <w:iCs/>
                <w:sz w:val="22"/>
                <w:szCs w:val="22"/>
                <w:lang w:val="en-GB"/>
              </w:rPr>
              <w:t>Có nội quy về an toàn lao độ</w:t>
            </w:r>
            <w:r>
              <w:rPr>
                <w:rFonts w:cs="Arial"/>
                <w:iCs/>
                <w:sz w:val="22"/>
                <w:szCs w:val="22"/>
                <w:lang w:val="en-GB"/>
              </w:rPr>
              <w:t>ng</w:t>
            </w:r>
          </w:p>
        </w:tc>
        <w:tc>
          <w:tcPr>
            <w:tcW w:w="10948" w:type="dxa"/>
          </w:tcPr>
          <w:p w:rsidR="007A1A34" w:rsidRDefault="001858FB">
            <w:pPr>
              <w:pStyle w:val="Guidance"/>
              <w:keepNext/>
              <w:numPr>
                <w:ilvl w:val="0"/>
                <w:numId w:val="128"/>
              </w:numPr>
              <w:tabs>
                <w:tab w:val="left" w:pos="6521"/>
              </w:tabs>
              <w:spacing w:line="264" w:lineRule="auto"/>
              <w:rPr>
                <w:rFonts w:cs="Arial"/>
                <w:b/>
                <w:i w:val="0"/>
                <w:color w:val="auto"/>
                <w:sz w:val="22"/>
                <w:szCs w:val="22"/>
                <w:lang w:val="en-GB"/>
              </w:rPr>
            </w:pPr>
            <w:r>
              <w:rPr>
                <w:rFonts w:cs="Arial"/>
                <w:b/>
                <w:i w:val="0"/>
                <w:color w:val="auto"/>
                <w:sz w:val="22"/>
                <w:szCs w:val="22"/>
                <w:lang w:val="en-GB"/>
              </w:rPr>
              <w:t>Tổ chức:</w:t>
            </w:r>
          </w:p>
          <w:p w:rsidR="007A1A34" w:rsidRDefault="001858FB">
            <w:pPr>
              <w:pStyle w:val="Guidance"/>
              <w:keepNext/>
              <w:numPr>
                <w:ilvl w:val="0"/>
                <w:numId w:val="102"/>
              </w:numPr>
              <w:rPr>
                <w:rFonts w:cs="Arial"/>
                <w:i w:val="0"/>
                <w:color w:val="auto"/>
                <w:sz w:val="22"/>
                <w:szCs w:val="22"/>
                <w:lang w:val="en-GB"/>
              </w:rPr>
            </w:pPr>
            <w:r w:rsidRPr="001858FB">
              <w:rPr>
                <w:rFonts w:cs="Arial"/>
                <w:i w:val="0"/>
                <w:color w:val="auto"/>
                <w:sz w:val="22"/>
                <w:szCs w:val="22"/>
                <w:lang w:val="en-GB"/>
              </w:rPr>
              <w:t>Chủ dự án của các đối tượng quy định tại Khoản 1 Điều này có trách nhiệm tự thực hiện hoặc thuê tổ chức tư vấn thực hiện đánh giá tác động môi trường theo quy định tại Điều 19 Luật Bảo vệ môi trường; chịu trách nhiệm trước pháp luật về kết quả thực hiện đánh giá tác động môi trường và các thông tin, số liệu được sử dụng trong báo cáo đánh giá tác động môi trường.</w:t>
            </w:r>
          </w:p>
          <w:p w:rsidR="007A1A34" w:rsidRDefault="001858FB">
            <w:pPr>
              <w:pStyle w:val="Guidance"/>
              <w:keepNext/>
              <w:numPr>
                <w:ilvl w:val="0"/>
                <w:numId w:val="102"/>
              </w:numPr>
              <w:spacing w:line="264" w:lineRule="auto"/>
              <w:rPr>
                <w:rFonts w:cs="Arial"/>
                <w:i w:val="0"/>
                <w:color w:val="auto"/>
                <w:sz w:val="22"/>
                <w:szCs w:val="22"/>
                <w:lang w:val="en-GB"/>
              </w:rPr>
            </w:pPr>
            <w:r w:rsidRPr="001858FB">
              <w:rPr>
                <w:rFonts w:cs="Arial"/>
                <w:i w:val="0"/>
                <w:color w:val="auto"/>
                <w:sz w:val="22"/>
                <w:szCs w:val="22"/>
                <w:lang w:val="en-GB"/>
              </w:rPr>
              <w:t>Bộ Tài nguyên và Môi trường hướng dẫn chi tiết biểu mẫu các văn bản, tài liệu của hồ sơ đề nghị thẩm định báo cáo đánh giá tác động môi trường; xây dựng, ban hành hướng dẫn kỹ thuật lập báo cáo đánh giá tác động môi trường chuyên ngành.</w:t>
            </w:r>
          </w:p>
          <w:p w:rsidR="007A1A34" w:rsidRDefault="001858FB">
            <w:pPr>
              <w:pStyle w:val="Guidance"/>
              <w:keepNext/>
              <w:numPr>
                <w:ilvl w:val="0"/>
                <w:numId w:val="128"/>
              </w:numPr>
              <w:tabs>
                <w:tab w:val="left" w:pos="6521"/>
              </w:tabs>
              <w:spacing w:line="264" w:lineRule="auto"/>
              <w:rPr>
                <w:rFonts w:cs="Arial"/>
                <w:i w:val="0"/>
                <w:color w:val="auto"/>
                <w:sz w:val="22"/>
                <w:szCs w:val="22"/>
                <w:lang w:val="en-GB"/>
              </w:rPr>
            </w:pPr>
            <w:r>
              <w:rPr>
                <w:rFonts w:cs="Arial"/>
                <w:b/>
                <w:i w:val="0"/>
                <w:color w:val="auto"/>
                <w:sz w:val="22"/>
                <w:szCs w:val="22"/>
                <w:lang w:val="en-GB"/>
              </w:rPr>
              <w:t>Hộ gia đình:</w:t>
            </w:r>
          </w:p>
          <w:p w:rsidR="00F3490B" w:rsidRPr="00D40EED" w:rsidRDefault="00F3490B" w:rsidP="00F3490B">
            <w:pPr>
              <w:pStyle w:val="ListParagraph"/>
              <w:ind w:left="405"/>
              <w:rPr>
                <w:rFonts w:ascii="Arial" w:hAnsi="Arial" w:cs="Arial"/>
                <w:sz w:val="22"/>
              </w:rPr>
            </w:pPr>
            <w:r w:rsidRPr="00BB6836">
              <w:rPr>
                <w:rFonts w:ascii="Arial" w:hAnsi="Arial" w:cs="Arial"/>
                <w:sz w:val="22"/>
                <w:u w:val="double"/>
              </w:rPr>
              <w:t>Điều 137 (khoản 1).</w:t>
            </w:r>
            <w:r w:rsidRPr="00BB6836">
              <w:rPr>
                <w:rFonts w:ascii="Arial" w:hAnsi="Arial" w:cs="Arial"/>
                <w:sz w:val="22"/>
              </w:rPr>
              <w:t xml:space="preserve"> Bảo đảm an toàn lao động, vệ sinh lao động tại nơi làm việc </w:t>
            </w:r>
          </w:p>
          <w:p w:rsidR="00F3490B" w:rsidRDefault="00F3490B" w:rsidP="00F3490B">
            <w:pPr>
              <w:pStyle w:val="ListParagraph"/>
              <w:ind w:left="405"/>
              <w:rPr>
                <w:rFonts w:ascii="Arial" w:hAnsi="Arial" w:cs="Arial"/>
                <w:sz w:val="22"/>
              </w:rPr>
            </w:pPr>
            <w:r w:rsidRPr="00BB6836">
              <w:rPr>
                <w:rFonts w:ascii="Arial" w:hAnsi="Arial" w:cs="Arial"/>
                <w:sz w:val="22"/>
              </w:rPr>
              <w:t>1. Khi xây dựng mới, mở rộng hoặc cải tạo các công trình, cơ sở để sản xuất, sử dụng, bảo quản, lưu giữ các loại máy, thiết bị, vật tư, chất có yêu cầu nghiêm ngặt về an toàn lao động, vệ sinh lao động thì chủ đầu tư, người sử dụng lao động phải lập phương án về các biện pháp bảo đảm an toàn lao động, vệ sinh lao động đối với nơi làm việc của người lao động và môi trường.</w:t>
            </w:r>
          </w:p>
          <w:p w:rsidR="00F3490B" w:rsidRDefault="00F3490B" w:rsidP="00F3490B">
            <w:pPr>
              <w:pStyle w:val="ListParagraph"/>
              <w:ind w:left="405"/>
              <w:rPr>
                <w:rFonts w:ascii="Arial" w:hAnsi="Arial" w:cs="Arial"/>
                <w:sz w:val="22"/>
              </w:rPr>
            </w:pPr>
          </w:p>
          <w:p w:rsidR="00F3490B" w:rsidRPr="00D40EED" w:rsidRDefault="00F3490B" w:rsidP="00F3490B">
            <w:pPr>
              <w:pStyle w:val="ListParagraph"/>
              <w:ind w:left="405"/>
              <w:rPr>
                <w:rFonts w:ascii="Arial" w:hAnsi="Arial" w:cs="Arial"/>
                <w:sz w:val="22"/>
              </w:rPr>
            </w:pPr>
            <w:r>
              <w:rPr>
                <w:rFonts w:ascii="Arial" w:hAnsi="Arial" w:cs="Arial"/>
                <w:sz w:val="22"/>
              </w:rPr>
              <w:t xml:space="preserve">Điều 138. </w:t>
            </w:r>
            <w:r w:rsidRPr="00D40EED">
              <w:rPr>
                <w:rFonts w:ascii="Arial" w:hAnsi="Arial" w:cs="Arial"/>
                <w:sz w:val="22"/>
              </w:rPr>
              <w:t>Nghĩa vụ của người sử dụng lao động, người lao động đối với công tác an toàn lao động, vệ sinh lao động</w:t>
            </w:r>
          </w:p>
          <w:p w:rsidR="00F3490B" w:rsidRPr="00D40EED" w:rsidRDefault="00F3490B" w:rsidP="00F3490B">
            <w:pPr>
              <w:pStyle w:val="ListParagraph"/>
              <w:ind w:left="405"/>
              <w:rPr>
                <w:rFonts w:ascii="Arial" w:hAnsi="Arial" w:cs="Arial"/>
                <w:sz w:val="22"/>
              </w:rPr>
            </w:pPr>
            <w:r w:rsidRPr="00D40EED">
              <w:rPr>
                <w:rFonts w:ascii="Arial" w:hAnsi="Arial" w:cs="Arial"/>
                <w:sz w:val="22"/>
              </w:rPr>
              <w:t>1. Người sử dụng lao động có nghĩa vụ sau đây:</w:t>
            </w:r>
          </w:p>
          <w:p w:rsidR="00F3490B" w:rsidRPr="00D40EED" w:rsidRDefault="00F3490B" w:rsidP="00F3490B">
            <w:pPr>
              <w:pStyle w:val="ListParagraph"/>
              <w:ind w:left="405"/>
              <w:rPr>
                <w:rFonts w:ascii="Arial" w:hAnsi="Arial" w:cs="Arial"/>
                <w:sz w:val="22"/>
              </w:rPr>
            </w:pPr>
            <w:r w:rsidRPr="00D40EED">
              <w:rPr>
                <w:rFonts w:ascii="Arial" w:hAnsi="Arial" w:cs="Arial"/>
                <w:sz w:val="22"/>
              </w:rPr>
              <w:t>a) Bảo đảm nơi làm việc đạt yêu cầu về không gian, độ thoáng, bụi, hơi, khí độc, phóng xạ, điện từ trường, nóng, ẩm, ồn, rung, các yếu tố có hại khác được quy định tại các quy chuẩn kỹ thuật liên quan và các yếu tố đó phải được định kỳ kiểm tra, đo lường;</w:t>
            </w:r>
            <w:r w:rsidRPr="00D40EED">
              <w:rPr>
                <w:rFonts w:ascii="Arial" w:hAnsi="Arial" w:cs="Arial"/>
                <w:sz w:val="22"/>
              </w:rPr>
              <w:cr/>
            </w:r>
          </w:p>
          <w:p w:rsidR="00F3490B" w:rsidRPr="00D40EED" w:rsidRDefault="00F3490B" w:rsidP="00F3490B">
            <w:pPr>
              <w:pStyle w:val="ListParagraph"/>
              <w:ind w:left="405"/>
              <w:rPr>
                <w:rFonts w:ascii="Arial" w:hAnsi="Arial" w:cs="Arial"/>
                <w:sz w:val="22"/>
              </w:rPr>
            </w:pPr>
            <w:r w:rsidRPr="00D40EED">
              <w:rPr>
                <w:rFonts w:ascii="Arial" w:hAnsi="Arial" w:cs="Arial"/>
                <w:sz w:val="22"/>
              </w:rPr>
              <w:t>b) Bảo đảm các điều kiện an toàn lao động, vệ sinh lao động đối với máy, thiết bị, nhà xưởng đạt các quy chuẩn kỹ thuật quốc gia về an toàn lao động, vệ sinh lao động hoặc đạt các tiêu chuẩn về an toàn lao động, vệ sinh lao động tại nơi làm việc đã được công bố, áp dụng;</w:t>
            </w:r>
          </w:p>
          <w:p w:rsidR="00F3490B" w:rsidRPr="00D40EED" w:rsidRDefault="00F3490B" w:rsidP="00F3490B">
            <w:pPr>
              <w:pStyle w:val="ListParagraph"/>
              <w:ind w:left="405"/>
              <w:rPr>
                <w:rFonts w:ascii="Arial" w:hAnsi="Arial" w:cs="Arial"/>
                <w:sz w:val="22"/>
              </w:rPr>
            </w:pPr>
            <w:r w:rsidRPr="00D40EED">
              <w:rPr>
                <w:rFonts w:ascii="Arial" w:hAnsi="Arial" w:cs="Arial"/>
                <w:sz w:val="22"/>
              </w:rPr>
              <w:t>c) Kiểm tra, đánh giá các yếu tố nguy hiểm, có hại tại nơi làm việc của cơ sở để đề ra các biện pháp loại trừ, giảm thiểu các mối nguy hiểm, có hại, cải thiện điều kiện lao động, chăm sóc sức khỏe cho người lao động;</w:t>
            </w:r>
          </w:p>
          <w:p w:rsidR="00F3490B" w:rsidRPr="00D40EED" w:rsidRDefault="00F3490B" w:rsidP="00F3490B">
            <w:pPr>
              <w:pStyle w:val="ListParagraph"/>
              <w:ind w:left="405"/>
              <w:rPr>
                <w:rFonts w:ascii="Arial" w:hAnsi="Arial" w:cs="Arial"/>
                <w:sz w:val="22"/>
              </w:rPr>
            </w:pPr>
            <w:r w:rsidRPr="00D40EED">
              <w:rPr>
                <w:rFonts w:ascii="Arial" w:hAnsi="Arial" w:cs="Arial"/>
                <w:sz w:val="22"/>
              </w:rPr>
              <w:t>d) Định kỳ kiểm tra, bảo dưỡng máy, thiết bị, nhà xưởng, kho tàng;</w:t>
            </w:r>
          </w:p>
          <w:p w:rsidR="00F3490B" w:rsidRPr="00D40EED" w:rsidRDefault="00F3490B" w:rsidP="00F3490B">
            <w:pPr>
              <w:pStyle w:val="ListParagraph"/>
              <w:ind w:left="405"/>
              <w:rPr>
                <w:rFonts w:ascii="Arial" w:hAnsi="Arial" w:cs="Arial"/>
                <w:sz w:val="22"/>
              </w:rPr>
            </w:pPr>
            <w:r w:rsidRPr="00D40EED">
              <w:rPr>
                <w:rFonts w:ascii="Arial" w:hAnsi="Arial" w:cs="Arial"/>
                <w:sz w:val="22"/>
              </w:rPr>
              <w:t>đ) Phải có bảng chỉ dẫn về an toàn lao động, vệ sinh lao động đối với máy, thiết bị, nơi làm việc và đặt ở vị trí dễ đọc, dễ thấy tại nơi làm việc;</w:t>
            </w:r>
          </w:p>
          <w:p w:rsidR="00F3490B" w:rsidRPr="00D40EED" w:rsidRDefault="00F3490B" w:rsidP="00F3490B">
            <w:pPr>
              <w:pStyle w:val="ListParagraph"/>
              <w:ind w:left="405"/>
              <w:rPr>
                <w:rFonts w:ascii="Arial" w:hAnsi="Arial" w:cs="Arial"/>
                <w:sz w:val="22"/>
              </w:rPr>
            </w:pPr>
            <w:r w:rsidRPr="00D40EED">
              <w:rPr>
                <w:rFonts w:ascii="Arial" w:hAnsi="Arial" w:cs="Arial"/>
                <w:sz w:val="22"/>
              </w:rPr>
              <w:t xml:space="preserve">e) Lấy ý kiến tổ chức đại diện tập thể lao động tại cơ sở khi xây dựng kế hoạch và thực hiện các hoạt động bảo đảm </w:t>
            </w:r>
            <w:proofErr w:type="gramStart"/>
            <w:r w:rsidRPr="00D40EED">
              <w:rPr>
                <w:rFonts w:ascii="Arial" w:hAnsi="Arial" w:cs="Arial"/>
                <w:sz w:val="22"/>
              </w:rPr>
              <w:t>an</w:t>
            </w:r>
            <w:proofErr w:type="gramEnd"/>
            <w:r w:rsidRPr="00D40EED">
              <w:rPr>
                <w:rFonts w:ascii="Arial" w:hAnsi="Arial" w:cs="Arial"/>
                <w:sz w:val="22"/>
              </w:rPr>
              <w:t xml:space="preserve"> toàn lao động, vệ sinh lao động.</w:t>
            </w:r>
          </w:p>
          <w:p w:rsidR="00F3490B" w:rsidRPr="00D40EED" w:rsidRDefault="00F3490B" w:rsidP="00F3490B">
            <w:pPr>
              <w:pStyle w:val="ListParagraph"/>
              <w:ind w:left="405"/>
              <w:rPr>
                <w:rFonts w:ascii="Arial" w:hAnsi="Arial" w:cs="Arial"/>
                <w:sz w:val="22"/>
              </w:rPr>
            </w:pPr>
            <w:r w:rsidRPr="00D40EED">
              <w:rPr>
                <w:rFonts w:ascii="Arial" w:hAnsi="Arial" w:cs="Arial"/>
                <w:sz w:val="22"/>
              </w:rPr>
              <w:t>2. Người lao động có nghĩa vụ sau đây:</w:t>
            </w:r>
          </w:p>
          <w:p w:rsidR="00F3490B" w:rsidRPr="00D40EED" w:rsidRDefault="00F3490B" w:rsidP="00F3490B">
            <w:pPr>
              <w:pStyle w:val="ListParagraph"/>
              <w:ind w:left="405"/>
              <w:rPr>
                <w:rFonts w:ascii="Arial" w:hAnsi="Arial" w:cs="Arial"/>
                <w:sz w:val="22"/>
              </w:rPr>
            </w:pPr>
            <w:r w:rsidRPr="00D40EED">
              <w:rPr>
                <w:rFonts w:ascii="Arial" w:hAnsi="Arial" w:cs="Arial"/>
                <w:sz w:val="22"/>
              </w:rPr>
              <w:t>a) Chấp hành các quy định, quy trình, nội quy về an toàn lao động, vệ sinh lao động có liên quan đến công việc, nhiệm vụ được giao;</w:t>
            </w:r>
          </w:p>
          <w:p w:rsidR="00F3490B" w:rsidRPr="00D40EED" w:rsidRDefault="00F3490B" w:rsidP="00F3490B">
            <w:pPr>
              <w:pStyle w:val="ListParagraph"/>
              <w:ind w:left="405"/>
              <w:rPr>
                <w:rFonts w:ascii="Arial" w:hAnsi="Arial" w:cs="Arial"/>
                <w:sz w:val="22"/>
              </w:rPr>
            </w:pPr>
            <w:r w:rsidRPr="00D40EED">
              <w:rPr>
                <w:rFonts w:ascii="Arial" w:hAnsi="Arial" w:cs="Arial"/>
                <w:sz w:val="22"/>
              </w:rPr>
              <w:t>b) Sử dụng và bảo quản các phương tiện bảo vệ cá nhân đã được trang cấp; các thiết bị an toàn lao động, vệ sinh lao động nơi làm việc;</w:t>
            </w:r>
          </w:p>
          <w:p w:rsidR="007A1A34" w:rsidRDefault="00F3490B">
            <w:pPr>
              <w:pStyle w:val="ListParagraph"/>
              <w:ind w:left="405"/>
              <w:rPr>
                <w:rFonts w:cs="Arial"/>
                <w:i/>
                <w:sz w:val="22"/>
              </w:rPr>
            </w:pPr>
            <w:r w:rsidRPr="00D40EED">
              <w:rPr>
                <w:rFonts w:ascii="Arial" w:hAnsi="Arial" w:cs="Arial"/>
                <w:sz w:val="22"/>
              </w:rPr>
              <w:t>c) Báo cáo kịp thời với người có trách nhiệm khi phát hiện nguy cơ gây tai nạn lao động, bệnh nghề nghiệp, gây độc hại hoặc sự cố nguy hiểm, tham gia cấp cứu và khắc phục hậu quả tai nạn lao động khi có lệnh của người sử dụng lao động.</w:t>
            </w:r>
          </w:p>
          <w:p w:rsidR="007A1A34" w:rsidRDefault="007A1A34">
            <w:pPr>
              <w:pStyle w:val="Guidance"/>
              <w:keepNext/>
              <w:tabs>
                <w:tab w:val="left" w:pos="6521"/>
              </w:tabs>
              <w:spacing w:line="264" w:lineRule="auto"/>
              <w:ind w:left="720" w:firstLine="0"/>
              <w:rPr>
                <w:rFonts w:cs="Arial"/>
                <w:i w:val="0"/>
                <w:color w:val="auto"/>
                <w:sz w:val="22"/>
                <w:szCs w:val="22"/>
                <w:lang w:val="en-GB"/>
              </w:rPr>
            </w:pPr>
          </w:p>
        </w:tc>
      </w:tr>
      <w:tr w:rsidR="005C0F3D" w:rsidRPr="00B07F3B" w:rsidTr="00AA4149">
        <w:tc>
          <w:tcPr>
            <w:tcW w:w="3794" w:type="dxa"/>
            <w:vMerge/>
          </w:tcPr>
          <w:p w:rsidR="005C0F3D" w:rsidRPr="00BD31D7" w:rsidRDefault="005C0F3D" w:rsidP="00B30D7D">
            <w:pPr>
              <w:pStyle w:val="Indicator"/>
              <w:tabs>
                <w:tab w:val="left" w:pos="6521"/>
              </w:tabs>
              <w:spacing w:line="264" w:lineRule="auto"/>
              <w:ind w:firstLine="288"/>
              <w:rPr>
                <w:rFonts w:cs="Arial"/>
                <w:sz w:val="22"/>
                <w:szCs w:val="22"/>
                <w:lang w:val="en-GB"/>
              </w:rPr>
            </w:pPr>
          </w:p>
        </w:tc>
        <w:tc>
          <w:tcPr>
            <w:tcW w:w="10948" w:type="dxa"/>
          </w:tcPr>
          <w:p w:rsidR="005C0F3D" w:rsidRPr="00B07F3B" w:rsidRDefault="005C0F3D" w:rsidP="00793516">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7A1A34" w:rsidRDefault="005C0F3D">
            <w:pPr>
              <w:pStyle w:val="Guidance"/>
              <w:numPr>
                <w:ilvl w:val="0"/>
                <w:numId w:val="3"/>
              </w:numPr>
              <w:tabs>
                <w:tab w:val="left" w:pos="6521"/>
              </w:tabs>
              <w:spacing w:line="264" w:lineRule="auto"/>
              <w:rPr>
                <w:rFonts w:cs="Arial"/>
                <w:b/>
                <w:i w:val="0"/>
                <w:color w:val="auto"/>
                <w:sz w:val="22"/>
                <w:szCs w:val="22"/>
                <w:lang w:val="en-GB"/>
              </w:rPr>
            </w:pPr>
            <w:r>
              <w:rPr>
                <w:rFonts w:cs="Arial"/>
                <w:i w:val="0"/>
                <w:color w:val="auto"/>
                <w:sz w:val="22"/>
                <w:szCs w:val="22"/>
                <w:lang w:val="en-GB"/>
              </w:rPr>
              <w:t xml:space="preserve">Bộ luật </w:t>
            </w:r>
            <w:proofErr w:type="gramStart"/>
            <w:r>
              <w:rPr>
                <w:rFonts w:cs="Arial"/>
                <w:i w:val="0"/>
                <w:color w:val="auto"/>
                <w:sz w:val="22"/>
                <w:szCs w:val="22"/>
                <w:lang w:val="en-GB"/>
              </w:rPr>
              <w:t>lao</w:t>
            </w:r>
            <w:proofErr w:type="gramEnd"/>
            <w:r>
              <w:rPr>
                <w:rFonts w:cs="Arial"/>
                <w:i w:val="0"/>
                <w:color w:val="auto"/>
                <w:sz w:val="22"/>
                <w:szCs w:val="22"/>
                <w:lang w:val="en-GB"/>
              </w:rPr>
              <w:t xml:space="preserve"> động</w:t>
            </w:r>
            <w:r w:rsidRPr="00F4366E">
              <w:rPr>
                <w:rFonts w:cs="Arial"/>
                <w:i w:val="0"/>
                <w:color w:val="auto"/>
                <w:sz w:val="22"/>
                <w:szCs w:val="22"/>
                <w:lang w:val="en-GB"/>
              </w:rPr>
              <w:t xml:space="preserve">. </w:t>
            </w:r>
            <w:r w:rsidRPr="00C87ECC">
              <w:rPr>
                <w:rFonts w:cs="Arial"/>
                <w:i w:val="0"/>
                <w:color w:val="auto"/>
                <w:sz w:val="22"/>
                <w:szCs w:val="22"/>
                <w:lang w:val="en-GB"/>
              </w:rPr>
              <w:t xml:space="preserve">Chương IX, khoản 1 điều </w:t>
            </w:r>
            <w:hyperlink w:anchor="dieu5_137" w:history="1">
              <w:r w:rsidRPr="007F5885">
                <w:rPr>
                  <w:rStyle w:val="Hyperlink"/>
                  <w:rFonts w:cs="Arial"/>
                  <w:i w:val="0"/>
                  <w:sz w:val="22"/>
                  <w:szCs w:val="22"/>
                  <w:lang w:val="en-GB"/>
                </w:rPr>
                <w:t>137</w:t>
              </w:r>
            </w:hyperlink>
            <w:r w:rsidRPr="00C87ECC">
              <w:rPr>
                <w:rFonts w:cs="Arial"/>
                <w:i w:val="0"/>
                <w:color w:val="auto"/>
                <w:sz w:val="22"/>
                <w:szCs w:val="22"/>
                <w:lang w:val="en-GB"/>
              </w:rPr>
              <w:t xml:space="preserve">, điều </w:t>
            </w:r>
            <w:hyperlink w:anchor="dieu5_138" w:history="1">
              <w:r w:rsidRPr="007F5885">
                <w:rPr>
                  <w:rStyle w:val="Hyperlink"/>
                  <w:rFonts w:cs="Arial"/>
                  <w:i w:val="0"/>
                  <w:sz w:val="22"/>
                  <w:szCs w:val="22"/>
                  <w:lang w:val="en-GB"/>
                </w:rPr>
                <w:t>138</w:t>
              </w:r>
            </w:hyperlink>
            <w:r w:rsidRPr="00F4366E">
              <w:rPr>
                <w:rFonts w:cs="Arial"/>
                <w:i w:val="0"/>
                <w:color w:val="auto"/>
                <w:sz w:val="22"/>
                <w:szCs w:val="22"/>
                <w:lang w:val="en-GB"/>
              </w:rPr>
              <w:t>.</w:t>
            </w:r>
          </w:p>
          <w:p w:rsidR="007A1A34" w:rsidRDefault="005C0F3D">
            <w:pPr>
              <w:pStyle w:val="Guidance"/>
              <w:numPr>
                <w:ilvl w:val="0"/>
                <w:numId w:val="3"/>
              </w:numPr>
              <w:tabs>
                <w:tab w:val="left" w:pos="6521"/>
              </w:tabs>
              <w:spacing w:line="264" w:lineRule="auto"/>
              <w:rPr>
                <w:rFonts w:cs="Arial"/>
                <w:b/>
                <w:i w:val="0"/>
                <w:color w:val="auto"/>
                <w:sz w:val="22"/>
                <w:szCs w:val="22"/>
                <w:lang w:val="en-GB"/>
              </w:rPr>
            </w:pPr>
            <w:r w:rsidRPr="00F4366E">
              <w:rPr>
                <w:rFonts w:cs="Arial"/>
                <w:i w:val="0"/>
                <w:color w:val="auto"/>
                <w:sz w:val="22"/>
                <w:szCs w:val="22"/>
                <w:lang w:val="en-GB"/>
              </w:rPr>
              <w:t>Nghị định số 18/2015/NĐ-CP</w:t>
            </w:r>
            <w:r w:rsidRPr="008F6E3E">
              <w:rPr>
                <w:rFonts w:cs="Arial"/>
                <w:i w:val="0"/>
                <w:color w:val="auto"/>
                <w:sz w:val="22"/>
                <w:szCs w:val="22"/>
                <w:lang w:val="en-GB"/>
              </w:rPr>
              <w:t xml:space="preserve"> ngày 14/2/2015 của Chính phủ quy định về quy hoạch bảo vệ môi trường, </w:t>
            </w:r>
            <w:r w:rsidRPr="008F6E3E">
              <w:rPr>
                <w:rFonts w:cs="Arial"/>
                <w:i w:val="0"/>
                <w:color w:val="auto"/>
                <w:sz w:val="22"/>
                <w:szCs w:val="22"/>
                <w:lang w:val="en-GB"/>
              </w:rPr>
              <w:lastRenderedPageBreak/>
              <w:t xml:space="preserve">đánh giá môi trường chiến lược, đánh giá tác động môi trường và kế hoạch bảo vệ môi trường. Điều </w:t>
            </w:r>
            <w:hyperlink w:anchor="dieu21_12" w:history="1">
              <w:r w:rsidRPr="007F5885">
                <w:rPr>
                  <w:rStyle w:val="Hyperlink"/>
                  <w:rFonts w:cs="Arial"/>
                  <w:i w:val="0"/>
                  <w:sz w:val="22"/>
                  <w:szCs w:val="22"/>
                  <w:lang w:val="en-GB"/>
                </w:rPr>
                <w:t>12</w:t>
              </w:r>
            </w:hyperlink>
            <w:r w:rsidRPr="008F6E3E">
              <w:rPr>
                <w:rFonts w:cs="Arial"/>
                <w:i w:val="0"/>
                <w:color w:val="auto"/>
                <w:sz w:val="22"/>
                <w:szCs w:val="22"/>
                <w:lang w:val="en-GB"/>
              </w:rPr>
              <w:t>.</w:t>
            </w:r>
          </w:p>
        </w:tc>
      </w:tr>
      <w:tr w:rsidR="005C0F3D" w:rsidRPr="00B07F3B" w:rsidTr="00AA4149">
        <w:tc>
          <w:tcPr>
            <w:tcW w:w="3794" w:type="dxa"/>
            <w:vMerge w:val="restart"/>
          </w:tcPr>
          <w:p w:rsidR="007A1A34" w:rsidRDefault="005C0F3D">
            <w:pPr>
              <w:pStyle w:val="Indicator"/>
              <w:tabs>
                <w:tab w:val="left" w:pos="6521"/>
              </w:tabs>
              <w:spacing w:line="264" w:lineRule="auto"/>
              <w:ind w:firstLine="0"/>
              <w:rPr>
                <w:rFonts w:cs="Arial"/>
                <w:sz w:val="22"/>
                <w:szCs w:val="22"/>
                <w:lang w:val="en-GB"/>
              </w:rPr>
            </w:pPr>
            <w:r w:rsidRPr="00C87ECC">
              <w:rPr>
                <w:rFonts w:cs="Arial"/>
                <w:sz w:val="22"/>
                <w:szCs w:val="22"/>
                <w:lang w:val="en-GB"/>
              </w:rPr>
              <w:lastRenderedPageBreak/>
              <w:t>1.2.2.</w:t>
            </w:r>
            <w:r>
              <w:rPr>
                <w:rFonts w:cs="Arial"/>
                <w:sz w:val="22"/>
                <w:szCs w:val="22"/>
                <w:lang w:val="en-GB"/>
              </w:rPr>
              <w:t xml:space="preserve"> Tổ chức: </w:t>
            </w:r>
            <w:r w:rsidRPr="00C87ECC">
              <w:rPr>
                <w:rFonts w:cs="Arial"/>
                <w:sz w:val="22"/>
                <w:szCs w:val="22"/>
                <w:lang w:val="en-GB"/>
              </w:rPr>
              <w:t>Quyết định phê duyệt báo cáo đánh giá tác động môi trường đối với cơ sở sản xuất ván ép có công suất từ  100.000 m2 sản phẩm/năm trở lên;</w:t>
            </w:r>
          </w:p>
          <w:p w:rsidR="007A1A34" w:rsidRDefault="007A1A34">
            <w:pPr>
              <w:pStyle w:val="Indicator"/>
              <w:tabs>
                <w:tab w:val="left" w:pos="6521"/>
              </w:tabs>
              <w:spacing w:line="264" w:lineRule="auto"/>
              <w:ind w:firstLine="0"/>
              <w:rPr>
                <w:rFonts w:cs="Arial"/>
                <w:sz w:val="22"/>
                <w:szCs w:val="22"/>
                <w:lang w:val="en-GB"/>
              </w:rPr>
            </w:pPr>
          </w:p>
          <w:p w:rsidR="007A1A34" w:rsidRDefault="005B71A7">
            <w:pPr>
              <w:pStyle w:val="Indicator"/>
              <w:tabs>
                <w:tab w:val="left" w:pos="6521"/>
              </w:tabs>
              <w:spacing w:line="264" w:lineRule="auto"/>
              <w:ind w:firstLine="0"/>
              <w:rPr>
                <w:rFonts w:cs="Arial"/>
                <w:sz w:val="22"/>
                <w:szCs w:val="22"/>
                <w:lang w:val="en-GB"/>
              </w:rPr>
            </w:pPr>
            <w:r w:rsidRPr="00C87ECC">
              <w:rPr>
                <w:rFonts w:cs="Arial"/>
                <w:sz w:val="22"/>
                <w:szCs w:val="22"/>
                <w:lang w:val="en-GB"/>
              </w:rPr>
              <w:t>1.2.3.</w:t>
            </w:r>
            <w:r>
              <w:rPr>
                <w:rFonts w:cs="Arial"/>
                <w:sz w:val="22"/>
                <w:szCs w:val="22"/>
                <w:lang w:val="en-GB"/>
              </w:rPr>
              <w:t xml:space="preserve"> Tổ chức:</w:t>
            </w:r>
            <w:r w:rsidRPr="00C87ECC">
              <w:rPr>
                <w:rFonts w:cs="Arial"/>
                <w:sz w:val="22"/>
                <w:szCs w:val="22"/>
                <w:lang w:val="en-GB"/>
              </w:rPr>
              <w:t xml:space="preserve"> Quyết định phê duyệt báo cáo đánh giá tác động môi trường đối với cơ sở sản xuất đồ gỗ có tổng diện tích kho bãi, nhà xưởng từ 10.000 m2 trở lên</w:t>
            </w:r>
          </w:p>
        </w:tc>
        <w:tc>
          <w:tcPr>
            <w:tcW w:w="10948" w:type="dxa"/>
          </w:tcPr>
          <w:p w:rsidR="007A1A34" w:rsidRDefault="005B71A7">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Tổ chức:</w:t>
            </w:r>
          </w:p>
          <w:p w:rsidR="005B71A7" w:rsidRPr="001858FB" w:rsidRDefault="005B71A7" w:rsidP="005B71A7">
            <w:pPr>
              <w:pStyle w:val="Guidance"/>
              <w:keepNext/>
              <w:numPr>
                <w:ilvl w:val="0"/>
                <w:numId w:val="102"/>
              </w:numPr>
              <w:rPr>
                <w:rFonts w:cs="Arial"/>
                <w:i w:val="0"/>
                <w:color w:val="auto"/>
                <w:sz w:val="22"/>
                <w:szCs w:val="22"/>
                <w:lang w:val="en-GB"/>
              </w:rPr>
            </w:pPr>
            <w:r w:rsidRPr="001858FB">
              <w:rPr>
                <w:rFonts w:cs="Arial"/>
                <w:i w:val="0"/>
                <w:color w:val="auto"/>
                <w:sz w:val="22"/>
                <w:szCs w:val="22"/>
                <w:lang w:val="en-GB"/>
              </w:rPr>
              <w:t>Chủ dự án của các đối tượng quy định tại Khoản 1 Điều này có trách nhiệm tự thực hiện hoặc thuê tổ chức tư vấn thực hiện đánh giá tác động môi trường theo quy định tại Điều 19 Luật Bảo vệ môi trường; chịu trách nhiệm trước pháp luật về kết quả thực hiện đánh giá tác động môi trường và các thông tin, số liệu được sử dụng trong báo cáo đánh giá tác động môi trường.</w:t>
            </w:r>
          </w:p>
          <w:p w:rsidR="005B71A7" w:rsidRDefault="005B71A7" w:rsidP="005B71A7">
            <w:pPr>
              <w:pStyle w:val="Guidance"/>
              <w:keepNext/>
              <w:numPr>
                <w:ilvl w:val="0"/>
                <w:numId w:val="102"/>
              </w:numPr>
              <w:spacing w:line="264" w:lineRule="auto"/>
              <w:rPr>
                <w:rFonts w:cs="Arial"/>
                <w:i w:val="0"/>
                <w:color w:val="auto"/>
                <w:sz w:val="22"/>
                <w:szCs w:val="22"/>
                <w:lang w:val="en-GB"/>
              </w:rPr>
            </w:pPr>
            <w:r w:rsidRPr="001858FB">
              <w:rPr>
                <w:rFonts w:cs="Arial"/>
                <w:i w:val="0"/>
                <w:color w:val="auto"/>
                <w:sz w:val="22"/>
                <w:szCs w:val="22"/>
                <w:lang w:val="en-GB"/>
              </w:rPr>
              <w:t>Bộ Tài nguyên và Môi trường hướng dẫn chi tiết biểu mẫu các văn bản, tài liệu của hồ sơ đề nghị thẩm định báo cáo đánh giá tác động môi trường; xây dựng, ban hành hướng dẫn kỹ thuật lập báo cáo đánh giá tác động môi trường chuyên ngành.</w:t>
            </w:r>
          </w:p>
          <w:p w:rsidR="005C0F3D" w:rsidRPr="00B07F3B" w:rsidRDefault="005C0F3D" w:rsidP="003978A5">
            <w:pPr>
              <w:pStyle w:val="Guidance"/>
              <w:keepNext/>
              <w:tabs>
                <w:tab w:val="left" w:pos="6521"/>
              </w:tabs>
              <w:spacing w:line="264" w:lineRule="auto"/>
              <w:rPr>
                <w:rFonts w:cs="Arial"/>
                <w:b/>
                <w:i w:val="0"/>
                <w:color w:val="auto"/>
                <w:sz w:val="22"/>
                <w:szCs w:val="22"/>
                <w:lang w:val="en-GB"/>
              </w:rPr>
            </w:pPr>
          </w:p>
        </w:tc>
      </w:tr>
      <w:tr w:rsidR="005C0F3D" w:rsidRPr="00B07F3B" w:rsidTr="00AA4149">
        <w:tc>
          <w:tcPr>
            <w:tcW w:w="3794" w:type="dxa"/>
            <w:vMerge/>
          </w:tcPr>
          <w:p w:rsidR="005C0F3D" w:rsidRPr="00BD31D7" w:rsidRDefault="005C0F3D" w:rsidP="00B30D7D">
            <w:pPr>
              <w:pStyle w:val="Indicator"/>
              <w:tabs>
                <w:tab w:val="left" w:pos="6521"/>
              </w:tabs>
              <w:spacing w:line="264" w:lineRule="auto"/>
              <w:ind w:firstLine="288"/>
              <w:rPr>
                <w:rFonts w:cs="Arial"/>
                <w:sz w:val="22"/>
                <w:szCs w:val="22"/>
                <w:lang w:val="en-GB"/>
              </w:rPr>
            </w:pPr>
          </w:p>
        </w:tc>
        <w:tc>
          <w:tcPr>
            <w:tcW w:w="10948" w:type="dxa"/>
          </w:tcPr>
          <w:p w:rsidR="005C0F3D" w:rsidRPr="00B07F3B" w:rsidRDefault="005C0F3D" w:rsidP="00C87ECC">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7A1A34" w:rsidRDefault="005C0F3D">
            <w:pPr>
              <w:pStyle w:val="Guidance"/>
              <w:numPr>
                <w:ilvl w:val="0"/>
                <w:numId w:val="3"/>
              </w:numPr>
              <w:tabs>
                <w:tab w:val="left" w:pos="6521"/>
              </w:tabs>
              <w:spacing w:line="264" w:lineRule="auto"/>
              <w:rPr>
                <w:rFonts w:cs="Arial"/>
                <w:b/>
                <w:i w:val="0"/>
                <w:color w:val="auto"/>
                <w:sz w:val="22"/>
                <w:szCs w:val="22"/>
                <w:lang w:val="en-GB"/>
              </w:rPr>
            </w:pPr>
            <w:r w:rsidRPr="00C87ECC">
              <w:rPr>
                <w:rFonts w:cs="Arial"/>
                <w:i w:val="0"/>
                <w:color w:val="auto"/>
                <w:sz w:val="22"/>
                <w:szCs w:val="22"/>
                <w:lang w:val="en-GB"/>
              </w:rPr>
              <w:t>Nghị định số 18/2015/NĐ-CP ngày 14/2/2015 của Chính phủ quy định về quy hoạch bảo vệ môi trường, đánh giá môi trường chiến lược, đánh giá tác động môi trường và kế hoạch bảo vệ môi trường. Điều 12.</w:t>
            </w:r>
          </w:p>
        </w:tc>
      </w:tr>
      <w:tr w:rsidR="005C0F3D" w:rsidRPr="00B07F3B" w:rsidTr="00AA4149">
        <w:tc>
          <w:tcPr>
            <w:tcW w:w="3794" w:type="dxa"/>
            <w:vMerge w:val="restart"/>
          </w:tcPr>
          <w:p w:rsidR="007A1A34" w:rsidRDefault="005C0F3D">
            <w:pPr>
              <w:pStyle w:val="Indicator"/>
              <w:tabs>
                <w:tab w:val="left" w:pos="6521"/>
              </w:tabs>
              <w:spacing w:line="264" w:lineRule="auto"/>
              <w:ind w:firstLine="0"/>
              <w:rPr>
                <w:rFonts w:cs="Arial"/>
                <w:sz w:val="22"/>
                <w:szCs w:val="22"/>
                <w:lang w:val="en-GB"/>
              </w:rPr>
            </w:pPr>
            <w:r w:rsidRPr="00A67F8F">
              <w:rPr>
                <w:rFonts w:cs="Arial"/>
                <w:sz w:val="22"/>
                <w:szCs w:val="22"/>
                <w:lang w:val="en-GB"/>
              </w:rPr>
              <w:t xml:space="preserve">1.2.4. </w:t>
            </w:r>
            <w:r>
              <w:rPr>
                <w:rFonts w:cs="Arial"/>
                <w:sz w:val="22"/>
                <w:szCs w:val="22"/>
                <w:lang w:val="en-GB"/>
              </w:rPr>
              <w:t xml:space="preserve">Tổ chức: </w:t>
            </w:r>
            <w:r w:rsidRPr="00A67F8F">
              <w:rPr>
                <w:rFonts w:cs="Arial"/>
                <w:sz w:val="22"/>
                <w:szCs w:val="22"/>
                <w:lang w:val="en-GB"/>
              </w:rPr>
              <w:t>Có kế hoạch bảo vệ môi trường đối với các cơ sở sản xuất có công suất hay diện tích nhỏ hơn công suất hoặc diện tích của các cơ sở sản xuất quy định tại các bằng chứng 1.2.1; 1.2.2; 1.2.3 nêu trên.</w:t>
            </w:r>
          </w:p>
        </w:tc>
        <w:tc>
          <w:tcPr>
            <w:tcW w:w="10948" w:type="dxa"/>
          </w:tcPr>
          <w:p w:rsidR="005B71A7" w:rsidRPr="005B71A7" w:rsidRDefault="007B46DE" w:rsidP="005B71A7">
            <w:pPr>
              <w:pStyle w:val="Guidance"/>
              <w:keepNext/>
              <w:tabs>
                <w:tab w:val="left" w:pos="6521"/>
              </w:tabs>
              <w:rPr>
                <w:rFonts w:cs="Arial"/>
                <w:i w:val="0"/>
                <w:color w:val="auto"/>
                <w:sz w:val="22"/>
                <w:szCs w:val="22"/>
                <w:lang w:val="en-GB"/>
              </w:rPr>
            </w:pPr>
            <w:r w:rsidRPr="007B46DE">
              <w:rPr>
                <w:rFonts w:cs="Arial"/>
                <w:i w:val="0"/>
                <w:color w:val="auto"/>
                <w:sz w:val="22"/>
                <w:szCs w:val="22"/>
                <w:lang w:val="en-GB"/>
              </w:rPr>
              <w:t>Đối tượng phải đăng ký kế hoạch bảo vệ môi trường quy định như sau:</w:t>
            </w:r>
          </w:p>
          <w:p w:rsidR="005B71A7" w:rsidRPr="005B71A7" w:rsidRDefault="007B46DE" w:rsidP="005B71A7">
            <w:pPr>
              <w:pStyle w:val="Guidance"/>
              <w:keepNext/>
              <w:tabs>
                <w:tab w:val="left" w:pos="6521"/>
              </w:tabs>
              <w:rPr>
                <w:rFonts w:cs="Arial"/>
                <w:i w:val="0"/>
                <w:color w:val="auto"/>
                <w:sz w:val="22"/>
                <w:szCs w:val="22"/>
                <w:lang w:val="en-GB"/>
              </w:rPr>
            </w:pPr>
            <w:r w:rsidRPr="007B46DE">
              <w:rPr>
                <w:rFonts w:cs="Arial"/>
                <w:i w:val="0"/>
                <w:color w:val="auto"/>
                <w:sz w:val="22"/>
                <w:szCs w:val="22"/>
                <w:lang w:val="en-GB"/>
              </w:rPr>
              <w:t>a) Dự án đầu tư mới, đầu tư mở rộng quy mô, nâng công suất các cơ sở sản xuất, kinh doanh, dịch vụ không thuộc đối tượng quy định tại Phụ lục II Nghị định 18/2015/NĐ-CP ngày 14/2/2015 của Chính phủ;</w:t>
            </w:r>
          </w:p>
          <w:p w:rsidR="005B71A7" w:rsidRPr="005B71A7" w:rsidRDefault="007B46DE" w:rsidP="005B71A7">
            <w:pPr>
              <w:pStyle w:val="Guidance"/>
              <w:keepNext/>
              <w:tabs>
                <w:tab w:val="left" w:pos="6521"/>
              </w:tabs>
              <w:rPr>
                <w:rFonts w:cs="Arial"/>
                <w:i w:val="0"/>
                <w:color w:val="auto"/>
                <w:sz w:val="22"/>
                <w:szCs w:val="22"/>
                <w:lang w:val="en-GB"/>
              </w:rPr>
            </w:pPr>
            <w:r w:rsidRPr="007B46DE">
              <w:rPr>
                <w:rFonts w:cs="Arial"/>
                <w:i w:val="0"/>
                <w:color w:val="auto"/>
                <w:sz w:val="22"/>
                <w:szCs w:val="22"/>
                <w:lang w:val="en-GB"/>
              </w:rPr>
              <w:t>b) Phương án đầu tư sản xuất, kinh doanh, dịch vụ; phương án đầu tư mở rộng quy mô, nâng công suất các cơ sở sản xuất, kinh doanh, dịch vụ không thuộc đối tượng quy định tại Khoản 4 Điều này, đồng thời không thuộc Phụ lục II Nghị định 18/2015/NĐ-CP ngày 14/2/2015 của Chính phủ.</w:t>
            </w:r>
          </w:p>
          <w:p w:rsidR="005B71A7" w:rsidRPr="005B71A7" w:rsidRDefault="007B46DE" w:rsidP="005B71A7">
            <w:pPr>
              <w:pStyle w:val="Guidance"/>
              <w:keepNext/>
              <w:tabs>
                <w:tab w:val="left" w:pos="6521"/>
              </w:tabs>
              <w:rPr>
                <w:rFonts w:cs="Arial"/>
                <w:i w:val="0"/>
                <w:color w:val="auto"/>
                <w:sz w:val="22"/>
                <w:szCs w:val="22"/>
                <w:lang w:val="en-GB"/>
              </w:rPr>
            </w:pPr>
            <w:r w:rsidRPr="007B46DE">
              <w:rPr>
                <w:rFonts w:cs="Arial"/>
                <w:i w:val="0"/>
                <w:color w:val="auto"/>
                <w:sz w:val="22"/>
                <w:szCs w:val="22"/>
                <w:lang w:val="en-GB"/>
              </w:rPr>
              <w:t>2. Chủ dự án, chủ cơ sở của đối tượng quy định tại Khoản 1 Điều này phải đăng ký kế hoạch bảo vệ môi trường tại cơ quan có thẩm quyền quy định tại Khoản 1 Điều 19 Nghị định 18/2015/NĐ-CP ngày 14/2/2015 của Chính phủ.</w:t>
            </w:r>
          </w:p>
          <w:p w:rsidR="005B71A7" w:rsidRPr="005B71A7" w:rsidRDefault="007B46DE" w:rsidP="005B71A7">
            <w:pPr>
              <w:pStyle w:val="Guidance"/>
              <w:keepNext/>
              <w:tabs>
                <w:tab w:val="left" w:pos="6521"/>
              </w:tabs>
              <w:rPr>
                <w:rFonts w:cs="Arial"/>
                <w:i w:val="0"/>
                <w:color w:val="auto"/>
                <w:sz w:val="22"/>
                <w:szCs w:val="22"/>
                <w:lang w:val="en-GB"/>
              </w:rPr>
            </w:pPr>
            <w:r w:rsidRPr="007B46DE">
              <w:rPr>
                <w:rFonts w:cs="Arial"/>
                <w:i w:val="0"/>
                <w:color w:val="auto"/>
                <w:sz w:val="22"/>
                <w:szCs w:val="22"/>
                <w:lang w:val="en-GB"/>
              </w:rPr>
              <w:t>3. Trường hợp dự án, phương án đầu tư sản xuất, kinh doanh, dịch vụ nằm trên địa bàn từ hai (02) tỉnh trở lên, việc đăng ký kế hoạch bảo vệ môi trường được thực hiện tại một trong các Ủy ban nhân dân cấp tỉnh theo đề nghị của chủ dự án, chủ cơ sở.</w:t>
            </w:r>
          </w:p>
          <w:p w:rsidR="005C0F3D" w:rsidRPr="00B07F3B" w:rsidRDefault="007B46DE" w:rsidP="005B71A7">
            <w:pPr>
              <w:pStyle w:val="Guidance"/>
              <w:keepNext/>
              <w:tabs>
                <w:tab w:val="left" w:pos="6521"/>
              </w:tabs>
              <w:spacing w:line="264" w:lineRule="auto"/>
              <w:rPr>
                <w:rFonts w:cs="Arial"/>
                <w:b/>
                <w:i w:val="0"/>
                <w:color w:val="auto"/>
                <w:sz w:val="22"/>
                <w:szCs w:val="22"/>
                <w:lang w:val="en-GB"/>
              </w:rPr>
            </w:pPr>
            <w:r w:rsidRPr="007B46DE">
              <w:rPr>
                <w:rFonts w:cs="Arial"/>
                <w:i w:val="0"/>
                <w:color w:val="auto"/>
                <w:sz w:val="22"/>
                <w:szCs w:val="22"/>
                <w:lang w:val="en-GB"/>
              </w:rPr>
              <w:t xml:space="preserve">4. Đối tượng quy định tại Phụ lục IV Nghị định 18/2015/NĐ-CP ngày 14/2/2015 của Chính phủ không phải </w:t>
            </w:r>
            <w:r w:rsidRPr="007B46DE">
              <w:rPr>
                <w:rFonts w:cs="Arial"/>
                <w:i w:val="0"/>
                <w:color w:val="auto"/>
                <w:sz w:val="22"/>
                <w:szCs w:val="22"/>
                <w:lang w:val="en-GB"/>
              </w:rPr>
              <w:lastRenderedPageBreak/>
              <w:t>đăng ký kế hoạch bảo vệ môi trường.</w:t>
            </w:r>
          </w:p>
        </w:tc>
      </w:tr>
      <w:tr w:rsidR="005C0F3D" w:rsidRPr="00B07F3B" w:rsidTr="00AA4149">
        <w:tc>
          <w:tcPr>
            <w:tcW w:w="3794" w:type="dxa"/>
            <w:vMerge/>
          </w:tcPr>
          <w:p w:rsidR="005C0F3D" w:rsidRPr="00BD31D7" w:rsidRDefault="005C0F3D" w:rsidP="00B30D7D">
            <w:pPr>
              <w:pStyle w:val="Indicator"/>
              <w:tabs>
                <w:tab w:val="left" w:pos="6521"/>
              </w:tabs>
              <w:spacing w:line="264" w:lineRule="auto"/>
              <w:ind w:firstLine="288"/>
              <w:rPr>
                <w:rFonts w:cs="Arial"/>
                <w:sz w:val="22"/>
                <w:szCs w:val="22"/>
                <w:lang w:val="en-GB"/>
              </w:rPr>
            </w:pPr>
          </w:p>
        </w:tc>
        <w:tc>
          <w:tcPr>
            <w:tcW w:w="10948" w:type="dxa"/>
          </w:tcPr>
          <w:p w:rsidR="005C0F3D" w:rsidRPr="00B07F3B" w:rsidRDefault="005C0F3D" w:rsidP="00A67F8F">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7A1A34" w:rsidRDefault="005C0F3D">
            <w:pPr>
              <w:pStyle w:val="Guidance"/>
              <w:keepNext/>
              <w:numPr>
                <w:ilvl w:val="0"/>
                <w:numId w:val="85"/>
              </w:numPr>
              <w:tabs>
                <w:tab w:val="left" w:pos="6521"/>
              </w:tabs>
              <w:spacing w:line="264" w:lineRule="auto"/>
              <w:ind w:left="288" w:hanging="288"/>
              <w:rPr>
                <w:rFonts w:cs="Arial"/>
                <w:b/>
                <w:i w:val="0"/>
                <w:color w:val="auto"/>
                <w:sz w:val="22"/>
                <w:szCs w:val="22"/>
                <w:lang w:val="en-GB"/>
              </w:rPr>
            </w:pPr>
            <w:r w:rsidRPr="00C87ECC">
              <w:rPr>
                <w:rFonts w:cs="Arial"/>
                <w:i w:val="0"/>
                <w:color w:val="auto"/>
                <w:sz w:val="22"/>
                <w:szCs w:val="22"/>
                <w:lang w:val="en-GB"/>
              </w:rPr>
              <w:t xml:space="preserve">Nghị định số 18/2015/NĐ-CP ngày 14/2/2015 của Chính phủ quy định về quy hoạch bảo vệ môi trường, đánh giá môi trường chiến lược, đánh giá tác động môi trường và kế hoạch bảo vệ môi trường. Điều </w:t>
            </w:r>
            <w:hyperlink w:anchor="dieu21_18" w:history="1">
              <w:r w:rsidRPr="007F5885">
                <w:rPr>
                  <w:rStyle w:val="Hyperlink"/>
                  <w:rFonts w:cs="Arial"/>
                  <w:i w:val="0"/>
                  <w:sz w:val="22"/>
                  <w:szCs w:val="22"/>
                  <w:lang w:val="en-GB"/>
                </w:rPr>
                <w:t>18</w:t>
              </w:r>
            </w:hyperlink>
            <w:r>
              <w:rPr>
                <w:rFonts w:cs="Arial"/>
                <w:i w:val="0"/>
                <w:color w:val="auto"/>
                <w:sz w:val="22"/>
                <w:szCs w:val="22"/>
                <w:lang w:val="en-GB"/>
              </w:rPr>
              <w:t>.</w:t>
            </w:r>
          </w:p>
        </w:tc>
      </w:tr>
      <w:tr w:rsidR="005C0F3D" w:rsidRPr="00B07F3B" w:rsidTr="00A67F8F">
        <w:tc>
          <w:tcPr>
            <w:tcW w:w="14742" w:type="dxa"/>
            <w:gridSpan w:val="2"/>
            <w:shd w:val="clear" w:color="auto" w:fill="EEECE1" w:themeFill="background2"/>
          </w:tcPr>
          <w:p w:rsidR="005C0F3D" w:rsidRPr="00B07F3B" w:rsidRDefault="005C0F3D"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Chỉ số </w:t>
            </w:r>
            <w:r w:rsidRPr="00A67F8F">
              <w:rPr>
                <w:rFonts w:cs="Arial"/>
                <w:b/>
                <w:i w:val="0"/>
                <w:color w:val="auto"/>
                <w:sz w:val="22"/>
                <w:szCs w:val="22"/>
                <w:lang w:val="en-GB"/>
              </w:rPr>
              <w:t xml:space="preserve">1. 3. </w:t>
            </w:r>
            <w:r>
              <w:rPr>
                <w:rFonts w:cs="Arial"/>
                <w:b/>
                <w:i w:val="0"/>
                <w:color w:val="auto"/>
                <w:sz w:val="22"/>
                <w:szCs w:val="22"/>
                <w:lang w:val="en-GB"/>
              </w:rPr>
              <w:t xml:space="preserve">Tổ chức: </w:t>
            </w:r>
            <w:r w:rsidRPr="00A67F8F">
              <w:rPr>
                <w:rFonts w:cs="Arial"/>
                <w:b/>
                <w:i w:val="0"/>
                <w:color w:val="auto"/>
                <w:sz w:val="22"/>
                <w:szCs w:val="22"/>
                <w:lang w:val="en-GB"/>
              </w:rPr>
              <w:t>Tuân thủ quy định về  phòng cháy, chữa cháy</w:t>
            </w:r>
          </w:p>
        </w:tc>
      </w:tr>
      <w:tr w:rsidR="005C0F3D" w:rsidRPr="00B07F3B" w:rsidTr="00AA4149">
        <w:tc>
          <w:tcPr>
            <w:tcW w:w="3794" w:type="dxa"/>
            <w:vMerge w:val="restart"/>
          </w:tcPr>
          <w:p w:rsidR="007A1A34" w:rsidRDefault="005C0F3D">
            <w:pPr>
              <w:pStyle w:val="Indicator"/>
              <w:tabs>
                <w:tab w:val="left" w:pos="6521"/>
              </w:tabs>
              <w:spacing w:line="264" w:lineRule="auto"/>
              <w:ind w:firstLine="0"/>
              <w:rPr>
                <w:rFonts w:cs="Arial"/>
                <w:sz w:val="22"/>
                <w:szCs w:val="22"/>
                <w:lang w:val="en-GB"/>
              </w:rPr>
            </w:pPr>
            <w:r w:rsidRPr="00A67F8F">
              <w:rPr>
                <w:rFonts w:cs="Arial"/>
                <w:sz w:val="22"/>
                <w:szCs w:val="22"/>
                <w:lang w:val="en-GB"/>
              </w:rPr>
              <w:t>1.3.1. Thiết kế và thẩm duyệt thiết kế về phòng cháy chữa cháy</w:t>
            </w:r>
          </w:p>
        </w:tc>
        <w:tc>
          <w:tcPr>
            <w:tcW w:w="10948" w:type="dxa"/>
          </w:tcPr>
          <w:p w:rsidR="005C0F3D" w:rsidRPr="00B07F3B" w:rsidRDefault="005C0F3D" w:rsidP="003978A5">
            <w:pPr>
              <w:pStyle w:val="Guidance"/>
              <w:keepNext/>
              <w:tabs>
                <w:tab w:val="left" w:pos="6521"/>
              </w:tabs>
              <w:spacing w:line="264" w:lineRule="auto"/>
              <w:rPr>
                <w:rFonts w:cs="Arial"/>
                <w:b/>
                <w:i w:val="0"/>
                <w:color w:val="auto"/>
                <w:sz w:val="22"/>
                <w:szCs w:val="22"/>
                <w:lang w:val="en-GB"/>
              </w:rPr>
            </w:pPr>
          </w:p>
        </w:tc>
      </w:tr>
      <w:tr w:rsidR="005C0F3D" w:rsidRPr="00B07F3B" w:rsidTr="00AA4149">
        <w:tc>
          <w:tcPr>
            <w:tcW w:w="3794" w:type="dxa"/>
            <w:vMerge/>
          </w:tcPr>
          <w:p w:rsidR="005C0F3D" w:rsidRPr="00BD31D7" w:rsidRDefault="005C0F3D" w:rsidP="00B30D7D">
            <w:pPr>
              <w:pStyle w:val="Indicator"/>
              <w:tabs>
                <w:tab w:val="left" w:pos="6521"/>
              </w:tabs>
              <w:spacing w:line="264" w:lineRule="auto"/>
              <w:ind w:firstLine="288"/>
              <w:rPr>
                <w:rFonts w:cs="Arial"/>
                <w:sz w:val="22"/>
                <w:szCs w:val="22"/>
                <w:lang w:val="en-GB"/>
              </w:rPr>
            </w:pPr>
          </w:p>
        </w:tc>
        <w:tc>
          <w:tcPr>
            <w:tcW w:w="10948" w:type="dxa"/>
          </w:tcPr>
          <w:p w:rsidR="005C0F3D" w:rsidRPr="00B07F3B" w:rsidRDefault="005C0F3D" w:rsidP="00B87AF2">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7A1A34" w:rsidRDefault="005C0F3D">
            <w:pPr>
              <w:pStyle w:val="Guidance"/>
              <w:keepNext/>
              <w:numPr>
                <w:ilvl w:val="0"/>
                <w:numId w:val="85"/>
              </w:numPr>
              <w:tabs>
                <w:tab w:val="left" w:pos="6521"/>
              </w:tabs>
              <w:spacing w:line="264" w:lineRule="auto"/>
              <w:ind w:left="288" w:hanging="288"/>
              <w:rPr>
                <w:rFonts w:cs="Arial"/>
                <w:i w:val="0"/>
                <w:color w:val="auto"/>
                <w:sz w:val="22"/>
                <w:szCs w:val="22"/>
                <w:lang w:val="en-GB"/>
              </w:rPr>
            </w:pPr>
            <w:r w:rsidRPr="00B87AF2">
              <w:rPr>
                <w:rFonts w:cs="Arial"/>
                <w:i w:val="0"/>
                <w:color w:val="auto"/>
                <w:sz w:val="22"/>
                <w:szCs w:val="22"/>
                <w:lang w:val="en-GB"/>
              </w:rPr>
              <w:t>Nghị định 79/2014/ND-CP ngày 31/7/2014  của Chính phủ, quy định chi tiết thi hành một số điều của Luật Phòng cháy và chữa cháy và Luật sửa đổi, b</w:t>
            </w:r>
            <w:r w:rsidR="007B46DE" w:rsidRPr="007B46DE">
              <w:rPr>
                <w:rFonts w:cs="Arial"/>
                <w:i w:val="0"/>
                <w:color w:val="auto"/>
                <w:sz w:val="22"/>
                <w:szCs w:val="22"/>
                <w:lang w:val="en-GB"/>
              </w:rPr>
              <w:t xml:space="preserve">ổ sung một số điều của Luật Phòng cháy và chữa cháy. Điều </w:t>
            </w:r>
            <w:hyperlink w:anchor="dieu19_15" w:history="1">
              <w:r w:rsidR="007B46DE" w:rsidRPr="007B46DE">
                <w:rPr>
                  <w:rStyle w:val="Hyperlink"/>
                </w:rPr>
                <w:t>15</w:t>
              </w:r>
            </w:hyperlink>
            <w:r w:rsidR="007B46DE" w:rsidRPr="007B46DE">
              <w:rPr>
                <w:rFonts w:cs="Arial"/>
                <w:i w:val="0"/>
                <w:color w:val="auto"/>
                <w:sz w:val="22"/>
                <w:szCs w:val="22"/>
                <w:lang w:val="en-GB"/>
              </w:rPr>
              <w:t xml:space="preserve"> và Phụ lục </w:t>
            </w:r>
            <w:hyperlink w:anchor="dieu19_PL4" w:history="1">
              <w:r w:rsidR="007B46DE" w:rsidRPr="007B46DE">
                <w:rPr>
                  <w:rStyle w:val="Hyperlink"/>
                </w:rPr>
                <w:t>4</w:t>
              </w:r>
            </w:hyperlink>
            <w:r w:rsidR="007B46DE" w:rsidRPr="007B46DE">
              <w:rPr>
                <w:rFonts w:cs="Arial"/>
                <w:i w:val="0"/>
                <w:color w:val="auto"/>
                <w:sz w:val="22"/>
                <w:szCs w:val="22"/>
                <w:lang w:val="en-GB"/>
              </w:rPr>
              <w:t>.</w:t>
            </w:r>
          </w:p>
        </w:tc>
      </w:tr>
      <w:tr w:rsidR="005C0F3D" w:rsidRPr="00B07F3B" w:rsidTr="00B87AF2">
        <w:tc>
          <w:tcPr>
            <w:tcW w:w="14742" w:type="dxa"/>
            <w:gridSpan w:val="2"/>
            <w:shd w:val="clear" w:color="auto" w:fill="EEECE1" w:themeFill="background2"/>
          </w:tcPr>
          <w:p w:rsidR="005C0F3D" w:rsidRPr="00B07F3B" w:rsidRDefault="005C0F3D"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Chỉ số </w:t>
            </w:r>
            <w:r w:rsidRPr="00B87AF2">
              <w:rPr>
                <w:rFonts w:cs="Arial"/>
                <w:b/>
                <w:i w:val="0"/>
                <w:color w:val="auto"/>
                <w:sz w:val="22"/>
                <w:szCs w:val="22"/>
                <w:lang w:val="en-GB"/>
              </w:rPr>
              <w:t xml:space="preserve">1.4. </w:t>
            </w:r>
            <w:r>
              <w:rPr>
                <w:rFonts w:cs="Arial"/>
                <w:b/>
                <w:i w:val="0"/>
                <w:color w:val="auto"/>
                <w:sz w:val="22"/>
                <w:szCs w:val="22"/>
                <w:lang w:val="en-GB"/>
              </w:rPr>
              <w:t xml:space="preserve">Tổ chức: </w:t>
            </w:r>
            <w:r w:rsidRPr="00B87AF2">
              <w:rPr>
                <w:rFonts w:cs="Arial"/>
                <w:b/>
                <w:i w:val="0"/>
                <w:color w:val="auto"/>
                <w:sz w:val="22"/>
                <w:szCs w:val="22"/>
                <w:lang w:val="en-GB"/>
              </w:rPr>
              <w:t>Tuân thủ về lập sổ theo dõi nhập, xuất lâm sản</w:t>
            </w:r>
          </w:p>
        </w:tc>
      </w:tr>
      <w:tr w:rsidR="005C0F3D" w:rsidRPr="00B07F3B" w:rsidTr="00AA4149">
        <w:tc>
          <w:tcPr>
            <w:tcW w:w="3794" w:type="dxa"/>
            <w:vMerge w:val="restart"/>
          </w:tcPr>
          <w:p w:rsidR="007A1A34" w:rsidRDefault="005C0F3D">
            <w:pPr>
              <w:pStyle w:val="Indicator"/>
              <w:tabs>
                <w:tab w:val="left" w:pos="6521"/>
              </w:tabs>
              <w:spacing w:line="264" w:lineRule="auto"/>
              <w:ind w:firstLine="0"/>
              <w:rPr>
                <w:rFonts w:cs="Arial"/>
                <w:sz w:val="22"/>
                <w:szCs w:val="22"/>
                <w:lang w:val="en-GB"/>
              </w:rPr>
            </w:pPr>
            <w:r w:rsidRPr="00B87AF2">
              <w:rPr>
                <w:rFonts w:cs="Arial"/>
                <w:sz w:val="22"/>
                <w:szCs w:val="22"/>
                <w:lang w:val="en-GB"/>
              </w:rPr>
              <w:t>1.4.1. Sổ theo dõi nhập, xuất lâm sản</w:t>
            </w:r>
          </w:p>
        </w:tc>
        <w:tc>
          <w:tcPr>
            <w:tcW w:w="10948" w:type="dxa"/>
          </w:tcPr>
          <w:p w:rsidR="00F51FE2" w:rsidRPr="00CD290B" w:rsidRDefault="00F51FE2" w:rsidP="00F51FE2">
            <w:pPr>
              <w:pStyle w:val="Guidance"/>
              <w:tabs>
                <w:tab w:val="left" w:pos="6521"/>
              </w:tabs>
              <w:ind w:left="405"/>
              <w:rPr>
                <w:rFonts w:cs="Arial"/>
                <w:i w:val="0"/>
                <w:iCs w:val="0"/>
                <w:color w:val="000000"/>
                <w:sz w:val="22"/>
                <w:szCs w:val="22"/>
                <w:shd w:val="clear" w:color="auto" w:fill="FFFFFF"/>
              </w:rPr>
            </w:pPr>
            <w:r w:rsidRPr="00BB6836">
              <w:rPr>
                <w:rFonts w:cs="Arial"/>
                <w:i w:val="0"/>
                <w:iCs w:val="0"/>
                <w:color w:val="000000"/>
                <w:sz w:val="22"/>
                <w:szCs w:val="22"/>
                <w:u w:val="double"/>
                <w:shd w:val="clear" w:color="auto" w:fill="FFFFFF"/>
              </w:rPr>
              <w:t>Điều 20.</w:t>
            </w:r>
            <w:r w:rsidRPr="00CD290B">
              <w:rPr>
                <w:rFonts w:cs="Arial"/>
                <w:i w:val="0"/>
                <w:iCs w:val="0"/>
                <w:color w:val="000000"/>
                <w:sz w:val="22"/>
                <w:szCs w:val="22"/>
                <w:shd w:val="clear" w:color="auto" w:fill="FFFFFF"/>
              </w:rPr>
              <w:t xml:space="preserve"> Hồ sơ lâm sản tại cơ sở chế biến, kinh doanh, gây nuôi động vật rừng</w:t>
            </w:r>
          </w:p>
          <w:p w:rsidR="00F51FE2" w:rsidRDefault="00F51FE2" w:rsidP="00F51FE2">
            <w:pPr>
              <w:pStyle w:val="Guidance"/>
              <w:widowControl w:val="0"/>
              <w:tabs>
                <w:tab w:val="left" w:pos="6521"/>
              </w:tabs>
              <w:ind w:left="403"/>
            </w:pPr>
            <w:r w:rsidRPr="00CD290B">
              <w:rPr>
                <w:rFonts w:cs="Arial"/>
                <w:i w:val="0"/>
                <w:iCs w:val="0"/>
                <w:color w:val="000000"/>
                <w:sz w:val="22"/>
                <w:szCs w:val="22"/>
                <w:shd w:val="clear" w:color="auto" w:fill="FFFFFF"/>
              </w:rPr>
              <w:t>Hồ sơ lâm sản tại cơ sở chế biến, kinh doanh, gây nuôi động vật rừng gồm: sổ theo dõi nhập, xuất lâm sản; hoá đơn bán hàng; bảng kê lâm sản và các tài liệu khác liên quan đến lâm sản nhập vào, xuất ra quy định tại Thông tư này.</w:t>
            </w:r>
          </w:p>
          <w:p w:rsidR="005C0F3D" w:rsidRPr="00B07F3B" w:rsidRDefault="005C0F3D" w:rsidP="003978A5">
            <w:pPr>
              <w:pStyle w:val="Guidance"/>
              <w:keepNext/>
              <w:tabs>
                <w:tab w:val="left" w:pos="6521"/>
              </w:tabs>
              <w:spacing w:line="264" w:lineRule="auto"/>
              <w:rPr>
                <w:rFonts w:cs="Arial"/>
                <w:b/>
                <w:i w:val="0"/>
                <w:color w:val="auto"/>
                <w:sz w:val="22"/>
                <w:szCs w:val="22"/>
                <w:lang w:val="en-GB"/>
              </w:rPr>
            </w:pPr>
          </w:p>
        </w:tc>
      </w:tr>
      <w:tr w:rsidR="005C0F3D" w:rsidRPr="00B07F3B" w:rsidTr="00AA4149">
        <w:tc>
          <w:tcPr>
            <w:tcW w:w="3794" w:type="dxa"/>
            <w:vMerge/>
          </w:tcPr>
          <w:p w:rsidR="005C0F3D" w:rsidRPr="00BD31D7" w:rsidRDefault="005C0F3D" w:rsidP="00B30D7D">
            <w:pPr>
              <w:pStyle w:val="Indicator"/>
              <w:tabs>
                <w:tab w:val="left" w:pos="6521"/>
              </w:tabs>
              <w:spacing w:line="264" w:lineRule="auto"/>
              <w:ind w:firstLine="288"/>
              <w:rPr>
                <w:rFonts w:cs="Arial"/>
                <w:sz w:val="22"/>
                <w:szCs w:val="22"/>
                <w:lang w:val="en-GB"/>
              </w:rPr>
            </w:pPr>
          </w:p>
        </w:tc>
        <w:tc>
          <w:tcPr>
            <w:tcW w:w="10948" w:type="dxa"/>
          </w:tcPr>
          <w:p w:rsidR="005C0F3D" w:rsidRPr="00B07F3B" w:rsidRDefault="005C0F3D" w:rsidP="00B87AF2">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Văn bản</w:t>
            </w:r>
            <w:r w:rsidRPr="00E01D8C">
              <w:rPr>
                <w:rFonts w:cs="Arial"/>
                <w:b/>
                <w:i w:val="0"/>
                <w:color w:val="auto"/>
                <w:sz w:val="22"/>
                <w:szCs w:val="22"/>
                <w:lang w:val="en-GB"/>
              </w:rPr>
              <w:t xml:space="preserve"> tham chiếu:</w:t>
            </w:r>
          </w:p>
          <w:p w:rsidR="007A1A34" w:rsidRDefault="005C0F3D">
            <w:pPr>
              <w:pStyle w:val="Guidance"/>
              <w:keepNext/>
              <w:numPr>
                <w:ilvl w:val="0"/>
                <w:numId w:val="85"/>
              </w:numPr>
              <w:tabs>
                <w:tab w:val="left" w:pos="6521"/>
              </w:tabs>
              <w:spacing w:line="264" w:lineRule="auto"/>
              <w:ind w:left="288" w:hanging="288"/>
              <w:rPr>
                <w:rFonts w:cs="Arial"/>
                <w:b/>
                <w:i w:val="0"/>
                <w:color w:val="auto"/>
                <w:sz w:val="22"/>
                <w:szCs w:val="22"/>
                <w:lang w:val="en-GB"/>
              </w:rPr>
            </w:pPr>
            <w:r w:rsidRPr="00356575">
              <w:rPr>
                <w:rFonts w:cs="Arial"/>
                <w:i w:val="0"/>
                <w:color w:val="auto"/>
                <w:sz w:val="22"/>
                <w:szCs w:val="22"/>
                <w:lang w:val="en-GB"/>
              </w:rPr>
              <w:t xml:space="preserve">Thông tư 01/2012/TT-BNNPTNT ngày 04/1/2012 của </w:t>
            </w:r>
            <w:r w:rsidRPr="00356575">
              <w:rPr>
                <w:rFonts w:cs="Arial"/>
                <w:i w:val="0"/>
                <w:iCs w:val="0"/>
                <w:color w:val="000000"/>
                <w:sz w:val="22"/>
                <w:szCs w:val="22"/>
                <w:shd w:val="clear" w:color="auto" w:fill="FFFFFF"/>
              </w:rPr>
              <w:t xml:space="preserve">Bộ Nông nghiệp và Phát triển nông thôn quy định hồ sơ lâm sản hợp pháp và việc kiểm tra nguồn gốc lâm sản. Điều </w:t>
            </w:r>
            <w:hyperlink w:anchor="dieu26_20" w:history="1">
              <w:r w:rsidRPr="007F5885">
                <w:rPr>
                  <w:rStyle w:val="Hyperlink"/>
                  <w:rFonts w:cs="Arial"/>
                  <w:i w:val="0"/>
                  <w:iCs w:val="0"/>
                  <w:sz w:val="22"/>
                  <w:szCs w:val="22"/>
                  <w:shd w:val="clear" w:color="auto" w:fill="FFFFFF"/>
                </w:rPr>
                <w:t>20</w:t>
              </w:r>
            </w:hyperlink>
            <w:r>
              <w:rPr>
                <w:rFonts w:cs="Arial"/>
                <w:i w:val="0"/>
                <w:iCs w:val="0"/>
                <w:color w:val="000000"/>
                <w:sz w:val="22"/>
                <w:szCs w:val="22"/>
                <w:shd w:val="clear" w:color="auto" w:fill="FFFFFF"/>
              </w:rPr>
              <w:t>.</w:t>
            </w:r>
          </w:p>
        </w:tc>
      </w:tr>
      <w:tr w:rsidR="005C0F3D" w:rsidRPr="00B07F3B" w:rsidTr="00B87AF2">
        <w:tc>
          <w:tcPr>
            <w:tcW w:w="14742" w:type="dxa"/>
            <w:gridSpan w:val="2"/>
            <w:shd w:val="clear" w:color="auto" w:fill="C4BC96" w:themeFill="background2" w:themeFillShade="BF"/>
          </w:tcPr>
          <w:p w:rsidR="005C0F3D" w:rsidRPr="00B07F3B" w:rsidRDefault="005C0F3D"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lastRenderedPageBreak/>
              <w:t>Tiêu chí 2. Tổ chức, Hộ gia đình:</w:t>
            </w:r>
            <w:r w:rsidRPr="00B87AF2">
              <w:rPr>
                <w:rFonts w:cs="Arial"/>
                <w:b/>
                <w:i w:val="0"/>
                <w:color w:val="auto"/>
                <w:sz w:val="22"/>
                <w:szCs w:val="22"/>
                <w:lang w:val="en-GB"/>
              </w:rPr>
              <w:t xml:space="preserve"> Tuân thủ quy định về nguồn gốc gỗ hợp pháp đưa vào chế biến  </w:t>
            </w:r>
          </w:p>
        </w:tc>
      </w:tr>
      <w:tr w:rsidR="005C0F3D" w:rsidRPr="00B07F3B" w:rsidTr="00B87AF2">
        <w:tc>
          <w:tcPr>
            <w:tcW w:w="14742" w:type="dxa"/>
            <w:gridSpan w:val="2"/>
            <w:shd w:val="clear" w:color="auto" w:fill="EEECE1" w:themeFill="background2"/>
          </w:tcPr>
          <w:p w:rsidR="005C0F3D" w:rsidRPr="00B07F3B" w:rsidRDefault="005C0F3D"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Chỉ số </w:t>
            </w:r>
            <w:r w:rsidRPr="00B87AF2">
              <w:rPr>
                <w:rFonts w:cs="Arial"/>
                <w:b/>
                <w:i w:val="0"/>
                <w:color w:val="auto"/>
                <w:sz w:val="22"/>
                <w:szCs w:val="22"/>
                <w:lang w:val="en-GB"/>
              </w:rPr>
              <w:t xml:space="preserve">2.1. </w:t>
            </w:r>
            <w:r>
              <w:rPr>
                <w:rFonts w:cs="Arial"/>
                <w:b/>
                <w:i w:val="0"/>
                <w:color w:val="auto"/>
                <w:sz w:val="22"/>
                <w:szCs w:val="22"/>
                <w:lang w:val="en-GB"/>
              </w:rPr>
              <w:t xml:space="preserve">Tổ chức, Hộ gia đình: </w:t>
            </w:r>
            <w:r w:rsidRPr="00B87AF2">
              <w:rPr>
                <w:rFonts w:cs="Arial"/>
                <w:b/>
                <w:i w:val="0"/>
                <w:color w:val="auto"/>
                <w:sz w:val="22"/>
                <w:szCs w:val="22"/>
                <w:lang w:val="en-GB"/>
              </w:rPr>
              <w:t>Tuân thủ quy định về hồ sơ gỗ hợp pháp đối với gỗ khai thác từ rừng của tổ chức, phải có tài liệu sau:</w:t>
            </w:r>
          </w:p>
        </w:tc>
      </w:tr>
      <w:tr w:rsidR="005C0F3D" w:rsidRPr="00B07F3B" w:rsidTr="00AA4149">
        <w:tc>
          <w:tcPr>
            <w:tcW w:w="3794" w:type="dxa"/>
            <w:vMerge w:val="restart"/>
          </w:tcPr>
          <w:p w:rsidR="007A1A34" w:rsidRDefault="005C0F3D">
            <w:pPr>
              <w:pStyle w:val="Indicator"/>
              <w:tabs>
                <w:tab w:val="left" w:pos="6521"/>
              </w:tabs>
              <w:spacing w:line="264" w:lineRule="auto"/>
              <w:ind w:firstLine="0"/>
              <w:rPr>
                <w:rFonts w:cs="Arial"/>
                <w:sz w:val="22"/>
                <w:szCs w:val="22"/>
                <w:lang w:val="en-GB"/>
              </w:rPr>
            </w:pPr>
            <w:r w:rsidRPr="00B428BC">
              <w:rPr>
                <w:rFonts w:cs="Arial"/>
                <w:sz w:val="22"/>
                <w:szCs w:val="22"/>
                <w:lang w:val="en-GB"/>
              </w:rPr>
              <w:t>2.1.1. Bảng kê lâm sản</w:t>
            </w:r>
          </w:p>
        </w:tc>
        <w:tc>
          <w:tcPr>
            <w:tcW w:w="10948" w:type="dxa"/>
          </w:tcPr>
          <w:p w:rsidR="005C0F3D" w:rsidRPr="00B07F3B" w:rsidRDefault="005C0F3D" w:rsidP="003978A5">
            <w:pPr>
              <w:pStyle w:val="Guidance"/>
              <w:keepNext/>
              <w:tabs>
                <w:tab w:val="left" w:pos="6521"/>
              </w:tabs>
              <w:spacing w:line="264" w:lineRule="auto"/>
              <w:rPr>
                <w:rFonts w:cs="Arial"/>
                <w:b/>
                <w:i w:val="0"/>
                <w:color w:val="auto"/>
                <w:sz w:val="22"/>
                <w:szCs w:val="22"/>
                <w:lang w:val="en-GB"/>
              </w:rPr>
            </w:pPr>
          </w:p>
        </w:tc>
      </w:tr>
      <w:tr w:rsidR="005C0F3D" w:rsidRPr="00B07F3B" w:rsidTr="00AA4149">
        <w:tc>
          <w:tcPr>
            <w:tcW w:w="3794" w:type="dxa"/>
            <w:vMerge/>
          </w:tcPr>
          <w:p w:rsidR="005C0F3D" w:rsidRPr="00BD31D7" w:rsidRDefault="005C0F3D" w:rsidP="00B30D7D">
            <w:pPr>
              <w:pStyle w:val="Indicator"/>
              <w:tabs>
                <w:tab w:val="left" w:pos="6521"/>
              </w:tabs>
              <w:spacing w:line="264" w:lineRule="auto"/>
              <w:ind w:firstLine="288"/>
              <w:rPr>
                <w:rFonts w:cs="Arial"/>
                <w:sz w:val="22"/>
                <w:szCs w:val="22"/>
                <w:lang w:val="en-GB"/>
              </w:rPr>
            </w:pPr>
          </w:p>
        </w:tc>
        <w:tc>
          <w:tcPr>
            <w:tcW w:w="10948" w:type="dxa"/>
          </w:tcPr>
          <w:p w:rsidR="005C0F3D" w:rsidRPr="00B07F3B" w:rsidRDefault="005C0F3D" w:rsidP="00B428BC">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Văn bản</w:t>
            </w:r>
            <w:r w:rsidRPr="00E01D8C">
              <w:rPr>
                <w:rFonts w:cs="Arial"/>
                <w:b/>
                <w:i w:val="0"/>
                <w:color w:val="auto"/>
                <w:sz w:val="22"/>
                <w:szCs w:val="22"/>
                <w:lang w:val="en-GB"/>
              </w:rPr>
              <w:t xml:space="preserve"> tham chiếu:</w:t>
            </w:r>
          </w:p>
          <w:p w:rsidR="007A1A34" w:rsidRDefault="005C0F3D">
            <w:pPr>
              <w:pStyle w:val="Guidance"/>
              <w:keepNext/>
              <w:numPr>
                <w:ilvl w:val="0"/>
                <w:numId w:val="85"/>
              </w:numPr>
              <w:tabs>
                <w:tab w:val="left" w:pos="6521"/>
              </w:tabs>
              <w:spacing w:line="264" w:lineRule="auto"/>
              <w:ind w:left="288" w:hanging="288"/>
              <w:rPr>
                <w:rFonts w:cs="Arial"/>
                <w:b/>
                <w:i w:val="0"/>
                <w:color w:val="auto"/>
                <w:sz w:val="22"/>
                <w:szCs w:val="22"/>
                <w:lang w:val="en-GB"/>
              </w:rPr>
            </w:pPr>
            <w:r w:rsidRPr="00356575">
              <w:rPr>
                <w:rFonts w:cs="Arial"/>
                <w:i w:val="0"/>
                <w:color w:val="auto"/>
                <w:sz w:val="22"/>
                <w:szCs w:val="22"/>
                <w:lang w:val="en-GB"/>
              </w:rPr>
              <w:t xml:space="preserve">Thông tư 01/2012/TT-BNNPTNT ngày 04/1/2012 của </w:t>
            </w:r>
            <w:r w:rsidRPr="00356575">
              <w:rPr>
                <w:rFonts w:cs="Arial"/>
                <w:i w:val="0"/>
                <w:iCs w:val="0"/>
                <w:color w:val="000000"/>
                <w:sz w:val="22"/>
                <w:szCs w:val="22"/>
                <w:shd w:val="clear" w:color="auto" w:fill="FFFFFF"/>
              </w:rPr>
              <w:t xml:space="preserve">Bộ Nông nghiệp và Phát triển nông thôn quy định hồ sơ lâm sản hợp pháp và việc kiểm tra nguồn gốc lâm sản. Điều </w:t>
            </w:r>
            <w:r>
              <w:rPr>
                <w:rFonts w:cs="Arial"/>
                <w:i w:val="0"/>
                <w:iCs w:val="0"/>
                <w:color w:val="000000"/>
                <w:sz w:val="22"/>
                <w:szCs w:val="22"/>
                <w:shd w:val="clear" w:color="auto" w:fill="FFFFFF"/>
              </w:rPr>
              <w:t>20.</w:t>
            </w:r>
          </w:p>
        </w:tc>
      </w:tr>
      <w:tr w:rsidR="005C0F3D" w:rsidRPr="00B07F3B" w:rsidTr="00B428BC">
        <w:tc>
          <w:tcPr>
            <w:tcW w:w="14742" w:type="dxa"/>
            <w:gridSpan w:val="2"/>
            <w:shd w:val="clear" w:color="auto" w:fill="EEECE1" w:themeFill="background2"/>
          </w:tcPr>
          <w:p w:rsidR="005C0F3D" w:rsidRPr="00B07F3B" w:rsidRDefault="005C0F3D"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Chỉ số 2.2</w:t>
            </w:r>
            <w:r w:rsidRPr="00B87AF2">
              <w:rPr>
                <w:rFonts w:cs="Arial"/>
                <w:b/>
                <w:i w:val="0"/>
                <w:color w:val="auto"/>
                <w:sz w:val="22"/>
                <w:szCs w:val="22"/>
                <w:lang w:val="en-GB"/>
              </w:rPr>
              <w:t xml:space="preserve">. </w:t>
            </w:r>
            <w:r>
              <w:rPr>
                <w:rFonts w:cs="Arial"/>
                <w:b/>
                <w:i w:val="0"/>
                <w:color w:val="auto"/>
                <w:sz w:val="22"/>
                <w:szCs w:val="22"/>
                <w:lang w:val="en-GB"/>
              </w:rPr>
              <w:t xml:space="preserve">Tổ chức, Hộ gia đình: </w:t>
            </w:r>
            <w:r w:rsidRPr="00B428BC">
              <w:rPr>
                <w:rFonts w:cs="Arial"/>
                <w:b/>
                <w:i w:val="0"/>
                <w:color w:val="auto"/>
                <w:sz w:val="22"/>
                <w:szCs w:val="22"/>
                <w:lang w:val="en-GB"/>
              </w:rPr>
              <w:t>Tuân thủ quy định về hồ sơ gỗ hợp pháp đối với gỗ mua từ tổ chức, phải có các tài liệu sau đây:</w:t>
            </w:r>
          </w:p>
        </w:tc>
      </w:tr>
      <w:tr w:rsidR="005C0F3D" w:rsidRPr="00B07F3B" w:rsidTr="00AA4149">
        <w:tc>
          <w:tcPr>
            <w:tcW w:w="3794" w:type="dxa"/>
            <w:vMerge w:val="restart"/>
          </w:tcPr>
          <w:p w:rsidR="007A1A34" w:rsidRDefault="005C0F3D">
            <w:pPr>
              <w:pStyle w:val="Indicator"/>
              <w:tabs>
                <w:tab w:val="left" w:pos="6521"/>
              </w:tabs>
              <w:spacing w:line="264" w:lineRule="auto"/>
              <w:ind w:firstLine="0"/>
              <w:rPr>
                <w:rFonts w:cs="Arial"/>
                <w:sz w:val="22"/>
                <w:szCs w:val="22"/>
                <w:lang w:val="en-GB"/>
              </w:rPr>
            </w:pPr>
            <w:r>
              <w:rPr>
                <w:rFonts w:cs="Arial"/>
                <w:sz w:val="22"/>
                <w:szCs w:val="22"/>
                <w:lang w:val="en-GB"/>
              </w:rPr>
              <w:t>2.2.1</w:t>
            </w:r>
            <w:r w:rsidRPr="005D77E1">
              <w:rPr>
                <w:rFonts w:cs="Arial"/>
                <w:sz w:val="22"/>
                <w:szCs w:val="22"/>
                <w:lang w:val="en-GB"/>
              </w:rPr>
              <w:t>. Hóa đơn theo quy định của Bộ Tài chính</w:t>
            </w:r>
          </w:p>
          <w:p w:rsidR="007A1A34" w:rsidRDefault="007A1A34">
            <w:pPr>
              <w:pStyle w:val="Indicator"/>
              <w:tabs>
                <w:tab w:val="left" w:pos="6521"/>
              </w:tabs>
              <w:spacing w:line="264" w:lineRule="auto"/>
              <w:ind w:firstLine="0"/>
              <w:rPr>
                <w:rFonts w:cs="Arial"/>
                <w:sz w:val="22"/>
                <w:szCs w:val="22"/>
                <w:lang w:val="en-GB"/>
              </w:rPr>
            </w:pPr>
          </w:p>
          <w:p w:rsidR="007A1A34" w:rsidRDefault="006D5D36">
            <w:pPr>
              <w:pStyle w:val="Indicator"/>
              <w:tabs>
                <w:tab w:val="left" w:pos="6521"/>
              </w:tabs>
              <w:spacing w:line="264" w:lineRule="auto"/>
              <w:ind w:firstLine="0"/>
              <w:rPr>
                <w:rFonts w:cs="Arial"/>
                <w:sz w:val="22"/>
                <w:szCs w:val="22"/>
                <w:lang w:val="en-GB"/>
              </w:rPr>
            </w:pPr>
            <w:r>
              <w:rPr>
                <w:rFonts w:cs="Arial"/>
                <w:sz w:val="22"/>
                <w:szCs w:val="22"/>
                <w:lang w:val="en-GB"/>
              </w:rPr>
              <w:t>2.2.2</w:t>
            </w:r>
            <w:r w:rsidRPr="005D77E1">
              <w:rPr>
                <w:rFonts w:cs="Arial"/>
                <w:sz w:val="22"/>
                <w:szCs w:val="22"/>
                <w:lang w:val="en-GB"/>
              </w:rPr>
              <w:t>. Bảng kê lâm sản xuất khẩu</w:t>
            </w:r>
          </w:p>
        </w:tc>
        <w:tc>
          <w:tcPr>
            <w:tcW w:w="10948" w:type="dxa"/>
          </w:tcPr>
          <w:p w:rsidR="005C0F3D" w:rsidRPr="00B07F3B" w:rsidRDefault="005C0F3D" w:rsidP="003978A5">
            <w:pPr>
              <w:pStyle w:val="Guidance"/>
              <w:keepNext/>
              <w:tabs>
                <w:tab w:val="left" w:pos="6521"/>
              </w:tabs>
              <w:spacing w:line="264" w:lineRule="auto"/>
              <w:rPr>
                <w:rFonts w:cs="Arial"/>
                <w:b/>
                <w:i w:val="0"/>
                <w:color w:val="auto"/>
                <w:sz w:val="22"/>
                <w:szCs w:val="22"/>
                <w:lang w:val="en-GB"/>
              </w:rPr>
            </w:pPr>
          </w:p>
        </w:tc>
      </w:tr>
      <w:tr w:rsidR="005C0F3D" w:rsidRPr="00B07F3B" w:rsidTr="00AA4149">
        <w:tc>
          <w:tcPr>
            <w:tcW w:w="3794" w:type="dxa"/>
            <w:vMerge/>
          </w:tcPr>
          <w:p w:rsidR="005C0F3D" w:rsidRPr="00BD31D7" w:rsidRDefault="005C0F3D" w:rsidP="00B30D7D">
            <w:pPr>
              <w:pStyle w:val="Indicator"/>
              <w:tabs>
                <w:tab w:val="left" w:pos="6521"/>
              </w:tabs>
              <w:spacing w:line="264" w:lineRule="auto"/>
              <w:ind w:firstLine="288"/>
              <w:rPr>
                <w:rFonts w:cs="Arial"/>
                <w:sz w:val="22"/>
                <w:szCs w:val="22"/>
                <w:lang w:val="en-GB"/>
              </w:rPr>
            </w:pPr>
          </w:p>
        </w:tc>
        <w:tc>
          <w:tcPr>
            <w:tcW w:w="10948" w:type="dxa"/>
          </w:tcPr>
          <w:p w:rsidR="005C0F3D" w:rsidRPr="00B07F3B" w:rsidRDefault="005C0F3D" w:rsidP="00B428BC">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Văn bản</w:t>
            </w:r>
            <w:r w:rsidRPr="00E01D8C">
              <w:rPr>
                <w:rFonts w:cs="Arial"/>
                <w:b/>
                <w:i w:val="0"/>
                <w:color w:val="auto"/>
                <w:sz w:val="22"/>
                <w:szCs w:val="22"/>
                <w:lang w:val="en-GB"/>
              </w:rPr>
              <w:t xml:space="preserve"> tham chiếu:</w:t>
            </w:r>
          </w:p>
          <w:p w:rsidR="007A1A34" w:rsidRDefault="005C0F3D">
            <w:pPr>
              <w:pStyle w:val="Guidance"/>
              <w:keepNext/>
              <w:numPr>
                <w:ilvl w:val="0"/>
                <w:numId w:val="85"/>
              </w:numPr>
              <w:tabs>
                <w:tab w:val="left" w:pos="6521"/>
              </w:tabs>
              <w:spacing w:line="264" w:lineRule="auto"/>
              <w:ind w:left="288" w:hanging="288"/>
              <w:rPr>
                <w:rFonts w:cs="Arial"/>
                <w:b/>
                <w:i w:val="0"/>
                <w:color w:val="auto"/>
                <w:sz w:val="22"/>
                <w:szCs w:val="22"/>
                <w:lang w:val="en-GB"/>
              </w:rPr>
            </w:pPr>
            <w:r w:rsidRPr="00356575">
              <w:rPr>
                <w:rFonts w:cs="Arial"/>
                <w:i w:val="0"/>
                <w:color w:val="auto"/>
                <w:sz w:val="22"/>
                <w:szCs w:val="22"/>
                <w:lang w:val="en-GB"/>
              </w:rPr>
              <w:t xml:space="preserve">Thông tư 01/2012/TT-BNNPTNT ngày 04/1/2012 của </w:t>
            </w:r>
            <w:r w:rsidRPr="00356575">
              <w:rPr>
                <w:rFonts w:cs="Arial"/>
                <w:i w:val="0"/>
                <w:iCs w:val="0"/>
                <w:color w:val="000000"/>
                <w:sz w:val="22"/>
                <w:szCs w:val="22"/>
                <w:shd w:val="clear" w:color="auto" w:fill="FFFFFF"/>
              </w:rPr>
              <w:t xml:space="preserve">Bộ Nông nghiệp và Phát triển nông thôn quy định hồ sơ lâm sản hợp pháp và việc kiểm tra nguồn gốc lâm sản. Điều </w:t>
            </w:r>
            <w:hyperlink w:anchor="dieu26_20" w:history="1">
              <w:r w:rsidRPr="007F5885">
                <w:rPr>
                  <w:rStyle w:val="Hyperlink"/>
                  <w:rFonts w:cs="Arial"/>
                  <w:i w:val="0"/>
                  <w:iCs w:val="0"/>
                  <w:sz w:val="22"/>
                  <w:szCs w:val="22"/>
                  <w:shd w:val="clear" w:color="auto" w:fill="FFFFFF"/>
                </w:rPr>
                <w:t>20</w:t>
              </w:r>
            </w:hyperlink>
            <w:r>
              <w:rPr>
                <w:rFonts w:cs="Arial"/>
                <w:i w:val="0"/>
                <w:iCs w:val="0"/>
                <w:color w:val="000000"/>
                <w:sz w:val="22"/>
                <w:szCs w:val="22"/>
                <w:shd w:val="clear" w:color="auto" w:fill="FFFFFF"/>
              </w:rPr>
              <w:t>.</w:t>
            </w:r>
          </w:p>
          <w:p w:rsidR="007A1A34" w:rsidRDefault="005C0F3D">
            <w:pPr>
              <w:pStyle w:val="Guidance"/>
              <w:keepNext/>
              <w:numPr>
                <w:ilvl w:val="0"/>
                <w:numId w:val="85"/>
              </w:numPr>
              <w:tabs>
                <w:tab w:val="left" w:pos="6521"/>
              </w:tabs>
              <w:spacing w:line="264" w:lineRule="auto"/>
              <w:ind w:left="288" w:hanging="288"/>
              <w:rPr>
                <w:rFonts w:cs="Arial"/>
                <w:b/>
                <w:i w:val="0"/>
                <w:color w:val="auto"/>
                <w:sz w:val="22"/>
                <w:szCs w:val="22"/>
                <w:lang w:val="en-GB"/>
              </w:rPr>
            </w:pPr>
            <w:r w:rsidRPr="00E85E4B">
              <w:rPr>
                <w:rFonts w:cs="Arial"/>
                <w:i w:val="0"/>
                <w:iCs w:val="0"/>
                <w:color w:val="000000"/>
                <w:sz w:val="22"/>
                <w:szCs w:val="22"/>
                <w:shd w:val="clear" w:color="auto" w:fill="FFFFFF"/>
              </w:rPr>
              <w:t>Thông tư 40</w:t>
            </w:r>
            <w:r w:rsidRPr="00E85E4B">
              <w:rPr>
                <w:rFonts w:cs="Arial"/>
                <w:i w:val="0"/>
                <w:color w:val="auto"/>
                <w:sz w:val="22"/>
                <w:szCs w:val="22"/>
                <w:lang w:val="en-GB"/>
              </w:rPr>
              <w:t xml:space="preserve">/2015/TT-BNNPTNT ngày 21/10/2015 của </w:t>
            </w:r>
            <w:r w:rsidRPr="00E85E4B">
              <w:rPr>
                <w:rFonts w:cs="Arial"/>
                <w:i w:val="0"/>
                <w:iCs w:val="0"/>
                <w:color w:val="000000"/>
                <w:sz w:val="22"/>
                <w:szCs w:val="22"/>
                <w:shd w:val="clear" w:color="auto" w:fill="FFFFFF"/>
              </w:rPr>
              <w:t xml:space="preserve">Bộ Nông nghiệp và Phát triển nông thôn sửa đổi, bổ sung một số điều của Thông tư số 01/2012/TT-BNNPTNT ngày 04/01/2012 của Bộ Nông nghiệp và Phát triển nông thôn Quy định hồ sơ lâm sản hợp pháp và kiểm tra nguồn gốc lâm sản. Điều </w:t>
            </w:r>
            <w:hyperlink w:anchor="dieu27_1" w:history="1">
              <w:r w:rsidRPr="007F5885">
                <w:rPr>
                  <w:rStyle w:val="Hyperlink"/>
                  <w:rFonts w:cs="Arial"/>
                  <w:i w:val="0"/>
                  <w:iCs w:val="0"/>
                  <w:sz w:val="22"/>
                  <w:szCs w:val="22"/>
                  <w:shd w:val="clear" w:color="auto" w:fill="FFFFFF"/>
                </w:rPr>
                <w:t>1</w:t>
              </w:r>
            </w:hyperlink>
            <w:r>
              <w:rPr>
                <w:rFonts w:cs="Arial"/>
                <w:i w:val="0"/>
                <w:iCs w:val="0"/>
                <w:color w:val="000000"/>
                <w:sz w:val="22"/>
                <w:szCs w:val="22"/>
                <w:shd w:val="clear" w:color="auto" w:fill="FFFFFF"/>
              </w:rPr>
              <w:t>.</w:t>
            </w:r>
          </w:p>
        </w:tc>
      </w:tr>
      <w:tr w:rsidR="005C0F3D" w:rsidRPr="00B07F3B" w:rsidTr="00B428BC">
        <w:tc>
          <w:tcPr>
            <w:tcW w:w="14742" w:type="dxa"/>
            <w:gridSpan w:val="2"/>
            <w:shd w:val="clear" w:color="auto" w:fill="EEECE1" w:themeFill="background2"/>
          </w:tcPr>
          <w:p w:rsidR="005C0F3D" w:rsidRPr="00B07F3B" w:rsidRDefault="005C0F3D"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Chỉ số </w:t>
            </w:r>
            <w:r w:rsidRPr="00B428BC">
              <w:rPr>
                <w:rFonts w:cs="Arial"/>
                <w:b/>
                <w:i w:val="0"/>
                <w:color w:val="auto"/>
                <w:sz w:val="22"/>
                <w:szCs w:val="22"/>
                <w:lang w:val="en-GB"/>
              </w:rPr>
              <w:t xml:space="preserve">2.3. </w:t>
            </w:r>
            <w:r>
              <w:rPr>
                <w:rFonts w:cs="Arial"/>
                <w:b/>
                <w:i w:val="0"/>
                <w:color w:val="auto"/>
                <w:sz w:val="22"/>
                <w:szCs w:val="22"/>
                <w:lang w:val="en-GB"/>
              </w:rPr>
              <w:t xml:space="preserve">Tổ chức, Hộ gia đình: </w:t>
            </w:r>
            <w:r w:rsidRPr="00B428BC">
              <w:rPr>
                <w:rFonts w:cs="Arial"/>
                <w:b/>
                <w:i w:val="0"/>
                <w:color w:val="auto"/>
                <w:sz w:val="22"/>
                <w:szCs w:val="22"/>
                <w:lang w:val="en-GB"/>
              </w:rPr>
              <w:t>Tuân thủ quy định về hồ sơ gỗ hợp pháp đối với gỗ mua từ hộ gia đình, phải có tài liệu sau đây:</w:t>
            </w:r>
          </w:p>
        </w:tc>
      </w:tr>
      <w:tr w:rsidR="005C0F3D" w:rsidRPr="00B07F3B" w:rsidTr="00AA4149">
        <w:tc>
          <w:tcPr>
            <w:tcW w:w="3794" w:type="dxa"/>
            <w:vMerge w:val="restart"/>
          </w:tcPr>
          <w:p w:rsidR="007A1A34" w:rsidRDefault="005C0F3D">
            <w:pPr>
              <w:pStyle w:val="Indicator"/>
              <w:tabs>
                <w:tab w:val="left" w:pos="6521"/>
              </w:tabs>
              <w:spacing w:line="264" w:lineRule="auto"/>
              <w:ind w:firstLine="0"/>
              <w:rPr>
                <w:rFonts w:cs="Arial"/>
                <w:sz w:val="22"/>
                <w:szCs w:val="22"/>
                <w:lang w:val="en-GB"/>
              </w:rPr>
            </w:pPr>
            <w:r w:rsidRPr="00B428BC">
              <w:rPr>
                <w:rFonts w:cs="Arial"/>
                <w:sz w:val="22"/>
                <w:szCs w:val="22"/>
                <w:lang w:val="en-GB"/>
              </w:rPr>
              <w:t>2.3.1. Bảng kê lâm sản</w:t>
            </w:r>
          </w:p>
        </w:tc>
        <w:tc>
          <w:tcPr>
            <w:tcW w:w="10948" w:type="dxa"/>
          </w:tcPr>
          <w:p w:rsidR="005C0F3D" w:rsidRPr="00B07F3B" w:rsidRDefault="005C0F3D" w:rsidP="003978A5">
            <w:pPr>
              <w:pStyle w:val="Guidance"/>
              <w:keepNext/>
              <w:tabs>
                <w:tab w:val="left" w:pos="6521"/>
              </w:tabs>
              <w:spacing w:line="264" w:lineRule="auto"/>
              <w:rPr>
                <w:rFonts w:cs="Arial"/>
                <w:b/>
                <w:i w:val="0"/>
                <w:color w:val="auto"/>
                <w:sz w:val="22"/>
                <w:szCs w:val="22"/>
                <w:lang w:val="en-GB"/>
              </w:rPr>
            </w:pPr>
          </w:p>
        </w:tc>
      </w:tr>
      <w:tr w:rsidR="005C0F3D" w:rsidRPr="00B07F3B" w:rsidTr="00AA4149">
        <w:tc>
          <w:tcPr>
            <w:tcW w:w="3794" w:type="dxa"/>
            <w:vMerge/>
          </w:tcPr>
          <w:p w:rsidR="005C0F3D" w:rsidRPr="00BD31D7" w:rsidRDefault="005C0F3D" w:rsidP="00B30D7D">
            <w:pPr>
              <w:pStyle w:val="Indicator"/>
              <w:tabs>
                <w:tab w:val="left" w:pos="6521"/>
              </w:tabs>
              <w:spacing w:line="264" w:lineRule="auto"/>
              <w:ind w:firstLine="288"/>
              <w:rPr>
                <w:rFonts w:cs="Arial"/>
                <w:sz w:val="22"/>
                <w:szCs w:val="22"/>
                <w:lang w:val="en-GB"/>
              </w:rPr>
            </w:pPr>
          </w:p>
        </w:tc>
        <w:tc>
          <w:tcPr>
            <w:tcW w:w="10948" w:type="dxa"/>
          </w:tcPr>
          <w:p w:rsidR="005C0F3D" w:rsidRPr="00B07F3B" w:rsidRDefault="005C0F3D" w:rsidP="00B428BC">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Văn bản</w:t>
            </w:r>
            <w:r w:rsidRPr="00E01D8C">
              <w:rPr>
                <w:rFonts w:cs="Arial"/>
                <w:b/>
                <w:i w:val="0"/>
                <w:color w:val="auto"/>
                <w:sz w:val="22"/>
                <w:szCs w:val="22"/>
                <w:lang w:val="en-GB"/>
              </w:rPr>
              <w:t xml:space="preserve"> tham chiếu:</w:t>
            </w:r>
          </w:p>
          <w:p w:rsidR="007A1A34" w:rsidRDefault="005C0F3D">
            <w:pPr>
              <w:pStyle w:val="Guidance"/>
              <w:keepNext/>
              <w:numPr>
                <w:ilvl w:val="0"/>
                <w:numId w:val="85"/>
              </w:numPr>
              <w:tabs>
                <w:tab w:val="left" w:pos="6521"/>
              </w:tabs>
              <w:spacing w:line="264" w:lineRule="auto"/>
              <w:ind w:left="288" w:hanging="288"/>
              <w:rPr>
                <w:rFonts w:cs="Arial"/>
                <w:b/>
                <w:i w:val="0"/>
                <w:color w:val="auto"/>
                <w:sz w:val="22"/>
                <w:szCs w:val="22"/>
                <w:lang w:val="en-GB"/>
              </w:rPr>
            </w:pPr>
            <w:r w:rsidRPr="00356575">
              <w:rPr>
                <w:rFonts w:cs="Arial"/>
                <w:i w:val="0"/>
                <w:color w:val="auto"/>
                <w:sz w:val="22"/>
                <w:szCs w:val="22"/>
                <w:lang w:val="en-GB"/>
              </w:rPr>
              <w:t xml:space="preserve">Thông tư 01/2012/TT-BNNPTNT ngày 04/1/2012 của </w:t>
            </w:r>
            <w:r w:rsidRPr="00356575">
              <w:rPr>
                <w:rFonts w:cs="Arial"/>
                <w:i w:val="0"/>
                <w:iCs w:val="0"/>
                <w:color w:val="000000"/>
                <w:sz w:val="22"/>
                <w:szCs w:val="22"/>
                <w:shd w:val="clear" w:color="auto" w:fill="FFFFFF"/>
              </w:rPr>
              <w:t xml:space="preserve">Bộ Nông nghiệp và Phát triển nông thôn quy định hồ sơ lâm sản hợp pháp và việc kiểm tra nguồn gốc lâm sản. Điều </w:t>
            </w:r>
            <w:r>
              <w:rPr>
                <w:rFonts w:cs="Arial"/>
                <w:i w:val="0"/>
                <w:iCs w:val="0"/>
                <w:color w:val="000000"/>
                <w:sz w:val="22"/>
                <w:szCs w:val="22"/>
                <w:shd w:val="clear" w:color="auto" w:fill="FFFFFF"/>
              </w:rPr>
              <w:t>20.</w:t>
            </w:r>
          </w:p>
        </w:tc>
      </w:tr>
      <w:tr w:rsidR="005C0F3D" w:rsidRPr="00B07F3B" w:rsidTr="00B428BC">
        <w:tc>
          <w:tcPr>
            <w:tcW w:w="14742" w:type="dxa"/>
            <w:gridSpan w:val="2"/>
            <w:shd w:val="clear" w:color="auto" w:fill="EEECE1" w:themeFill="background2"/>
          </w:tcPr>
          <w:p w:rsidR="005C0F3D" w:rsidRPr="00B07F3B" w:rsidRDefault="005C0F3D"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lastRenderedPageBreak/>
              <w:t xml:space="preserve">Chỉ số 2.4. Tổ chức, Hộ gia đình: </w:t>
            </w:r>
            <w:r w:rsidRPr="00B428BC">
              <w:rPr>
                <w:rFonts w:cs="Arial"/>
                <w:b/>
                <w:i w:val="0"/>
                <w:color w:val="auto"/>
                <w:sz w:val="22"/>
                <w:szCs w:val="22"/>
                <w:lang w:val="en-GB"/>
              </w:rPr>
              <w:t>Gỗ tròn có đường kính đầu lớn &gt;= 25cm và chiều dài &gt;= 1m được khai thác từ rừng tự nhiên và gỗ thuộc loài nguy cấp, quý, hiếm được khai thác từ rừng trồng, gỗ nhập khẩu trong trường hợp không có dấu búa hoặc ký hiệu đặc biệt của nước xuất khẩu, gỗ sau xử lý tịch thu phải có dấu búa kiểm lâm và các tài liệu sau:</w:t>
            </w:r>
          </w:p>
        </w:tc>
      </w:tr>
      <w:tr w:rsidR="005C0F3D" w:rsidRPr="00B07F3B" w:rsidTr="00AA4149">
        <w:tc>
          <w:tcPr>
            <w:tcW w:w="3794" w:type="dxa"/>
            <w:vMerge w:val="restart"/>
          </w:tcPr>
          <w:p w:rsidR="007A1A34" w:rsidRDefault="005C0F3D">
            <w:pPr>
              <w:pStyle w:val="Indicator"/>
              <w:tabs>
                <w:tab w:val="left" w:pos="6521"/>
              </w:tabs>
              <w:spacing w:line="264" w:lineRule="auto"/>
              <w:ind w:firstLine="0"/>
              <w:rPr>
                <w:rFonts w:cs="Arial"/>
                <w:sz w:val="22"/>
                <w:szCs w:val="22"/>
                <w:lang w:val="en-GB"/>
              </w:rPr>
            </w:pPr>
            <w:r>
              <w:rPr>
                <w:rFonts w:cs="Arial"/>
                <w:sz w:val="22"/>
                <w:szCs w:val="22"/>
                <w:lang w:val="en-GB"/>
              </w:rPr>
              <w:t>2.4</w:t>
            </w:r>
            <w:r w:rsidRPr="004A4A35">
              <w:rPr>
                <w:rFonts w:cs="Arial"/>
                <w:sz w:val="22"/>
                <w:szCs w:val="22"/>
                <w:lang w:val="en-GB"/>
              </w:rPr>
              <w:t xml:space="preserve">.1. Bảng kê lâm sản  </w:t>
            </w:r>
          </w:p>
        </w:tc>
        <w:tc>
          <w:tcPr>
            <w:tcW w:w="10948" w:type="dxa"/>
          </w:tcPr>
          <w:p w:rsidR="005C0F3D" w:rsidRPr="00B07F3B" w:rsidRDefault="005C0F3D" w:rsidP="003978A5">
            <w:pPr>
              <w:pStyle w:val="Guidance"/>
              <w:keepNext/>
              <w:tabs>
                <w:tab w:val="left" w:pos="6521"/>
              </w:tabs>
              <w:spacing w:line="264" w:lineRule="auto"/>
              <w:rPr>
                <w:rFonts w:cs="Arial"/>
                <w:b/>
                <w:i w:val="0"/>
                <w:color w:val="auto"/>
                <w:sz w:val="22"/>
                <w:szCs w:val="22"/>
                <w:lang w:val="en-GB"/>
              </w:rPr>
            </w:pPr>
          </w:p>
        </w:tc>
      </w:tr>
      <w:tr w:rsidR="005C0F3D" w:rsidRPr="00B07F3B" w:rsidTr="00AA4149">
        <w:tc>
          <w:tcPr>
            <w:tcW w:w="3794" w:type="dxa"/>
            <w:vMerge/>
          </w:tcPr>
          <w:p w:rsidR="005C0F3D" w:rsidRPr="00BD31D7" w:rsidRDefault="005C0F3D" w:rsidP="00B30D7D">
            <w:pPr>
              <w:pStyle w:val="Indicator"/>
              <w:tabs>
                <w:tab w:val="left" w:pos="6521"/>
              </w:tabs>
              <w:spacing w:line="264" w:lineRule="auto"/>
              <w:ind w:firstLine="288"/>
              <w:rPr>
                <w:rFonts w:cs="Arial"/>
                <w:sz w:val="22"/>
                <w:szCs w:val="22"/>
                <w:lang w:val="en-GB"/>
              </w:rPr>
            </w:pPr>
          </w:p>
        </w:tc>
        <w:tc>
          <w:tcPr>
            <w:tcW w:w="10948" w:type="dxa"/>
          </w:tcPr>
          <w:p w:rsidR="005C0F3D" w:rsidRPr="00B07F3B" w:rsidRDefault="005C0F3D" w:rsidP="009C1786">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Văn bản</w:t>
            </w:r>
            <w:r w:rsidRPr="00E01D8C">
              <w:rPr>
                <w:rFonts w:cs="Arial"/>
                <w:b/>
                <w:i w:val="0"/>
                <w:color w:val="auto"/>
                <w:sz w:val="22"/>
                <w:szCs w:val="22"/>
                <w:lang w:val="en-GB"/>
              </w:rPr>
              <w:t xml:space="preserve"> tham chiếu:</w:t>
            </w:r>
          </w:p>
          <w:p w:rsidR="007A1A34" w:rsidRDefault="005C0F3D">
            <w:pPr>
              <w:pStyle w:val="Guidance"/>
              <w:keepNext/>
              <w:numPr>
                <w:ilvl w:val="0"/>
                <w:numId w:val="95"/>
              </w:numPr>
              <w:tabs>
                <w:tab w:val="left" w:pos="6521"/>
              </w:tabs>
              <w:spacing w:line="264" w:lineRule="auto"/>
              <w:ind w:left="288" w:hanging="288"/>
              <w:rPr>
                <w:rFonts w:cs="Arial"/>
                <w:b/>
                <w:i w:val="0"/>
                <w:color w:val="auto"/>
                <w:sz w:val="22"/>
                <w:szCs w:val="22"/>
                <w:lang w:val="en-GB"/>
              </w:rPr>
            </w:pPr>
            <w:r w:rsidRPr="00B428BC">
              <w:rPr>
                <w:rFonts w:cs="Arial"/>
                <w:i w:val="0"/>
                <w:color w:val="auto"/>
                <w:sz w:val="22"/>
                <w:szCs w:val="22"/>
                <w:lang w:val="en-GB"/>
              </w:rPr>
              <w:t xml:space="preserve">Thông tư 01/2012/TT-BNNPTNT ngày 04/1/2012 của </w:t>
            </w:r>
            <w:r w:rsidRPr="00B428BC">
              <w:rPr>
                <w:rFonts w:cs="Arial"/>
                <w:i w:val="0"/>
                <w:iCs w:val="0"/>
                <w:color w:val="000000"/>
                <w:sz w:val="22"/>
                <w:szCs w:val="22"/>
                <w:shd w:val="clear" w:color="auto" w:fill="FFFFFF"/>
              </w:rPr>
              <w:t>Bộ Nông nghiệp và Phát triển nông thôn quy định hồ sơ lâm sản hợp pháp và việc kiểm tra nguồ</w:t>
            </w:r>
            <w:r w:rsidR="007B46DE" w:rsidRPr="007B46DE">
              <w:rPr>
                <w:rFonts w:cs="Arial"/>
                <w:i w:val="0"/>
                <w:iCs w:val="0"/>
                <w:color w:val="000000"/>
                <w:sz w:val="22"/>
                <w:szCs w:val="22"/>
                <w:shd w:val="clear" w:color="auto" w:fill="FFFFFF"/>
              </w:rPr>
              <w:t xml:space="preserve">n gốc lâm sản. Điều </w:t>
            </w:r>
            <w:hyperlink w:anchor="dieu26_9" w:history="1">
              <w:r w:rsidR="007B46DE" w:rsidRPr="007B46DE">
                <w:rPr>
                  <w:rStyle w:val="Hyperlink"/>
                </w:rPr>
                <w:t>9</w:t>
              </w:r>
            </w:hyperlink>
            <w:r w:rsidR="007B46DE" w:rsidRPr="007B46DE">
              <w:rPr>
                <w:rFonts w:cs="Arial"/>
                <w:i w:val="0"/>
                <w:iCs w:val="0"/>
                <w:color w:val="000000"/>
                <w:sz w:val="22"/>
                <w:szCs w:val="22"/>
                <w:shd w:val="clear" w:color="auto" w:fill="FFFFFF"/>
              </w:rPr>
              <w:t>.</w:t>
            </w:r>
          </w:p>
        </w:tc>
      </w:tr>
      <w:tr w:rsidR="005C0F3D" w:rsidRPr="00B07F3B" w:rsidTr="00AA4149">
        <w:tc>
          <w:tcPr>
            <w:tcW w:w="3794" w:type="dxa"/>
            <w:vMerge w:val="restart"/>
          </w:tcPr>
          <w:p w:rsidR="007A1A34" w:rsidRDefault="005C0F3D">
            <w:pPr>
              <w:pStyle w:val="Indicator"/>
              <w:tabs>
                <w:tab w:val="left" w:pos="6521"/>
              </w:tabs>
              <w:spacing w:line="264" w:lineRule="auto"/>
              <w:ind w:firstLine="0"/>
              <w:rPr>
                <w:rFonts w:cs="Arial"/>
                <w:sz w:val="22"/>
                <w:szCs w:val="22"/>
                <w:lang w:val="en-GB"/>
              </w:rPr>
            </w:pPr>
            <w:r>
              <w:rPr>
                <w:rFonts w:cs="Arial"/>
                <w:sz w:val="22"/>
                <w:szCs w:val="22"/>
                <w:lang w:val="en-GB"/>
              </w:rPr>
              <w:t>2.4</w:t>
            </w:r>
            <w:r w:rsidRPr="004A4A35">
              <w:rPr>
                <w:rFonts w:cs="Arial"/>
                <w:sz w:val="22"/>
                <w:szCs w:val="22"/>
                <w:lang w:val="en-GB"/>
              </w:rPr>
              <w:t>.2. Biên bản xác nhận gỗ đóng búa kiểm lâm</w:t>
            </w:r>
          </w:p>
        </w:tc>
        <w:tc>
          <w:tcPr>
            <w:tcW w:w="10948" w:type="dxa"/>
          </w:tcPr>
          <w:p w:rsidR="005C0F3D" w:rsidRPr="00B07F3B" w:rsidRDefault="005C0F3D" w:rsidP="003978A5">
            <w:pPr>
              <w:pStyle w:val="Guidance"/>
              <w:keepNext/>
              <w:tabs>
                <w:tab w:val="left" w:pos="6521"/>
              </w:tabs>
              <w:spacing w:line="264" w:lineRule="auto"/>
              <w:rPr>
                <w:rFonts w:cs="Arial"/>
                <w:b/>
                <w:i w:val="0"/>
                <w:color w:val="auto"/>
                <w:sz w:val="22"/>
                <w:szCs w:val="22"/>
                <w:lang w:val="en-GB"/>
              </w:rPr>
            </w:pPr>
          </w:p>
        </w:tc>
      </w:tr>
      <w:tr w:rsidR="005C0F3D" w:rsidRPr="00B07F3B" w:rsidTr="00AA4149">
        <w:tc>
          <w:tcPr>
            <w:tcW w:w="3794" w:type="dxa"/>
            <w:vMerge/>
          </w:tcPr>
          <w:p w:rsidR="005C0F3D" w:rsidRPr="00BD31D7" w:rsidRDefault="005C0F3D" w:rsidP="00B30D7D">
            <w:pPr>
              <w:pStyle w:val="Indicator"/>
              <w:tabs>
                <w:tab w:val="left" w:pos="6521"/>
              </w:tabs>
              <w:spacing w:line="264" w:lineRule="auto"/>
              <w:ind w:firstLine="288"/>
              <w:rPr>
                <w:rFonts w:cs="Arial"/>
                <w:sz w:val="22"/>
                <w:szCs w:val="22"/>
                <w:lang w:val="en-GB"/>
              </w:rPr>
            </w:pPr>
          </w:p>
        </w:tc>
        <w:tc>
          <w:tcPr>
            <w:tcW w:w="10948" w:type="dxa"/>
          </w:tcPr>
          <w:p w:rsidR="005C0F3D" w:rsidRPr="00B07F3B" w:rsidRDefault="005C0F3D" w:rsidP="009C1786">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Văn bản</w:t>
            </w:r>
            <w:r w:rsidRPr="00E01D8C">
              <w:rPr>
                <w:rFonts w:cs="Arial"/>
                <w:b/>
                <w:i w:val="0"/>
                <w:color w:val="auto"/>
                <w:sz w:val="22"/>
                <w:szCs w:val="22"/>
                <w:lang w:val="en-GB"/>
              </w:rPr>
              <w:t xml:space="preserve"> tham chiếu:</w:t>
            </w:r>
          </w:p>
          <w:p w:rsidR="007A1A34" w:rsidRDefault="005C0F3D">
            <w:pPr>
              <w:pStyle w:val="Guidance"/>
              <w:keepNext/>
              <w:numPr>
                <w:ilvl w:val="0"/>
                <w:numId w:val="95"/>
              </w:numPr>
              <w:tabs>
                <w:tab w:val="left" w:pos="6521"/>
              </w:tabs>
              <w:spacing w:line="264" w:lineRule="auto"/>
              <w:ind w:left="288" w:hanging="288"/>
              <w:rPr>
                <w:rFonts w:cs="Arial"/>
                <w:b/>
                <w:i w:val="0"/>
                <w:color w:val="auto"/>
                <w:sz w:val="22"/>
                <w:szCs w:val="22"/>
                <w:lang w:val="en-GB"/>
              </w:rPr>
            </w:pPr>
            <w:r w:rsidRPr="00356575">
              <w:rPr>
                <w:rFonts w:cs="Arial"/>
                <w:i w:val="0"/>
                <w:color w:val="auto"/>
                <w:sz w:val="22"/>
                <w:szCs w:val="22"/>
                <w:lang w:val="en-GB"/>
              </w:rPr>
              <w:t>Quyết định số 44/2006/QĐ-BNN n</w:t>
            </w:r>
            <w:r w:rsidRPr="00F4366E">
              <w:rPr>
                <w:rFonts w:cs="Arial"/>
                <w:i w:val="0"/>
                <w:color w:val="auto"/>
                <w:sz w:val="22"/>
                <w:szCs w:val="22"/>
                <w:lang w:val="en-GB"/>
              </w:rPr>
              <w:t>gày 01/06/ 2006 c</w:t>
            </w:r>
            <w:r w:rsidRPr="008F6E3E">
              <w:rPr>
                <w:rFonts w:cs="Arial"/>
                <w:i w:val="0"/>
                <w:color w:val="auto"/>
                <w:sz w:val="22"/>
                <w:szCs w:val="22"/>
                <w:lang w:val="en-GB"/>
              </w:rPr>
              <w:t xml:space="preserve">ủa Bộ Nông nghiệp và Phát triển nông thôn về ban hành Quy chế quản lý và đóng búa bài cây, búa kiểm lâm: Điều </w:t>
            </w:r>
            <w:r>
              <w:rPr>
                <w:rFonts w:cs="Arial"/>
                <w:i w:val="0"/>
                <w:color w:val="auto"/>
                <w:sz w:val="22"/>
                <w:szCs w:val="22"/>
                <w:lang w:val="en-GB"/>
              </w:rPr>
              <w:t>7, 8</w:t>
            </w:r>
            <w:r w:rsidRPr="008F6E3E">
              <w:rPr>
                <w:rFonts w:cs="Arial"/>
                <w:i w:val="0"/>
                <w:color w:val="auto"/>
                <w:sz w:val="22"/>
                <w:szCs w:val="22"/>
                <w:lang w:val="en-GB"/>
              </w:rPr>
              <w:t>.</w:t>
            </w:r>
          </w:p>
          <w:p w:rsidR="007A1A34" w:rsidRDefault="005C0F3D">
            <w:pPr>
              <w:pStyle w:val="Guidance"/>
              <w:keepNext/>
              <w:numPr>
                <w:ilvl w:val="0"/>
                <w:numId w:val="95"/>
              </w:numPr>
              <w:tabs>
                <w:tab w:val="left" w:pos="6521"/>
              </w:tabs>
              <w:spacing w:line="264" w:lineRule="auto"/>
              <w:ind w:left="288" w:hanging="288"/>
              <w:rPr>
                <w:rFonts w:cs="Arial"/>
                <w:b/>
                <w:i w:val="0"/>
                <w:color w:val="auto"/>
                <w:sz w:val="22"/>
                <w:szCs w:val="22"/>
                <w:lang w:val="en-GB"/>
              </w:rPr>
            </w:pPr>
            <w:r w:rsidRPr="00B428BC">
              <w:rPr>
                <w:rFonts w:cs="Arial"/>
                <w:i w:val="0"/>
                <w:color w:val="auto"/>
                <w:sz w:val="22"/>
                <w:szCs w:val="22"/>
                <w:lang w:val="en-GB"/>
              </w:rPr>
              <w:t xml:space="preserve">Thông tư 01/2012/TT-BNNPTNT ngày 04/1/2012 của </w:t>
            </w:r>
            <w:r w:rsidRPr="00B428BC">
              <w:rPr>
                <w:rFonts w:cs="Arial"/>
                <w:i w:val="0"/>
                <w:iCs w:val="0"/>
                <w:color w:val="000000"/>
                <w:sz w:val="22"/>
                <w:szCs w:val="22"/>
                <w:shd w:val="clear" w:color="auto" w:fill="FFFFFF"/>
              </w:rPr>
              <w:t>Bộ Nông nghiệp và Phát triển nông thôn quy định hồ sơ lâm sản hợp pháp và việc kiểm tra ngu</w:t>
            </w:r>
            <w:r w:rsidR="007B46DE" w:rsidRPr="007B46DE">
              <w:rPr>
                <w:rFonts w:cs="Arial"/>
                <w:i w:val="0"/>
                <w:iCs w:val="0"/>
                <w:color w:val="000000"/>
                <w:sz w:val="22"/>
                <w:szCs w:val="22"/>
                <w:shd w:val="clear" w:color="auto" w:fill="FFFFFF"/>
              </w:rPr>
              <w:t>ồn gốc lâm sản. Điều 9.</w:t>
            </w:r>
          </w:p>
        </w:tc>
      </w:tr>
      <w:tr w:rsidR="005C0F3D" w:rsidRPr="00B07F3B" w:rsidTr="00B428BC">
        <w:tc>
          <w:tcPr>
            <w:tcW w:w="14742" w:type="dxa"/>
            <w:gridSpan w:val="2"/>
            <w:shd w:val="clear" w:color="auto" w:fill="EEECE1" w:themeFill="background2"/>
          </w:tcPr>
          <w:p w:rsidR="005C0F3D" w:rsidRPr="00B07F3B" w:rsidRDefault="005C0F3D"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Chỉ số </w:t>
            </w:r>
            <w:r w:rsidRPr="00B428BC">
              <w:rPr>
                <w:rFonts w:cs="Arial"/>
                <w:b/>
                <w:i w:val="0"/>
                <w:color w:val="auto"/>
                <w:sz w:val="22"/>
                <w:szCs w:val="22"/>
                <w:lang w:val="en-GB"/>
              </w:rPr>
              <w:t xml:space="preserve">2.5. </w:t>
            </w:r>
            <w:r>
              <w:rPr>
                <w:rFonts w:cs="Arial"/>
                <w:b/>
                <w:i w:val="0"/>
                <w:color w:val="auto"/>
                <w:sz w:val="22"/>
                <w:szCs w:val="22"/>
                <w:lang w:val="en-GB"/>
              </w:rPr>
              <w:t xml:space="preserve">Tổ chức: </w:t>
            </w:r>
            <w:r w:rsidRPr="00B428BC">
              <w:rPr>
                <w:rFonts w:cs="Arial"/>
                <w:b/>
                <w:i w:val="0"/>
                <w:color w:val="auto"/>
                <w:sz w:val="22"/>
                <w:szCs w:val="22"/>
                <w:lang w:val="en-GB"/>
              </w:rPr>
              <w:t>Gỗ xẻ, gỗ đẽo hộp tại rừng, gỗ xẻ sau xử lý tịch thu chưa qua chế biến tiếp theo có chiều dài từ 1 m trở lên, chiều dày từ 5 cm trở lên và chiều rộng từ 20 cm trở lên được khai thác từ rừng tự nhiên và gỗ thuộc loài nguy cấp, quý, hiếm được khai thác từ rừng trồng phải có dấu búa kiểm lâm và các tài liệu sau:</w:t>
            </w:r>
          </w:p>
        </w:tc>
      </w:tr>
      <w:tr w:rsidR="005C0F3D" w:rsidRPr="00B07F3B" w:rsidTr="00AA4149">
        <w:tc>
          <w:tcPr>
            <w:tcW w:w="3794" w:type="dxa"/>
            <w:vMerge w:val="restart"/>
          </w:tcPr>
          <w:p w:rsidR="007A1A34" w:rsidRDefault="005C0F3D">
            <w:pPr>
              <w:pStyle w:val="Indicator"/>
              <w:tabs>
                <w:tab w:val="left" w:pos="6521"/>
              </w:tabs>
              <w:spacing w:line="264" w:lineRule="auto"/>
              <w:ind w:firstLine="0"/>
              <w:rPr>
                <w:rFonts w:cs="Arial"/>
                <w:sz w:val="22"/>
                <w:szCs w:val="22"/>
                <w:lang w:val="en-GB"/>
              </w:rPr>
            </w:pPr>
            <w:r>
              <w:rPr>
                <w:rFonts w:cs="Arial"/>
                <w:sz w:val="22"/>
                <w:szCs w:val="22"/>
                <w:lang w:val="en-GB"/>
              </w:rPr>
              <w:t>2.5</w:t>
            </w:r>
            <w:r w:rsidRPr="004A4A35">
              <w:rPr>
                <w:rFonts w:cs="Arial"/>
                <w:sz w:val="22"/>
                <w:szCs w:val="22"/>
                <w:lang w:val="en-GB"/>
              </w:rPr>
              <w:t xml:space="preserve">.1. Bảng kê lâm sản  </w:t>
            </w:r>
          </w:p>
          <w:p w:rsidR="007A1A34" w:rsidRDefault="007A1A34">
            <w:pPr>
              <w:pStyle w:val="Indicator"/>
              <w:tabs>
                <w:tab w:val="left" w:pos="6521"/>
              </w:tabs>
              <w:spacing w:line="264" w:lineRule="auto"/>
              <w:ind w:firstLine="0"/>
              <w:rPr>
                <w:rFonts w:cs="Arial"/>
                <w:sz w:val="22"/>
                <w:szCs w:val="22"/>
                <w:lang w:val="en-GB"/>
              </w:rPr>
            </w:pPr>
          </w:p>
          <w:p w:rsidR="007A1A34" w:rsidRDefault="00380FA4">
            <w:pPr>
              <w:pStyle w:val="Indicator"/>
              <w:tabs>
                <w:tab w:val="left" w:pos="6521"/>
              </w:tabs>
              <w:spacing w:line="264" w:lineRule="auto"/>
              <w:ind w:firstLine="0"/>
              <w:rPr>
                <w:rFonts w:cs="Arial"/>
                <w:sz w:val="22"/>
                <w:szCs w:val="22"/>
                <w:lang w:val="en-GB"/>
              </w:rPr>
            </w:pPr>
            <w:r>
              <w:rPr>
                <w:rFonts w:cs="Arial"/>
                <w:sz w:val="22"/>
                <w:szCs w:val="22"/>
                <w:lang w:val="en-GB"/>
              </w:rPr>
              <w:t>2.5</w:t>
            </w:r>
            <w:r w:rsidRPr="004A4A35">
              <w:rPr>
                <w:rFonts w:cs="Arial"/>
                <w:sz w:val="22"/>
                <w:szCs w:val="22"/>
                <w:lang w:val="en-GB"/>
              </w:rPr>
              <w:t>.2. Biên bản xác nhận gỗ đóng búa kiểm lâm</w:t>
            </w:r>
          </w:p>
        </w:tc>
        <w:tc>
          <w:tcPr>
            <w:tcW w:w="10948" w:type="dxa"/>
          </w:tcPr>
          <w:p w:rsidR="005C0F3D" w:rsidRPr="00B07F3B" w:rsidRDefault="005C0F3D" w:rsidP="003978A5">
            <w:pPr>
              <w:pStyle w:val="Guidance"/>
              <w:keepNext/>
              <w:tabs>
                <w:tab w:val="left" w:pos="6521"/>
              </w:tabs>
              <w:spacing w:line="264" w:lineRule="auto"/>
              <w:rPr>
                <w:rFonts w:cs="Arial"/>
                <w:b/>
                <w:i w:val="0"/>
                <w:color w:val="auto"/>
                <w:sz w:val="22"/>
                <w:szCs w:val="22"/>
                <w:lang w:val="en-GB"/>
              </w:rPr>
            </w:pPr>
          </w:p>
        </w:tc>
      </w:tr>
      <w:tr w:rsidR="005C0F3D" w:rsidRPr="00B07F3B" w:rsidTr="00AA4149">
        <w:tc>
          <w:tcPr>
            <w:tcW w:w="3794" w:type="dxa"/>
            <w:vMerge/>
          </w:tcPr>
          <w:p w:rsidR="005C0F3D" w:rsidRPr="00BD31D7" w:rsidRDefault="005C0F3D" w:rsidP="00B30D7D">
            <w:pPr>
              <w:pStyle w:val="Indicator"/>
              <w:tabs>
                <w:tab w:val="left" w:pos="6521"/>
              </w:tabs>
              <w:spacing w:line="264" w:lineRule="auto"/>
              <w:ind w:firstLine="288"/>
              <w:rPr>
                <w:rFonts w:cs="Arial"/>
                <w:sz w:val="22"/>
                <w:szCs w:val="22"/>
                <w:lang w:val="en-GB"/>
              </w:rPr>
            </w:pPr>
          </w:p>
        </w:tc>
        <w:tc>
          <w:tcPr>
            <w:tcW w:w="10948" w:type="dxa"/>
          </w:tcPr>
          <w:p w:rsidR="005C0F3D" w:rsidRPr="00B07F3B" w:rsidRDefault="005C0F3D" w:rsidP="009C1786">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Văn bản</w:t>
            </w:r>
            <w:r w:rsidRPr="00E01D8C">
              <w:rPr>
                <w:rFonts w:cs="Arial"/>
                <w:b/>
                <w:i w:val="0"/>
                <w:color w:val="auto"/>
                <w:sz w:val="22"/>
                <w:szCs w:val="22"/>
                <w:lang w:val="en-GB"/>
              </w:rPr>
              <w:t xml:space="preserve"> tham chiếu:</w:t>
            </w:r>
          </w:p>
          <w:p w:rsidR="007A1A34" w:rsidRDefault="005C0F3D">
            <w:pPr>
              <w:pStyle w:val="Guidance"/>
              <w:keepNext/>
              <w:numPr>
                <w:ilvl w:val="0"/>
                <w:numId w:val="95"/>
              </w:numPr>
              <w:tabs>
                <w:tab w:val="left" w:pos="6521"/>
              </w:tabs>
              <w:spacing w:line="264" w:lineRule="auto"/>
              <w:ind w:left="288" w:hanging="288"/>
              <w:rPr>
                <w:rFonts w:cs="Arial"/>
                <w:b/>
                <w:i w:val="0"/>
                <w:color w:val="auto"/>
                <w:sz w:val="22"/>
                <w:szCs w:val="22"/>
                <w:lang w:val="en-GB"/>
              </w:rPr>
            </w:pPr>
            <w:r w:rsidRPr="00356575">
              <w:rPr>
                <w:rFonts w:cs="Arial"/>
                <w:i w:val="0"/>
                <w:color w:val="auto"/>
                <w:sz w:val="22"/>
                <w:szCs w:val="22"/>
                <w:lang w:val="en-GB"/>
              </w:rPr>
              <w:t>Quyết định số 44/2006/QĐ-BNN n</w:t>
            </w:r>
            <w:r w:rsidRPr="00F4366E">
              <w:rPr>
                <w:rFonts w:cs="Arial"/>
                <w:i w:val="0"/>
                <w:color w:val="auto"/>
                <w:sz w:val="22"/>
                <w:szCs w:val="22"/>
                <w:lang w:val="en-GB"/>
              </w:rPr>
              <w:t>gày 01/06/ 2006 c</w:t>
            </w:r>
            <w:r w:rsidRPr="008F6E3E">
              <w:rPr>
                <w:rFonts w:cs="Arial"/>
                <w:i w:val="0"/>
                <w:color w:val="auto"/>
                <w:sz w:val="22"/>
                <w:szCs w:val="22"/>
                <w:lang w:val="en-GB"/>
              </w:rPr>
              <w:t xml:space="preserve">ủa Bộ Nông nghiệp và Phát triển nông thôn về ban hành Quy chế quản lý và đóng búa bài cây, búa kiểm lâm: Điều </w:t>
            </w:r>
            <w:r>
              <w:rPr>
                <w:rFonts w:cs="Arial"/>
                <w:i w:val="0"/>
                <w:color w:val="auto"/>
                <w:sz w:val="22"/>
                <w:szCs w:val="22"/>
                <w:lang w:val="en-GB"/>
              </w:rPr>
              <w:t>7, 8</w:t>
            </w:r>
            <w:r w:rsidRPr="008F6E3E">
              <w:rPr>
                <w:rFonts w:cs="Arial"/>
                <w:i w:val="0"/>
                <w:color w:val="auto"/>
                <w:sz w:val="22"/>
                <w:szCs w:val="22"/>
                <w:lang w:val="en-GB"/>
              </w:rPr>
              <w:t>.</w:t>
            </w:r>
          </w:p>
          <w:p w:rsidR="007A1A34" w:rsidRDefault="005C0F3D">
            <w:pPr>
              <w:pStyle w:val="Guidance"/>
              <w:keepNext/>
              <w:numPr>
                <w:ilvl w:val="0"/>
                <w:numId w:val="95"/>
              </w:numPr>
              <w:tabs>
                <w:tab w:val="left" w:pos="6521"/>
              </w:tabs>
              <w:spacing w:line="264" w:lineRule="auto"/>
              <w:ind w:left="288" w:hanging="288"/>
              <w:rPr>
                <w:rFonts w:cs="Arial"/>
                <w:b/>
                <w:i w:val="0"/>
                <w:color w:val="auto"/>
                <w:sz w:val="22"/>
                <w:szCs w:val="22"/>
                <w:lang w:val="en-GB"/>
              </w:rPr>
            </w:pPr>
            <w:r w:rsidRPr="00B428BC">
              <w:rPr>
                <w:rFonts w:cs="Arial"/>
                <w:i w:val="0"/>
                <w:color w:val="auto"/>
                <w:sz w:val="22"/>
                <w:szCs w:val="22"/>
                <w:lang w:val="en-GB"/>
              </w:rPr>
              <w:t xml:space="preserve">Thông tư 01/2012/TT-BNNPTNT ngày 04/1/2012 của </w:t>
            </w:r>
            <w:r w:rsidRPr="00B428BC">
              <w:rPr>
                <w:rFonts w:cs="Arial"/>
                <w:i w:val="0"/>
                <w:iCs w:val="0"/>
                <w:color w:val="000000"/>
                <w:sz w:val="22"/>
                <w:szCs w:val="22"/>
                <w:shd w:val="clear" w:color="auto" w:fill="FFFFFF"/>
              </w:rPr>
              <w:t xml:space="preserve">Bộ Nông nghiệp và Phát triển nông thôn quy định hồ </w:t>
            </w:r>
            <w:r w:rsidRPr="00B428BC">
              <w:rPr>
                <w:rFonts w:cs="Arial"/>
                <w:i w:val="0"/>
                <w:iCs w:val="0"/>
                <w:color w:val="000000"/>
                <w:sz w:val="22"/>
                <w:szCs w:val="22"/>
                <w:shd w:val="clear" w:color="auto" w:fill="FFFFFF"/>
              </w:rPr>
              <w:lastRenderedPageBreak/>
              <w:t>sơ lâm sản hợp pháp và việ</w:t>
            </w:r>
            <w:r w:rsidR="007B46DE" w:rsidRPr="007B46DE">
              <w:rPr>
                <w:rFonts w:cs="Arial"/>
                <w:i w:val="0"/>
                <w:iCs w:val="0"/>
                <w:color w:val="000000"/>
                <w:sz w:val="22"/>
                <w:szCs w:val="22"/>
                <w:shd w:val="clear" w:color="auto" w:fill="FFFFFF"/>
              </w:rPr>
              <w:t>c kiểm tra nguồn gốc lâm sản. Điều 9.</w:t>
            </w:r>
          </w:p>
          <w:p w:rsidR="007A1A34" w:rsidRDefault="005C0F3D">
            <w:pPr>
              <w:pStyle w:val="Guidance"/>
              <w:keepNext/>
              <w:numPr>
                <w:ilvl w:val="0"/>
                <w:numId w:val="95"/>
              </w:numPr>
              <w:tabs>
                <w:tab w:val="left" w:pos="6521"/>
              </w:tabs>
              <w:spacing w:line="264" w:lineRule="auto"/>
              <w:ind w:left="288" w:hanging="288"/>
              <w:rPr>
                <w:rFonts w:cs="Arial"/>
                <w:b/>
                <w:i w:val="0"/>
                <w:color w:val="auto"/>
                <w:sz w:val="22"/>
                <w:szCs w:val="22"/>
                <w:lang w:val="en-GB"/>
              </w:rPr>
            </w:pPr>
            <w:r w:rsidRPr="00A906D9">
              <w:rPr>
                <w:rFonts w:cs="Arial"/>
                <w:i w:val="0"/>
                <w:color w:val="auto"/>
                <w:sz w:val="22"/>
                <w:szCs w:val="22"/>
                <w:lang w:val="en-GB"/>
              </w:rPr>
              <w:t>Quyết định 107/2007/QĐ-BNN</w:t>
            </w:r>
            <w:r>
              <w:rPr>
                <w:rFonts w:cs="Arial"/>
                <w:i w:val="0"/>
                <w:color w:val="auto"/>
                <w:sz w:val="22"/>
                <w:szCs w:val="22"/>
                <w:lang w:val="en-GB"/>
              </w:rPr>
              <w:t xml:space="preserve"> ngày 31/12/2017 của </w:t>
            </w:r>
            <w:r w:rsidRPr="00B07F3B">
              <w:rPr>
                <w:rFonts w:cs="Arial"/>
                <w:i w:val="0"/>
                <w:iCs w:val="0"/>
                <w:color w:val="000000"/>
                <w:sz w:val="22"/>
                <w:szCs w:val="22"/>
                <w:shd w:val="clear" w:color="auto" w:fill="FFFFFF"/>
              </w:rPr>
              <w:t>Bộ Nông nghiệp và Phát triển nông thôn</w:t>
            </w:r>
            <w:r>
              <w:rPr>
                <w:rFonts w:cs="Arial"/>
                <w:color w:val="000000"/>
                <w:sz w:val="22"/>
                <w:szCs w:val="22"/>
                <w:shd w:val="clear" w:color="auto" w:fill="FFFFFF"/>
              </w:rPr>
              <w:t>s</w:t>
            </w:r>
            <w:r w:rsidRPr="005E1160">
              <w:rPr>
                <w:rFonts w:cs="Arial"/>
                <w:i w:val="0"/>
                <w:color w:val="auto"/>
                <w:sz w:val="22"/>
                <w:szCs w:val="22"/>
                <w:lang w:val="en-GB"/>
              </w:rPr>
              <w:t>ửa đổi, bổ sung một số điều của Quy chế quản lý và đóng búa bài cây, búa kiểm lâm ban hành kèm theo Quyết định số 44/2006/QĐ-BNN ngày 01/6/2006 của Bộ trưởng Bộ Nông nghiệp và Phát triển nông thôn</w:t>
            </w:r>
            <w:r>
              <w:rPr>
                <w:rFonts w:cs="Arial"/>
                <w:i w:val="0"/>
                <w:color w:val="auto"/>
                <w:sz w:val="22"/>
                <w:szCs w:val="22"/>
                <w:lang w:val="en-GB"/>
              </w:rPr>
              <w:t xml:space="preserve">. Điều </w:t>
            </w:r>
            <w:hyperlink w:anchor="dieu23_1" w:history="1">
              <w:r w:rsidRPr="007F5885">
                <w:rPr>
                  <w:rStyle w:val="Hyperlink"/>
                  <w:rFonts w:cs="Arial"/>
                  <w:i w:val="0"/>
                  <w:sz w:val="22"/>
                  <w:szCs w:val="22"/>
                  <w:lang w:val="en-GB"/>
                </w:rPr>
                <w:t>1</w:t>
              </w:r>
            </w:hyperlink>
            <w:r>
              <w:rPr>
                <w:rFonts w:cs="Arial"/>
                <w:i w:val="0"/>
                <w:color w:val="auto"/>
                <w:sz w:val="22"/>
                <w:szCs w:val="22"/>
                <w:lang w:val="en-GB"/>
              </w:rPr>
              <w:t>.</w:t>
            </w:r>
          </w:p>
        </w:tc>
      </w:tr>
      <w:tr w:rsidR="005C0F3D" w:rsidRPr="00B07F3B" w:rsidTr="00252E1B">
        <w:tc>
          <w:tcPr>
            <w:tcW w:w="14742" w:type="dxa"/>
            <w:gridSpan w:val="2"/>
            <w:shd w:val="clear" w:color="auto" w:fill="92D050"/>
          </w:tcPr>
          <w:p w:rsidR="005C0F3D" w:rsidRPr="00B07F3B" w:rsidRDefault="005C0F3D" w:rsidP="003A172B">
            <w:pPr>
              <w:pStyle w:val="Guidance"/>
              <w:keepNext/>
              <w:tabs>
                <w:tab w:val="left" w:pos="6521"/>
              </w:tabs>
              <w:spacing w:line="264" w:lineRule="auto"/>
              <w:rPr>
                <w:rFonts w:cs="Arial"/>
                <w:b/>
                <w:i w:val="0"/>
                <w:color w:val="auto"/>
                <w:sz w:val="22"/>
                <w:szCs w:val="22"/>
                <w:lang w:val="en-GB"/>
              </w:rPr>
            </w:pPr>
            <w:r w:rsidRPr="00252E1B">
              <w:rPr>
                <w:rFonts w:cs="Arial"/>
                <w:b/>
                <w:i w:val="0"/>
                <w:color w:val="auto"/>
                <w:sz w:val="22"/>
                <w:szCs w:val="22"/>
                <w:lang w:val="en-GB"/>
              </w:rPr>
              <w:lastRenderedPageBreak/>
              <w:t xml:space="preserve">NGUYÊN TẮC VI: TUÂN THỦ QUY ĐỊNH VỀ </w:t>
            </w:r>
            <w:r w:rsidR="003A172B">
              <w:rPr>
                <w:rFonts w:cs="Arial"/>
                <w:b/>
                <w:i w:val="0"/>
                <w:color w:val="auto"/>
                <w:sz w:val="22"/>
                <w:szCs w:val="22"/>
                <w:lang w:val="en-GB"/>
              </w:rPr>
              <w:t>THỦ</w:t>
            </w:r>
            <w:r w:rsidRPr="00252E1B">
              <w:rPr>
                <w:rFonts w:cs="Arial"/>
                <w:b/>
                <w:i w:val="0"/>
                <w:color w:val="auto"/>
                <w:sz w:val="22"/>
                <w:szCs w:val="22"/>
                <w:lang w:val="en-GB"/>
              </w:rPr>
              <w:t xml:space="preserve"> TỤC HẢI QUAN CHO XUẤT KHẨU</w:t>
            </w:r>
          </w:p>
        </w:tc>
      </w:tr>
      <w:tr w:rsidR="005C0F3D" w:rsidRPr="00B07F3B" w:rsidTr="00252E1B">
        <w:tc>
          <w:tcPr>
            <w:tcW w:w="14742" w:type="dxa"/>
            <w:gridSpan w:val="2"/>
            <w:shd w:val="clear" w:color="auto" w:fill="C4BC96" w:themeFill="background2" w:themeFillShade="BF"/>
          </w:tcPr>
          <w:p w:rsidR="005C0F3D" w:rsidRPr="00B07F3B" w:rsidRDefault="005C0F3D"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Tiêu chí 1. Tổ chức, Hộ gia đình: </w:t>
            </w:r>
            <w:r w:rsidRPr="00252E1B">
              <w:rPr>
                <w:rFonts w:cs="Arial"/>
                <w:b/>
                <w:i w:val="0"/>
                <w:color w:val="auto"/>
                <w:sz w:val="22"/>
                <w:szCs w:val="22"/>
                <w:lang w:val="en-GB"/>
              </w:rPr>
              <w:t>Tuân thủ quy định về thủ tục hải quan</w:t>
            </w:r>
          </w:p>
        </w:tc>
      </w:tr>
      <w:tr w:rsidR="005C0F3D" w:rsidRPr="00B07F3B" w:rsidTr="00252E1B">
        <w:tc>
          <w:tcPr>
            <w:tcW w:w="14742" w:type="dxa"/>
            <w:gridSpan w:val="2"/>
            <w:shd w:val="clear" w:color="auto" w:fill="EEECE1" w:themeFill="background2"/>
          </w:tcPr>
          <w:p w:rsidR="005C0F3D" w:rsidRPr="00B07F3B" w:rsidRDefault="005C0F3D"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Chỉ số 1.1. Tổ chức, Hộ gia đình: </w:t>
            </w:r>
            <w:r w:rsidRPr="00252E1B">
              <w:rPr>
                <w:rFonts w:cs="Arial"/>
                <w:b/>
                <w:i w:val="0"/>
                <w:color w:val="auto"/>
                <w:sz w:val="22"/>
                <w:szCs w:val="22"/>
                <w:lang w:val="en-GB"/>
              </w:rPr>
              <w:t>Tuân thủ quy định về hồ sơ xuất khẩu hợp pháp, phải có các tài liệu sau đây:</w:t>
            </w:r>
          </w:p>
        </w:tc>
      </w:tr>
      <w:tr w:rsidR="005C0F3D" w:rsidRPr="00B07F3B" w:rsidTr="00AA4149">
        <w:tc>
          <w:tcPr>
            <w:tcW w:w="3794" w:type="dxa"/>
            <w:vMerge w:val="restart"/>
          </w:tcPr>
          <w:p w:rsidR="007A1A34" w:rsidRDefault="005C0F3D">
            <w:pPr>
              <w:pStyle w:val="Indicator"/>
              <w:tabs>
                <w:tab w:val="left" w:pos="6521"/>
              </w:tabs>
              <w:spacing w:line="264" w:lineRule="auto"/>
              <w:ind w:firstLine="0"/>
              <w:rPr>
                <w:rFonts w:cs="Arial"/>
                <w:sz w:val="22"/>
                <w:szCs w:val="22"/>
                <w:lang w:val="en-GB"/>
              </w:rPr>
            </w:pPr>
            <w:r w:rsidRPr="00252E1B">
              <w:rPr>
                <w:rFonts w:cs="Arial"/>
                <w:sz w:val="22"/>
                <w:szCs w:val="22"/>
                <w:lang w:val="en-GB"/>
              </w:rPr>
              <w:t>1.1.1. Tờ khai hải quan hàng hóa xuất khẩu của đơn vị xuất khẩu (bản chính)</w:t>
            </w:r>
          </w:p>
        </w:tc>
        <w:tc>
          <w:tcPr>
            <w:tcW w:w="10948" w:type="dxa"/>
          </w:tcPr>
          <w:p w:rsidR="004A01B8" w:rsidRDefault="00522069" w:rsidP="00522069">
            <w:pPr>
              <w:pStyle w:val="ListParagraph"/>
              <w:ind w:left="117" w:firstLine="0"/>
              <w:rPr>
                <w:rFonts w:ascii="Arial" w:hAnsi="Arial" w:cs="Arial"/>
                <w:sz w:val="22"/>
              </w:rPr>
            </w:pPr>
            <w:r>
              <w:rPr>
                <w:rFonts w:ascii="Arial" w:hAnsi="Arial" w:cs="Arial"/>
                <w:sz w:val="22"/>
              </w:rPr>
              <w:t xml:space="preserve">- </w:t>
            </w:r>
            <w:r w:rsidR="004A01B8" w:rsidRPr="00D40EED">
              <w:rPr>
                <w:rFonts w:ascii="Arial" w:hAnsi="Arial" w:cs="Arial"/>
                <w:sz w:val="22"/>
              </w:rPr>
              <w:t>Bộ trưởng Bộ Tài chính quy định mẫu tờ khai hải quan, việc sử dụng tờ khai hải quan và chứng từ thay thế tờ khai hải quan, các trường hợp phải nộp, xuất trình chứng từ có liên quan quy định tại khoản 1 Điều này.</w:t>
            </w:r>
          </w:p>
          <w:p w:rsidR="004A01B8" w:rsidRPr="00CA2A16" w:rsidRDefault="00522069" w:rsidP="00522069">
            <w:pPr>
              <w:pStyle w:val="Guidance"/>
              <w:keepNext/>
              <w:ind w:left="117" w:firstLine="0"/>
              <w:rPr>
                <w:rFonts w:cs="Arial"/>
                <w:i w:val="0"/>
                <w:iCs w:val="0"/>
                <w:color w:val="000000"/>
                <w:sz w:val="22"/>
                <w:szCs w:val="22"/>
                <w:shd w:val="clear" w:color="auto" w:fill="FFFFFF"/>
              </w:rPr>
            </w:pPr>
            <w:r>
              <w:rPr>
                <w:rFonts w:cs="Arial"/>
                <w:i w:val="0"/>
                <w:iCs w:val="0"/>
                <w:color w:val="000000"/>
                <w:sz w:val="22"/>
                <w:szCs w:val="22"/>
                <w:shd w:val="clear" w:color="auto" w:fill="FFFFFF"/>
              </w:rPr>
              <w:t xml:space="preserve">- </w:t>
            </w:r>
            <w:r w:rsidR="004A01B8" w:rsidRPr="00CA2A16">
              <w:rPr>
                <w:rFonts w:cs="Arial"/>
                <w:i w:val="0"/>
                <w:iCs w:val="0"/>
                <w:color w:val="000000"/>
                <w:sz w:val="22"/>
                <w:szCs w:val="22"/>
                <w:shd w:val="clear" w:color="auto" w:fill="FFFFFF"/>
              </w:rPr>
              <w:t>Khai hải quan được thực hiện theo phương thức điện tử. Người khai hải quan đăng ký thực hiện thủ tục hải quan điện tử theo quy định của Bộ trưởng Bộ Tài chính.</w:t>
            </w:r>
          </w:p>
          <w:p w:rsidR="004A01B8" w:rsidRPr="00CA2A16" w:rsidRDefault="00522069" w:rsidP="004A01B8">
            <w:pPr>
              <w:pStyle w:val="Guidance"/>
              <w:keepNext/>
              <w:ind w:left="405"/>
              <w:rPr>
                <w:rFonts w:cs="Arial"/>
                <w:i w:val="0"/>
                <w:iCs w:val="0"/>
                <w:color w:val="000000"/>
                <w:sz w:val="22"/>
                <w:szCs w:val="22"/>
                <w:shd w:val="clear" w:color="auto" w:fill="FFFFFF"/>
              </w:rPr>
            </w:pPr>
            <w:r>
              <w:rPr>
                <w:rFonts w:cs="Arial"/>
                <w:i w:val="0"/>
                <w:iCs w:val="0"/>
                <w:color w:val="000000"/>
                <w:sz w:val="22"/>
                <w:szCs w:val="22"/>
                <w:shd w:val="clear" w:color="auto" w:fill="FFFFFF"/>
              </w:rPr>
              <w:t xml:space="preserve">- </w:t>
            </w:r>
            <w:r w:rsidR="004A01B8" w:rsidRPr="00CA2A16">
              <w:rPr>
                <w:rFonts w:cs="Arial"/>
                <w:i w:val="0"/>
                <w:iCs w:val="0"/>
                <w:color w:val="000000"/>
                <w:sz w:val="22"/>
                <w:szCs w:val="22"/>
                <w:shd w:val="clear" w:color="auto" w:fill="FFFFFF"/>
              </w:rPr>
              <w:t xml:space="preserve"> Đối với hàng hóa xuất khẩu, nhập khẩu thuộc đối tượng không chịu thuế xuất khẩu, thuế nhập khẩu, thuế tiêu thụ đặc biệt, thuế giá trị gia tăng, thuế bảo vệ môi trường hoặc miễn thuế, xét miễn thuế xuất khẩu, thuế nhập khẩu hoặc áp dụng thuế suất theo hạn ngạch thuế quan và đã được giải phóng hàng hoặc thông quan nhưng sau đó có thay đổi về đối tượng không chịu thuế hoặc mục đích được miễn thuế, xét miễn thuế; áp dụng thuế suất theo hạn ngạch thuế quan; hàng hóa là nguyên liệu, vật tư nhập khẩu để gia công, sản xuất hàng hóa xuất khẩu và hàng hóa tạm nhập - tái xuất đã giải phóng hàng hoặc thông quan nhưng sau đó chuyển mục đích sử dụng, chuyển tiêu thụ nội địa thì phải khai tờ khai hải quan mới. Chính sách quản lý hàng hóa xuất khẩu, nhập khẩu; chính sách thuế đối với hàng hóa xuất khẩu, nhập khẩu thực hiện tại thời điểm đăng ký tờ khai hải quan mới trừ trường hợp đã thực hiện đầy đủ chính sách quản lý hàng hóa xuất khẩu, nhập khẩu tại thời điểm đăng ký tờ khai ban đầu.</w:t>
            </w:r>
          </w:p>
          <w:p w:rsidR="004A01B8" w:rsidRPr="00CA2A16" w:rsidRDefault="00522069" w:rsidP="004A01B8">
            <w:pPr>
              <w:pStyle w:val="Guidance"/>
              <w:keepNext/>
              <w:ind w:left="405"/>
              <w:rPr>
                <w:rFonts w:cs="Arial"/>
                <w:i w:val="0"/>
                <w:iCs w:val="0"/>
                <w:color w:val="000000"/>
                <w:sz w:val="22"/>
                <w:szCs w:val="22"/>
                <w:shd w:val="clear" w:color="auto" w:fill="FFFFFF"/>
              </w:rPr>
            </w:pPr>
            <w:r>
              <w:rPr>
                <w:rFonts w:cs="Arial"/>
                <w:i w:val="0"/>
                <w:iCs w:val="0"/>
                <w:color w:val="000000"/>
                <w:sz w:val="22"/>
                <w:szCs w:val="22"/>
                <w:shd w:val="clear" w:color="auto" w:fill="FFFFFF"/>
              </w:rPr>
              <w:t xml:space="preserve">- </w:t>
            </w:r>
            <w:r w:rsidR="004A01B8" w:rsidRPr="00CA2A16">
              <w:rPr>
                <w:rFonts w:cs="Arial"/>
                <w:i w:val="0"/>
                <w:iCs w:val="0"/>
                <w:color w:val="000000"/>
                <w:sz w:val="22"/>
                <w:szCs w:val="22"/>
                <w:shd w:val="clear" w:color="auto" w:fill="FFFFFF"/>
              </w:rPr>
              <w:t>Hàng hóa xuất khẩu, nhập khẩu theo các loại hình khác nhau thì phải khai trên tờ khai hàng hóa xuất khẩu, nhập khẩu khác nhau theo từng loại hình tương ứng.</w:t>
            </w:r>
          </w:p>
          <w:p w:rsidR="004A01B8" w:rsidRPr="00CA2A16" w:rsidRDefault="00522069" w:rsidP="004A01B8">
            <w:pPr>
              <w:pStyle w:val="Guidance"/>
              <w:keepNext/>
              <w:ind w:left="405"/>
              <w:rPr>
                <w:rFonts w:cs="Arial"/>
                <w:i w:val="0"/>
                <w:iCs w:val="0"/>
                <w:color w:val="000000"/>
                <w:sz w:val="22"/>
                <w:szCs w:val="22"/>
                <w:shd w:val="clear" w:color="auto" w:fill="FFFFFF"/>
              </w:rPr>
            </w:pPr>
            <w:r>
              <w:rPr>
                <w:rFonts w:cs="Arial"/>
                <w:i w:val="0"/>
                <w:iCs w:val="0"/>
                <w:color w:val="000000"/>
                <w:sz w:val="22"/>
                <w:szCs w:val="22"/>
                <w:shd w:val="clear" w:color="auto" w:fill="FFFFFF"/>
              </w:rPr>
              <w:t xml:space="preserve">- </w:t>
            </w:r>
            <w:r w:rsidR="004A01B8" w:rsidRPr="00CA2A16">
              <w:rPr>
                <w:rFonts w:cs="Arial"/>
                <w:i w:val="0"/>
                <w:iCs w:val="0"/>
                <w:color w:val="000000"/>
                <w:sz w:val="22"/>
                <w:szCs w:val="22"/>
                <w:shd w:val="clear" w:color="auto" w:fill="FFFFFF"/>
              </w:rPr>
              <w:t>Hàng hóa xuất khẩu có nhiều hợp đồng hoặc đơn hàng, cùng điều kiện giao hàng, cùng phương thức thanh toán, cùng bán cho một khách hàng và giao hàng một lần thì được khai trên một hoặc nhiều tờ khai hải quan.</w:t>
            </w:r>
          </w:p>
          <w:p w:rsidR="004A01B8" w:rsidRPr="00CA2A16" w:rsidRDefault="00522069" w:rsidP="004A01B8">
            <w:pPr>
              <w:pStyle w:val="Guidance"/>
              <w:keepNext/>
              <w:ind w:left="405"/>
              <w:rPr>
                <w:rFonts w:cs="Arial"/>
                <w:i w:val="0"/>
                <w:iCs w:val="0"/>
                <w:color w:val="000000"/>
                <w:sz w:val="22"/>
                <w:szCs w:val="22"/>
                <w:shd w:val="clear" w:color="auto" w:fill="FFFFFF"/>
              </w:rPr>
            </w:pPr>
            <w:r>
              <w:rPr>
                <w:rFonts w:cs="Arial"/>
                <w:i w:val="0"/>
                <w:iCs w:val="0"/>
                <w:color w:val="000000"/>
                <w:sz w:val="22"/>
                <w:szCs w:val="22"/>
                <w:shd w:val="clear" w:color="auto" w:fill="FFFFFF"/>
              </w:rPr>
              <w:lastRenderedPageBreak/>
              <w:t xml:space="preserve">- </w:t>
            </w:r>
            <w:r w:rsidR="004A01B8" w:rsidRPr="00CA2A16">
              <w:rPr>
                <w:rFonts w:cs="Arial"/>
                <w:i w:val="0"/>
                <w:iCs w:val="0"/>
                <w:color w:val="000000"/>
                <w:sz w:val="22"/>
                <w:szCs w:val="22"/>
                <w:shd w:val="clear" w:color="auto" w:fill="FFFFFF"/>
              </w:rPr>
              <w:t xml:space="preserve"> Đăng ký tờ khai một lần</w:t>
            </w:r>
          </w:p>
          <w:p w:rsidR="004A01B8" w:rsidRPr="00CA2A16" w:rsidRDefault="004A01B8" w:rsidP="004A01B8">
            <w:pPr>
              <w:pStyle w:val="Guidance"/>
              <w:keepNext/>
              <w:ind w:left="405"/>
              <w:rPr>
                <w:rFonts w:cs="Arial"/>
                <w:i w:val="0"/>
                <w:iCs w:val="0"/>
                <w:color w:val="000000"/>
                <w:sz w:val="22"/>
                <w:szCs w:val="22"/>
                <w:shd w:val="clear" w:color="auto" w:fill="FFFFFF"/>
              </w:rPr>
            </w:pPr>
            <w:r w:rsidRPr="00CA2A16">
              <w:rPr>
                <w:rFonts w:cs="Arial"/>
                <w:i w:val="0"/>
                <w:iCs w:val="0"/>
                <w:color w:val="000000"/>
                <w:sz w:val="22"/>
                <w:szCs w:val="22"/>
                <w:shd w:val="clear" w:color="auto" w:fill="FFFFFF"/>
              </w:rPr>
              <w:t>Người khai hải quan thường xuyên xuất khẩu, nhập khẩu đối với mặt hàng nhất định, trong một thời gian nhất định của cùng một hợp đồng mua bán hàng hóa với cùng một người mua, người bán, qua cùng cửa khẩu được đăng ký tờ khai hải quan một lần trong thời hạn không quá 01 năm.</w:t>
            </w:r>
          </w:p>
          <w:p w:rsidR="004A01B8" w:rsidRDefault="004A01B8" w:rsidP="004A01B8">
            <w:pPr>
              <w:pStyle w:val="Guidance"/>
              <w:widowControl w:val="0"/>
              <w:tabs>
                <w:tab w:val="left" w:pos="6521"/>
              </w:tabs>
              <w:ind w:left="403"/>
              <w:rPr>
                <w:rFonts w:cs="Arial"/>
                <w:i w:val="0"/>
                <w:color w:val="auto"/>
                <w:sz w:val="22"/>
                <w:szCs w:val="22"/>
                <w:lang w:val="en-GB"/>
              </w:rPr>
            </w:pPr>
            <w:r w:rsidRPr="00BB6836">
              <w:rPr>
                <w:rFonts w:cs="Arial"/>
                <w:i w:val="0"/>
                <w:color w:val="auto"/>
                <w:sz w:val="22"/>
                <w:szCs w:val="22"/>
                <w:u w:val="double"/>
                <w:lang w:val="en-GB"/>
              </w:rPr>
              <w:t xml:space="preserve"> </w:t>
            </w:r>
          </w:p>
          <w:p w:rsidR="004A01B8" w:rsidRPr="00522069" w:rsidRDefault="004A01B8" w:rsidP="004A01B8">
            <w:pPr>
              <w:pStyle w:val="Guidance"/>
              <w:widowControl w:val="0"/>
              <w:tabs>
                <w:tab w:val="left" w:pos="6521"/>
              </w:tabs>
              <w:ind w:left="403"/>
              <w:rPr>
                <w:rFonts w:cs="Arial"/>
                <w:b/>
                <w:i w:val="0"/>
                <w:color w:val="auto"/>
                <w:sz w:val="22"/>
                <w:szCs w:val="22"/>
                <w:lang w:val="en-GB"/>
              </w:rPr>
            </w:pPr>
            <w:r w:rsidRPr="00522069">
              <w:rPr>
                <w:rFonts w:cs="Arial"/>
                <w:b/>
                <w:i w:val="0"/>
                <w:color w:val="auto"/>
                <w:sz w:val="22"/>
                <w:szCs w:val="22"/>
                <w:lang w:val="en-GB"/>
              </w:rPr>
              <w:t>Hồ sơ hải quan đối với hàng hóa xuất khẩu bao gồm:</w:t>
            </w:r>
          </w:p>
          <w:p w:rsidR="004A01B8" w:rsidRDefault="004A01B8" w:rsidP="004A01B8">
            <w:pPr>
              <w:pStyle w:val="Guidance"/>
              <w:widowControl w:val="0"/>
              <w:tabs>
                <w:tab w:val="left" w:pos="6521"/>
              </w:tabs>
              <w:ind w:left="403"/>
              <w:rPr>
                <w:rFonts w:cs="Arial"/>
                <w:i w:val="0"/>
                <w:color w:val="auto"/>
                <w:sz w:val="22"/>
                <w:szCs w:val="22"/>
                <w:lang w:val="en-GB"/>
              </w:rPr>
            </w:pPr>
            <w:r w:rsidRPr="00BF1D47">
              <w:rPr>
                <w:rFonts w:cs="Arial"/>
                <w:i w:val="0"/>
                <w:color w:val="auto"/>
                <w:sz w:val="22"/>
                <w:szCs w:val="22"/>
                <w:lang w:val="en-GB"/>
              </w:rPr>
              <w:t>a) Tờ khai hàng hóa xuất khẩu theo các chỉ tiêu thông tin tại Phụ lục II ban hành kèm Thông tư này.</w:t>
            </w:r>
          </w:p>
          <w:p w:rsidR="004A01B8" w:rsidRDefault="004A01B8" w:rsidP="004A01B8">
            <w:pPr>
              <w:pStyle w:val="Guidance"/>
              <w:widowControl w:val="0"/>
              <w:tabs>
                <w:tab w:val="left" w:pos="6521"/>
              </w:tabs>
              <w:ind w:left="403"/>
              <w:rPr>
                <w:rFonts w:cs="Arial"/>
                <w:i w:val="0"/>
                <w:color w:val="auto"/>
                <w:sz w:val="22"/>
                <w:szCs w:val="22"/>
                <w:lang w:val="en-GB"/>
              </w:rPr>
            </w:pPr>
            <w:r w:rsidRPr="00BF1D47">
              <w:rPr>
                <w:rFonts w:cs="Arial"/>
                <w:i w:val="0"/>
                <w:color w:val="auto"/>
                <w:sz w:val="22"/>
                <w:szCs w:val="22"/>
                <w:lang w:val="en-GB"/>
              </w:rPr>
              <w:t>Trường hợp thực hiện trên tờ khai hải quan giấy theo quy định tại khoản 2 Điều 25 Nghị định số 08/2015/NĐ-CP, người khai hải quan khai và nộp 02 bản chính tờ khai hàng hóa xuất khẩu theo mẫu HQ/2015/XK Phụ lục IV ban hành kèm Thông tư này;</w:t>
            </w:r>
          </w:p>
          <w:p w:rsidR="004A01B8" w:rsidRDefault="004A01B8" w:rsidP="004A01B8">
            <w:pPr>
              <w:pStyle w:val="Guidance"/>
              <w:widowControl w:val="0"/>
              <w:tabs>
                <w:tab w:val="left" w:pos="6521"/>
              </w:tabs>
              <w:ind w:left="403"/>
              <w:rPr>
                <w:rFonts w:cs="Arial"/>
                <w:i w:val="0"/>
                <w:color w:val="auto"/>
                <w:sz w:val="22"/>
                <w:szCs w:val="22"/>
                <w:lang w:val="en-GB"/>
              </w:rPr>
            </w:pPr>
            <w:r w:rsidRPr="00BF1D47">
              <w:rPr>
                <w:rFonts w:cs="Arial"/>
                <w:i w:val="0"/>
                <w:color w:val="auto"/>
                <w:sz w:val="22"/>
                <w:szCs w:val="22"/>
                <w:lang w:val="en-GB"/>
              </w:rPr>
              <w:t>b) Giấy phép xuất khẩu đối với hàng hóa phải có giấy phép xuất khẩu: 01 bản chính nếu xuất khẩu một lần hoặc 01 bản chụp kèm theo Phiếu theo dõi trừ lùi nếu xuất khẩu nhiều lần;</w:t>
            </w:r>
          </w:p>
          <w:p w:rsidR="004A01B8" w:rsidRDefault="004A01B8" w:rsidP="004A01B8">
            <w:pPr>
              <w:pStyle w:val="Guidance"/>
              <w:widowControl w:val="0"/>
              <w:tabs>
                <w:tab w:val="left" w:pos="6521"/>
              </w:tabs>
              <w:ind w:left="403"/>
              <w:rPr>
                <w:rFonts w:cs="Arial"/>
                <w:i w:val="0"/>
                <w:color w:val="auto"/>
                <w:sz w:val="22"/>
                <w:szCs w:val="22"/>
                <w:lang w:val="en-GB"/>
              </w:rPr>
            </w:pPr>
            <w:r w:rsidRPr="00BF1D47">
              <w:rPr>
                <w:rFonts w:cs="Arial"/>
                <w:i w:val="0"/>
                <w:color w:val="auto"/>
                <w:sz w:val="22"/>
                <w:szCs w:val="22"/>
                <w:lang w:val="en-GB"/>
              </w:rPr>
              <w:t>c) Giấy thông báo miễn kiểm tra hoặc giấy thông báo kết quả kiểm tra của cơ quan kiểm tra chuyên ngành theo quy định của pháp luật: 01 bản chính.</w:t>
            </w:r>
          </w:p>
          <w:p w:rsidR="004A01B8" w:rsidRDefault="004A01B8" w:rsidP="004A01B8">
            <w:pPr>
              <w:pStyle w:val="Guidance"/>
              <w:widowControl w:val="0"/>
              <w:tabs>
                <w:tab w:val="left" w:pos="6521"/>
              </w:tabs>
              <w:ind w:left="403"/>
              <w:rPr>
                <w:rFonts w:cs="Arial"/>
                <w:i w:val="0"/>
                <w:color w:val="auto"/>
                <w:sz w:val="22"/>
                <w:szCs w:val="22"/>
                <w:lang w:val="en-GB"/>
              </w:rPr>
            </w:pPr>
            <w:r w:rsidRPr="00BF1D47">
              <w:rPr>
                <w:rFonts w:cs="Arial"/>
                <w:i w:val="0"/>
                <w:color w:val="auto"/>
                <w:sz w:val="22"/>
                <w:szCs w:val="22"/>
                <w:lang w:val="en-GB"/>
              </w:rPr>
              <w:t>Đối với chứng từ quy định tại điểm b, điểm c khoản này, nếu áp dụng cơ chế một cửa quốc gia, cơ quan quản lý nhà nước chuyên ngành gửi giấy phép xuất khẩu, văn bản thông báo kết quả kiểm tra, miễn kiểm tra chuyên ngành dưới dạng điện tử thông qua Cổng thông tin một cửa quốc gia, người khai hải quan không phải nộp khi làm thủ tục hải quan.</w:t>
            </w:r>
          </w:p>
          <w:p w:rsidR="004A01B8" w:rsidRPr="00B07F3B" w:rsidRDefault="004A01B8" w:rsidP="00522069">
            <w:pPr>
              <w:pStyle w:val="Guidance"/>
              <w:keepNext/>
              <w:tabs>
                <w:tab w:val="left" w:pos="6521"/>
              </w:tabs>
              <w:spacing w:line="264" w:lineRule="auto"/>
              <w:rPr>
                <w:rFonts w:cs="Arial"/>
                <w:b/>
                <w:i w:val="0"/>
                <w:color w:val="auto"/>
                <w:sz w:val="22"/>
                <w:szCs w:val="22"/>
                <w:lang w:val="en-GB"/>
              </w:rPr>
            </w:pPr>
          </w:p>
        </w:tc>
      </w:tr>
      <w:tr w:rsidR="005C0F3D" w:rsidRPr="00B07F3B" w:rsidTr="00AA4149">
        <w:tc>
          <w:tcPr>
            <w:tcW w:w="3794" w:type="dxa"/>
            <w:vMerge/>
          </w:tcPr>
          <w:p w:rsidR="005C0F3D" w:rsidRPr="00BD31D7" w:rsidRDefault="005C0F3D" w:rsidP="00B30D7D">
            <w:pPr>
              <w:pStyle w:val="Indicator"/>
              <w:tabs>
                <w:tab w:val="left" w:pos="6521"/>
              </w:tabs>
              <w:spacing w:line="264" w:lineRule="auto"/>
              <w:ind w:firstLine="288"/>
              <w:rPr>
                <w:rFonts w:cs="Arial"/>
                <w:sz w:val="22"/>
                <w:szCs w:val="22"/>
                <w:lang w:val="en-GB"/>
              </w:rPr>
            </w:pPr>
          </w:p>
        </w:tc>
        <w:tc>
          <w:tcPr>
            <w:tcW w:w="10948" w:type="dxa"/>
          </w:tcPr>
          <w:p w:rsidR="005C0F3D" w:rsidRPr="00B07F3B" w:rsidRDefault="005C0F3D" w:rsidP="00252E1B">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5C0F3D" w:rsidRDefault="005C0F3D" w:rsidP="00252E1B">
            <w:pPr>
              <w:pStyle w:val="Guidance"/>
              <w:keepNext/>
              <w:numPr>
                <w:ilvl w:val="0"/>
                <w:numId w:val="28"/>
              </w:numPr>
              <w:tabs>
                <w:tab w:val="left" w:pos="6521"/>
              </w:tabs>
              <w:spacing w:line="264" w:lineRule="auto"/>
              <w:ind w:left="288" w:hanging="288"/>
              <w:rPr>
                <w:rFonts w:cs="Arial"/>
                <w:i w:val="0"/>
                <w:color w:val="auto"/>
                <w:sz w:val="22"/>
                <w:szCs w:val="22"/>
                <w:lang w:val="en-GB"/>
              </w:rPr>
            </w:pPr>
            <w:r>
              <w:rPr>
                <w:rFonts w:cs="Arial"/>
                <w:i w:val="0"/>
                <w:color w:val="auto"/>
                <w:sz w:val="22"/>
                <w:szCs w:val="22"/>
                <w:lang w:val="en-GB"/>
              </w:rPr>
              <w:t xml:space="preserve">Luật Hải quan 2014. Điều </w:t>
            </w:r>
            <w:hyperlink w:anchor="dieu6_24" w:history="1">
              <w:r w:rsidRPr="007F5885">
                <w:rPr>
                  <w:rStyle w:val="Hyperlink"/>
                  <w:rFonts w:cs="Arial"/>
                  <w:i w:val="0"/>
                  <w:sz w:val="22"/>
                  <w:szCs w:val="22"/>
                  <w:lang w:val="en-GB"/>
                </w:rPr>
                <w:t>24</w:t>
              </w:r>
            </w:hyperlink>
            <w:r>
              <w:rPr>
                <w:rFonts w:cs="Arial"/>
                <w:i w:val="0"/>
                <w:color w:val="auto"/>
                <w:sz w:val="22"/>
                <w:szCs w:val="22"/>
                <w:lang w:val="en-GB"/>
              </w:rPr>
              <w:t>.</w:t>
            </w:r>
          </w:p>
          <w:p w:rsidR="005C0F3D" w:rsidRPr="00A919F7" w:rsidRDefault="005C0F3D" w:rsidP="00252E1B">
            <w:pPr>
              <w:pStyle w:val="Guidance"/>
              <w:keepNext/>
              <w:numPr>
                <w:ilvl w:val="0"/>
                <w:numId w:val="72"/>
              </w:numPr>
              <w:tabs>
                <w:tab w:val="left" w:pos="6521"/>
              </w:tabs>
              <w:spacing w:line="264" w:lineRule="auto"/>
              <w:ind w:left="288" w:hanging="288"/>
              <w:rPr>
                <w:rFonts w:cs="Arial"/>
                <w:b/>
                <w:i w:val="0"/>
                <w:color w:val="auto"/>
                <w:sz w:val="22"/>
                <w:szCs w:val="22"/>
                <w:lang w:val="en-GB"/>
              </w:rPr>
            </w:pPr>
            <w:r>
              <w:rPr>
                <w:rFonts w:cs="Arial"/>
                <w:i w:val="0"/>
                <w:iCs w:val="0"/>
                <w:color w:val="000000"/>
                <w:sz w:val="22"/>
                <w:szCs w:val="22"/>
                <w:shd w:val="clear" w:color="auto" w:fill="FFFFFF"/>
              </w:rPr>
              <w:t xml:space="preserve">Nghị định 08/2015/NĐ-CP ngày 21/1/2015 của </w:t>
            </w:r>
            <w:r>
              <w:rPr>
                <w:rFonts w:cs="Arial"/>
                <w:i w:val="0"/>
                <w:iCs w:val="0"/>
                <w:color w:val="000000"/>
                <w:sz w:val="22"/>
                <w:szCs w:val="22"/>
                <w:shd w:val="clear" w:color="auto" w:fill="FFFFFF"/>
                <w:lang w:val="vi-VN"/>
              </w:rPr>
              <w:t>Chính phủ</w:t>
            </w:r>
            <w:r>
              <w:rPr>
                <w:rFonts w:cs="Arial"/>
                <w:i w:val="0"/>
                <w:iCs w:val="0"/>
                <w:color w:val="000000"/>
                <w:sz w:val="22"/>
                <w:szCs w:val="22"/>
                <w:shd w:val="clear" w:color="auto" w:fill="FFFFFF"/>
              </w:rPr>
              <w:t>,</w:t>
            </w:r>
            <w:proofErr w:type="gramStart"/>
            <w:r>
              <w:rPr>
                <w:rStyle w:val="apple-converted-space"/>
                <w:rFonts w:cs="Arial"/>
                <w:i w:val="0"/>
                <w:iCs w:val="0"/>
                <w:color w:val="000000"/>
                <w:sz w:val="22"/>
                <w:szCs w:val="22"/>
                <w:shd w:val="clear" w:color="auto" w:fill="FFFFFF"/>
                <w:lang w:val="vi-VN"/>
              </w:rPr>
              <w:t> </w:t>
            </w:r>
            <w:r>
              <w:rPr>
                <w:rFonts w:cs="Arial"/>
                <w:i w:val="0"/>
                <w:iCs w:val="0"/>
                <w:color w:val="000000"/>
                <w:sz w:val="22"/>
                <w:szCs w:val="22"/>
                <w:shd w:val="clear" w:color="auto" w:fill="FFFFFF"/>
                <w:lang w:val="vi-VN"/>
              </w:rPr>
              <w:t xml:space="preserve"> quy</w:t>
            </w:r>
            <w:proofErr w:type="gramEnd"/>
            <w:r>
              <w:rPr>
                <w:rFonts w:cs="Arial"/>
                <w:i w:val="0"/>
                <w:iCs w:val="0"/>
                <w:color w:val="000000"/>
                <w:sz w:val="22"/>
                <w:szCs w:val="22"/>
                <w:shd w:val="clear" w:color="auto" w:fill="FFFFFF"/>
                <w:lang w:val="vi-VN"/>
              </w:rPr>
              <w:t xml:space="preserve"> định chi tiết và biện pháp thi hành Luật Hải quan về thủ tục hải quan, kiểm tra, giám sát, kiểm soát hải quan.</w:t>
            </w:r>
            <w:r>
              <w:rPr>
                <w:rFonts w:cs="Arial"/>
                <w:i w:val="0"/>
                <w:iCs w:val="0"/>
                <w:color w:val="000000"/>
                <w:sz w:val="22"/>
                <w:szCs w:val="22"/>
                <w:shd w:val="clear" w:color="auto" w:fill="FFFFFF"/>
              </w:rPr>
              <w:t xml:space="preserve"> Điều </w:t>
            </w:r>
            <w:hyperlink w:anchor="dieu20_25" w:history="1">
              <w:r w:rsidRPr="007F5885">
                <w:rPr>
                  <w:rStyle w:val="Hyperlink"/>
                  <w:rFonts w:cs="Arial"/>
                  <w:i w:val="0"/>
                  <w:iCs w:val="0"/>
                  <w:sz w:val="22"/>
                  <w:szCs w:val="22"/>
                  <w:shd w:val="clear" w:color="auto" w:fill="FFFFFF"/>
                </w:rPr>
                <w:t>25</w:t>
              </w:r>
            </w:hyperlink>
            <w:r>
              <w:rPr>
                <w:rFonts w:cs="Arial"/>
                <w:i w:val="0"/>
                <w:iCs w:val="0"/>
                <w:color w:val="000000"/>
                <w:sz w:val="22"/>
                <w:szCs w:val="22"/>
                <w:shd w:val="clear" w:color="auto" w:fill="FFFFFF"/>
              </w:rPr>
              <w:t>.</w:t>
            </w:r>
          </w:p>
          <w:p w:rsidR="007A1A34" w:rsidRDefault="005C0F3D">
            <w:pPr>
              <w:pStyle w:val="Guidance"/>
              <w:keepNext/>
              <w:numPr>
                <w:ilvl w:val="0"/>
                <w:numId w:val="72"/>
              </w:numPr>
              <w:tabs>
                <w:tab w:val="left" w:pos="6521"/>
              </w:tabs>
              <w:spacing w:line="264" w:lineRule="auto"/>
              <w:ind w:left="288" w:hanging="288"/>
              <w:rPr>
                <w:rFonts w:cs="Arial"/>
                <w:i w:val="0"/>
                <w:color w:val="auto"/>
                <w:sz w:val="22"/>
                <w:szCs w:val="22"/>
                <w:lang w:val="en-GB"/>
              </w:rPr>
            </w:pPr>
            <w:r w:rsidRPr="008F6E3E">
              <w:rPr>
                <w:rFonts w:cs="Arial"/>
                <w:i w:val="0"/>
                <w:color w:val="auto"/>
                <w:sz w:val="22"/>
                <w:szCs w:val="22"/>
                <w:lang w:val="en-GB"/>
              </w:rPr>
              <w:t>Thông tư số 38/2015/TT-BTC</w:t>
            </w:r>
            <w:r>
              <w:rPr>
                <w:rFonts w:cs="Arial"/>
                <w:i w:val="0"/>
                <w:color w:val="auto"/>
                <w:sz w:val="22"/>
                <w:szCs w:val="22"/>
                <w:lang w:val="en-GB"/>
              </w:rPr>
              <w:t xml:space="preserve"> ngày 25/3/2015 của </w:t>
            </w:r>
            <w:r w:rsidRPr="00A919F7">
              <w:rPr>
                <w:rFonts w:cs="Arial"/>
                <w:i w:val="0"/>
                <w:color w:val="auto"/>
                <w:sz w:val="22"/>
                <w:szCs w:val="22"/>
                <w:lang w:val="en-GB"/>
              </w:rPr>
              <w:t>Bộ</w:t>
            </w:r>
            <w:r>
              <w:rPr>
                <w:rFonts w:cs="Arial"/>
                <w:i w:val="0"/>
                <w:color w:val="auto"/>
                <w:sz w:val="22"/>
                <w:szCs w:val="22"/>
                <w:lang w:val="en-GB"/>
              </w:rPr>
              <w:t xml:space="preserve"> Tài chính, </w:t>
            </w:r>
            <w:r w:rsidRPr="00A919F7">
              <w:rPr>
                <w:rFonts w:cs="Arial"/>
                <w:i w:val="0"/>
                <w:color w:val="auto"/>
                <w:sz w:val="22"/>
                <w:szCs w:val="22"/>
                <w:lang w:val="en-GB"/>
              </w:rPr>
              <w:t>quy định về thủ tục hải quan; kiểm tra, giám sát hải quan; thuế xuất khẩu, thuế nhập khẩu và quản lý thuế đối với hàng hoá xuất khẩu, nhập khẩu</w:t>
            </w:r>
            <w:r>
              <w:rPr>
                <w:rFonts w:cs="Arial"/>
                <w:i w:val="0"/>
                <w:color w:val="auto"/>
                <w:sz w:val="22"/>
                <w:szCs w:val="22"/>
                <w:lang w:val="en-GB"/>
              </w:rPr>
              <w:t xml:space="preserve"> Điều </w:t>
            </w:r>
            <w:hyperlink w:anchor="dieu32_16" w:history="1">
              <w:r w:rsidRPr="007F5885">
                <w:rPr>
                  <w:rStyle w:val="Hyperlink"/>
                  <w:rFonts w:cs="Arial"/>
                  <w:i w:val="0"/>
                  <w:sz w:val="22"/>
                  <w:szCs w:val="22"/>
                  <w:lang w:val="en-GB"/>
                </w:rPr>
                <w:t>16</w:t>
              </w:r>
            </w:hyperlink>
            <w:r>
              <w:rPr>
                <w:rFonts w:cs="Arial"/>
                <w:i w:val="0"/>
                <w:color w:val="auto"/>
                <w:sz w:val="22"/>
                <w:szCs w:val="22"/>
                <w:lang w:val="en-GB"/>
              </w:rPr>
              <w:t>.</w:t>
            </w:r>
          </w:p>
        </w:tc>
      </w:tr>
      <w:tr w:rsidR="005C0F3D" w:rsidRPr="00B07F3B" w:rsidTr="00AA4149">
        <w:tc>
          <w:tcPr>
            <w:tcW w:w="3794" w:type="dxa"/>
            <w:vMerge w:val="restart"/>
          </w:tcPr>
          <w:p w:rsidR="007A1A34" w:rsidRDefault="005C0F3D">
            <w:pPr>
              <w:pStyle w:val="Indicator"/>
              <w:tabs>
                <w:tab w:val="left" w:pos="6521"/>
              </w:tabs>
              <w:spacing w:line="264" w:lineRule="auto"/>
              <w:ind w:firstLine="0"/>
              <w:rPr>
                <w:rFonts w:cs="Arial"/>
                <w:sz w:val="22"/>
                <w:szCs w:val="22"/>
                <w:lang w:val="en-GB"/>
              </w:rPr>
            </w:pPr>
            <w:r w:rsidRPr="00252E1B">
              <w:rPr>
                <w:rFonts w:cs="Arial"/>
                <w:sz w:val="22"/>
                <w:szCs w:val="22"/>
                <w:lang w:val="en-GB"/>
              </w:rPr>
              <w:lastRenderedPageBreak/>
              <w:t>1.1.2. Hợp đồng mua bán (nếu gỗ và sản phẩm gỗ xuất khẩu không chịu thuế xuất khẩu)</w:t>
            </w:r>
          </w:p>
          <w:p w:rsidR="007A1A34" w:rsidRDefault="007A1A34">
            <w:pPr>
              <w:pStyle w:val="Indicator"/>
              <w:tabs>
                <w:tab w:val="left" w:pos="6521"/>
              </w:tabs>
              <w:spacing w:line="264" w:lineRule="auto"/>
              <w:ind w:firstLine="0"/>
              <w:rPr>
                <w:rFonts w:cs="Arial"/>
                <w:sz w:val="22"/>
                <w:szCs w:val="22"/>
                <w:lang w:val="en-GB"/>
              </w:rPr>
            </w:pPr>
          </w:p>
          <w:p w:rsidR="007A1A34" w:rsidRDefault="004A01B8">
            <w:pPr>
              <w:pStyle w:val="Indicator"/>
              <w:tabs>
                <w:tab w:val="left" w:pos="6521"/>
              </w:tabs>
              <w:spacing w:line="264" w:lineRule="auto"/>
              <w:ind w:firstLine="0"/>
              <w:rPr>
                <w:rFonts w:cs="Arial"/>
                <w:sz w:val="22"/>
                <w:szCs w:val="22"/>
                <w:lang w:val="en-GB"/>
              </w:rPr>
            </w:pPr>
            <w:r w:rsidRPr="00252E1B">
              <w:rPr>
                <w:rFonts w:cs="Arial"/>
                <w:sz w:val="22"/>
                <w:szCs w:val="22"/>
                <w:lang w:val="en-GB"/>
              </w:rPr>
              <w:t>1.1.3 Hóa đơn theo quy định của Bộ Tài chính</w:t>
            </w:r>
          </w:p>
        </w:tc>
        <w:tc>
          <w:tcPr>
            <w:tcW w:w="10948" w:type="dxa"/>
          </w:tcPr>
          <w:p w:rsidR="005C0F3D" w:rsidRPr="00B07F3B" w:rsidRDefault="005C0F3D" w:rsidP="003A7C47">
            <w:pPr>
              <w:pStyle w:val="Guidance"/>
              <w:keepNext/>
              <w:tabs>
                <w:tab w:val="left" w:pos="6521"/>
              </w:tabs>
              <w:spacing w:line="264" w:lineRule="auto"/>
              <w:ind w:left="405"/>
              <w:rPr>
                <w:rFonts w:cs="Arial"/>
                <w:b/>
                <w:i w:val="0"/>
                <w:color w:val="auto"/>
                <w:sz w:val="22"/>
                <w:szCs w:val="22"/>
                <w:lang w:val="en-GB"/>
              </w:rPr>
            </w:pPr>
          </w:p>
        </w:tc>
      </w:tr>
      <w:tr w:rsidR="005C0F3D" w:rsidRPr="00B07F3B" w:rsidTr="00AA4149">
        <w:tc>
          <w:tcPr>
            <w:tcW w:w="3794" w:type="dxa"/>
            <w:vMerge/>
          </w:tcPr>
          <w:p w:rsidR="005C0F3D" w:rsidRPr="00BD31D7" w:rsidRDefault="005C0F3D" w:rsidP="00B30D7D">
            <w:pPr>
              <w:pStyle w:val="Indicator"/>
              <w:tabs>
                <w:tab w:val="left" w:pos="6521"/>
              </w:tabs>
              <w:spacing w:line="264" w:lineRule="auto"/>
              <w:ind w:firstLine="288"/>
              <w:rPr>
                <w:rFonts w:cs="Arial"/>
                <w:sz w:val="22"/>
                <w:szCs w:val="22"/>
                <w:lang w:val="en-GB"/>
              </w:rPr>
            </w:pPr>
          </w:p>
        </w:tc>
        <w:tc>
          <w:tcPr>
            <w:tcW w:w="10948" w:type="dxa"/>
          </w:tcPr>
          <w:p w:rsidR="005C0F3D" w:rsidRPr="00B07F3B" w:rsidRDefault="005C0F3D" w:rsidP="00252E1B">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7A1A34" w:rsidRDefault="005C0F3D">
            <w:pPr>
              <w:pStyle w:val="Guidance"/>
              <w:keepNext/>
              <w:numPr>
                <w:ilvl w:val="0"/>
                <w:numId w:val="72"/>
              </w:numPr>
              <w:tabs>
                <w:tab w:val="left" w:pos="6521"/>
              </w:tabs>
              <w:spacing w:line="264" w:lineRule="auto"/>
              <w:ind w:left="288" w:hanging="288"/>
              <w:rPr>
                <w:rFonts w:cs="Arial"/>
                <w:b/>
                <w:i w:val="0"/>
                <w:color w:val="auto"/>
                <w:sz w:val="22"/>
                <w:szCs w:val="22"/>
                <w:lang w:val="en-GB"/>
              </w:rPr>
            </w:pPr>
            <w:r w:rsidRPr="00252E1B">
              <w:rPr>
                <w:rFonts w:cs="Arial"/>
                <w:i w:val="0"/>
                <w:color w:val="auto"/>
                <w:sz w:val="22"/>
                <w:szCs w:val="22"/>
                <w:lang w:val="en-GB"/>
              </w:rPr>
              <w:t>Thông tư số 38/2015/TT-BTC ngày 25/3/2015 của Bộ Tài chính, quy định về thủ tục hải quan; kiểm tra, giám sát hải quan; thuế xuất khẩ</w:t>
            </w:r>
            <w:r w:rsidR="007B46DE" w:rsidRPr="007B46DE">
              <w:rPr>
                <w:rFonts w:cs="Arial"/>
                <w:i w:val="0"/>
                <w:color w:val="auto"/>
                <w:sz w:val="22"/>
                <w:szCs w:val="22"/>
                <w:lang w:val="en-GB"/>
              </w:rPr>
              <w:t>u, thuế nhập khẩu và quản lý thuế đối với hàng hoá xuất khẩu, nhập khẩu Điều 16.</w:t>
            </w:r>
          </w:p>
        </w:tc>
      </w:tr>
      <w:tr w:rsidR="005C0F3D" w:rsidRPr="00B07F3B" w:rsidTr="00AA4149">
        <w:tc>
          <w:tcPr>
            <w:tcW w:w="3794" w:type="dxa"/>
            <w:vMerge w:val="restart"/>
          </w:tcPr>
          <w:p w:rsidR="007A1A34" w:rsidRDefault="007A1A34">
            <w:pPr>
              <w:pStyle w:val="Indicator"/>
              <w:tabs>
                <w:tab w:val="left" w:pos="6521"/>
              </w:tabs>
              <w:spacing w:line="264" w:lineRule="auto"/>
              <w:ind w:firstLine="0"/>
              <w:rPr>
                <w:rFonts w:cs="Arial"/>
                <w:sz w:val="22"/>
                <w:szCs w:val="22"/>
                <w:lang w:val="en-GB"/>
              </w:rPr>
            </w:pPr>
          </w:p>
        </w:tc>
        <w:tc>
          <w:tcPr>
            <w:tcW w:w="10948" w:type="dxa"/>
          </w:tcPr>
          <w:p w:rsidR="005C0F3D" w:rsidRPr="00B07F3B" w:rsidRDefault="005C0F3D" w:rsidP="003978A5">
            <w:pPr>
              <w:pStyle w:val="Guidance"/>
              <w:keepNext/>
              <w:tabs>
                <w:tab w:val="left" w:pos="6521"/>
              </w:tabs>
              <w:spacing w:line="264" w:lineRule="auto"/>
              <w:rPr>
                <w:rFonts w:cs="Arial"/>
                <w:b/>
                <w:i w:val="0"/>
                <w:color w:val="auto"/>
                <w:sz w:val="22"/>
                <w:szCs w:val="22"/>
                <w:lang w:val="en-GB"/>
              </w:rPr>
            </w:pPr>
          </w:p>
        </w:tc>
      </w:tr>
      <w:tr w:rsidR="005C0F3D" w:rsidRPr="00B07F3B" w:rsidTr="00AA4149">
        <w:tc>
          <w:tcPr>
            <w:tcW w:w="3794" w:type="dxa"/>
            <w:vMerge/>
          </w:tcPr>
          <w:p w:rsidR="005C0F3D" w:rsidRPr="00BD31D7" w:rsidRDefault="005C0F3D" w:rsidP="00B30D7D">
            <w:pPr>
              <w:pStyle w:val="Indicator"/>
              <w:tabs>
                <w:tab w:val="left" w:pos="6521"/>
              </w:tabs>
              <w:spacing w:line="264" w:lineRule="auto"/>
              <w:ind w:firstLine="288"/>
              <w:rPr>
                <w:rFonts w:cs="Arial"/>
                <w:sz w:val="22"/>
                <w:szCs w:val="22"/>
                <w:lang w:val="en-GB"/>
              </w:rPr>
            </w:pPr>
          </w:p>
        </w:tc>
        <w:tc>
          <w:tcPr>
            <w:tcW w:w="10948" w:type="dxa"/>
          </w:tcPr>
          <w:p w:rsidR="005C0F3D" w:rsidRPr="00B07F3B" w:rsidRDefault="005C0F3D" w:rsidP="00252E1B">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7A1A34" w:rsidRDefault="005C0F3D">
            <w:pPr>
              <w:pStyle w:val="Guidance"/>
              <w:keepNext/>
              <w:numPr>
                <w:ilvl w:val="0"/>
                <w:numId w:val="72"/>
              </w:numPr>
              <w:tabs>
                <w:tab w:val="left" w:pos="6521"/>
              </w:tabs>
              <w:spacing w:line="264" w:lineRule="auto"/>
              <w:ind w:left="288" w:hanging="288"/>
              <w:rPr>
                <w:rFonts w:cs="Arial"/>
                <w:b/>
                <w:i w:val="0"/>
                <w:color w:val="auto"/>
                <w:sz w:val="22"/>
                <w:szCs w:val="22"/>
                <w:lang w:val="en-GB"/>
              </w:rPr>
            </w:pPr>
            <w:r w:rsidRPr="00252E1B">
              <w:rPr>
                <w:rFonts w:cs="Arial"/>
                <w:i w:val="0"/>
                <w:color w:val="auto"/>
                <w:sz w:val="22"/>
                <w:szCs w:val="22"/>
                <w:lang w:val="en-GB"/>
              </w:rPr>
              <w:t>Thông tư số 38/2015/TT-BTC ngày 25/3/2015 của Bộ Tài chính, quy định về thủ tục hải quan; kiểm tra, giám sát hải quan; thuế xuất khẩ</w:t>
            </w:r>
            <w:r w:rsidR="007B46DE" w:rsidRPr="007B46DE">
              <w:rPr>
                <w:rFonts w:cs="Arial"/>
                <w:i w:val="0"/>
                <w:color w:val="auto"/>
                <w:sz w:val="22"/>
                <w:szCs w:val="22"/>
                <w:lang w:val="en-GB"/>
              </w:rPr>
              <w:t xml:space="preserve">u, thuế nhập khẩu và quản lý thuế đối với hàng hoá xuất khẩu, nhập khẩu Điều </w:t>
            </w:r>
            <w:r w:rsidR="005203E5">
              <w:rPr>
                <w:rFonts w:cs="Arial"/>
                <w:i w:val="0"/>
                <w:color w:val="auto"/>
                <w:sz w:val="22"/>
                <w:szCs w:val="22"/>
                <w:lang w:val="en-GB"/>
              </w:rPr>
              <w:t>16</w:t>
            </w:r>
          </w:p>
        </w:tc>
      </w:tr>
      <w:tr w:rsidR="005C0F3D" w:rsidRPr="00B07F3B" w:rsidTr="00AA4149">
        <w:tc>
          <w:tcPr>
            <w:tcW w:w="3794" w:type="dxa"/>
            <w:vMerge w:val="restart"/>
          </w:tcPr>
          <w:p w:rsidR="007A1A34" w:rsidRDefault="005C0F3D">
            <w:pPr>
              <w:pStyle w:val="Indicator"/>
              <w:tabs>
                <w:tab w:val="left" w:pos="6521"/>
              </w:tabs>
              <w:spacing w:line="264" w:lineRule="auto"/>
              <w:ind w:firstLine="0"/>
              <w:rPr>
                <w:rFonts w:cs="Arial"/>
                <w:sz w:val="22"/>
                <w:szCs w:val="22"/>
                <w:lang w:val="en-GB"/>
              </w:rPr>
            </w:pPr>
            <w:r w:rsidRPr="00D804F4">
              <w:rPr>
                <w:rFonts w:cs="Arial"/>
                <w:sz w:val="22"/>
                <w:szCs w:val="22"/>
                <w:lang w:val="en-GB"/>
              </w:rPr>
              <w:t>1.1.4. Bảng kê lâm sản xuất khẩu</w:t>
            </w:r>
          </w:p>
        </w:tc>
        <w:tc>
          <w:tcPr>
            <w:tcW w:w="10948" w:type="dxa"/>
          </w:tcPr>
          <w:p w:rsidR="004A01B8" w:rsidRPr="00CD290B" w:rsidRDefault="004A01B8" w:rsidP="004A01B8">
            <w:pPr>
              <w:pStyle w:val="Guidance"/>
              <w:tabs>
                <w:tab w:val="left" w:pos="6521"/>
              </w:tabs>
              <w:ind w:left="405"/>
              <w:rPr>
                <w:rFonts w:cs="Arial"/>
                <w:i w:val="0"/>
                <w:iCs w:val="0"/>
                <w:color w:val="000000"/>
                <w:sz w:val="22"/>
                <w:szCs w:val="22"/>
                <w:shd w:val="clear" w:color="auto" w:fill="FFFFFF"/>
              </w:rPr>
            </w:pPr>
            <w:r w:rsidRPr="00BB6836">
              <w:rPr>
                <w:rFonts w:cs="Arial"/>
                <w:i w:val="0"/>
                <w:iCs w:val="0"/>
                <w:color w:val="000000"/>
                <w:sz w:val="22"/>
                <w:szCs w:val="22"/>
                <w:u w:val="double"/>
                <w:shd w:val="clear" w:color="auto" w:fill="FFFFFF"/>
              </w:rPr>
              <w:t>Điều 5</w:t>
            </w:r>
            <w:r w:rsidRPr="00CD290B">
              <w:rPr>
                <w:rFonts w:cs="Arial"/>
                <w:i w:val="0"/>
                <w:iCs w:val="0"/>
                <w:color w:val="000000"/>
                <w:sz w:val="22"/>
                <w:szCs w:val="22"/>
                <w:shd w:val="clear" w:color="auto" w:fill="FFFFFF"/>
              </w:rPr>
              <w:t>. Bảng kê lâm sản</w:t>
            </w:r>
          </w:p>
          <w:p w:rsidR="004A01B8" w:rsidRPr="00CD290B" w:rsidRDefault="004A01B8" w:rsidP="004A01B8">
            <w:pPr>
              <w:pStyle w:val="Guidance"/>
              <w:tabs>
                <w:tab w:val="left" w:pos="6521"/>
              </w:tabs>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1. Mẫu bảng kê lâm sản ban hành kèm theo Thông tư này áp dụng thống nhất đối với tổ chức, cộng đồng dân cư, hộ gia đình, cá nhân.</w:t>
            </w:r>
          </w:p>
          <w:p w:rsidR="004A01B8" w:rsidRPr="00CD290B" w:rsidRDefault="004A01B8" w:rsidP="004A01B8">
            <w:pPr>
              <w:pStyle w:val="Guidance"/>
              <w:tabs>
                <w:tab w:val="left" w:pos="6521"/>
              </w:tabs>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2. Bảng kê lâm sản do tổ chức, cộng đồng dân cư, hộ gia đình, cá nhân có hoạt động khai thác, nhập, xuất lâm sản lập khi nghiệm thu, đóng búa kiểm lâm hoặc nghiệm thu, xuất lâm sản trên cùng một lần và một phương tiện vận chuyển.</w:t>
            </w:r>
          </w:p>
          <w:p w:rsidR="004A01B8" w:rsidRPr="00CD290B" w:rsidRDefault="004A01B8" w:rsidP="004A01B8">
            <w:pPr>
              <w:pStyle w:val="Guidance"/>
              <w:tabs>
                <w:tab w:val="left" w:pos="6521"/>
              </w:tabs>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Tổ chức, cộng đồng dân cư, hộ gia đình, cá nhân lập bảng kê lâm sản chịu trách nhiệm trước pháp luật về sự chính xác và nguồn gốc lâm sản hợp pháp tại bảng kê lâm sản.</w:t>
            </w:r>
          </w:p>
          <w:p w:rsidR="004A01B8" w:rsidRPr="00CD290B" w:rsidRDefault="004A01B8" w:rsidP="004A01B8">
            <w:pPr>
              <w:pStyle w:val="Guidance"/>
              <w:tabs>
                <w:tab w:val="left" w:pos="6521"/>
              </w:tabs>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3. Phương pháp lập bảng kê lâm sản</w:t>
            </w:r>
          </w:p>
          <w:p w:rsidR="004A01B8" w:rsidRPr="00CD290B" w:rsidRDefault="004A01B8" w:rsidP="004A01B8">
            <w:pPr>
              <w:pStyle w:val="Guidance"/>
              <w:tabs>
                <w:tab w:val="left" w:pos="6521"/>
              </w:tabs>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a) Chủ lâm sản ghi đầy đủ các nội dung về lâm sản tại bảng kê lâm sản.</w:t>
            </w:r>
          </w:p>
          <w:p w:rsidR="004A01B8" w:rsidRPr="00CD290B" w:rsidRDefault="004A01B8" w:rsidP="004A01B8">
            <w:pPr>
              <w:pStyle w:val="Guidance"/>
              <w:tabs>
                <w:tab w:val="left" w:pos="6521"/>
              </w:tabs>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b) Ghi chi tiết đối với khúc, lóng gỗ tròn nguyên khai, gỗ đẽo tròn, gỗ lóc lõi có đường kính đầu nhỏ từ 10 cm đến dưới 20 cm, chiều dài từ 1 mét trở lên hoặc có đường kính đầu nhỏ từ 20 cm trở lên, chiều dài từ 30 cm trở lên và những tấm, hộp gỗ xẻ, gỗ đẽo hộp có chiều dài từ 1m trở lên, chiều rộng từ 20 cm trở lên và chiều dày từ 5 cm trở lên.</w:t>
            </w:r>
          </w:p>
          <w:p w:rsidR="004A01B8" w:rsidRPr="00CD290B" w:rsidRDefault="004A01B8" w:rsidP="004A01B8">
            <w:pPr>
              <w:pStyle w:val="Guidance"/>
              <w:tabs>
                <w:tab w:val="left" w:pos="6521"/>
              </w:tabs>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lastRenderedPageBreak/>
              <w:t>c) Ghi tổng hợp chung số lượng, khối lượng hoặc trọng lượng đối với gỗ tròn, gỗ đẽo, gỗ xẻ không đủ kích thước quy định tại điểm b Khoản này.</w:t>
            </w:r>
          </w:p>
          <w:p w:rsidR="004A01B8" w:rsidRPr="00CD290B" w:rsidRDefault="004A01B8" w:rsidP="004A01B8">
            <w:pPr>
              <w:pStyle w:val="Guidance"/>
              <w:tabs>
                <w:tab w:val="left" w:pos="6521"/>
              </w:tabs>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d) Ghi chi tiết hoặc ghi tổng hợp chung số lượng, khối lượng hoặc trọng lượng đối với từng loại lâm sản ngoài gỗ phù hợp với thực tế.</w:t>
            </w:r>
          </w:p>
          <w:p w:rsidR="004A01B8" w:rsidRDefault="004A01B8" w:rsidP="004A01B8">
            <w:pPr>
              <w:pStyle w:val="Guidance"/>
              <w:tabs>
                <w:tab w:val="left" w:pos="6521"/>
              </w:tabs>
              <w:ind w:left="405"/>
              <w:rPr>
                <w:i w:val="0"/>
              </w:rPr>
            </w:pPr>
            <w:r w:rsidRPr="00CD290B">
              <w:rPr>
                <w:rFonts w:cs="Arial"/>
                <w:i w:val="0"/>
                <w:iCs w:val="0"/>
                <w:color w:val="000000"/>
                <w:sz w:val="22"/>
                <w:szCs w:val="22"/>
                <w:shd w:val="clear" w:color="auto" w:fill="FFFFFF"/>
              </w:rPr>
              <w:t>đ) Tại cuối mỗi trang của bảng kê lâm sản ghi tổng khối lượng lâm sản.</w:t>
            </w:r>
          </w:p>
          <w:p w:rsidR="005C0F3D" w:rsidRPr="00B07F3B" w:rsidRDefault="005C0F3D" w:rsidP="003978A5">
            <w:pPr>
              <w:pStyle w:val="Guidance"/>
              <w:keepNext/>
              <w:tabs>
                <w:tab w:val="left" w:pos="6521"/>
              </w:tabs>
              <w:spacing w:line="264" w:lineRule="auto"/>
              <w:rPr>
                <w:rFonts w:cs="Arial"/>
                <w:b/>
                <w:i w:val="0"/>
                <w:color w:val="auto"/>
                <w:sz w:val="22"/>
                <w:szCs w:val="22"/>
                <w:lang w:val="en-GB"/>
              </w:rPr>
            </w:pPr>
          </w:p>
        </w:tc>
      </w:tr>
      <w:tr w:rsidR="005C0F3D" w:rsidRPr="00B07F3B" w:rsidTr="00AA4149">
        <w:tc>
          <w:tcPr>
            <w:tcW w:w="3794" w:type="dxa"/>
            <w:vMerge/>
          </w:tcPr>
          <w:p w:rsidR="005C0F3D" w:rsidRPr="00BD31D7" w:rsidRDefault="005C0F3D" w:rsidP="00B30D7D">
            <w:pPr>
              <w:pStyle w:val="Indicator"/>
              <w:tabs>
                <w:tab w:val="left" w:pos="6521"/>
              </w:tabs>
              <w:spacing w:line="264" w:lineRule="auto"/>
              <w:ind w:firstLine="288"/>
              <w:rPr>
                <w:rFonts w:cs="Arial"/>
                <w:sz w:val="22"/>
                <w:szCs w:val="22"/>
                <w:lang w:val="en-GB"/>
              </w:rPr>
            </w:pPr>
          </w:p>
        </w:tc>
        <w:tc>
          <w:tcPr>
            <w:tcW w:w="10948" w:type="dxa"/>
          </w:tcPr>
          <w:p w:rsidR="005C0F3D" w:rsidRPr="00B07F3B" w:rsidRDefault="005C0F3D" w:rsidP="00D804F4">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5C0F3D" w:rsidRDefault="005C0F3D" w:rsidP="00D804F4">
            <w:pPr>
              <w:pStyle w:val="Guidance"/>
              <w:keepNext/>
              <w:numPr>
                <w:ilvl w:val="0"/>
                <w:numId w:val="72"/>
              </w:numPr>
              <w:tabs>
                <w:tab w:val="left" w:pos="6521"/>
              </w:tabs>
              <w:spacing w:line="264" w:lineRule="auto"/>
              <w:ind w:left="288" w:hanging="288"/>
              <w:rPr>
                <w:rFonts w:cs="Arial"/>
                <w:b/>
                <w:i w:val="0"/>
                <w:color w:val="auto"/>
                <w:sz w:val="22"/>
                <w:szCs w:val="22"/>
                <w:lang w:val="en-GB"/>
              </w:rPr>
            </w:pPr>
            <w:r w:rsidRPr="00B73CE2">
              <w:rPr>
                <w:rFonts w:cs="Arial"/>
                <w:i w:val="0"/>
                <w:color w:val="auto"/>
                <w:sz w:val="22"/>
                <w:szCs w:val="22"/>
                <w:lang w:val="en-GB"/>
              </w:rPr>
              <w:t xml:space="preserve">Thông tư 01/2012/TT-BNNPTNT ngày 04/1/2012 của </w:t>
            </w:r>
            <w:r w:rsidRPr="00B73CE2">
              <w:rPr>
                <w:rFonts w:cs="Arial"/>
                <w:i w:val="0"/>
                <w:iCs w:val="0"/>
                <w:color w:val="000000"/>
                <w:sz w:val="22"/>
                <w:szCs w:val="22"/>
                <w:shd w:val="clear" w:color="auto" w:fill="FFFFFF"/>
              </w:rPr>
              <w:t xml:space="preserve">Bộ Nông nghiệp và Phát triển nông thôn quy định hồ sơ lâm sản hợp pháp và việc kiểm tra nguồn gốc lâm sản. Điều </w:t>
            </w:r>
            <w:hyperlink w:anchor="dieu26_5" w:history="1">
              <w:r w:rsidRPr="007F5885">
                <w:rPr>
                  <w:rStyle w:val="Hyperlink"/>
                  <w:rFonts w:cs="Arial"/>
                  <w:i w:val="0"/>
                  <w:iCs w:val="0"/>
                  <w:sz w:val="22"/>
                  <w:szCs w:val="22"/>
                  <w:shd w:val="clear" w:color="auto" w:fill="FFFFFF"/>
                </w:rPr>
                <w:t>5</w:t>
              </w:r>
            </w:hyperlink>
            <w:r w:rsidRPr="00B73CE2">
              <w:rPr>
                <w:rFonts w:cs="Arial"/>
                <w:i w:val="0"/>
                <w:iCs w:val="0"/>
                <w:color w:val="000000"/>
                <w:sz w:val="22"/>
                <w:szCs w:val="22"/>
                <w:shd w:val="clear" w:color="auto" w:fill="FFFFFF"/>
              </w:rPr>
              <w:t>.</w:t>
            </w:r>
          </w:p>
          <w:p w:rsidR="005C0F3D" w:rsidRPr="00B07F3B" w:rsidRDefault="005C0F3D" w:rsidP="003978A5">
            <w:pPr>
              <w:pStyle w:val="Guidance"/>
              <w:keepNext/>
              <w:tabs>
                <w:tab w:val="left" w:pos="6521"/>
              </w:tabs>
              <w:spacing w:line="264" w:lineRule="auto"/>
              <w:rPr>
                <w:rFonts w:cs="Arial"/>
                <w:b/>
                <w:i w:val="0"/>
                <w:color w:val="auto"/>
                <w:sz w:val="22"/>
                <w:szCs w:val="22"/>
                <w:lang w:val="en-GB"/>
              </w:rPr>
            </w:pPr>
          </w:p>
        </w:tc>
      </w:tr>
      <w:tr w:rsidR="005C0F3D" w:rsidRPr="00B07F3B" w:rsidTr="00AA4149">
        <w:tc>
          <w:tcPr>
            <w:tcW w:w="3794" w:type="dxa"/>
            <w:vMerge w:val="restart"/>
          </w:tcPr>
          <w:p w:rsidR="007A1A34" w:rsidRDefault="005C0F3D">
            <w:pPr>
              <w:pStyle w:val="Indicator"/>
              <w:tabs>
                <w:tab w:val="left" w:pos="6521"/>
              </w:tabs>
              <w:spacing w:line="264" w:lineRule="auto"/>
              <w:ind w:firstLine="0"/>
              <w:rPr>
                <w:rFonts w:cs="Arial"/>
                <w:sz w:val="22"/>
                <w:szCs w:val="22"/>
                <w:lang w:val="en-GB"/>
              </w:rPr>
            </w:pPr>
            <w:r w:rsidRPr="00D804F4">
              <w:rPr>
                <w:rFonts w:cs="Arial"/>
                <w:sz w:val="22"/>
                <w:szCs w:val="22"/>
                <w:lang w:val="en-GB"/>
              </w:rPr>
              <w:t>1.1.5</w:t>
            </w:r>
            <w:proofErr w:type="gramStart"/>
            <w:r w:rsidRPr="00D804F4">
              <w:rPr>
                <w:rFonts w:cs="Arial"/>
                <w:sz w:val="22"/>
                <w:szCs w:val="22"/>
                <w:lang w:val="en-GB"/>
              </w:rPr>
              <w:t>.Giấy</w:t>
            </w:r>
            <w:proofErr w:type="gramEnd"/>
            <w:r w:rsidRPr="00D804F4">
              <w:rPr>
                <w:rFonts w:cs="Arial"/>
                <w:sz w:val="22"/>
                <w:szCs w:val="22"/>
                <w:lang w:val="en-GB"/>
              </w:rPr>
              <w:t xml:space="preserve"> phép của cơ quan CITES Việt Nam đối với sản phẩm làm từ gỗ thuộc Phụ lục II của Công ước CITES.</w:t>
            </w:r>
          </w:p>
        </w:tc>
        <w:tc>
          <w:tcPr>
            <w:tcW w:w="10948" w:type="dxa"/>
          </w:tcPr>
          <w:p w:rsidR="006D14A1" w:rsidRDefault="006D14A1" w:rsidP="006D14A1">
            <w:pPr>
              <w:pStyle w:val="Guidance"/>
              <w:widowControl w:val="0"/>
              <w:ind w:left="403"/>
              <w:rPr>
                <w:rFonts w:cs="Arial"/>
                <w:i w:val="0"/>
                <w:iCs w:val="0"/>
                <w:color w:val="000000"/>
                <w:sz w:val="22"/>
                <w:szCs w:val="22"/>
                <w:shd w:val="clear" w:color="auto" w:fill="FFFFFF"/>
              </w:rPr>
            </w:pPr>
            <w:r w:rsidRPr="00BB6836">
              <w:rPr>
                <w:rFonts w:cs="Arial"/>
                <w:i w:val="0"/>
                <w:iCs w:val="0"/>
                <w:color w:val="000000"/>
                <w:sz w:val="22"/>
                <w:szCs w:val="22"/>
                <w:u w:val="double"/>
                <w:shd w:val="clear" w:color="auto" w:fill="FFFFFF"/>
              </w:rPr>
              <w:t>Điều 8.</w:t>
            </w:r>
            <w:r w:rsidRPr="00BF1D47">
              <w:rPr>
                <w:rFonts w:cs="Arial"/>
                <w:i w:val="0"/>
                <w:iCs w:val="0"/>
                <w:color w:val="000000"/>
                <w:sz w:val="22"/>
                <w:szCs w:val="22"/>
                <w:shd w:val="clear" w:color="auto" w:fill="FFFFFF"/>
              </w:rPr>
              <w:t xml:space="preserve"> Xuất khẩu theo điều kiện hoặc theo giấy phép</w:t>
            </w:r>
          </w:p>
          <w:p w:rsidR="006D14A1" w:rsidRDefault="006D14A1" w:rsidP="006D14A1">
            <w:pPr>
              <w:pStyle w:val="Guidance"/>
              <w:widowControl w:val="0"/>
              <w:ind w:left="403"/>
              <w:rPr>
                <w:rFonts w:cs="Arial"/>
                <w:i w:val="0"/>
                <w:iCs w:val="0"/>
                <w:color w:val="000000"/>
                <w:sz w:val="22"/>
                <w:szCs w:val="22"/>
                <w:shd w:val="clear" w:color="auto" w:fill="FFFFFF"/>
              </w:rPr>
            </w:pPr>
            <w:r w:rsidRPr="00BF1D47">
              <w:rPr>
                <w:rFonts w:cs="Arial"/>
                <w:i w:val="0"/>
                <w:iCs w:val="0"/>
                <w:color w:val="000000"/>
                <w:sz w:val="22"/>
                <w:szCs w:val="22"/>
                <w:shd w:val="clear" w:color="auto" w:fill="FFFFFF"/>
              </w:rPr>
              <w:t>1. Gỗ và sản phẩm chế biến từ gỗ chỉ được xuất khẩu khi có hồ sơ lâm sản hợp pháp theo quy định hiện hành của pháp luật. Khi xuất khẩu, thương nhân kê khai hàng hoá với cơ quan Hải quan về số lượng, chủng loại và chịu trách nhiệm về nguồn gốc gỗ hợp pháp.</w:t>
            </w:r>
            <w:r w:rsidRPr="00BF1D47">
              <w:rPr>
                <w:rFonts w:cs="Arial"/>
                <w:i w:val="0"/>
                <w:iCs w:val="0"/>
                <w:color w:val="000000"/>
                <w:sz w:val="22"/>
                <w:szCs w:val="22"/>
                <w:shd w:val="clear" w:color="auto" w:fill="FFFFFF"/>
              </w:rPr>
              <w:cr/>
              <w:t>2. Xuất khẩu các loại củi, than, thương nhân kê khai hàng hoá với cơ quan Hải quan về số lượng, chủng loại và chịu trách nhiệm về nguồn gốc hàng hoá hợp pháp, không phải xin phép.</w:t>
            </w:r>
          </w:p>
          <w:p w:rsidR="006D14A1" w:rsidRPr="003A7C47" w:rsidRDefault="006D14A1" w:rsidP="003A7C47">
            <w:pPr>
              <w:pStyle w:val="Guidance"/>
              <w:widowControl w:val="0"/>
              <w:spacing w:line="264" w:lineRule="auto"/>
              <w:ind w:left="403" w:firstLine="0"/>
              <w:rPr>
                <w:rFonts w:cs="Arial"/>
                <w:i w:val="0"/>
                <w:iCs w:val="0"/>
                <w:color w:val="000000"/>
                <w:sz w:val="22"/>
                <w:szCs w:val="22"/>
                <w:shd w:val="clear" w:color="auto" w:fill="FFFFFF"/>
              </w:rPr>
            </w:pPr>
            <w:r w:rsidRPr="00BF1D47">
              <w:rPr>
                <w:rFonts w:cs="Arial"/>
                <w:i w:val="0"/>
                <w:iCs w:val="0"/>
                <w:color w:val="000000"/>
                <w:sz w:val="22"/>
                <w:szCs w:val="22"/>
                <w:shd w:val="clear" w:color="auto" w:fill="FFFFFF"/>
              </w:rPr>
              <w:t>3. Gỗ và sản phẩm làm từ gỗ thuộc các Phụ lục của CITES phải có Giấy phép CITES do Cơ quan Quản lý CITES Việt Nam cấp.</w:t>
            </w:r>
          </w:p>
        </w:tc>
      </w:tr>
      <w:tr w:rsidR="005C0F3D" w:rsidRPr="00B07F3B" w:rsidTr="00AA4149">
        <w:tc>
          <w:tcPr>
            <w:tcW w:w="3794" w:type="dxa"/>
            <w:vMerge/>
          </w:tcPr>
          <w:p w:rsidR="005C0F3D" w:rsidRPr="00BD31D7" w:rsidRDefault="005C0F3D" w:rsidP="00B30D7D">
            <w:pPr>
              <w:pStyle w:val="Indicator"/>
              <w:tabs>
                <w:tab w:val="left" w:pos="6521"/>
              </w:tabs>
              <w:spacing w:line="264" w:lineRule="auto"/>
              <w:ind w:firstLine="288"/>
              <w:rPr>
                <w:rFonts w:cs="Arial"/>
                <w:sz w:val="22"/>
                <w:szCs w:val="22"/>
                <w:lang w:val="en-GB"/>
              </w:rPr>
            </w:pPr>
          </w:p>
        </w:tc>
        <w:tc>
          <w:tcPr>
            <w:tcW w:w="10948" w:type="dxa"/>
          </w:tcPr>
          <w:p w:rsidR="005C0F3D" w:rsidRPr="00B07F3B" w:rsidRDefault="005C0F3D" w:rsidP="00D804F4">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5C0F3D" w:rsidRPr="00A919F7" w:rsidRDefault="005C0F3D" w:rsidP="00D804F4">
            <w:pPr>
              <w:pStyle w:val="Guidance"/>
              <w:keepNext/>
              <w:numPr>
                <w:ilvl w:val="0"/>
                <w:numId w:val="72"/>
              </w:numPr>
              <w:tabs>
                <w:tab w:val="left" w:pos="6521"/>
              </w:tabs>
              <w:spacing w:line="264" w:lineRule="auto"/>
              <w:ind w:left="288" w:hanging="288"/>
              <w:rPr>
                <w:rFonts w:cs="Arial"/>
                <w:b/>
                <w:i w:val="0"/>
                <w:color w:val="auto"/>
                <w:sz w:val="22"/>
                <w:szCs w:val="22"/>
                <w:lang w:val="en-GB"/>
              </w:rPr>
            </w:pPr>
            <w:r>
              <w:rPr>
                <w:rFonts w:cs="Arial"/>
                <w:i w:val="0"/>
                <w:iCs w:val="0"/>
                <w:color w:val="000000"/>
                <w:sz w:val="22"/>
                <w:szCs w:val="22"/>
                <w:shd w:val="clear" w:color="auto" w:fill="FFFFFF"/>
              </w:rPr>
              <w:t xml:space="preserve">Thông tư </w:t>
            </w:r>
            <w:r w:rsidRPr="00F41EAB">
              <w:rPr>
                <w:rFonts w:cs="Arial"/>
                <w:i w:val="0"/>
                <w:iCs w:val="0"/>
                <w:color w:val="000000"/>
                <w:sz w:val="22"/>
                <w:szCs w:val="22"/>
                <w:shd w:val="clear" w:color="auto" w:fill="FFFFFF"/>
              </w:rPr>
              <w:t>04/2015/TT-BNNPTNT</w:t>
            </w:r>
            <w:r>
              <w:rPr>
                <w:rFonts w:cs="Arial"/>
                <w:i w:val="0"/>
                <w:iCs w:val="0"/>
                <w:color w:val="000000"/>
                <w:sz w:val="22"/>
                <w:szCs w:val="22"/>
                <w:shd w:val="clear" w:color="auto" w:fill="FFFFFF"/>
              </w:rPr>
              <w:t xml:space="preserve"> ngày 12/2/2015 của Bộ </w:t>
            </w:r>
            <w:r w:rsidRPr="00B73CE2">
              <w:rPr>
                <w:rFonts w:cs="Arial"/>
                <w:i w:val="0"/>
                <w:iCs w:val="0"/>
                <w:color w:val="000000"/>
                <w:sz w:val="22"/>
                <w:szCs w:val="22"/>
                <w:shd w:val="clear" w:color="auto" w:fill="FFFFFF"/>
              </w:rPr>
              <w:t>Nông nghiệp và Phát triển nông thôn</w:t>
            </w:r>
            <w:r>
              <w:rPr>
                <w:rFonts w:cs="Arial"/>
                <w:i w:val="0"/>
                <w:iCs w:val="0"/>
                <w:color w:val="000000"/>
                <w:sz w:val="22"/>
                <w:szCs w:val="22"/>
                <w:shd w:val="clear" w:color="auto" w:fill="FFFFFF"/>
              </w:rPr>
              <w:t xml:space="preserve">, </w:t>
            </w:r>
            <w:r w:rsidRPr="00F41EAB">
              <w:rPr>
                <w:rFonts w:cs="Arial"/>
                <w:i w:val="0"/>
                <w:iCs w:val="0"/>
                <w:color w:val="000000"/>
                <w:sz w:val="22"/>
                <w:szCs w:val="22"/>
                <w:shd w:val="clear" w:color="auto" w:fill="FFFFFF"/>
              </w:rPr>
              <w:t>hướng dẫn thực hiện một số nội dung của Nghị định số 187/2013/NĐ-CP ngày 20/11/2013 của Chính phủ quy định chi tiết thi hành Luật Thương mại về hoạt động mua bán hàng hoá quốc tế và các hoạt động đại lý, mua, bán, gia công và quá cảnh hàng hoá với nước ngoài trong lĩnh vực nông nghiệp, lâm nghiệp và thủy sản.</w:t>
            </w:r>
            <w:r>
              <w:rPr>
                <w:rFonts w:cs="Arial"/>
                <w:i w:val="0"/>
                <w:iCs w:val="0"/>
                <w:color w:val="000000"/>
                <w:sz w:val="22"/>
                <w:szCs w:val="22"/>
                <w:shd w:val="clear" w:color="auto" w:fill="FFFFFF"/>
              </w:rPr>
              <w:t xml:space="preserve"> Điều </w:t>
            </w:r>
            <w:hyperlink w:anchor="dieu31_8" w:history="1">
              <w:r w:rsidRPr="007F5885">
                <w:rPr>
                  <w:rStyle w:val="Hyperlink"/>
                  <w:rFonts w:cs="Arial"/>
                  <w:i w:val="0"/>
                  <w:iCs w:val="0"/>
                  <w:sz w:val="22"/>
                  <w:szCs w:val="22"/>
                  <w:shd w:val="clear" w:color="auto" w:fill="FFFFFF"/>
                </w:rPr>
                <w:t>8</w:t>
              </w:r>
            </w:hyperlink>
            <w:r>
              <w:rPr>
                <w:rFonts w:cs="Arial"/>
                <w:i w:val="0"/>
                <w:iCs w:val="0"/>
                <w:color w:val="000000"/>
                <w:sz w:val="22"/>
                <w:szCs w:val="22"/>
                <w:shd w:val="clear" w:color="auto" w:fill="FFFFFF"/>
              </w:rPr>
              <w:t>.</w:t>
            </w:r>
          </w:p>
          <w:p w:rsidR="007A1A34" w:rsidRDefault="005C0F3D">
            <w:pPr>
              <w:pStyle w:val="Guidance"/>
              <w:keepNext/>
              <w:numPr>
                <w:ilvl w:val="0"/>
                <w:numId w:val="72"/>
              </w:numPr>
              <w:tabs>
                <w:tab w:val="left" w:pos="6521"/>
              </w:tabs>
              <w:spacing w:line="264" w:lineRule="auto"/>
              <w:ind w:left="288" w:hanging="288"/>
              <w:rPr>
                <w:rFonts w:cs="Arial"/>
                <w:b/>
                <w:i w:val="0"/>
                <w:color w:val="auto"/>
                <w:sz w:val="22"/>
                <w:szCs w:val="22"/>
                <w:lang w:val="en-GB"/>
              </w:rPr>
            </w:pPr>
            <w:r w:rsidRPr="00D804F4">
              <w:rPr>
                <w:rFonts w:cs="Arial"/>
                <w:i w:val="0"/>
                <w:color w:val="auto"/>
                <w:sz w:val="22"/>
                <w:szCs w:val="22"/>
                <w:lang w:val="en-GB"/>
              </w:rPr>
              <w:t xml:space="preserve">Thông tư số 38/2015/TT-BTC ngày 25/3/2015 của Bộ Tài chính, quy định về thủ tục hải quan; kiểm tra, </w:t>
            </w:r>
            <w:r w:rsidRPr="00D804F4">
              <w:rPr>
                <w:rFonts w:cs="Arial"/>
                <w:i w:val="0"/>
                <w:color w:val="auto"/>
                <w:sz w:val="22"/>
                <w:szCs w:val="22"/>
                <w:lang w:val="en-GB"/>
              </w:rPr>
              <w:lastRenderedPageBreak/>
              <w:t>giám sát hải quan; thuế xuất kh</w:t>
            </w:r>
            <w:r w:rsidR="007B46DE" w:rsidRPr="007B46DE">
              <w:rPr>
                <w:rFonts w:cs="Arial"/>
                <w:i w:val="0"/>
                <w:color w:val="auto"/>
                <w:sz w:val="22"/>
                <w:szCs w:val="22"/>
                <w:lang w:val="en-GB"/>
              </w:rPr>
              <w:t xml:space="preserve">ẩu, thuế nhập khẩu và quản lý thuế đối với hàng hoá xuất khẩu, nhập khẩu Điều </w:t>
            </w:r>
            <w:hyperlink w:anchor="dieu32_16" w:history="1">
              <w:r w:rsidR="007B46DE" w:rsidRPr="007B46DE">
                <w:rPr>
                  <w:rStyle w:val="Hyperlink"/>
                </w:rPr>
                <w:t>16</w:t>
              </w:r>
            </w:hyperlink>
            <w:r w:rsidR="007B46DE" w:rsidRPr="007B46DE">
              <w:rPr>
                <w:rFonts w:cs="Arial"/>
                <w:i w:val="0"/>
                <w:color w:val="auto"/>
                <w:sz w:val="22"/>
                <w:szCs w:val="22"/>
                <w:lang w:val="en-GB"/>
              </w:rPr>
              <w:t>.</w:t>
            </w:r>
          </w:p>
        </w:tc>
      </w:tr>
      <w:tr w:rsidR="005C0F3D" w:rsidRPr="00B07F3B" w:rsidTr="00AA4149">
        <w:tc>
          <w:tcPr>
            <w:tcW w:w="3794" w:type="dxa"/>
            <w:vMerge w:val="restart"/>
          </w:tcPr>
          <w:p w:rsidR="007A1A34" w:rsidRDefault="005C0F3D">
            <w:pPr>
              <w:pStyle w:val="Indicator"/>
              <w:tabs>
                <w:tab w:val="left" w:pos="6521"/>
              </w:tabs>
              <w:spacing w:line="264" w:lineRule="auto"/>
              <w:ind w:firstLine="0"/>
              <w:rPr>
                <w:rFonts w:cs="Arial"/>
                <w:sz w:val="22"/>
                <w:szCs w:val="22"/>
                <w:lang w:val="en-GB"/>
              </w:rPr>
            </w:pPr>
            <w:r w:rsidRPr="003713B3">
              <w:rPr>
                <w:rFonts w:cs="Arial"/>
                <w:sz w:val="22"/>
                <w:szCs w:val="22"/>
                <w:lang w:val="en-GB"/>
              </w:rPr>
              <w:lastRenderedPageBreak/>
              <w:t>1.1.6. Giấy phép FLEGT đối với thị trường EU</w:t>
            </w:r>
          </w:p>
        </w:tc>
        <w:tc>
          <w:tcPr>
            <w:tcW w:w="10948" w:type="dxa"/>
          </w:tcPr>
          <w:p w:rsidR="005C0F3D" w:rsidRPr="00B07F3B" w:rsidRDefault="005C0F3D" w:rsidP="003978A5">
            <w:pPr>
              <w:pStyle w:val="Guidance"/>
              <w:keepNext/>
              <w:tabs>
                <w:tab w:val="left" w:pos="6521"/>
              </w:tabs>
              <w:spacing w:line="264" w:lineRule="auto"/>
              <w:rPr>
                <w:rFonts w:cs="Arial"/>
                <w:b/>
                <w:i w:val="0"/>
                <w:color w:val="auto"/>
                <w:sz w:val="22"/>
                <w:szCs w:val="22"/>
                <w:lang w:val="en-GB"/>
              </w:rPr>
            </w:pPr>
          </w:p>
        </w:tc>
      </w:tr>
      <w:tr w:rsidR="005C0F3D" w:rsidRPr="00B07F3B" w:rsidTr="00AA4149">
        <w:tc>
          <w:tcPr>
            <w:tcW w:w="3794" w:type="dxa"/>
            <w:vMerge/>
          </w:tcPr>
          <w:p w:rsidR="005C0F3D" w:rsidRPr="00BD31D7" w:rsidRDefault="005C0F3D" w:rsidP="00B30D7D">
            <w:pPr>
              <w:pStyle w:val="Indicator"/>
              <w:tabs>
                <w:tab w:val="left" w:pos="6521"/>
              </w:tabs>
              <w:spacing w:line="264" w:lineRule="auto"/>
              <w:ind w:firstLine="288"/>
              <w:rPr>
                <w:rFonts w:cs="Arial"/>
                <w:sz w:val="22"/>
                <w:szCs w:val="22"/>
                <w:lang w:val="en-GB"/>
              </w:rPr>
            </w:pPr>
          </w:p>
        </w:tc>
        <w:tc>
          <w:tcPr>
            <w:tcW w:w="10948" w:type="dxa"/>
          </w:tcPr>
          <w:p w:rsidR="005C0F3D" w:rsidRPr="00B07F3B" w:rsidRDefault="005C0F3D"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Văn bản tham chiếu chưa ban hành.</w:t>
            </w:r>
          </w:p>
        </w:tc>
      </w:tr>
      <w:tr w:rsidR="005C0F3D" w:rsidRPr="00B07F3B" w:rsidTr="00CB03D3">
        <w:tc>
          <w:tcPr>
            <w:tcW w:w="14742" w:type="dxa"/>
            <w:gridSpan w:val="2"/>
            <w:shd w:val="clear" w:color="auto" w:fill="C4BC96" w:themeFill="background2" w:themeFillShade="BF"/>
          </w:tcPr>
          <w:p w:rsidR="005C0F3D" w:rsidRPr="00B07F3B" w:rsidRDefault="005C0F3D"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Tiêu chí 2. Tổ chức, Hộ gia đình: </w:t>
            </w:r>
            <w:r w:rsidRPr="00CB03D3">
              <w:rPr>
                <w:rFonts w:cs="Arial"/>
                <w:b/>
                <w:i w:val="0"/>
                <w:color w:val="auto"/>
                <w:sz w:val="22"/>
                <w:szCs w:val="22"/>
                <w:lang w:val="en-GB"/>
              </w:rPr>
              <w:t xml:space="preserve">Tuân thủ quy định về kiểm dịch thực vât   </w:t>
            </w:r>
          </w:p>
        </w:tc>
      </w:tr>
      <w:tr w:rsidR="005C0F3D" w:rsidRPr="00B07F3B" w:rsidTr="00CB03D3">
        <w:tc>
          <w:tcPr>
            <w:tcW w:w="14742" w:type="dxa"/>
            <w:gridSpan w:val="2"/>
            <w:shd w:val="clear" w:color="auto" w:fill="EEECE1" w:themeFill="background2"/>
          </w:tcPr>
          <w:p w:rsidR="005C0F3D" w:rsidRPr="00B07F3B" w:rsidRDefault="005C0F3D"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Chỉ số </w:t>
            </w:r>
            <w:r w:rsidRPr="00CB03D3">
              <w:rPr>
                <w:rFonts w:cs="Arial"/>
                <w:b/>
                <w:i w:val="0"/>
                <w:color w:val="auto"/>
                <w:sz w:val="22"/>
                <w:szCs w:val="22"/>
                <w:lang w:val="en-GB"/>
              </w:rPr>
              <w:t>2.1.</w:t>
            </w:r>
            <w:r>
              <w:rPr>
                <w:rFonts w:cs="Arial"/>
                <w:b/>
                <w:i w:val="0"/>
                <w:color w:val="auto"/>
                <w:sz w:val="22"/>
                <w:szCs w:val="22"/>
                <w:lang w:val="en-GB"/>
              </w:rPr>
              <w:t xml:space="preserve"> Tổ chức, Hộ gia đình: </w:t>
            </w:r>
            <w:r w:rsidRPr="00CB03D3">
              <w:rPr>
                <w:rFonts w:cs="Arial"/>
                <w:b/>
                <w:i w:val="0"/>
                <w:color w:val="auto"/>
                <w:sz w:val="22"/>
                <w:szCs w:val="22"/>
                <w:lang w:val="en-GB"/>
              </w:rPr>
              <w:t>Tuân thủ quy định về kiểm dịch thực vât đối với gỗ và các sản phẩm gỗ, phải có tài liệu sau đây:</w:t>
            </w:r>
          </w:p>
        </w:tc>
      </w:tr>
      <w:tr w:rsidR="005C0F3D" w:rsidRPr="00B07F3B" w:rsidTr="00AA4149">
        <w:tc>
          <w:tcPr>
            <w:tcW w:w="3794" w:type="dxa"/>
            <w:vMerge w:val="restart"/>
          </w:tcPr>
          <w:p w:rsidR="007A1A34" w:rsidRDefault="005C0F3D">
            <w:pPr>
              <w:pStyle w:val="Indicator"/>
              <w:tabs>
                <w:tab w:val="left" w:pos="6521"/>
              </w:tabs>
              <w:spacing w:line="264" w:lineRule="auto"/>
              <w:ind w:firstLine="0"/>
              <w:rPr>
                <w:rFonts w:cs="Arial"/>
                <w:sz w:val="22"/>
                <w:szCs w:val="22"/>
                <w:lang w:val="en-GB"/>
              </w:rPr>
            </w:pPr>
            <w:r w:rsidRPr="00C25C94">
              <w:rPr>
                <w:rFonts w:cs="Arial"/>
                <w:sz w:val="22"/>
                <w:szCs w:val="22"/>
                <w:lang w:val="en-GB"/>
              </w:rPr>
              <w:t>2.1.1 Giấy chứng nhận kiểm dịch thực vật đối với gỗ tròn, gỗ xẻ, Pallet, mùn cưa của cơ quan kiểm dịch thực vật Việt Nam trong trường hợp nước nhập khẩu yêu cầu.</w:t>
            </w:r>
          </w:p>
        </w:tc>
        <w:tc>
          <w:tcPr>
            <w:tcW w:w="10948" w:type="dxa"/>
          </w:tcPr>
          <w:p w:rsidR="002C649B" w:rsidRDefault="002C649B" w:rsidP="002C649B">
            <w:pPr>
              <w:pStyle w:val="Guidance"/>
              <w:widowControl w:val="0"/>
              <w:tabs>
                <w:tab w:val="left" w:pos="6521"/>
              </w:tabs>
              <w:ind w:left="403"/>
              <w:rPr>
                <w:rFonts w:cs="Arial"/>
                <w:i w:val="0"/>
                <w:color w:val="auto"/>
                <w:sz w:val="22"/>
                <w:szCs w:val="22"/>
                <w:lang w:val="en-GB"/>
              </w:rPr>
            </w:pPr>
            <w:r w:rsidRPr="008B71E0">
              <w:rPr>
                <w:rFonts w:cs="Arial"/>
                <w:i w:val="0"/>
                <w:color w:val="auto"/>
                <w:sz w:val="22"/>
                <w:szCs w:val="22"/>
                <w:u w:val="thick"/>
                <w:lang w:val="en-GB"/>
              </w:rPr>
              <w:t>Điều 8.</w:t>
            </w:r>
            <w:r w:rsidRPr="00A63410">
              <w:rPr>
                <w:rFonts w:cs="Arial"/>
                <w:i w:val="0"/>
                <w:color w:val="auto"/>
                <w:sz w:val="22"/>
                <w:szCs w:val="22"/>
                <w:lang w:val="en-GB"/>
              </w:rPr>
              <w:t xml:space="preserve"> Thủ tục kiểm dịch thực vật</w:t>
            </w:r>
          </w:p>
          <w:p w:rsidR="002C649B" w:rsidRDefault="002C649B" w:rsidP="002C649B">
            <w:pPr>
              <w:pStyle w:val="Guidance"/>
              <w:widowControl w:val="0"/>
              <w:tabs>
                <w:tab w:val="left" w:pos="6521"/>
              </w:tabs>
              <w:ind w:left="403"/>
              <w:rPr>
                <w:rFonts w:cs="Arial"/>
                <w:i w:val="0"/>
                <w:color w:val="auto"/>
                <w:sz w:val="22"/>
                <w:szCs w:val="22"/>
                <w:lang w:val="en-GB"/>
              </w:rPr>
            </w:pPr>
            <w:r w:rsidRPr="00A63410">
              <w:rPr>
                <w:rFonts w:cs="Arial"/>
                <w:i w:val="0"/>
                <w:color w:val="auto"/>
                <w:sz w:val="22"/>
                <w:szCs w:val="22"/>
                <w:lang w:val="en-GB"/>
              </w:rPr>
              <w:t xml:space="preserve">1. Chủ vật thể hoặc người được chủ vật thể uỷ quyền phải thực hiện: </w:t>
            </w:r>
          </w:p>
          <w:p w:rsidR="002C649B" w:rsidRDefault="002C649B" w:rsidP="002C649B">
            <w:pPr>
              <w:pStyle w:val="Guidance"/>
              <w:widowControl w:val="0"/>
              <w:tabs>
                <w:tab w:val="left" w:pos="6521"/>
              </w:tabs>
              <w:ind w:left="403"/>
              <w:rPr>
                <w:rFonts w:cs="Arial"/>
                <w:i w:val="0"/>
                <w:color w:val="auto"/>
                <w:sz w:val="22"/>
                <w:szCs w:val="22"/>
                <w:lang w:val="en-GB"/>
              </w:rPr>
            </w:pPr>
            <w:r w:rsidRPr="00A63410">
              <w:rPr>
                <w:rFonts w:cs="Arial"/>
                <w:i w:val="0"/>
                <w:color w:val="auto"/>
                <w:sz w:val="22"/>
                <w:szCs w:val="22"/>
                <w:lang w:val="en-GB"/>
              </w:rPr>
              <w:t xml:space="preserve">a) Khai báo trước ít nhất 24 giờ với cơ quan kiểm dịch thực vật nơi gần nhất trước khi xuất khẩu hay nhập khẩu vật thể; </w:t>
            </w:r>
          </w:p>
          <w:p w:rsidR="002C649B" w:rsidRDefault="002C649B" w:rsidP="002C649B">
            <w:pPr>
              <w:pStyle w:val="Guidance"/>
              <w:widowControl w:val="0"/>
              <w:tabs>
                <w:tab w:val="left" w:pos="6521"/>
              </w:tabs>
              <w:ind w:left="403"/>
              <w:rPr>
                <w:rFonts w:cs="Arial"/>
                <w:i w:val="0"/>
                <w:color w:val="auto"/>
                <w:sz w:val="22"/>
                <w:szCs w:val="22"/>
                <w:lang w:val="en-GB"/>
              </w:rPr>
            </w:pPr>
            <w:r w:rsidRPr="00A63410">
              <w:rPr>
                <w:rFonts w:cs="Arial"/>
                <w:i w:val="0"/>
                <w:color w:val="auto"/>
                <w:sz w:val="22"/>
                <w:szCs w:val="22"/>
                <w:lang w:val="en-GB"/>
              </w:rPr>
              <w:t>b) Khai báo vào tờ khai nhập - xuất cảnh và được cơ quan kiểm dịch thực vật kiểm tra tại chỗ đối với hành lý xách tay, hành lý gửi theo phương tiện chuyên chở chứa vật thể;</w:t>
            </w:r>
          </w:p>
          <w:p w:rsidR="002C649B" w:rsidRDefault="002C649B" w:rsidP="002C649B">
            <w:pPr>
              <w:pStyle w:val="Guidance"/>
              <w:widowControl w:val="0"/>
              <w:tabs>
                <w:tab w:val="left" w:pos="6521"/>
              </w:tabs>
              <w:ind w:left="403"/>
              <w:rPr>
                <w:rFonts w:cs="Arial"/>
                <w:i w:val="0"/>
                <w:color w:val="auto"/>
                <w:sz w:val="22"/>
                <w:szCs w:val="22"/>
                <w:lang w:val="en-GB"/>
              </w:rPr>
            </w:pPr>
            <w:r w:rsidRPr="00A63410">
              <w:rPr>
                <w:rFonts w:cs="Arial"/>
                <w:i w:val="0"/>
                <w:color w:val="auto"/>
                <w:sz w:val="22"/>
                <w:szCs w:val="22"/>
                <w:lang w:val="en-GB"/>
              </w:rPr>
              <w:t xml:space="preserve">c) Phải có Giấy đăng ký kiểm dịch hoặc Giấy chứng nhận kiểm dịch của cơ quan kiểm dịch thực vật Việt Nam nộp cùng hồ sơ hải quan để làm thủ tục thông quan đối với những vật thể là hàng hoá nhập khẩu hoặc đóng gói chung với hàng hoá nhập khẩu khác (trừ hành lý xách tay, hành lý gửi theo phương tiện chuyên chở của hành khách nhập cảnh); </w:t>
            </w:r>
          </w:p>
          <w:p w:rsidR="002C649B" w:rsidRDefault="002C649B" w:rsidP="002C649B">
            <w:pPr>
              <w:pStyle w:val="Guidance"/>
              <w:widowControl w:val="0"/>
              <w:tabs>
                <w:tab w:val="left" w:pos="6521"/>
              </w:tabs>
              <w:ind w:left="403"/>
              <w:rPr>
                <w:rFonts w:cs="Arial"/>
                <w:i w:val="0"/>
                <w:color w:val="auto"/>
                <w:sz w:val="22"/>
                <w:szCs w:val="22"/>
                <w:lang w:val="en-GB"/>
              </w:rPr>
            </w:pPr>
            <w:r w:rsidRPr="00A63410">
              <w:rPr>
                <w:rFonts w:cs="Arial"/>
                <w:i w:val="0"/>
                <w:color w:val="auto"/>
                <w:sz w:val="22"/>
                <w:szCs w:val="22"/>
                <w:lang w:val="en-GB"/>
              </w:rPr>
              <w:t>d) Phải có Giấy chứng nhận kiểm dịch của cơ quan kiểm dịch thực vật Việt Nam trong trường hợp nước nhập khẩu yêu cầu, nộp cùng hồ sơ hải quan để làm thủ tục thông quan đối với những vật thể là hàng hoá xuất khẩu hoặc đóng gói chung với hàng hoá xuất khẩu khác (trừ hành lý xách tay, hành lý gửi theo phương tiện chuyên chở của hành khách xuất cảnh).</w:t>
            </w:r>
          </w:p>
          <w:p w:rsidR="002C649B" w:rsidRPr="00A63410" w:rsidRDefault="002C649B" w:rsidP="002C649B">
            <w:pPr>
              <w:pStyle w:val="Guidance"/>
              <w:widowControl w:val="0"/>
              <w:tabs>
                <w:tab w:val="left" w:pos="6521"/>
              </w:tabs>
              <w:ind w:left="405"/>
              <w:rPr>
                <w:rFonts w:cs="Arial"/>
                <w:i w:val="0"/>
                <w:color w:val="auto"/>
                <w:sz w:val="22"/>
                <w:szCs w:val="22"/>
                <w:lang w:val="en-GB"/>
              </w:rPr>
            </w:pPr>
            <w:r w:rsidRPr="00A63410">
              <w:rPr>
                <w:rFonts w:cs="Arial"/>
                <w:i w:val="0"/>
                <w:color w:val="auto"/>
                <w:sz w:val="22"/>
                <w:szCs w:val="22"/>
                <w:lang w:val="en-GB"/>
              </w:rPr>
              <w:t>2. Cơ quan kiểm dịch thực vật phải kiểm tra, phúc tra, trả lời kết quả trong phạm vi 24 giờ sau khi kiểm tra vật thể. Trong trường hợp phải kéo dài quá 24 giờ, cơ quan kiểm dịch thực vật phải báo cho chủ vật thể biết.</w:t>
            </w:r>
          </w:p>
          <w:p w:rsidR="002C649B" w:rsidRDefault="002C649B" w:rsidP="002C649B">
            <w:pPr>
              <w:pStyle w:val="Guidance"/>
              <w:widowControl w:val="0"/>
              <w:tabs>
                <w:tab w:val="left" w:pos="6521"/>
              </w:tabs>
              <w:ind w:left="405"/>
            </w:pPr>
            <w:r w:rsidRPr="00A63410">
              <w:rPr>
                <w:rFonts w:cs="Arial"/>
                <w:i w:val="0"/>
                <w:color w:val="auto"/>
                <w:sz w:val="22"/>
                <w:szCs w:val="22"/>
                <w:lang w:val="en-GB"/>
              </w:rPr>
              <w:t>3. Việc kiểm tra vật thể và lập hồ sơ về kiểm dịch thực vật được áp dụng thống nhất trong phạm vi cả nước.</w:t>
            </w:r>
          </w:p>
          <w:p w:rsidR="002C649B" w:rsidRDefault="002C649B" w:rsidP="002C649B">
            <w:pPr>
              <w:pStyle w:val="Guidance"/>
              <w:widowControl w:val="0"/>
              <w:tabs>
                <w:tab w:val="left" w:pos="6521"/>
              </w:tabs>
              <w:ind w:left="405"/>
            </w:pPr>
          </w:p>
          <w:p w:rsidR="002C649B" w:rsidRPr="00A63410" w:rsidRDefault="002C649B" w:rsidP="002C649B">
            <w:pPr>
              <w:pStyle w:val="Guidance"/>
              <w:widowControl w:val="0"/>
              <w:tabs>
                <w:tab w:val="left" w:pos="6521"/>
              </w:tabs>
              <w:ind w:left="405"/>
              <w:rPr>
                <w:rFonts w:cs="Arial"/>
                <w:i w:val="0"/>
                <w:color w:val="auto"/>
                <w:sz w:val="22"/>
                <w:szCs w:val="22"/>
                <w:lang w:val="en-GB"/>
              </w:rPr>
            </w:pPr>
            <w:r w:rsidRPr="008B71E0">
              <w:rPr>
                <w:rFonts w:cs="Arial"/>
                <w:i w:val="0"/>
                <w:color w:val="auto"/>
                <w:sz w:val="22"/>
                <w:szCs w:val="22"/>
                <w:u w:val="double"/>
                <w:lang w:val="en-GB"/>
              </w:rPr>
              <w:t>Điều 12</w:t>
            </w:r>
            <w:r w:rsidRPr="00A63410">
              <w:rPr>
                <w:rFonts w:cs="Arial"/>
                <w:i w:val="0"/>
                <w:color w:val="auto"/>
                <w:sz w:val="22"/>
                <w:szCs w:val="22"/>
                <w:lang w:val="en-GB"/>
              </w:rPr>
              <w:t xml:space="preserve">. Kiểm dịch thực vật nhập khẩu </w:t>
            </w:r>
          </w:p>
          <w:p w:rsidR="002C649B" w:rsidRPr="00A63410" w:rsidRDefault="002C649B" w:rsidP="002C649B">
            <w:pPr>
              <w:pStyle w:val="Guidance"/>
              <w:widowControl w:val="0"/>
              <w:tabs>
                <w:tab w:val="left" w:pos="6521"/>
              </w:tabs>
              <w:ind w:left="405"/>
              <w:rPr>
                <w:rFonts w:cs="Arial"/>
                <w:i w:val="0"/>
                <w:color w:val="auto"/>
                <w:sz w:val="22"/>
                <w:szCs w:val="22"/>
                <w:lang w:val="en-GB"/>
              </w:rPr>
            </w:pPr>
            <w:r w:rsidRPr="00A63410">
              <w:rPr>
                <w:rFonts w:cs="Arial"/>
                <w:i w:val="0"/>
                <w:color w:val="auto"/>
                <w:sz w:val="22"/>
                <w:szCs w:val="22"/>
                <w:lang w:val="en-GB"/>
              </w:rPr>
              <w:t>1. Khi vật thể nhập khẩu vào cửa khẩu đầu tiên, chủ vật thể làm thủ tục kiểm dịch thực vật nhập khẩu theo quy định tại Điều 8 Nghị định này.</w:t>
            </w:r>
          </w:p>
          <w:p w:rsidR="002C649B" w:rsidRPr="00A63410" w:rsidRDefault="002C649B" w:rsidP="002C649B">
            <w:pPr>
              <w:pStyle w:val="Guidance"/>
              <w:widowControl w:val="0"/>
              <w:tabs>
                <w:tab w:val="left" w:pos="6521"/>
              </w:tabs>
              <w:ind w:left="405"/>
              <w:rPr>
                <w:rFonts w:cs="Arial"/>
                <w:i w:val="0"/>
                <w:color w:val="auto"/>
                <w:sz w:val="22"/>
                <w:szCs w:val="22"/>
                <w:lang w:val="en-GB"/>
              </w:rPr>
            </w:pPr>
            <w:r w:rsidRPr="00A63410">
              <w:rPr>
                <w:rFonts w:cs="Arial"/>
                <w:i w:val="0"/>
                <w:color w:val="auto"/>
                <w:sz w:val="22"/>
                <w:szCs w:val="22"/>
                <w:lang w:val="en-GB"/>
              </w:rPr>
              <w:t>2. Cơ quan kiểm dịch thực vật tiến hành kiểm dịch tại cửa khẩu đầu tiên. Trong trường hợp đặc biệt thủ tục kiểm dịch thực vật được tiến hành tại địa điểm khác có đủ điều kiện cách ly.</w:t>
            </w:r>
          </w:p>
          <w:p w:rsidR="002C649B" w:rsidRPr="00A63410" w:rsidRDefault="002C649B" w:rsidP="002C649B">
            <w:pPr>
              <w:pStyle w:val="Guidance"/>
              <w:widowControl w:val="0"/>
              <w:tabs>
                <w:tab w:val="left" w:pos="6521"/>
              </w:tabs>
              <w:ind w:left="405"/>
              <w:rPr>
                <w:rFonts w:cs="Arial"/>
                <w:i w:val="0"/>
                <w:color w:val="auto"/>
                <w:sz w:val="22"/>
                <w:szCs w:val="22"/>
                <w:lang w:val="en-GB"/>
              </w:rPr>
            </w:pPr>
            <w:r w:rsidRPr="00A63410">
              <w:rPr>
                <w:rFonts w:cs="Arial"/>
                <w:i w:val="0"/>
                <w:color w:val="auto"/>
                <w:sz w:val="22"/>
                <w:szCs w:val="22"/>
                <w:lang w:val="en-GB"/>
              </w:rPr>
              <w:t>3. Đối với phương tiện vận tải đường thuỷ chuyên chở vật thể thuộc diện kiểm dịch thực vật đến phao số “0”, chủ phương tiện khai báo với cơ quan kiểm dịch thực vật Việt Nam để kiểm tra, nếu không có dịch hại kiểm dịch thực vật thì phương tiện đó được phép nhập cảng, nếu có dịch hại thuộc diện điều chỉnh thì phải xử lý triệt để. Việc kiểm dịch vật thể nhập khẩu chuyên chở trên phương tiện vận tải đường thuỷ được tiến hành tại cảng Việt Nam.</w:t>
            </w:r>
          </w:p>
          <w:p w:rsidR="002C649B" w:rsidRDefault="002C649B" w:rsidP="002C649B">
            <w:pPr>
              <w:pStyle w:val="Guidance"/>
              <w:widowControl w:val="0"/>
              <w:tabs>
                <w:tab w:val="left" w:pos="6521"/>
              </w:tabs>
              <w:spacing w:line="264" w:lineRule="auto"/>
              <w:ind w:left="405"/>
              <w:rPr>
                <w:rFonts w:cs="Arial"/>
                <w:sz w:val="22"/>
              </w:rPr>
            </w:pPr>
            <w:r w:rsidRPr="00A63410">
              <w:rPr>
                <w:rFonts w:cs="Arial"/>
                <w:i w:val="0"/>
                <w:color w:val="auto"/>
                <w:sz w:val="22"/>
                <w:szCs w:val="22"/>
                <w:lang w:val="en-GB"/>
              </w:rPr>
              <w:t>4. Vật thể tạm nhập, tạm xuất phải làm thủ tục kiểm dịch thực vật như đối với</w:t>
            </w:r>
          </w:p>
          <w:p w:rsidR="007A1A34" w:rsidRDefault="007A1A34">
            <w:pPr>
              <w:pStyle w:val="Guidance"/>
              <w:keepNext/>
              <w:tabs>
                <w:tab w:val="left" w:pos="916"/>
              </w:tabs>
              <w:spacing w:line="264" w:lineRule="auto"/>
              <w:rPr>
                <w:rFonts w:cs="Arial"/>
                <w:b/>
                <w:i w:val="0"/>
                <w:color w:val="auto"/>
                <w:sz w:val="22"/>
                <w:szCs w:val="22"/>
                <w:lang w:val="en-GB"/>
              </w:rPr>
            </w:pPr>
          </w:p>
          <w:p w:rsidR="000F4330" w:rsidRPr="00BF1D47" w:rsidRDefault="000F4330" w:rsidP="000F4330">
            <w:pPr>
              <w:pStyle w:val="Guidance"/>
              <w:tabs>
                <w:tab w:val="left" w:pos="6521"/>
              </w:tabs>
              <w:ind w:left="405"/>
              <w:rPr>
                <w:rFonts w:cs="Arial"/>
                <w:i w:val="0"/>
                <w:iCs w:val="0"/>
                <w:color w:val="000000"/>
                <w:sz w:val="22"/>
                <w:szCs w:val="22"/>
                <w:shd w:val="clear" w:color="auto" w:fill="FFFFFF"/>
              </w:rPr>
            </w:pPr>
            <w:r w:rsidRPr="008B71E0">
              <w:rPr>
                <w:rFonts w:cs="Arial"/>
                <w:i w:val="0"/>
                <w:iCs w:val="0"/>
                <w:color w:val="000000"/>
                <w:sz w:val="22"/>
                <w:szCs w:val="22"/>
                <w:u w:val="double"/>
                <w:shd w:val="clear" w:color="auto" w:fill="FFFFFF"/>
              </w:rPr>
              <w:t>Điều 1</w:t>
            </w:r>
            <w:r w:rsidRPr="00BF1D47">
              <w:rPr>
                <w:rFonts w:cs="Arial"/>
                <w:i w:val="0"/>
                <w:iCs w:val="0"/>
                <w:color w:val="000000"/>
                <w:sz w:val="22"/>
                <w:szCs w:val="22"/>
                <w:shd w:val="clear" w:color="auto" w:fill="FFFFFF"/>
              </w:rPr>
              <w:t>. Danh mục vật thể thuộc diện kiểm dịch thực vật</w:t>
            </w:r>
          </w:p>
          <w:p w:rsidR="000F4330" w:rsidRPr="00BF1D47" w:rsidRDefault="000F4330" w:rsidP="000F4330">
            <w:pPr>
              <w:pStyle w:val="Guidance"/>
              <w:tabs>
                <w:tab w:val="left" w:pos="6521"/>
              </w:tabs>
              <w:ind w:left="405"/>
              <w:rPr>
                <w:rFonts w:cs="Arial"/>
                <w:i w:val="0"/>
                <w:iCs w:val="0"/>
                <w:color w:val="000000"/>
                <w:sz w:val="22"/>
                <w:szCs w:val="22"/>
                <w:shd w:val="clear" w:color="auto" w:fill="FFFFFF"/>
              </w:rPr>
            </w:pPr>
            <w:r w:rsidRPr="00BF1D47">
              <w:rPr>
                <w:rFonts w:cs="Arial"/>
                <w:i w:val="0"/>
                <w:iCs w:val="0"/>
                <w:color w:val="000000"/>
                <w:sz w:val="22"/>
                <w:szCs w:val="22"/>
                <w:shd w:val="clear" w:color="auto" w:fill="FFFFFF"/>
              </w:rPr>
              <w:t>1. Thực vật</w:t>
            </w:r>
          </w:p>
          <w:p w:rsidR="000F4330" w:rsidRPr="00BF1D47" w:rsidRDefault="000F4330" w:rsidP="000F4330">
            <w:pPr>
              <w:pStyle w:val="Guidance"/>
              <w:tabs>
                <w:tab w:val="left" w:pos="6521"/>
              </w:tabs>
              <w:ind w:left="405"/>
              <w:rPr>
                <w:rFonts w:cs="Arial"/>
                <w:i w:val="0"/>
                <w:iCs w:val="0"/>
                <w:color w:val="000000"/>
                <w:sz w:val="22"/>
                <w:szCs w:val="22"/>
                <w:shd w:val="clear" w:color="auto" w:fill="FFFFFF"/>
              </w:rPr>
            </w:pPr>
            <w:r w:rsidRPr="00BF1D47">
              <w:rPr>
                <w:rFonts w:cs="Arial"/>
                <w:i w:val="0"/>
                <w:iCs w:val="0"/>
                <w:color w:val="000000"/>
                <w:sz w:val="22"/>
                <w:szCs w:val="22"/>
                <w:shd w:val="clear" w:color="auto" w:fill="FFFFFF"/>
              </w:rPr>
              <w:t>Cây và các bộ phận còn sống của cây.</w:t>
            </w:r>
          </w:p>
          <w:p w:rsidR="000F4330" w:rsidRPr="00BF1D47" w:rsidRDefault="000F4330" w:rsidP="000F4330">
            <w:pPr>
              <w:pStyle w:val="Guidance"/>
              <w:tabs>
                <w:tab w:val="left" w:pos="6521"/>
              </w:tabs>
              <w:ind w:left="405"/>
              <w:rPr>
                <w:rFonts w:cs="Arial"/>
                <w:i w:val="0"/>
                <w:iCs w:val="0"/>
                <w:color w:val="000000"/>
                <w:sz w:val="22"/>
                <w:szCs w:val="22"/>
                <w:shd w:val="clear" w:color="auto" w:fill="FFFFFF"/>
              </w:rPr>
            </w:pPr>
            <w:r w:rsidRPr="00BF1D47">
              <w:rPr>
                <w:rFonts w:cs="Arial"/>
                <w:i w:val="0"/>
                <w:iCs w:val="0"/>
                <w:color w:val="000000"/>
                <w:sz w:val="22"/>
                <w:szCs w:val="22"/>
                <w:shd w:val="clear" w:color="auto" w:fill="FFFFFF"/>
              </w:rPr>
              <w:t>2. Sản phẩm của cây</w:t>
            </w:r>
          </w:p>
          <w:p w:rsidR="000F4330" w:rsidRPr="00BF1D47" w:rsidRDefault="000F4330" w:rsidP="000F4330">
            <w:pPr>
              <w:pStyle w:val="Guidance"/>
              <w:tabs>
                <w:tab w:val="left" w:pos="6521"/>
              </w:tabs>
              <w:ind w:left="405"/>
              <w:rPr>
                <w:rFonts w:cs="Arial"/>
                <w:i w:val="0"/>
                <w:iCs w:val="0"/>
                <w:color w:val="000000"/>
                <w:sz w:val="22"/>
                <w:szCs w:val="22"/>
                <w:shd w:val="clear" w:color="auto" w:fill="FFFFFF"/>
              </w:rPr>
            </w:pPr>
            <w:r w:rsidRPr="00BF1D47">
              <w:rPr>
                <w:rFonts w:cs="Arial"/>
                <w:i w:val="0"/>
                <w:iCs w:val="0"/>
                <w:color w:val="000000"/>
                <w:sz w:val="22"/>
                <w:szCs w:val="22"/>
                <w:shd w:val="clear" w:color="auto" w:fill="FFFFFF"/>
              </w:rPr>
              <w:t>a) Các loại củ, quả, hạt, hoa, lá, thân, cành, gốc, rễ, vỏ cây;</w:t>
            </w:r>
          </w:p>
          <w:p w:rsidR="000F4330" w:rsidRPr="00BF1D47" w:rsidRDefault="000F4330" w:rsidP="000F4330">
            <w:pPr>
              <w:pStyle w:val="Guidance"/>
              <w:tabs>
                <w:tab w:val="left" w:pos="6521"/>
              </w:tabs>
              <w:ind w:left="405"/>
              <w:rPr>
                <w:rFonts w:cs="Arial"/>
                <w:i w:val="0"/>
                <w:iCs w:val="0"/>
                <w:color w:val="000000"/>
                <w:sz w:val="22"/>
                <w:szCs w:val="22"/>
                <w:shd w:val="clear" w:color="auto" w:fill="FFFFFF"/>
              </w:rPr>
            </w:pPr>
            <w:r w:rsidRPr="00BF1D47">
              <w:rPr>
                <w:rFonts w:cs="Arial"/>
                <w:i w:val="0"/>
                <w:iCs w:val="0"/>
                <w:color w:val="000000"/>
                <w:sz w:val="22"/>
                <w:szCs w:val="22"/>
                <w:shd w:val="clear" w:color="auto" w:fill="FFFFFF"/>
              </w:rPr>
              <w:t>b) Các loại tấm, cám, khô dầu, sợi tự nhiên dạng thô, xơ thực vật;</w:t>
            </w:r>
          </w:p>
          <w:p w:rsidR="000F4330" w:rsidRPr="00BF1D47" w:rsidRDefault="000F4330" w:rsidP="000F4330">
            <w:pPr>
              <w:pStyle w:val="Guidance"/>
              <w:tabs>
                <w:tab w:val="left" w:pos="6521"/>
              </w:tabs>
              <w:ind w:left="405"/>
              <w:rPr>
                <w:rFonts w:cs="Arial"/>
                <w:i w:val="0"/>
                <w:iCs w:val="0"/>
                <w:color w:val="000000"/>
                <w:sz w:val="22"/>
                <w:szCs w:val="22"/>
                <w:shd w:val="clear" w:color="auto" w:fill="FFFFFF"/>
              </w:rPr>
            </w:pPr>
            <w:r w:rsidRPr="00BF1D47">
              <w:rPr>
                <w:rFonts w:cs="Arial"/>
                <w:i w:val="0"/>
                <w:iCs w:val="0"/>
                <w:color w:val="000000"/>
                <w:sz w:val="22"/>
                <w:szCs w:val="22"/>
                <w:shd w:val="clear" w:color="auto" w:fill="FFFFFF"/>
              </w:rPr>
              <w:t>c) Bột, tinh bột có nguồn gốc thực vật (trừ bột nhào, tinh bột biến tính);</w:t>
            </w:r>
          </w:p>
          <w:p w:rsidR="000F4330" w:rsidRPr="00BF1D47" w:rsidRDefault="000F4330" w:rsidP="000F4330">
            <w:pPr>
              <w:pStyle w:val="Guidance"/>
              <w:tabs>
                <w:tab w:val="left" w:pos="6521"/>
              </w:tabs>
              <w:ind w:left="405"/>
              <w:rPr>
                <w:rFonts w:cs="Arial"/>
                <w:i w:val="0"/>
                <w:iCs w:val="0"/>
                <w:color w:val="000000"/>
                <w:sz w:val="22"/>
                <w:szCs w:val="22"/>
                <w:shd w:val="clear" w:color="auto" w:fill="FFFFFF"/>
              </w:rPr>
            </w:pPr>
            <w:r w:rsidRPr="00BF1D47">
              <w:rPr>
                <w:rFonts w:cs="Arial"/>
                <w:i w:val="0"/>
                <w:iCs w:val="0"/>
                <w:color w:val="000000"/>
                <w:sz w:val="22"/>
                <w:szCs w:val="22"/>
                <w:shd w:val="clear" w:color="auto" w:fill="FFFFFF"/>
              </w:rPr>
              <w:t>d) Cọng thuốc lá, thuốc lá sợi, thuốc lào sợi, men thức ăn chăn nuôi, bông thô, phế liệu bông, rơm, rạ và thực vật thủy sinh;</w:t>
            </w:r>
          </w:p>
          <w:p w:rsidR="000F4330" w:rsidRPr="00BF1D47" w:rsidRDefault="000F4330" w:rsidP="000F4330">
            <w:pPr>
              <w:pStyle w:val="Guidance"/>
              <w:tabs>
                <w:tab w:val="left" w:pos="6521"/>
              </w:tabs>
              <w:ind w:left="405"/>
              <w:rPr>
                <w:rFonts w:cs="Arial"/>
                <w:i w:val="0"/>
                <w:iCs w:val="0"/>
                <w:color w:val="000000"/>
                <w:sz w:val="22"/>
                <w:szCs w:val="22"/>
                <w:shd w:val="clear" w:color="auto" w:fill="FFFFFF"/>
              </w:rPr>
            </w:pPr>
            <w:r w:rsidRPr="00BF1D47">
              <w:rPr>
                <w:rFonts w:cs="Arial"/>
                <w:i w:val="0"/>
                <w:iCs w:val="0"/>
                <w:color w:val="000000"/>
                <w:sz w:val="22"/>
                <w:szCs w:val="22"/>
                <w:shd w:val="clear" w:color="auto" w:fill="FFFFFF"/>
              </w:rPr>
              <w:t>đ) Gỗ tròn, gỗ xẻ, pallet gỗ, mùn cưa, mùn dừa;</w:t>
            </w:r>
          </w:p>
          <w:p w:rsidR="000F4330" w:rsidRPr="00BF1D47" w:rsidRDefault="000F4330" w:rsidP="000F4330">
            <w:pPr>
              <w:pStyle w:val="Guidance"/>
              <w:tabs>
                <w:tab w:val="left" w:pos="6521"/>
              </w:tabs>
              <w:ind w:left="405"/>
              <w:rPr>
                <w:rFonts w:cs="Arial"/>
                <w:i w:val="0"/>
                <w:iCs w:val="0"/>
                <w:color w:val="000000"/>
                <w:sz w:val="22"/>
                <w:szCs w:val="22"/>
                <w:shd w:val="clear" w:color="auto" w:fill="FFFFFF"/>
              </w:rPr>
            </w:pPr>
            <w:r w:rsidRPr="00BF1D47">
              <w:rPr>
                <w:rFonts w:cs="Arial"/>
                <w:i w:val="0"/>
                <w:iCs w:val="0"/>
                <w:color w:val="000000"/>
                <w:sz w:val="22"/>
                <w:szCs w:val="22"/>
                <w:shd w:val="clear" w:color="auto" w:fill="FFFFFF"/>
              </w:rPr>
              <w:t>e) Nguyên liệu làm thức ăn chăn nuôi có nguồn gốc thực vật;</w:t>
            </w:r>
          </w:p>
          <w:p w:rsidR="000F4330" w:rsidRPr="00BF1D47" w:rsidRDefault="000F4330" w:rsidP="000F4330">
            <w:pPr>
              <w:pStyle w:val="Guidance"/>
              <w:tabs>
                <w:tab w:val="left" w:pos="6521"/>
              </w:tabs>
              <w:ind w:left="405"/>
              <w:rPr>
                <w:rFonts w:cs="Arial"/>
                <w:i w:val="0"/>
                <w:iCs w:val="0"/>
                <w:color w:val="000000"/>
                <w:sz w:val="22"/>
                <w:szCs w:val="22"/>
                <w:shd w:val="clear" w:color="auto" w:fill="FFFFFF"/>
              </w:rPr>
            </w:pPr>
            <w:r w:rsidRPr="00BF1D47">
              <w:rPr>
                <w:rFonts w:cs="Arial"/>
                <w:i w:val="0"/>
                <w:iCs w:val="0"/>
                <w:color w:val="000000"/>
                <w:sz w:val="22"/>
                <w:szCs w:val="22"/>
                <w:shd w:val="clear" w:color="auto" w:fill="FFFFFF"/>
              </w:rPr>
              <w:t>g) Giá thể trồng cây có nguồn gốc thực vật.</w:t>
            </w:r>
          </w:p>
          <w:p w:rsidR="000F4330" w:rsidRPr="00BF1D47" w:rsidRDefault="000F4330" w:rsidP="000F4330">
            <w:pPr>
              <w:pStyle w:val="Guidance"/>
              <w:tabs>
                <w:tab w:val="left" w:pos="6521"/>
              </w:tabs>
              <w:ind w:left="405"/>
              <w:rPr>
                <w:rFonts w:cs="Arial"/>
                <w:i w:val="0"/>
                <w:iCs w:val="0"/>
                <w:color w:val="000000"/>
                <w:sz w:val="22"/>
                <w:szCs w:val="22"/>
                <w:shd w:val="clear" w:color="auto" w:fill="FFFFFF"/>
              </w:rPr>
            </w:pPr>
            <w:r w:rsidRPr="00BF1D47">
              <w:rPr>
                <w:rFonts w:cs="Arial"/>
                <w:i w:val="0"/>
                <w:iCs w:val="0"/>
                <w:color w:val="000000"/>
                <w:sz w:val="22"/>
                <w:szCs w:val="22"/>
                <w:shd w:val="clear" w:color="auto" w:fill="FFFFFF"/>
              </w:rPr>
              <w:lastRenderedPageBreak/>
              <w:t>3. Các loại nấm (trừ nấm ở dạng muối, đông lạnh, đóng hộp, nấm men).</w:t>
            </w:r>
          </w:p>
          <w:p w:rsidR="000F4330" w:rsidRPr="00BF1D47" w:rsidRDefault="000F4330" w:rsidP="000F4330">
            <w:pPr>
              <w:pStyle w:val="Guidance"/>
              <w:tabs>
                <w:tab w:val="left" w:pos="6521"/>
              </w:tabs>
              <w:ind w:left="405"/>
              <w:rPr>
                <w:rFonts w:cs="Arial"/>
                <w:i w:val="0"/>
                <w:iCs w:val="0"/>
                <w:color w:val="000000"/>
                <w:sz w:val="22"/>
                <w:szCs w:val="22"/>
                <w:shd w:val="clear" w:color="auto" w:fill="FFFFFF"/>
              </w:rPr>
            </w:pPr>
            <w:r w:rsidRPr="00BF1D47">
              <w:rPr>
                <w:rFonts w:cs="Arial"/>
                <w:i w:val="0"/>
                <w:iCs w:val="0"/>
                <w:color w:val="000000"/>
                <w:sz w:val="22"/>
                <w:szCs w:val="22"/>
                <w:shd w:val="clear" w:color="auto" w:fill="FFFFFF"/>
              </w:rPr>
              <w:t>4. Kén tằm, gốc rũ kén tằm và cánh kiến.</w:t>
            </w:r>
          </w:p>
          <w:p w:rsidR="000F4330" w:rsidRPr="00BF1D47" w:rsidRDefault="000F4330" w:rsidP="000F4330">
            <w:pPr>
              <w:pStyle w:val="Guidance"/>
              <w:tabs>
                <w:tab w:val="left" w:pos="6521"/>
              </w:tabs>
              <w:ind w:left="405"/>
              <w:rPr>
                <w:rFonts w:cs="Arial"/>
                <w:i w:val="0"/>
                <w:iCs w:val="0"/>
                <w:color w:val="000000"/>
                <w:sz w:val="22"/>
                <w:szCs w:val="22"/>
                <w:shd w:val="clear" w:color="auto" w:fill="FFFFFF"/>
              </w:rPr>
            </w:pPr>
            <w:r w:rsidRPr="00BF1D47">
              <w:rPr>
                <w:rFonts w:cs="Arial"/>
                <w:i w:val="0"/>
                <w:iCs w:val="0"/>
                <w:color w:val="000000"/>
                <w:sz w:val="22"/>
                <w:szCs w:val="22"/>
                <w:shd w:val="clear" w:color="auto" w:fill="FFFFFF"/>
              </w:rPr>
              <w:t>5. Các loại côn trùng, nhện, nấm bệnh, tuyến trùng, vi khuẩn, virus, phytoplasma, viroids và cỏ dại phục vụ cho công tác giám định, tập huấn, phòng trừ sinh học và nghiên cứu khoa học.</w:t>
            </w:r>
          </w:p>
          <w:p w:rsidR="000F4330" w:rsidRPr="00BF1D47" w:rsidRDefault="000F4330" w:rsidP="000F4330">
            <w:pPr>
              <w:pStyle w:val="Guidance"/>
              <w:tabs>
                <w:tab w:val="left" w:pos="6521"/>
              </w:tabs>
              <w:ind w:left="405"/>
              <w:rPr>
                <w:rFonts w:cs="Arial"/>
                <w:i w:val="0"/>
                <w:iCs w:val="0"/>
                <w:color w:val="000000"/>
                <w:sz w:val="22"/>
                <w:szCs w:val="22"/>
                <w:shd w:val="clear" w:color="auto" w:fill="FFFFFF"/>
              </w:rPr>
            </w:pPr>
            <w:r w:rsidRPr="00BF1D47">
              <w:rPr>
                <w:rFonts w:cs="Arial"/>
                <w:i w:val="0"/>
                <w:iCs w:val="0"/>
                <w:color w:val="000000"/>
                <w:sz w:val="22"/>
                <w:szCs w:val="22"/>
                <w:shd w:val="clear" w:color="auto" w:fill="FFFFFF"/>
              </w:rPr>
              <w:t>6. Phương tiện vận chuyển, bảo quản vật thể thuộc diện kiểm dịch thực vật.</w:t>
            </w:r>
          </w:p>
          <w:p w:rsidR="000F4330" w:rsidRPr="00BF1D47" w:rsidRDefault="000F4330" w:rsidP="000F4330">
            <w:pPr>
              <w:pStyle w:val="Guidance"/>
              <w:tabs>
                <w:tab w:val="left" w:pos="6521"/>
              </w:tabs>
              <w:ind w:left="405"/>
              <w:rPr>
                <w:rFonts w:cs="Arial"/>
                <w:i w:val="0"/>
                <w:iCs w:val="0"/>
                <w:color w:val="000000"/>
                <w:sz w:val="22"/>
                <w:szCs w:val="22"/>
                <w:shd w:val="clear" w:color="auto" w:fill="FFFFFF"/>
              </w:rPr>
            </w:pPr>
            <w:r w:rsidRPr="00BF1D47">
              <w:rPr>
                <w:rFonts w:cs="Arial"/>
                <w:i w:val="0"/>
                <w:iCs w:val="0"/>
                <w:color w:val="000000"/>
                <w:sz w:val="22"/>
                <w:szCs w:val="22"/>
                <w:shd w:val="clear" w:color="auto" w:fill="FFFFFF"/>
              </w:rPr>
              <w:t>7. Các vật thể khác có khả năng mang theo đối tượng kiểm dịch thực vật sẽ do Cục Bảo vệ thực vật xác định và báo cáo Bộ trưởng Bộ Nông nghiệp và Phát triển nông thôn quyết định.</w:t>
            </w:r>
          </w:p>
          <w:p w:rsidR="000F4330" w:rsidRDefault="000F4330" w:rsidP="000F4330">
            <w:pPr>
              <w:pStyle w:val="Guidance"/>
              <w:tabs>
                <w:tab w:val="left" w:pos="6521"/>
              </w:tabs>
              <w:spacing w:line="264" w:lineRule="auto"/>
              <w:ind w:left="405"/>
              <w:rPr>
                <w:rFonts w:cs="Arial"/>
                <w:i w:val="0"/>
                <w:iCs w:val="0"/>
                <w:color w:val="auto"/>
                <w:sz w:val="22"/>
                <w:lang w:eastAsia="ja-JP"/>
              </w:rPr>
            </w:pPr>
            <w:r w:rsidRPr="00BF1D47">
              <w:rPr>
                <w:rFonts w:cs="Arial"/>
                <w:i w:val="0"/>
                <w:iCs w:val="0"/>
                <w:color w:val="000000"/>
                <w:sz w:val="22"/>
                <w:szCs w:val="22"/>
                <w:shd w:val="clear" w:color="auto" w:fill="FFFFFF"/>
              </w:rPr>
              <w:t>8. Trường hợp xuất khẩu những vật thể không thuộc Danh mục quy định tại Điều này sẽ được thực hiện kiểm dịch thực vật theo yêu cầu của nước nhập khẩu và các điều ước quốc tế mà Việt Nam đã tham gia ký kết hoặc gia nhập.</w:t>
            </w:r>
          </w:p>
          <w:p w:rsidR="007B46DE" w:rsidRDefault="007B46DE" w:rsidP="007B46DE">
            <w:pPr>
              <w:pStyle w:val="Guidance"/>
              <w:keepNext/>
              <w:tabs>
                <w:tab w:val="left" w:pos="916"/>
              </w:tabs>
              <w:spacing w:line="264" w:lineRule="auto"/>
              <w:rPr>
                <w:rFonts w:cs="Arial"/>
                <w:b/>
                <w:i w:val="0"/>
                <w:color w:val="auto"/>
                <w:sz w:val="22"/>
                <w:szCs w:val="22"/>
                <w:lang w:val="en-GB"/>
              </w:rPr>
            </w:pPr>
          </w:p>
          <w:p w:rsidR="000F4330" w:rsidRPr="007F5885" w:rsidRDefault="000F4330" w:rsidP="000F4330">
            <w:pPr>
              <w:pStyle w:val="Guidance"/>
              <w:keepNext/>
              <w:ind w:left="405"/>
              <w:rPr>
                <w:rFonts w:cs="Arial"/>
                <w:i w:val="0"/>
                <w:iCs w:val="0"/>
                <w:color w:val="000000"/>
                <w:sz w:val="22"/>
                <w:szCs w:val="22"/>
                <w:shd w:val="clear" w:color="auto" w:fill="FFFFFF"/>
              </w:rPr>
            </w:pPr>
            <w:r w:rsidRPr="008B71E0">
              <w:rPr>
                <w:rFonts w:cs="Arial"/>
                <w:i w:val="0"/>
                <w:iCs w:val="0"/>
                <w:color w:val="000000"/>
                <w:sz w:val="22"/>
                <w:szCs w:val="22"/>
                <w:u w:val="double"/>
                <w:shd w:val="clear" w:color="auto" w:fill="FFFFFF"/>
              </w:rPr>
              <w:t>Điều 10</w:t>
            </w:r>
            <w:r w:rsidRPr="007F5885">
              <w:rPr>
                <w:rFonts w:cs="Arial"/>
                <w:i w:val="0"/>
                <w:iCs w:val="0"/>
                <w:color w:val="000000"/>
                <w:sz w:val="22"/>
                <w:szCs w:val="22"/>
                <w:shd w:val="clear" w:color="auto" w:fill="FFFFFF"/>
              </w:rPr>
              <w:t>. Trình tự, thủ tục kiểm dịch thực vật xuất khẩu</w:t>
            </w:r>
          </w:p>
          <w:p w:rsidR="000F4330" w:rsidRPr="007F5885" w:rsidRDefault="000F4330" w:rsidP="000F4330">
            <w:pPr>
              <w:pStyle w:val="Guidance"/>
              <w:keepNext/>
              <w:ind w:left="405"/>
              <w:rPr>
                <w:rFonts w:cs="Arial"/>
                <w:i w:val="0"/>
                <w:iCs w:val="0"/>
                <w:color w:val="000000"/>
                <w:sz w:val="22"/>
                <w:szCs w:val="22"/>
                <w:shd w:val="clear" w:color="auto" w:fill="FFFFFF"/>
              </w:rPr>
            </w:pPr>
            <w:r w:rsidRPr="007F5885">
              <w:rPr>
                <w:rFonts w:cs="Arial"/>
                <w:i w:val="0"/>
                <w:iCs w:val="0"/>
                <w:color w:val="000000"/>
                <w:sz w:val="22"/>
                <w:szCs w:val="22"/>
                <w:shd w:val="clear" w:color="auto" w:fill="FFFFFF"/>
              </w:rPr>
              <w:t>1. Đăng ký kiểm dịch thực vật</w:t>
            </w:r>
          </w:p>
          <w:p w:rsidR="000F4330" w:rsidRPr="007F5885" w:rsidRDefault="000F4330" w:rsidP="000F4330">
            <w:pPr>
              <w:pStyle w:val="Guidance"/>
              <w:keepNext/>
              <w:ind w:left="405"/>
              <w:rPr>
                <w:rFonts w:cs="Arial"/>
                <w:i w:val="0"/>
                <w:iCs w:val="0"/>
                <w:color w:val="000000"/>
                <w:sz w:val="22"/>
                <w:szCs w:val="22"/>
                <w:shd w:val="clear" w:color="auto" w:fill="FFFFFF"/>
              </w:rPr>
            </w:pPr>
            <w:r w:rsidRPr="007F5885">
              <w:rPr>
                <w:rFonts w:cs="Arial"/>
                <w:i w:val="0"/>
                <w:iCs w:val="0"/>
                <w:color w:val="000000"/>
                <w:sz w:val="22"/>
                <w:szCs w:val="22"/>
                <w:shd w:val="clear" w:color="auto" w:fill="FFFFFF"/>
              </w:rPr>
              <w:t>Chủ vật thể nộp trực tiếp 01 bộ hồ sơ đăng ký cho cơ quan kiểm dịch thực vật nơi gần nhất.</w:t>
            </w:r>
          </w:p>
          <w:p w:rsidR="000F4330" w:rsidRPr="007F5885" w:rsidRDefault="000F4330" w:rsidP="000F4330">
            <w:pPr>
              <w:pStyle w:val="Guidance"/>
              <w:keepNext/>
              <w:ind w:left="405"/>
              <w:rPr>
                <w:rFonts w:cs="Arial"/>
                <w:i w:val="0"/>
                <w:iCs w:val="0"/>
                <w:color w:val="000000"/>
                <w:sz w:val="22"/>
                <w:szCs w:val="22"/>
                <w:shd w:val="clear" w:color="auto" w:fill="FFFFFF"/>
              </w:rPr>
            </w:pPr>
            <w:r w:rsidRPr="007F5885">
              <w:rPr>
                <w:rFonts w:cs="Arial"/>
                <w:i w:val="0"/>
                <w:iCs w:val="0"/>
                <w:color w:val="000000"/>
                <w:sz w:val="22"/>
                <w:szCs w:val="22"/>
                <w:shd w:val="clear" w:color="auto" w:fill="FFFFFF"/>
              </w:rPr>
              <w:t>2. Tiếp nhận và kiểm tra hồ sơ</w:t>
            </w:r>
          </w:p>
          <w:p w:rsidR="000F4330" w:rsidRPr="007F5885" w:rsidRDefault="000F4330" w:rsidP="000F4330">
            <w:pPr>
              <w:pStyle w:val="Guidance"/>
              <w:keepNext/>
              <w:ind w:left="405"/>
              <w:rPr>
                <w:rFonts w:cs="Arial"/>
                <w:i w:val="0"/>
                <w:iCs w:val="0"/>
                <w:color w:val="000000"/>
                <w:sz w:val="22"/>
                <w:szCs w:val="22"/>
                <w:shd w:val="clear" w:color="auto" w:fill="FFFFFF"/>
              </w:rPr>
            </w:pPr>
            <w:r w:rsidRPr="007F5885">
              <w:rPr>
                <w:rFonts w:cs="Arial"/>
                <w:i w:val="0"/>
                <w:iCs w:val="0"/>
                <w:color w:val="000000"/>
                <w:sz w:val="22"/>
                <w:szCs w:val="22"/>
                <w:shd w:val="clear" w:color="auto" w:fill="FFFFFF"/>
              </w:rPr>
              <w:t>Cơ quan kiểm dịch thực vật có trách nhiệm tiếp nhận và kiểm tra ngay tính hợp lệ của hồ sơ theo quy định tại khoản 2 Điều 7 của Thông tư này.</w:t>
            </w:r>
          </w:p>
          <w:p w:rsidR="000F4330" w:rsidRPr="007F5885" w:rsidRDefault="000F4330" w:rsidP="000F4330">
            <w:pPr>
              <w:pStyle w:val="Guidance"/>
              <w:keepNext/>
              <w:ind w:left="405"/>
              <w:rPr>
                <w:rFonts w:cs="Arial"/>
                <w:i w:val="0"/>
                <w:iCs w:val="0"/>
                <w:color w:val="000000"/>
                <w:sz w:val="22"/>
                <w:szCs w:val="22"/>
                <w:shd w:val="clear" w:color="auto" w:fill="FFFFFF"/>
              </w:rPr>
            </w:pPr>
            <w:r w:rsidRPr="007F5885">
              <w:rPr>
                <w:rFonts w:cs="Arial"/>
                <w:i w:val="0"/>
                <w:iCs w:val="0"/>
                <w:color w:val="000000"/>
                <w:sz w:val="22"/>
                <w:szCs w:val="22"/>
                <w:shd w:val="clear" w:color="auto" w:fill="FFFFFF"/>
              </w:rPr>
              <w:t>3. Kiểm tra vật thể</w:t>
            </w:r>
          </w:p>
          <w:p w:rsidR="000F4330" w:rsidRPr="007F5885" w:rsidRDefault="000F4330" w:rsidP="000F4330">
            <w:pPr>
              <w:pStyle w:val="Guidance"/>
              <w:keepNext/>
              <w:ind w:left="405"/>
              <w:rPr>
                <w:rFonts w:cs="Arial"/>
                <w:i w:val="0"/>
                <w:iCs w:val="0"/>
                <w:color w:val="000000"/>
                <w:sz w:val="22"/>
                <w:szCs w:val="22"/>
                <w:shd w:val="clear" w:color="auto" w:fill="FFFFFF"/>
              </w:rPr>
            </w:pPr>
            <w:r w:rsidRPr="007F5885">
              <w:rPr>
                <w:rFonts w:cs="Arial"/>
                <w:i w:val="0"/>
                <w:iCs w:val="0"/>
                <w:color w:val="000000"/>
                <w:sz w:val="22"/>
                <w:szCs w:val="22"/>
                <w:shd w:val="clear" w:color="auto" w:fill="FFFFFF"/>
              </w:rPr>
              <w:t>Căn cứ kết quả kiểm tra hồ sơ, cơ quan kiểm dịch thực vật quyết định địa điểm kiểm dịch tại cơ sở sản xuất, nơi xuất phát, nơi bảo quản ở sâu trong nội địa hoặc cửa khẩu xuất và bố trí công chức kiểm tra ngay lô vật thể.</w:t>
            </w:r>
          </w:p>
          <w:p w:rsidR="000F4330" w:rsidRPr="007F5885" w:rsidRDefault="000F4330" w:rsidP="000F4330">
            <w:pPr>
              <w:pStyle w:val="Guidance"/>
              <w:keepNext/>
              <w:ind w:left="405"/>
              <w:rPr>
                <w:rFonts w:cs="Arial"/>
                <w:i w:val="0"/>
                <w:iCs w:val="0"/>
                <w:color w:val="000000"/>
                <w:sz w:val="22"/>
                <w:szCs w:val="22"/>
                <w:shd w:val="clear" w:color="auto" w:fill="FFFFFF"/>
              </w:rPr>
            </w:pPr>
            <w:r w:rsidRPr="007F5885">
              <w:rPr>
                <w:rFonts w:cs="Arial"/>
                <w:i w:val="0"/>
                <w:iCs w:val="0"/>
                <w:color w:val="000000"/>
                <w:sz w:val="22"/>
                <w:szCs w:val="22"/>
                <w:shd w:val="clear" w:color="auto" w:fill="FFFFFF"/>
              </w:rPr>
              <w:t>Việc kiểm tra lô vật thể được thực hiện theo quy định tại khoản 3 Điều 7 của Thông tư này.</w:t>
            </w:r>
          </w:p>
          <w:p w:rsidR="000F4330" w:rsidRPr="007F5885" w:rsidRDefault="000F4330" w:rsidP="000F4330">
            <w:pPr>
              <w:pStyle w:val="Guidance"/>
              <w:keepNext/>
              <w:ind w:left="405"/>
              <w:rPr>
                <w:rFonts w:cs="Arial"/>
                <w:i w:val="0"/>
                <w:iCs w:val="0"/>
                <w:color w:val="000000"/>
                <w:sz w:val="22"/>
                <w:szCs w:val="22"/>
                <w:shd w:val="clear" w:color="auto" w:fill="FFFFFF"/>
              </w:rPr>
            </w:pPr>
            <w:r w:rsidRPr="007F5885">
              <w:rPr>
                <w:rFonts w:cs="Arial"/>
                <w:i w:val="0"/>
                <w:iCs w:val="0"/>
                <w:color w:val="000000"/>
                <w:sz w:val="22"/>
                <w:szCs w:val="22"/>
                <w:shd w:val="clear" w:color="auto" w:fill="FFFFFF"/>
              </w:rPr>
              <w:t>4. Cấp Giấy chứng nhận kiểm dịch thực vật</w:t>
            </w:r>
          </w:p>
          <w:p w:rsidR="000F4330" w:rsidRPr="007F5885" w:rsidRDefault="000F4330" w:rsidP="000F4330">
            <w:pPr>
              <w:pStyle w:val="Guidance"/>
              <w:keepNext/>
              <w:ind w:left="405"/>
              <w:rPr>
                <w:rFonts w:cs="Arial"/>
                <w:i w:val="0"/>
                <w:iCs w:val="0"/>
                <w:color w:val="000000"/>
                <w:sz w:val="22"/>
                <w:szCs w:val="22"/>
                <w:shd w:val="clear" w:color="auto" w:fill="FFFFFF"/>
              </w:rPr>
            </w:pPr>
            <w:r w:rsidRPr="007F5885">
              <w:rPr>
                <w:rFonts w:cs="Arial"/>
                <w:i w:val="0"/>
                <w:iCs w:val="0"/>
                <w:color w:val="000000"/>
                <w:sz w:val="22"/>
                <w:szCs w:val="22"/>
                <w:shd w:val="clear" w:color="auto" w:fill="FFFFFF"/>
              </w:rPr>
              <w:t xml:space="preserve">a) Cơ quan kiểm dịch thực vật cấp Giấy chứng nhận kiểm dịch thực vật (Theo mẫu quy định tại Phụ lục V ban hành kèm theo Thông tư này) hoặc Giấy chứng nhận kiểm dịch thực vật tái xuất khẩu (Theo mẫu quy định tại Phụ lục VI ban hành kèm theo Thông tư này) cho lô vật thể trong vòng 24 giờ kể từ khi bắt đầu </w:t>
            </w:r>
            <w:r w:rsidRPr="007F5885">
              <w:rPr>
                <w:rFonts w:cs="Arial"/>
                <w:i w:val="0"/>
                <w:iCs w:val="0"/>
                <w:color w:val="000000"/>
                <w:sz w:val="22"/>
                <w:szCs w:val="22"/>
                <w:shd w:val="clear" w:color="auto" w:fill="FFFFFF"/>
              </w:rPr>
              <w:lastRenderedPageBreak/>
              <w:t>kiểm dịch đối với vật thể đáp ứng yêu cầu kiểm dịch thực vật của nước nhập khẩu</w:t>
            </w:r>
          </w:p>
          <w:p w:rsidR="000F4330" w:rsidRPr="007F5885" w:rsidRDefault="000F4330" w:rsidP="000F4330">
            <w:pPr>
              <w:pStyle w:val="Guidance"/>
              <w:keepNext/>
              <w:ind w:left="405"/>
              <w:rPr>
                <w:rFonts w:cs="Arial"/>
                <w:i w:val="0"/>
                <w:iCs w:val="0"/>
                <w:color w:val="000000"/>
                <w:sz w:val="22"/>
                <w:szCs w:val="22"/>
                <w:shd w:val="clear" w:color="auto" w:fill="FFFFFF"/>
              </w:rPr>
            </w:pPr>
            <w:r w:rsidRPr="007F5885">
              <w:rPr>
                <w:rFonts w:cs="Arial"/>
                <w:i w:val="0"/>
                <w:iCs w:val="0"/>
                <w:color w:val="000000"/>
                <w:sz w:val="22"/>
                <w:szCs w:val="22"/>
                <w:shd w:val="clear" w:color="auto" w:fill="FFFFFF"/>
              </w:rPr>
              <w:t>Trường hợp kéo dài hơn 24 giờ do yêu cầu về chuyên môn kỹ thuật thì cơ quan kiểm dịch thực vật phải thông báo hoặc trả lời bằng văn bản và nêu rõ lý do cho chủ vật thể thuộc diện kiểm dịch thực vật biết.</w:t>
            </w:r>
          </w:p>
          <w:p w:rsidR="000F4330" w:rsidRDefault="000F4330" w:rsidP="000F4330">
            <w:pPr>
              <w:pStyle w:val="Guidance"/>
              <w:keepNext/>
              <w:spacing w:line="264" w:lineRule="auto"/>
              <w:ind w:left="405"/>
              <w:rPr>
                <w:rFonts w:cs="Arial"/>
                <w:i w:val="0"/>
                <w:iCs w:val="0"/>
                <w:color w:val="000000"/>
                <w:sz w:val="22"/>
                <w:szCs w:val="22"/>
                <w:shd w:val="clear" w:color="auto" w:fill="FFFFFF"/>
              </w:rPr>
            </w:pPr>
            <w:r w:rsidRPr="007F5885">
              <w:rPr>
                <w:rFonts w:cs="Arial"/>
                <w:i w:val="0"/>
                <w:iCs w:val="0"/>
                <w:color w:val="000000"/>
                <w:sz w:val="22"/>
                <w:szCs w:val="22"/>
                <w:shd w:val="clear" w:color="auto" w:fill="FFFFFF"/>
              </w:rPr>
              <w:t>b) Trường hợp phát hiện lô vật thể không đáp ứng yêu cầu về kiểm dịch thực vật của nước nhập khẩu thì Cơ quan kiểm dịch thực vật không cấp Giấy chứng nhận kiểm dịch thực vật đồng thời phải thông báo cho chủ vật thể biết.</w:t>
            </w:r>
          </w:p>
          <w:p w:rsidR="007B46DE" w:rsidRDefault="007B46DE" w:rsidP="007B46DE">
            <w:pPr>
              <w:pStyle w:val="Guidance"/>
              <w:keepNext/>
              <w:tabs>
                <w:tab w:val="left" w:pos="916"/>
              </w:tabs>
              <w:spacing w:line="264" w:lineRule="auto"/>
              <w:rPr>
                <w:rFonts w:cs="Arial"/>
                <w:b/>
                <w:i w:val="0"/>
                <w:color w:val="auto"/>
                <w:sz w:val="22"/>
                <w:szCs w:val="22"/>
                <w:lang w:val="en-GB"/>
              </w:rPr>
            </w:pPr>
          </w:p>
        </w:tc>
      </w:tr>
      <w:tr w:rsidR="005C0F3D" w:rsidRPr="00B07F3B" w:rsidTr="00AA4149">
        <w:tc>
          <w:tcPr>
            <w:tcW w:w="3794" w:type="dxa"/>
            <w:vMerge/>
          </w:tcPr>
          <w:p w:rsidR="005C0F3D" w:rsidRPr="00BD31D7" w:rsidRDefault="005C0F3D" w:rsidP="00B30D7D">
            <w:pPr>
              <w:pStyle w:val="Indicator"/>
              <w:tabs>
                <w:tab w:val="left" w:pos="6521"/>
              </w:tabs>
              <w:spacing w:line="264" w:lineRule="auto"/>
              <w:ind w:firstLine="288"/>
              <w:rPr>
                <w:rFonts w:cs="Arial"/>
                <w:sz w:val="22"/>
                <w:szCs w:val="22"/>
                <w:lang w:val="en-GB"/>
              </w:rPr>
            </w:pPr>
          </w:p>
        </w:tc>
        <w:tc>
          <w:tcPr>
            <w:tcW w:w="10948" w:type="dxa"/>
          </w:tcPr>
          <w:p w:rsidR="005C0F3D" w:rsidRPr="00B07F3B" w:rsidRDefault="005C0F3D" w:rsidP="00C25C94">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7A1A34" w:rsidRDefault="005C0F3D">
            <w:pPr>
              <w:pStyle w:val="Guidance"/>
              <w:keepNext/>
              <w:numPr>
                <w:ilvl w:val="0"/>
                <w:numId w:val="72"/>
              </w:numPr>
              <w:tabs>
                <w:tab w:val="left" w:pos="6521"/>
              </w:tabs>
              <w:spacing w:line="264" w:lineRule="auto"/>
              <w:ind w:left="288" w:hanging="288"/>
              <w:rPr>
                <w:rFonts w:cs="Arial"/>
                <w:b/>
                <w:i w:val="0"/>
                <w:color w:val="auto"/>
                <w:sz w:val="22"/>
                <w:szCs w:val="22"/>
                <w:lang w:val="en-GB"/>
              </w:rPr>
            </w:pPr>
            <w:r>
              <w:rPr>
                <w:rFonts w:cs="Arial"/>
                <w:i w:val="0"/>
                <w:color w:val="auto"/>
                <w:sz w:val="22"/>
                <w:szCs w:val="22"/>
                <w:lang w:val="en-GB"/>
              </w:rPr>
              <w:t xml:space="preserve">Nghị định </w:t>
            </w:r>
            <w:r w:rsidRPr="00C25C94">
              <w:rPr>
                <w:rFonts w:cs="Arial"/>
                <w:i w:val="0"/>
                <w:color w:val="auto"/>
                <w:sz w:val="22"/>
                <w:szCs w:val="22"/>
                <w:lang w:val="en-GB"/>
              </w:rPr>
              <w:t>02/2007/NĐ-CP</w:t>
            </w:r>
            <w:r>
              <w:rPr>
                <w:rFonts w:cs="Arial"/>
                <w:i w:val="0"/>
                <w:color w:val="auto"/>
                <w:sz w:val="22"/>
                <w:szCs w:val="22"/>
                <w:lang w:val="en-GB"/>
              </w:rPr>
              <w:t xml:space="preserve"> ngày 05/1/2017 của Chính phủ về kiểm dịch thực vật. Điều </w:t>
            </w:r>
            <w:hyperlink w:anchor="dieu16_8" w:history="1">
              <w:r w:rsidRPr="007F5885">
                <w:rPr>
                  <w:rStyle w:val="Hyperlink"/>
                  <w:rFonts w:cs="Arial"/>
                  <w:i w:val="0"/>
                  <w:sz w:val="22"/>
                  <w:szCs w:val="22"/>
                  <w:lang w:val="en-GB"/>
                </w:rPr>
                <w:t>8</w:t>
              </w:r>
            </w:hyperlink>
            <w:r>
              <w:rPr>
                <w:rFonts w:cs="Arial"/>
                <w:i w:val="0"/>
                <w:color w:val="auto"/>
                <w:sz w:val="22"/>
                <w:szCs w:val="22"/>
                <w:lang w:val="en-GB"/>
              </w:rPr>
              <w:t xml:space="preserve">, </w:t>
            </w:r>
            <w:hyperlink w:anchor="dieu16_12" w:history="1">
              <w:r w:rsidRPr="007F5885">
                <w:rPr>
                  <w:rStyle w:val="Hyperlink"/>
                  <w:rFonts w:cs="Arial"/>
                  <w:i w:val="0"/>
                  <w:sz w:val="22"/>
                  <w:szCs w:val="22"/>
                  <w:lang w:val="en-GB"/>
                </w:rPr>
                <w:t>12</w:t>
              </w:r>
            </w:hyperlink>
            <w:r>
              <w:rPr>
                <w:rFonts w:cs="Arial"/>
                <w:i w:val="0"/>
                <w:color w:val="auto"/>
                <w:sz w:val="22"/>
                <w:szCs w:val="22"/>
                <w:lang w:val="en-GB"/>
              </w:rPr>
              <w:t>.</w:t>
            </w:r>
          </w:p>
          <w:p w:rsidR="007A1A34" w:rsidRDefault="005C0F3D">
            <w:pPr>
              <w:pStyle w:val="Guidance"/>
              <w:keepNext/>
              <w:numPr>
                <w:ilvl w:val="0"/>
                <w:numId w:val="72"/>
              </w:numPr>
              <w:tabs>
                <w:tab w:val="left" w:pos="6521"/>
              </w:tabs>
              <w:spacing w:line="264" w:lineRule="auto"/>
              <w:ind w:left="288" w:hanging="288"/>
              <w:rPr>
                <w:rFonts w:cs="Arial"/>
                <w:b/>
                <w:i w:val="0"/>
                <w:color w:val="auto"/>
                <w:sz w:val="22"/>
                <w:szCs w:val="22"/>
                <w:lang w:val="en-GB"/>
              </w:rPr>
            </w:pPr>
            <w:r>
              <w:rPr>
                <w:rFonts w:cs="Arial"/>
                <w:i w:val="0"/>
                <w:iCs w:val="0"/>
                <w:color w:val="000000"/>
                <w:sz w:val="22"/>
                <w:szCs w:val="22"/>
                <w:shd w:val="clear" w:color="auto" w:fill="FFFFFF"/>
              </w:rPr>
              <w:t xml:space="preserve">Thông tư </w:t>
            </w:r>
            <w:r w:rsidRPr="005C2BEB">
              <w:rPr>
                <w:rFonts w:cs="Arial"/>
                <w:i w:val="0"/>
                <w:iCs w:val="0"/>
                <w:color w:val="000000"/>
                <w:sz w:val="22"/>
                <w:szCs w:val="22"/>
                <w:shd w:val="clear" w:color="auto" w:fill="FFFFFF"/>
              </w:rPr>
              <w:t>30/2014/TT-BNNPTNT</w:t>
            </w:r>
            <w:r>
              <w:rPr>
                <w:rFonts w:cs="Arial"/>
                <w:i w:val="0"/>
                <w:iCs w:val="0"/>
                <w:color w:val="000000"/>
                <w:sz w:val="22"/>
                <w:szCs w:val="22"/>
                <w:shd w:val="clear" w:color="auto" w:fill="FFFFFF"/>
              </w:rPr>
              <w:t xml:space="preserve"> ngày 05/0/2014 của </w:t>
            </w:r>
            <w:r>
              <w:rPr>
                <w:rFonts w:cs="Arial"/>
                <w:i w:val="0"/>
                <w:iCs w:val="0"/>
                <w:color w:val="000000"/>
                <w:sz w:val="22"/>
                <w:szCs w:val="22"/>
                <w:shd w:val="clear" w:color="auto" w:fill="FFFFFF"/>
                <w:lang w:val="vi-VN"/>
              </w:rPr>
              <w:t>Bộ Nông nghiệp và Phát triển nông thôn</w:t>
            </w:r>
            <w:r>
              <w:rPr>
                <w:rFonts w:cs="Arial"/>
                <w:i w:val="0"/>
                <w:iCs w:val="0"/>
                <w:color w:val="000000"/>
                <w:sz w:val="22"/>
                <w:szCs w:val="22"/>
                <w:shd w:val="clear" w:color="auto" w:fill="FFFFFF"/>
              </w:rPr>
              <w:t xml:space="preserve">, </w:t>
            </w:r>
            <w:r>
              <w:rPr>
                <w:rFonts w:cs="Arial"/>
                <w:i w:val="0"/>
                <w:iCs w:val="0"/>
                <w:color w:val="000000"/>
                <w:sz w:val="22"/>
                <w:szCs w:val="22"/>
                <w:shd w:val="clear" w:color="auto" w:fill="FFFFFF"/>
                <w:lang w:val="vi-VN"/>
              </w:rPr>
              <w:t>ban hành Danh mục vật thể thuộc diện kiểm dịch thực vật; Danh mục vật thể thuộc diện kiểm dịch thực vật phải phân tích nguy cơ dịch hại trước khi nhập khẩu vào Việt Nam.</w:t>
            </w:r>
            <w:r>
              <w:rPr>
                <w:rFonts w:cs="Arial"/>
                <w:i w:val="0"/>
                <w:iCs w:val="0"/>
                <w:color w:val="000000"/>
                <w:sz w:val="22"/>
                <w:szCs w:val="22"/>
                <w:shd w:val="clear" w:color="auto" w:fill="FFFFFF"/>
              </w:rPr>
              <w:t xml:space="preserve"> Điều </w:t>
            </w:r>
            <w:hyperlink w:anchor="dieu29_1" w:history="1">
              <w:r w:rsidRPr="007F5885">
                <w:rPr>
                  <w:rStyle w:val="Hyperlink"/>
                  <w:rFonts w:cs="Arial"/>
                  <w:i w:val="0"/>
                  <w:iCs w:val="0"/>
                  <w:sz w:val="22"/>
                  <w:szCs w:val="22"/>
                  <w:shd w:val="clear" w:color="auto" w:fill="FFFFFF"/>
                </w:rPr>
                <w:t>1</w:t>
              </w:r>
            </w:hyperlink>
            <w:r>
              <w:rPr>
                <w:rFonts w:cs="Arial"/>
                <w:i w:val="0"/>
                <w:iCs w:val="0"/>
                <w:color w:val="000000"/>
                <w:sz w:val="22"/>
                <w:szCs w:val="22"/>
                <w:shd w:val="clear" w:color="auto" w:fill="FFFFFF"/>
              </w:rPr>
              <w:t>.</w:t>
            </w:r>
          </w:p>
          <w:p w:rsidR="007A1A34" w:rsidRDefault="005C0F3D">
            <w:pPr>
              <w:pStyle w:val="Guidance"/>
              <w:keepNext/>
              <w:numPr>
                <w:ilvl w:val="0"/>
                <w:numId w:val="72"/>
              </w:numPr>
              <w:tabs>
                <w:tab w:val="left" w:pos="6521"/>
              </w:tabs>
              <w:spacing w:line="264" w:lineRule="auto"/>
              <w:ind w:left="288" w:hanging="288"/>
              <w:rPr>
                <w:rFonts w:cs="Arial"/>
                <w:b/>
                <w:i w:val="0"/>
                <w:color w:val="auto"/>
                <w:sz w:val="22"/>
                <w:szCs w:val="22"/>
                <w:lang w:val="en-GB"/>
              </w:rPr>
            </w:pPr>
            <w:r w:rsidRPr="00C25C94">
              <w:rPr>
                <w:rFonts w:cs="Arial"/>
                <w:i w:val="0"/>
                <w:iCs w:val="0"/>
                <w:color w:val="000000"/>
                <w:sz w:val="22"/>
                <w:szCs w:val="22"/>
                <w:shd w:val="clear" w:color="auto" w:fill="FFFFFF"/>
              </w:rPr>
              <w:t xml:space="preserve">Thông tư 33/2014/TT-BNNPTNT ngày 30/10/2014 của </w:t>
            </w:r>
            <w:r w:rsidRPr="00C25C94">
              <w:rPr>
                <w:rFonts w:cs="Arial"/>
                <w:i w:val="0"/>
                <w:iCs w:val="0"/>
                <w:color w:val="000000"/>
                <w:sz w:val="22"/>
                <w:szCs w:val="22"/>
                <w:shd w:val="clear" w:color="auto" w:fill="FFFFFF"/>
                <w:lang w:val="vi-VN"/>
              </w:rPr>
              <w:t>Bộ Nông nghiệp và Phát triển nông thôn</w:t>
            </w:r>
            <w:r w:rsidRPr="00C25C94">
              <w:rPr>
                <w:rFonts w:cs="Arial"/>
                <w:i w:val="0"/>
                <w:iCs w:val="0"/>
                <w:color w:val="000000"/>
                <w:sz w:val="22"/>
                <w:szCs w:val="22"/>
                <w:shd w:val="clear" w:color="auto" w:fill="FFFFFF"/>
              </w:rPr>
              <w:t>, quy định trình tự, thủ tục kiểm dịch thực vật nhập khẩu, xuất khẩu, quá cảnh và sau nhập khẩu vật thể thuộc diện kiểm dịch thực vật. Điề</w:t>
            </w:r>
            <w:r>
              <w:rPr>
                <w:rFonts w:cs="Arial"/>
                <w:i w:val="0"/>
                <w:iCs w:val="0"/>
                <w:color w:val="000000"/>
                <w:sz w:val="22"/>
                <w:szCs w:val="22"/>
                <w:shd w:val="clear" w:color="auto" w:fill="FFFFFF"/>
              </w:rPr>
              <w:t xml:space="preserve">u </w:t>
            </w:r>
            <w:hyperlink w:anchor="dieu35_10" w:history="1">
              <w:r w:rsidRPr="00D73B26">
                <w:rPr>
                  <w:rStyle w:val="Hyperlink"/>
                  <w:rFonts w:cs="Arial"/>
                  <w:i w:val="0"/>
                  <w:iCs w:val="0"/>
                  <w:sz w:val="22"/>
                  <w:szCs w:val="22"/>
                  <w:shd w:val="clear" w:color="auto" w:fill="FFFFFF"/>
                </w:rPr>
                <w:t>10</w:t>
              </w:r>
            </w:hyperlink>
            <w:r w:rsidRPr="00C25C94">
              <w:rPr>
                <w:rFonts w:cs="Arial"/>
                <w:i w:val="0"/>
                <w:iCs w:val="0"/>
                <w:color w:val="000000"/>
                <w:sz w:val="22"/>
                <w:szCs w:val="22"/>
                <w:shd w:val="clear" w:color="auto" w:fill="FFFFFF"/>
              </w:rPr>
              <w:t>.</w:t>
            </w:r>
          </w:p>
        </w:tc>
      </w:tr>
      <w:tr w:rsidR="005C0F3D" w:rsidRPr="00B07F3B" w:rsidTr="00CB00BB">
        <w:tc>
          <w:tcPr>
            <w:tcW w:w="14742" w:type="dxa"/>
            <w:gridSpan w:val="2"/>
            <w:shd w:val="clear" w:color="auto" w:fill="92D050"/>
          </w:tcPr>
          <w:p w:rsidR="005C0F3D" w:rsidRDefault="005C0F3D" w:rsidP="003978A5">
            <w:pPr>
              <w:pStyle w:val="Guidance"/>
              <w:keepNext/>
              <w:tabs>
                <w:tab w:val="left" w:pos="6521"/>
              </w:tabs>
              <w:spacing w:line="264" w:lineRule="auto"/>
              <w:rPr>
                <w:rFonts w:cs="Arial"/>
                <w:b/>
                <w:i w:val="0"/>
                <w:color w:val="auto"/>
                <w:sz w:val="22"/>
                <w:szCs w:val="22"/>
                <w:lang w:val="en-GB"/>
              </w:rPr>
            </w:pPr>
            <w:r w:rsidRPr="00CB00BB">
              <w:rPr>
                <w:rFonts w:cs="Arial"/>
                <w:b/>
                <w:i w:val="0"/>
                <w:color w:val="auto"/>
                <w:sz w:val="22"/>
                <w:szCs w:val="22"/>
                <w:lang w:val="en-GB"/>
              </w:rPr>
              <w:t xml:space="preserve">NGUYÊN TẮC VII: </w:t>
            </w:r>
          </w:p>
          <w:p w:rsidR="007A1A34" w:rsidRDefault="005C0F3D">
            <w:pPr>
              <w:pStyle w:val="Guidance"/>
              <w:keepNext/>
              <w:numPr>
                <w:ilvl w:val="0"/>
                <w:numId w:val="102"/>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TỔ CHỨC: </w:t>
            </w:r>
            <w:r w:rsidRPr="00CB00BB">
              <w:rPr>
                <w:rFonts w:cs="Arial"/>
                <w:b/>
                <w:i w:val="0"/>
                <w:color w:val="auto"/>
                <w:sz w:val="22"/>
                <w:szCs w:val="22"/>
                <w:lang w:val="en-GB"/>
              </w:rPr>
              <w:t>TUÂN THỦ CÁC QUY ĐỊNH VỀ THUẾ VÀ NGƯỜI LAO ĐỘNG</w:t>
            </w:r>
          </w:p>
          <w:p w:rsidR="007A1A34" w:rsidRDefault="005C0F3D">
            <w:pPr>
              <w:pStyle w:val="Guidance"/>
              <w:keepNext/>
              <w:numPr>
                <w:ilvl w:val="0"/>
                <w:numId w:val="102"/>
              </w:numPr>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HỘ GIA ĐÌNH: </w:t>
            </w:r>
            <w:r w:rsidRPr="00CB00BB">
              <w:rPr>
                <w:rFonts w:cs="Arial"/>
                <w:b/>
                <w:i w:val="0"/>
                <w:color w:val="auto"/>
                <w:sz w:val="22"/>
                <w:szCs w:val="22"/>
                <w:lang w:val="en-GB"/>
              </w:rPr>
              <w:t xml:space="preserve">TUÂN THỦ CÁC QUY ĐỊNH VỀ THUẾ </w:t>
            </w:r>
          </w:p>
        </w:tc>
      </w:tr>
      <w:tr w:rsidR="005C0F3D" w:rsidRPr="00B07F3B" w:rsidTr="00CB00BB">
        <w:tc>
          <w:tcPr>
            <w:tcW w:w="14742" w:type="dxa"/>
            <w:gridSpan w:val="2"/>
            <w:shd w:val="clear" w:color="auto" w:fill="C4BC96" w:themeFill="background2" w:themeFillShade="BF"/>
          </w:tcPr>
          <w:p w:rsidR="005C0F3D" w:rsidRPr="00B07F3B" w:rsidRDefault="005C0F3D"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Tiêu chí 1. Tổ chức, Hộ gia đình: </w:t>
            </w:r>
            <w:r w:rsidRPr="00CB00BB">
              <w:rPr>
                <w:rFonts w:cs="Arial"/>
                <w:b/>
                <w:i w:val="0"/>
                <w:color w:val="auto"/>
                <w:sz w:val="22"/>
                <w:szCs w:val="22"/>
                <w:lang w:val="en-GB"/>
              </w:rPr>
              <w:t>Tuân thủ pháp luật về thuế</w:t>
            </w:r>
          </w:p>
        </w:tc>
      </w:tr>
      <w:tr w:rsidR="005C0F3D" w:rsidRPr="00B07F3B" w:rsidTr="00CB00BB">
        <w:tc>
          <w:tcPr>
            <w:tcW w:w="14742" w:type="dxa"/>
            <w:gridSpan w:val="2"/>
            <w:shd w:val="clear" w:color="auto" w:fill="EEECE1" w:themeFill="background2"/>
          </w:tcPr>
          <w:p w:rsidR="005C0F3D" w:rsidRPr="00B07F3B" w:rsidRDefault="005C0F3D"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Chỉ số 1.1. Tổ chức, Hộ gia đình: </w:t>
            </w:r>
            <w:r w:rsidRPr="00CB00BB">
              <w:rPr>
                <w:rFonts w:cs="Arial"/>
                <w:b/>
                <w:i w:val="0"/>
                <w:color w:val="auto"/>
                <w:sz w:val="22"/>
                <w:szCs w:val="22"/>
                <w:lang w:val="en-GB"/>
              </w:rPr>
              <w:t>Tuân thủ quy định pháp luật về kê khai, đăng ký và nộp thuế</w:t>
            </w:r>
          </w:p>
        </w:tc>
      </w:tr>
      <w:tr w:rsidR="005C0F3D" w:rsidRPr="00B07F3B" w:rsidTr="00AA4149">
        <w:tc>
          <w:tcPr>
            <w:tcW w:w="3794" w:type="dxa"/>
            <w:vMerge w:val="restart"/>
          </w:tcPr>
          <w:p w:rsidR="007A1A34" w:rsidRDefault="005C0F3D">
            <w:pPr>
              <w:pStyle w:val="Indicator"/>
              <w:tabs>
                <w:tab w:val="left" w:pos="6521"/>
              </w:tabs>
              <w:spacing w:line="264" w:lineRule="auto"/>
              <w:ind w:firstLine="0"/>
              <w:rPr>
                <w:rFonts w:cs="Arial"/>
                <w:sz w:val="22"/>
                <w:szCs w:val="22"/>
                <w:lang w:val="en-GB"/>
              </w:rPr>
            </w:pPr>
            <w:r>
              <w:rPr>
                <w:rFonts w:cs="Arial"/>
                <w:sz w:val="22"/>
                <w:szCs w:val="22"/>
                <w:lang w:val="en-GB"/>
              </w:rPr>
              <w:t>1</w:t>
            </w:r>
            <w:r w:rsidRPr="00CB00BB">
              <w:rPr>
                <w:rFonts w:cs="Arial"/>
                <w:sz w:val="22"/>
                <w:szCs w:val="22"/>
                <w:lang w:val="en-GB"/>
              </w:rPr>
              <w:t xml:space="preserve">.1.1. Không có trong danh sách công khai thông tin tổ chức, cá </w:t>
            </w:r>
            <w:r w:rsidRPr="00CB00BB">
              <w:rPr>
                <w:rFonts w:cs="Arial"/>
                <w:sz w:val="22"/>
                <w:szCs w:val="22"/>
                <w:lang w:val="en-GB"/>
              </w:rPr>
              <w:lastRenderedPageBreak/>
              <w:t>nhân kinh doanh có dấu hiệu rủi ro về thuế</w:t>
            </w:r>
          </w:p>
        </w:tc>
        <w:tc>
          <w:tcPr>
            <w:tcW w:w="10948" w:type="dxa"/>
          </w:tcPr>
          <w:p w:rsidR="00F123CA" w:rsidRDefault="00F123CA" w:rsidP="00F123CA">
            <w:pPr>
              <w:pStyle w:val="Guidance"/>
              <w:widowControl w:val="0"/>
              <w:ind w:left="403"/>
              <w:rPr>
                <w:rFonts w:cs="Arial"/>
                <w:i w:val="0"/>
                <w:iCs w:val="0"/>
                <w:color w:val="000000"/>
                <w:sz w:val="22"/>
                <w:szCs w:val="22"/>
                <w:shd w:val="clear" w:color="auto" w:fill="FFFFFF"/>
              </w:rPr>
            </w:pPr>
            <w:r w:rsidRPr="008B71E0">
              <w:rPr>
                <w:rFonts w:cs="Arial"/>
                <w:i w:val="0"/>
                <w:iCs w:val="0"/>
                <w:color w:val="000000"/>
                <w:sz w:val="22"/>
                <w:szCs w:val="22"/>
                <w:u w:val="double"/>
                <w:shd w:val="clear" w:color="auto" w:fill="FFFFFF"/>
              </w:rPr>
              <w:lastRenderedPageBreak/>
              <w:t>Điều 70.</w:t>
            </w:r>
            <w:r w:rsidRPr="00CD290B">
              <w:rPr>
                <w:rFonts w:cs="Arial"/>
                <w:i w:val="0"/>
                <w:iCs w:val="0"/>
                <w:color w:val="000000"/>
                <w:sz w:val="22"/>
                <w:szCs w:val="22"/>
                <w:shd w:val="clear" w:color="auto" w:fill="FFFFFF"/>
              </w:rPr>
              <w:t xml:space="preserve"> Áp dụng quản lý rủi ro của cơ quan thuế</w:t>
            </w:r>
          </w:p>
          <w:p w:rsidR="00F123CA" w:rsidRDefault="00F123CA" w:rsidP="00F123CA">
            <w:pPr>
              <w:pStyle w:val="Guidance"/>
              <w:widowControl w:val="0"/>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1. Thu thập thông tin người nộp thuế phục vụ cho việc quản lý rủi ro về thuế, bao gồm:</w:t>
            </w:r>
          </w:p>
          <w:p w:rsidR="00F123CA" w:rsidRDefault="00F123CA" w:rsidP="00F123CA">
            <w:pPr>
              <w:pStyle w:val="Guidance"/>
              <w:widowControl w:val="0"/>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lastRenderedPageBreak/>
              <w:t>a) Thông tin về hồ sơ pháp lý của người nộp thuế.</w:t>
            </w:r>
          </w:p>
          <w:p w:rsidR="00F123CA" w:rsidRDefault="00F123CA" w:rsidP="00F123CA">
            <w:pPr>
              <w:pStyle w:val="Guidance"/>
              <w:widowControl w:val="0"/>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b) Thông tin về các hồ sơ khai thuế theo quy định của pháp luật thuế.</w:t>
            </w:r>
          </w:p>
          <w:p w:rsidR="00F123CA" w:rsidRDefault="00F123CA" w:rsidP="00F123CA">
            <w:pPr>
              <w:pStyle w:val="Guidance"/>
              <w:widowControl w:val="0"/>
              <w:ind w:left="403"/>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c) Thông tin về tình hình chấp hành pháp luật về thuế trong việc kê khai thuế, nộp tiền thuế, hoàn thuế, miễn giảm thuế, thanh tra, kiểm tra thuế.</w:t>
            </w:r>
          </w:p>
          <w:p w:rsidR="00F123CA" w:rsidRDefault="00F123CA" w:rsidP="00F123CA">
            <w:pPr>
              <w:pStyle w:val="Guidance"/>
              <w:widowControl w:val="0"/>
              <w:ind w:left="403"/>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d) Thông tin từ các đơn vị thuộc, trực thuộc các Bộ, Ban, Ngành.</w:t>
            </w:r>
          </w:p>
          <w:p w:rsidR="00F123CA" w:rsidRDefault="00F123CA" w:rsidP="00F123CA">
            <w:pPr>
              <w:pStyle w:val="Guidance"/>
              <w:widowControl w:val="0"/>
              <w:ind w:left="403"/>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đ) Thông tin từ bên thứ ba có liên quan như Hiệp hội ngành nghề kinh doanh, các đối tác kinh doanh của người nộp thuế.</w:t>
            </w:r>
          </w:p>
          <w:p w:rsidR="00F123CA" w:rsidRDefault="00F123CA" w:rsidP="00F123CA">
            <w:pPr>
              <w:pStyle w:val="Guidance"/>
              <w:widowControl w:val="0"/>
              <w:ind w:left="403"/>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e) Thông tin từ đơn thư tố cáo trốn thuế, gian lận thuế.</w:t>
            </w:r>
          </w:p>
          <w:p w:rsidR="00F123CA" w:rsidRDefault="00F123CA" w:rsidP="00F123CA">
            <w:pPr>
              <w:pStyle w:val="Guidance"/>
              <w:widowControl w:val="0"/>
              <w:ind w:left="403"/>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g) Thông tin thu thập ở nước ngoài quy định tại khoản 1, Điều 46, Nghị định số 83/2013/NĐ-CP ngày 22 tháng 7 năm 2013 của Chính phủ quy định chi tiết thi hành một số điều của Luật quản lý thuế và Luật sửa đổi, bổ sung một số điều của Luật quản lý thuế.</w:t>
            </w:r>
          </w:p>
          <w:p w:rsidR="00F123CA" w:rsidRDefault="00F123CA" w:rsidP="00F123CA">
            <w:pPr>
              <w:pStyle w:val="Guidance"/>
              <w:widowControl w:val="0"/>
              <w:ind w:left="403"/>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h). Thông tin khác (bao gồm cả thông tin được phép mua theo quy định của pháp luật).</w:t>
            </w:r>
          </w:p>
          <w:p w:rsidR="00F123CA" w:rsidRDefault="00F123CA" w:rsidP="00F123CA">
            <w:pPr>
              <w:pStyle w:val="Guidance"/>
              <w:widowControl w:val="0"/>
              <w:ind w:left="403"/>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2. Xây dựng bộ tiêu chí phục vụ quản lý rủi ro.</w:t>
            </w:r>
          </w:p>
          <w:p w:rsidR="00F123CA" w:rsidRDefault="00F123CA" w:rsidP="00F123CA">
            <w:pPr>
              <w:pStyle w:val="Guidance"/>
              <w:widowControl w:val="0"/>
              <w:ind w:left="403"/>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a) Tổng cục Thuế căn cứ tình hình thực tế để xây dựng các bộ tiêu chí quản lý rủi ro phù hợp với các nghiệp vụ quản lý thuế trong từng thời kỳ.</w:t>
            </w:r>
          </w:p>
          <w:p w:rsidR="00F123CA" w:rsidRDefault="00F123CA" w:rsidP="00F123CA">
            <w:pPr>
              <w:pStyle w:val="Guidance"/>
              <w:widowControl w:val="0"/>
              <w:ind w:left="403"/>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b) Bộ tiêu chí quản lý rủi ro phải phù hợp với các quy định của pháp luật thuế, các chính sách quản lý nhà nước.</w:t>
            </w:r>
          </w:p>
          <w:p w:rsidR="00F123CA" w:rsidRPr="00CD290B" w:rsidRDefault="00F123CA" w:rsidP="00F123CA">
            <w:pPr>
              <w:pStyle w:val="Guidance"/>
              <w:keepNext/>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c) Tổng cục Thuế trình Bộ trưởng Bộ Tài chính ban hành bộ tiêu chí quản lý rủi ro.</w:t>
            </w:r>
          </w:p>
          <w:p w:rsidR="00F123CA" w:rsidRPr="00CD290B" w:rsidRDefault="00F123CA" w:rsidP="00F123CA">
            <w:pPr>
              <w:pStyle w:val="Guidance"/>
              <w:keepNext/>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3. Cơ quan thuế xây dựng và phát triển hệ thống ứng dụng công nghệ thông tin đảm bảo tự động đánh giá rủi ro của người nộp thuế theo mức độ tuân thủ pháp luật về thuế được khách quan, minh bạch và hiệu quả.</w:t>
            </w:r>
          </w:p>
          <w:p w:rsidR="00F123CA" w:rsidRDefault="00F123CA" w:rsidP="00F123CA">
            <w:pPr>
              <w:pStyle w:val="Guidance"/>
              <w:keepNext/>
              <w:spacing w:line="264" w:lineRule="auto"/>
              <w:ind w:left="405" w:firstLine="0"/>
              <w:rPr>
                <w:rFonts w:cs="Arial"/>
                <w:b/>
                <w:i w:val="0"/>
                <w:color w:val="auto"/>
                <w:sz w:val="22"/>
                <w:szCs w:val="22"/>
                <w:lang w:val="en-GB"/>
              </w:rPr>
            </w:pPr>
            <w:r w:rsidRPr="00CD290B">
              <w:rPr>
                <w:rFonts w:cs="Arial"/>
                <w:i w:val="0"/>
                <w:iCs w:val="0"/>
                <w:color w:val="000000"/>
                <w:sz w:val="22"/>
                <w:szCs w:val="22"/>
                <w:shd w:val="clear" w:color="auto" w:fill="FFFFFF"/>
              </w:rPr>
              <w:t>4. Cơ quan thuế các cấp có trách nhiệm căn cứ quy định về quản lý rủi ro đánh giá việc tuân thủ pháp luật thuế của người nộp thuế trong việc đăng ký thuế, khai thuế, nộp thuế, nợ thuế, miễn giảm thuế, hoàn thuế để thực hiện hỗ trợ các hoạt động nghiệp vụ trong quản lý thuế và lựa chọn đối tượng đưa vào kế hoạch kiểm tra, thanh tra thuế.</w:t>
            </w:r>
          </w:p>
          <w:p w:rsidR="005C0F3D" w:rsidRDefault="005C0F3D" w:rsidP="003978A5">
            <w:pPr>
              <w:pStyle w:val="Guidance"/>
              <w:keepNext/>
              <w:tabs>
                <w:tab w:val="left" w:pos="6521"/>
              </w:tabs>
              <w:spacing w:line="264" w:lineRule="auto"/>
              <w:rPr>
                <w:rFonts w:cs="Arial"/>
                <w:b/>
                <w:i w:val="0"/>
                <w:color w:val="auto"/>
                <w:sz w:val="22"/>
                <w:szCs w:val="22"/>
                <w:lang w:val="en-GB"/>
              </w:rPr>
            </w:pPr>
          </w:p>
          <w:p w:rsidR="00F123CA" w:rsidRPr="00B07F3B" w:rsidRDefault="00F123CA" w:rsidP="003978A5">
            <w:pPr>
              <w:pStyle w:val="Guidance"/>
              <w:keepNext/>
              <w:tabs>
                <w:tab w:val="left" w:pos="6521"/>
              </w:tabs>
              <w:spacing w:line="264" w:lineRule="auto"/>
              <w:rPr>
                <w:rFonts w:cs="Arial"/>
                <w:b/>
                <w:i w:val="0"/>
                <w:color w:val="auto"/>
                <w:sz w:val="22"/>
                <w:szCs w:val="22"/>
                <w:lang w:val="en-GB"/>
              </w:rPr>
            </w:pPr>
          </w:p>
        </w:tc>
      </w:tr>
      <w:tr w:rsidR="005C0F3D" w:rsidRPr="00B07F3B" w:rsidTr="00AA4149">
        <w:tc>
          <w:tcPr>
            <w:tcW w:w="3794" w:type="dxa"/>
            <w:vMerge/>
          </w:tcPr>
          <w:p w:rsidR="005C0F3D" w:rsidRPr="00BD31D7" w:rsidRDefault="005C0F3D" w:rsidP="00B30D7D">
            <w:pPr>
              <w:pStyle w:val="Indicator"/>
              <w:tabs>
                <w:tab w:val="left" w:pos="6521"/>
              </w:tabs>
              <w:spacing w:line="264" w:lineRule="auto"/>
              <w:ind w:firstLine="288"/>
              <w:rPr>
                <w:rFonts w:cs="Arial"/>
                <w:sz w:val="22"/>
                <w:szCs w:val="22"/>
                <w:lang w:val="en-GB"/>
              </w:rPr>
            </w:pPr>
          </w:p>
        </w:tc>
        <w:tc>
          <w:tcPr>
            <w:tcW w:w="10948" w:type="dxa"/>
          </w:tcPr>
          <w:p w:rsidR="005C0F3D" w:rsidRPr="00B07F3B" w:rsidRDefault="005C0F3D" w:rsidP="00CB00BB">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7A1A34" w:rsidRDefault="005C0F3D">
            <w:pPr>
              <w:pStyle w:val="Guidance"/>
              <w:keepNext/>
              <w:numPr>
                <w:ilvl w:val="0"/>
                <w:numId w:val="72"/>
              </w:numPr>
              <w:tabs>
                <w:tab w:val="left" w:pos="6521"/>
              </w:tabs>
              <w:spacing w:line="264" w:lineRule="auto"/>
              <w:ind w:left="288" w:hanging="288"/>
              <w:rPr>
                <w:rFonts w:cs="Arial"/>
                <w:b/>
                <w:i w:val="0"/>
                <w:color w:val="auto"/>
                <w:sz w:val="22"/>
                <w:szCs w:val="22"/>
                <w:lang w:val="en-GB"/>
              </w:rPr>
            </w:pPr>
            <w:r>
              <w:rPr>
                <w:rFonts w:cs="Arial"/>
                <w:i w:val="0"/>
                <w:iCs w:val="0"/>
                <w:color w:val="000000"/>
                <w:sz w:val="22"/>
                <w:szCs w:val="22"/>
                <w:shd w:val="clear" w:color="auto" w:fill="FFFFFF"/>
              </w:rPr>
              <w:t xml:space="preserve">Thông tư </w:t>
            </w:r>
            <w:r w:rsidRPr="00CB00BB">
              <w:rPr>
                <w:rFonts w:cs="Arial"/>
                <w:i w:val="0"/>
                <w:iCs w:val="0"/>
                <w:color w:val="000000"/>
                <w:sz w:val="22"/>
                <w:szCs w:val="22"/>
                <w:shd w:val="clear" w:color="auto" w:fill="FFFFFF"/>
              </w:rPr>
              <w:t>156/2013/TT-BTC</w:t>
            </w:r>
            <w:r>
              <w:rPr>
                <w:rFonts w:cs="Arial"/>
                <w:i w:val="0"/>
                <w:iCs w:val="0"/>
                <w:color w:val="000000"/>
                <w:sz w:val="22"/>
                <w:szCs w:val="22"/>
                <w:shd w:val="clear" w:color="auto" w:fill="FFFFFF"/>
              </w:rPr>
              <w:t xml:space="preserve"> ngày 06/11/2013 của </w:t>
            </w:r>
            <w:r w:rsidRPr="0053094E">
              <w:rPr>
                <w:rFonts w:cs="Arial"/>
                <w:i w:val="0"/>
                <w:iCs w:val="0"/>
                <w:color w:val="000000"/>
                <w:sz w:val="22"/>
                <w:szCs w:val="22"/>
                <w:shd w:val="clear" w:color="auto" w:fill="FFFFFF"/>
              </w:rPr>
              <w:t>Bộ</w:t>
            </w:r>
            <w:r>
              <w:rPr>
                <w:rFonts w:cs="Arial"/>
                <w:i w:val="0"/>
                <w:iCs w:val="0"/>
                <w:color w:val="000000"/>
                <w:sz w:val="22"/>
                <w:szCs w:val="22"/>
                <w:shd w:val="clear" w:color="auto" w:fill="FFFFFF"/>
              </w:rPr>
              <w:t xml:space="preserve"> Tài chính ban hành, </w:t>
            </w:r>
            <w:r w:rsidRPr="0053094E">
              <w:rPr>
                <w:rFonts w:cs="Arial"/>
                <w:i w:val="0"/>
                <w:iCs w:val="0"/>
                <w:color w:val="000000"/>
                <w:sz w:val="22"/>
                <w:szCs w:val="22"/>
                <w:shd w:val="clear" w:color="auto" w:fill="FFFFFF"/>
              </w:rPr>
              <w:t>hướng dẫn thi hành một số điều của Luật Quản lý thuế; Luật sửa đổi, bổ sung một số điều của Luật Quản lý thuế và Nghị định số 83/2013/NĐ-CP ngày 22 tháng 7 năm 2013 của Chính phủ</w:t>
            </w:r>
            <w:r>
              <w:rPr>
                <w:rFonts w:cs="Arial"/>
                <w:i w:val="0"/>
                <w:iCs w:val="0"/>
                <w:color w:val="000000"/>
                <w:sz w:val="22"/>
                <w:szCs w:val="22"/>
                <w:shd w:val="clear" w:color="auto" w:fill="FFFFFF"/>
                <w:lang w:val="vi-VN"/>
              </w:rPr>
              <w:t>.</w:t>
            </w:r>
            <w:r>
              <w:rPr>
                <w:rFonts w:cs="Arial"/>
                <w:i w:val="0"/>
                <w:iCs w:val="0"/>
                <w:color w:val="000000"/>
                <w:sz w:val="22"/>
                <w:szCs w:val="22"/>
                <w:shd w:val="clear" w:color="auto" w:fill="FFFFFF"/>
              </w:rPr>
              <w:t xml:space="preserve"> Điều </w:t>
            </w:r>
            <w:hyperlink w:anchor="dieu28_70" w:history="1">
              <w:r w:rsidRPr="00D73B26">
                <w:rPr>
                  <w:rStyle w:val="Hyperlink"/>
                  <w:rFonts w:cs="Arial"/>
                  <w:i w:val="0"/>
                  <w:iCs w:val="0"/>
                  <w:sz w:val="22"/>
                  <w:szCs w:val="22"/>
                  <w:shd w:val="clear" w:color="auto" w:fill="FFFFFF"/>
                </w:rPr>
                <w:t>70</w:t>
              </w:r>
            </w:hyperlink>
            <w:r>
              <w:rPr>
                <w:rFonts w:cs="Arial"/>
                <w:i w:val="0"/>
                <w:iCs w:val="0"/>
                <w:color w:val="000000"/>
                <w:sz w:val="22"/>
                <w:szCs w:val="22"/>
                <w:shd w:val="clear" w:color="auto" w:fill="FFFFFF"/>
              </w:rPr>
              <w:t>.</w:t>
            </w:r>
          </w:p>
          <w:p w:rsidR="007A1A34" w:rsidRDefault="005C0F3D">
            <w:pPr>
              <w:pStyle w:val="Guidance"/>
              <w:keepNext/>
              <w:numPr>
                <w:ilvl w:val="0"/>
                <w:numId w:val="72"/>
              </w:numPr>
              <w:tabs>
                <w:tab w:val="left" w:pos="6521"/>
              </w:tabs>
              <w:spacing w:line="264" w:lineRule="auto"/>
              <w:ind w:left="288" w:hanging="288"/>
              <w:rPr>
                <w:rFonts w:cs="Arial"/>
                <w:b/>
                <w:i w:val="0"/>
                <w:color w:val="auto"/>
                <w:sz w:val="22"/>
                <w:szCs w:val="22"/>
                <w:lang w:val="en-GB"/>
              </w:rPr>
            </w:pPr>
            <w:r>
              <w:rPr>
                <w:rFonts w:cs="Arial"/>
                <w:i w:val="0"/>
                <w:color w:val="auto"/>
                <w:sz w:val="22"/>
                <w:szCs w:val="22"/>
                <w:lang w:val="en-GB"/>
              </w:rPr>
              <w:t xml:space="preserve">Công văn số </w:t>
            </w:r>
            <w:r w:rsidRPr="0053094E">
              <w:rPr>
                <w:rFonts w:cs="Arial"/>
                <w:i w:val="0"/>
                <w:color w:val="auto"/>
                <w:sz w:val="22"/>
                <w:szCs w:val="22"/>
                <w:lang w:val="en-GB"/>
              </w:rPr>
              <w:t>815/TCT-KK</w:t>
            </w:r>
            <w:r>
              <w:rPr>
                <w:rFonts w:cs="Arial"/>
                <w:i w:val="0"/>
                <w:color w:val="auto"/>
                <w:sz w:val="22"/>
                <w:szCs w:val="22"/>
                <w:lang w:val="en-GB"/>
              </w:rPr>
              <w:t xml:space="preserve"> ngày 13/3/2014 của Tổng cục thuế về việc </w:t>
            </w:r>
            <w:r w:rsidRPr="0053094E">
              <w:rPr>
                <w:rFonts w:cs="Arial"/>
                <w:i w:val="0"/>
                <w:color w:val="auto"/>
                <w:sz w:val="22"/>
                <w:szCs w:val="22"/>
                <w:lang w:val="en-GB"/>
              </w:rPr>
              <w:t>công khai thông tin tổ chức, cá nhân kinh doanh rủi ro về thuế</w:t>
            </w:r>
            <w:r>
              <w:rPr>
                <w:rFonts w:cs="Arial"/>
                <w:i w:val="0"/>
                <w:color w:val="auto"/>
                <w:sz w:val="22"/>
                <w:szCs w:val="22"/>
                <w:lang w:val="en-GB"/>
              </w:rPr>
              <w:t>.</w:t>
            </w:r>
          </w:p>
        </w:tc>
      </w:tr>
      <w:tr w:rsidR="005C0F3D" w:rsidRPr="00B07F3B" w:rsidTr="008946EA">
        <w:tc>
          <w:tcPr>
            <w:tcW w:w="14742" w:type="dxa"/>
            <w:gridSpan w:val="2"/>
            <w:shd w:val="clear" w:color="auto" w:fill="C4BC96" w:themeFill="background2" w:themeFillShade="BF"/>
          </w:tcPr>
          <w:p w:rsidR="005C0F3D" w:rsidRPr="00B07F3B" w:rsidRDefault="005C0F3D"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Tiêu chí 2. Tổ chức: </w:t>
            </w:r>
            <w:r w:rsidRPr="008946EA">
              <w:rPr>
                <w:rFonts w:cs="Arial"/>
                <w:b/>
                <w:i w:val="0"/>
                <w:color w:val="auto"/>
                <w:sz w:val="22"/>
                <w:szCs w:val="22"/>
                <w:lang w:val="en-GB"/>
              </w:rPr>
              <w:t>Tuân thủ Bộ Luật Lao động</w:t>
            </w:r>
          </w:p>
        </w:tc>
      </w:tr>
      <w:tr w:rsidR="005C0F3D" w:rsidRPr="00B07F3B" w:rsidTr="008946EA">
        <w:tc>
          <w:tcPr>
            <w:tcW w:w="14742" w:type="dxa"/>
            <w:gridSpan w:val="2"/>
            <w:shd w:val="clear" w:color="auto" w:fill="EEECE1" w:themeFill="background2"/>
          </w:tcPr>
          <w:p w:rsidR="005C0F3D" w:rsidRPr="00B07F3B" w:rsidRDefault="005C0F3D"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Chỉ số 2.1. Tổ chức: </w:t>
            </w:r>
            <w:r w:rsidRPr="008946EA">
              <w:rPr>
                <w:rFonts w:cs="Arial"/>
                <w:b/>
                <w:i w:val="0"/>
                <w:color w:val="auto"/>
                <w:sz w:val="22"/>
                <w:szCs w:val="22"/>
                <w:lang w:val="en-GB"/>
              </w:rPr>
              <w:t>Hợp đồng lao động giữa doanh nghiệp với người lao động</w:t>
            </w:r>
          </w:p>
        </w:tc>
      </w:tr>
      <w:tr w:rsidR="005C0F3D" w:rsidRPr="00B07F3B" w:rsidTr="00AA4149">
        <w:tc>
          <w:tcPr>
            <w:tcW w:w="3794" w:type="dxa"/>
            <w:vMerge w:val="restart"/>
          </w:tcPr>
          <w:p w:rsidR="007A1A34" w:rsidRDefault="005C0F3D">
            <w:pPr>
              <w:pStyle w:val="Indicator"/>
              <w:tabs>
                <w:tab w:val="left" w:pos="6521"/>
              </w:tabs>
              <w:spacing w:line="264" w:lineRule="auto"/>
              <w:ind w:firstLine="0"/>
              <w:rPr>
                <w:rFonts w:cs="Arial"/>
                <w:sz w:val="22"/>
                <w:szCs w:val="22"/>
                <w:lang w:val="en-GB"/>
              </w:rPr>
            </w:pPr>
            <w:r w:rsidRPr="008946EA">
              <w:rPr>
                <w:rFonts w:cs="Arial"/>
                <w:sz w:val="22"/>
                <w:szCs w:val="22"/>
                <w:lang w:val="en-GB"/>
              </w:rPr>
              <w:t>2.1.1. Có tên trong danh sách bảng lương của tổ chức</w:t>
            </w:r>
          </w:p>
        </w:tc>
        <w:tc>
          <w:tcPr>
            <w:tcW w:w="10948" w:type="dxa"/>
          </w:tcPr>
          <w:p w:rsidR="00C76C7C" w:rsidRPr="00D40EED" w:rsidRDefault="00C76C7C" w:rsidP="00C76C7C">
            <w:pPr>
              <w:pStyle w:val="ListParagraph"/>
              <w:ind w:left="405"/>
              <w:rPr>
                <w:rFonts w:ascii="Arial" w:hAnsi="Arial" w:cs="Arial"/>
                <w:sz w:val="22"/>
              </w:rPr>
            </w:pPr>
            <w:r w:rsidRPr="008B71E0">
              <w:rPr>
                <w:rFonts w:ascii="Arial" w:hAnsi="Arial" w:cs="Arial"/>
                <w:sz w:val="22"/>
                <w:u w:val="double"/>
              </w:rPr>
              <w:t>Điều 15</w:t>
            </w:r>
            <w:r>
              <w:rPr>
                <w:rFonts w:ascii="Arial" w:hAnsi="Arial" w:cs="Arial"/>
                <w:sz w:val="22"/>
              </w:rPr>
              <w:t>,</w:t>
            </w:r>
            <w:r w:rsidRPr="00D40EED">
              <w:rPr>
                <w:rFonts w:ascii="Arial" w:hAnsi="Arial" w:cs="Arial"/>
                <w:sz w:val="22"/>
              </w:rPr>
              <w:t xml:space="preserve"> Hợp đồng lao động</w:t>
            </w:r>
          </w:p>
          <w:p w:rsidR="00C76C7C" w:rsidRPr="00D40EED" w:rsidRDefault="00C76C7C" w:rsidP="00C76C7C">
            <w:pPr>
              <w:pStyle w:val="ListParagraph"/>
              <w:ind w:left="405"/>
              <w:rPr>
                <w:rFonts w:ascii="Arial" w:hAnsi="Arial" w:cs="Arial"/>
                <w:sz w:val="22"/>
              </w:rPr>
            </w:pPr>
            <w:r w:rsidRPr="00D40EED">
              <w:rPr>
                <w:rFonts w:ascii="Arial" w:hAnsi="Arial" w:cs="Arial"/>
                <w:sz w:val="22"/>
              </w:rPr>
              <w:t>Hợp đồng lao động là sự thoả thuận giữa người lao động và người sử dụng lao động về việc làm có trả lương, điều kiện làm việc, quyền và nghĩa vụ của mỗi bên trong quan hệ lao động.</w:t>
            </w:r>
          </w:p>
          <w:p w:rsidR="00C76C7C" w:rsidRDefault="00C76C7C" w:rsidP="00C76C7C">
            <w:pPr>
              <w:pStyle w:val="ListParagraph"/>
              <w:ind w:left="405"/>
              <w:rPr>
                <w:rFonts w:ascii="Arial" w:hAnsi="Arial" w:cs="Arial"/>
                <w:sz w:val="22"/>
              </w:rPr>
            </w:pPr>
          </w:p>
          <w:p w:rsidR="00C76C7C" w:rsidRPr="00D40EED" w:rsidRDefault="00C76C7C" w:rsidP="00C76C7C">
            <w:pPr>
              <w:pStyle w:val="ListParagraph"/>
              <w:ind w:left="405"/>
              <w:rPr>
                <w:rFonts w:ascii="Arial" w:hAnsi="Arial" w:cs="Arial"/>
                <w:sz w:val="22"/>
              </w:rPr>
            </w:pPr>
            <w:r w:rsidRPr="008B71E0">
              <w:rPr>
                <w:rFonts w:ascii="Arial" w:hAnsi="Arial" w:cs="Arial"/>
                <w:sz w:val="22"/>
                <w:u w:val="double"/>
              </w:rPr>
              <w:t>Điều 16</w:t>
            </w:r>
            <w:r w:rsidRPr="00D40EED">
              <w:rPr>
                <w:rFonts w:ascii="Arial" w:hAnsi="Arial" w:cs="Arial"/>
                <w:sz w:val="22"/>
              </w:rPr>
              <w:t>. Hình thức hợp đồng lao động</w:t>
            </w:r>
          </w:p>
          <w:p w:rsidR="00C76C7C" w:rsidRPr="00D40EED" w:rsidRDefault="00C76C7C" w:rsidP="00C76C7C">
            <w:pPr>
              <w:pStyle w:val="ListParagraph"/>
              <w:ind w:left="405"/>
              <w:rPr>
                <w:rFonts w:ascii="Arial" w:hAnsi="Arial" w:cs="Arial"/>
                <w:sz w:val="22"/>
              </w:rPr>
            </w:pPr>
            <w:r w:rsidRPr="00D40EED">
              <w:rPr>
                <w:rFonts w:ascii="Arial" w:hAnsi="Arial" w:cs="Arial"/>
                <w:sz w:val="22"/>
              </w:rPr>
              <w:t xml:space="preserve">1. Hợp đồng lao động phải được giao kết bằng văn bản và được làm thành 02 bản, người lao động giữ 01 bản, người sử dụng lao động giữ 01 bản, trừ trường hợp quy định tại khoản 2 Điều này. </w:t>
            </w:r>
          </w:p>
          <w:p w:rsidR="00C76C7C" w:rsidRPr="00D40EED" w:rsidRDefault="00C76C7C" w:rsidP="00C76C7C">
            <w:pPr>
              <w:pStyle w:val="ListParagraph"/>
              <w:ind w:left="405"/>
              <w:rPr>
                <w:rFonts w:ascii="Arial" w:hAnsi="Arial" w:cs="Arial"/>
                <w:sz w:val="22"/>
              </w:rPr>
            </w:pPr>
            <w:r w:rsidRPr="00D40EED">
              <w:rPr>
                <w:rFonts w:ascii="Arial" w:hAnsi="Arial" w:cs="Arial"/>
                <w:sz w:val="22"/>
              </w:rPr>
              <w:t xml:space="preserve">2. Đối với công việc tạm thời có thời hạn dưới 03 tháng, các bên có thể giao kết hợp đồng lao động bằng lời nói. </w:t>
            </w:r>
          </w:p>
          <w:p w:rsidR="00C76C7C" w:rsidRDefault="00C76C7C" w:rsidP="00C76C7C">
            <w:pPr>
              <w:pStyle w:val="ListParagraph"/>
              <w:ind w:left="405"/>
              <w:rPr>
                <w:rFonts w:ascii="Arial" w:hAnsi="Arial" w:cs="Arial"/>
                <w:sz w:val="22"/>
              </w:rPr>
            </w:pPr>
          </w:p>
          <w:p w:rsidR="00C76C7C" w:rsidRPr="00D40EED" w:rsidRDefault="00C76C7C" w:rsidP="00C76C7C">
            <w:pPr>
              <w:pStyle w:val="ListParagraph"/>
              <w:ind w:left="405"/>
              <w:rPr>
                <w:rFonts w:ascii="Arial" w:hAnsi="Arial" w:cs="Arial"/>
                <w:sz w:val="22"/>
              </w:rPr>
            </w:pPr>
            <w:r w:rsidRPr="008B71E0">
              <w:rPr>
                <w:rFonts w:ascii="Arial" w:hAnsi="Arial" w:cs="Arial"/>
                <w:sz w:val="22"/>
                <w:u w:val="double"/>
              </w:rPr>
              <w:t>Điều 17</w:t>
            </w:r>
            <w:r w:rsidRPr="00D40EED">
              <w:rPr>
                <w:rFonts w:ascii="Arial" w:hAnsi="Arial" w:cs="Arial"/>
                <w:sz w:val="22"/>
              </w:rPr>
              <w:t xml:space="preserve">. Nguyên tắc giao kết hợp đồng lao động </w:t>
            </w:r>
          </w:p>
          <w:p w:rsidR="00C76C7C" w:rsidRPr="00D40EED" w:rsidRDefault="00C76C7C" w:rsidP="00C76C7C">
            <w:pPr>
              <w:pStyle w:val="ListParagraph"/>
              <w:ind w:left="405"/>
              <w:rPr>
                <w:rFonts w:ascii="Arial" w:hAnsi="Arial" w:cs="Arial"/>
                <w:sz w:val="22"/>
              </w:rPr>
            </w:pPr>
            <w:r w:rsidRPr="00D40EED">
              <w:rPr>
                <w:rFonts w:ascii="Arial" w:hAnsi="Arial" w:cs="Arial"/>
                <w:sz w:val="22"/>
              </w:rPr>
              <w:t>1. Tự nguyện, bình đẳng, thiện chí, hợp tác và trung thực.</w:t>
            </w:r>
          </w:p>
          <w:p w:rsidR="00C76C7C" w:rsidRDefault="00C76C7C" w:rsidP="00C76C7C">
            <w:pPr>
              <w:pStyle w:val="ListParagraph"/>
              <w:ind w:left="405"/>
              <w:rPr>
                <w:rFonts w:ascii="Arial" w:hAnsi="Arial" w:cs="Arial"/>
                <w:sz w:val="22"/>
              </w:rPr>
            </w:pPr>
            <w:r w:rsidRPr="00D40EED">
              <w:rPr>
                <w:rFonts w:ascii="Arial" w:hAnsi="Arial" w:cs="Arial"/>
                <w:sz w:val="22"/>
              </w:rPr>
              <w:t xml:space="preserve">2. Tự </w:t>
            </w:r>
            <w:proofErr w:type="gramStart"/>
            <w:r w:rsidRPr="00D40EED">
              <w:rPr>
                <w:rFonts w:ascii="Arial" w:hAnsi="Arial" w:cs="Arial"/>
                <w:sz w:val="22"/>
              </w:rPr>
              <w:t>do</w:t>
            </w:r>
            <w:proofErr w:type="gramEnd"/>
            <w:r w:rsidRPr="00D40EED">
              <w:rPr>
                <w:rFonts w:ascii="Arial" w:hAnsi="Arial" w:cs="Arial"/>
                <w:sz w:val="22"/>
              </w:rPr>
              <w:t xml:space="preserve"> giao kết hợp đồng lao động nhưng không được trái pháp luật, thỏa ước lao động tập thể và đạo đức xã hội.</w:t>
            </w:r>
          </w:p>
          <w:p w:rsidR="005C0F3D" w:rsidRPr="00B07F3B" w:rsidRDefault="005C0F3D" w:rsidP="003978A5">
            <w:pPr>
              <w:pStyle w:val="Guidance"/>
              <w:keepNext/>
              <w:tabs>
                <w:tab w:val="left" w:pos="6521"/>
              </w:tabs>
              <w:spacing w:line="264" w:lineRule="auto"/>
              <w:rPr>
                <w:rFonts w:cs="Arial"/>
                <w:b/>
                <w:i w:val="0"/>
                <w:color w:val="auto"/>
                <w:sz w:val="22"/>
                <w:szCs w:val="22"/>
                <w:lang w:val="en-GB"/>
              </w:rPr>
            </w:pPr>
          </w:p>
        </w:tc>
      </w:tr>
      <w:tr w:rsidR="005C0F3D" w:rsidRPr="00B07F3B" w:rsidTr="00AA4149">
        <w:tc>
          <w:tcPr>
            <w:tcW w:w="3794" w:type="dxa"/>
            <w:vMerge/>
          </w:tcPr>
          <w:p w:rsidR="005C0F3D" w:rsidRPr="00BD31D7" w:rsidRDefault="005C0F3D" w:rsidP="00B30D7D">
            <w:pPr>
              <w:pStyle w:val="Indicator"/>
              <w:tabs>
                <w:tab w:val="left" w:pos="6521"/>
              </w:tabs>
              <w:spacing w:line="264" w:lineRule="auto"/>
              <w:ind w:firstLine="288"/>
              <w:rPr>
                <w:rFonts w:cs="Arial"/>
                <w:sz w:val="22"/>
                <w:szCs w:val="22"/>
                <w:lang w:val="en-GB"/>
              </w:rPr>
            </w:pPr>
          </w:p>
        </w:tc>
        <w:tc>
          <w:tcPr>
            <w:tcW w:w="10948" w:type="dxa"/>
          </w:tcPr>
          <w:p w:rsidR="005C0F3D" w:rsidRPr="00B07F3B" w:rsidRDefault="005C0F3D" w:rsidP="008946EA">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7A1A34" w:rsidRDefault="005C0F3D">
            <w:pPr>
              <w:pStyle w:val="Guidance"/>
              <w:keepNext/>
              <w:numPr>
                <w:ilvl w:val="0"/>
                <w:numId w:val="72"/>
              </w:numPr>
              <w:tabs>
                <w:tab w:val="left" w:pos="6521"/>
              </w:tabs>
              <w:spacing w:line="264" w:lineRule="auto"/>
              <w:ind w:left="288" w:hanging="288"/>
              <w:rPr>
                <w:rFonts w:cs="Arial"/>
                <w:b/>
                <w:i w:val="0"/>
                <w:color w:val="auto"/>
                <w:sz w:val="22"/>
                <w:szCs w:val="22"/>
                <w:lang w:val="en-GB"/>
              </w:rPr>
            </w:pPr>
            <w:r>
              <w:rPr>
                <w:rFonts w:cs="Arial"/>
                <w:i w:val="0"/>
                <w:iCs w:val="0"/>
                <w:color w:val="000000"/>
                <w:sz w:val="22"/>
                <w:szCs w:val="22"/>
                <w:shd w:val="clear" w:color="auto" w:fill="FFFFFF"/>
              </w:rPr>
              <w:lastRenderedPageBreak/>
              <w:t xml:space="preserve">Bộ luật </w:t>
            </w:r>
            <w:proofErr w:type="gramStart"/>
            <w:r>
              <w:rPr>
                <w:rFonts w:cs="Arial"/>
                <w:i w:val="0"/>
                <w:iCs w:val="0"/>
                <w:color w:val="000000"/>
                <w:sz w:val="22"/>
                <w:szCs w:val="22"/>
                <w:shd w:val="clear" w:color="auto" w:fill="FFFFFF"/>
              </w:rPr>
              <w:t>lao</w:t>
            </w:r>
            <w:proofErr w:type="gramEnd"/>
            <w:r>
              <w:rPr>
                <w:rFonts w:cs="Arial"/>
                <w:i w:val="0"/>
                <w:iCs w:val="0"/>
                <w:color w:val="000000"/>
                <w:sz w:val="22"/>
                <w:szCs w:val="22"/>
                <w:shd w:val="clear" w:color="auto" w:fill="FFFFFF"/>
              </w:rPr>
              <w:t xml:space="preserve"> động 2012. Điều </w:t>
            </w:r>
            <w:hyperlink w:anchor="dieu5_15" w:history="1">
              <w:r w:rsidRPr="009C07AB">
                <w:rPr>
                  <w:rStyle w:val="Hyperlink"/>
                  <w:rFonts w:cs="Arial"/>
                  <w:i w:val="0"/>
                  <w:iCs w:val="0"/>
                  <w:sz w:val="22"/>
                  <w:szCs w:val="22"/>
                  <w:shd w:val="clear" w:color="auto" w:fill="FFFFFF"/>
                </w:rPr>
                <w:t>15</w:t>
              </w:r>
            </w:hyperlink>
            <w:r>
              <w:rPr>
                <w:rFonts w:cs="Arial"/>
                <w:i w:val="0"/>
                <w:iCs w:val="0"/>
                <w:color w:val="000000"/>
                <w:sz w:val="22"/>
                <w:szCs w:val="22"/>
                <w:shd w:val="clear" w:color="auto" w:fill="FFFFFF"/>
              </w:rPr>
              <w:t xml:space="preserve">, </w:t>
            </w:r>
            <w:hyperlink w:anchor="dieu5_16" w:history="1">
              <w:r w:rsidRPr="009C07AB">
                <w:rPr>
                  <w:rStyle w:val="Hyperlink"/>
                  <w:rFonts w:cs="Arial"/>
                  <w:i w:val="0"/>
                  <w:iCs w:val="0"/>
                  <w:sz w:val="22"/>
                  <w:szCs w:val="22"/>
                  <w:shd w:val="clear" w:color="auto" w:fill="FFFFFF"/>
                </w:rPr>
                <w:t>16</w:t>
              </w:r>
            </w:hyperlink>
            <w:r>
              <w:rPr>
                <w:rFonts w:cs="Arial"/>
                <w:i w:val="0"/>
                <w:iCs w:val="0"/>
                <w:color w:val="000000"/>
                <w:sz w:val="22"/>
                <w:szCs w:val="22"/>
                <w:shd w:val="clear" w:color="auto" w:fill="FFFFFF"/>
              </w:rPr>
              <w:t xml:space="preserve">, </w:t>
            </w:r>
            <w:hyperlink w:anchor="dieu5_17" w:history="1">
              <w:r w:rsidRPr="009C07AB">
                <w:rPr>
                  <w:rStyle w:val="Hyperlink"/>
                  <w:rFonts w:cs="Arial"/>
                  <w:i w:val="0"/>
                  <w:iCs w:val="0"/>
                  <w:sz w:val="22"/>
                  <w:szCs w:val="22"/>
                  <w:shd w:val="clear" w:color="auto" w:fill="FFFFFF"/>
                </w:rPr>
                <w:t>17</w:t>
              </w:r>
            </w:hyperlink>
            <w:r>
              <w:rPr>
                <w:rFonts w:cs="Arial"/>
                <w:i w:val="0"/>
                <w:iCs w:val="0"/>
                <w:color w:val="000000"/>
                <w:sz w:val="22"/>
                <w:szCs w:val="22"/>
                <w:shd w:val="clear" w:color="auto" w:fill="FFFFFF"/>
              </w:rPr>
              <w:t>.</w:t>
            </w:r>
          </w:p>
        </w:tc>
      </w:tr>
      <w:tr w:rsidR="005C0F3D" w:rsidRPr="00B07F3B" w:rsidTr="005D7960">
        <w:tc>
          <w:tcPr>
            <w:tcW w:w="14742" w:type="dxa"/>
            <w:gridSpan w:val="2"/>
            <w:shd w:val="clear" w:color="auto" w:fill="EEECE1" w:themeFill="background2"/>
          </w:tcPr>
          <w:p w:rsidR="005C0F3D" w:rsidRPr="00B07F3B" w:rsidRDefault="005C0F3D" w:rsidP="008946EA">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lastRenderedPageBreak/>
              <w:t xml:space="preserve">Chỉ số 2.2. Tổ chức: </w:t>
            </w:r>
            <w:r w:rsidRPr="008946EA">
              <w:rPr>
                <w:rFonts w:cs="Arial"/>
                <w:b/>
                <w:i w:val="0"/>
                <w:color w:val="auto"/>
                <w:sz w:val="22"/>
                <w:szCs w:val="22"/>
                <w:lang w:val="en-GB"/>
              </w:rPr>
              <w:t>Người lao động được tham gia tổ chức Công đoàn trong đơn vị</w:t>
            </w:r>
          </w:p>
        </w:tc>
      </w:tr>
      <w:tr w:rsidR="005C0F3D" w:rsidRPr="00B07F3B" w:rsidTr="00AA4149">
        <w:tc>
          <w:tcPr>
            <w:tcW w:w="3794" w:type="dxa"/>
            <w:vMerge w:val="restart"/>
          </w:tcPr>
          <w:p w:rsidR="007A1A34" w:rsidRDefault="005C0F3D">
            <w:pPr>
              <w:pStyle w:val="Indicator"/>
              <w:tabs>
                <w:tab w:val="left" w:pos="6521"/>
              </w:tabs>
              <w:spacing w:line="264" w:lineRule="auto"/>
              <w:ind w:firstLine="0"/>
              <w:rPr>
                <w:rFonts w:cs="Arial"/>
                <w:sz w:val="22"/>
                <w:szCs w:val="22"/>
                <w:lang w:val="en-GB"/>
              </w:rPr>
            </w:pPr>
            <w:r w:rsidRPr="00C50BB4">
              <w:rPr>
                <w:rFonts w:cs="Arial"/>
                <w:sz w:val="22"/>
                <w:szCs w:val="22"/>
                <w:lang w:val="en-GB"/>
              </w:rPr>
              <w:t>2.2.1. Có tên trong danh sách đóng đoàn phí của đơn vị</w:t>
            </w:r>
          </w:p>
        </w:tc>
        <w:tc>
          <w:tcPr>
            <w:tcW w:w="10948" w:type="dxa"/>
          </w:tcPr>
          <w:p w:rsidR="00C57CE4" w:rsidRPr="00C57CE4" w:rsidRDefault="007B46DE" w:rsidP="00C57CE4">
            <w:pPr>
              <w:pStyle w:val="Guidance"/>
              <w:keepNext/>
              <w:tabs>
                <w:tab w:val="left" w:pos="6521"/>
              </w:tabs>
              <w:rPr>
                <w:rFonts w:cs="Arial"/>
                <w:i w:val="0"/>
                <w:color w:val="auto"/>
                <w:sz w:val="22"/>
                <w:szCs w:val="22"/>
                <w:lang w:val="en-GB"/>
              </w:rPr>
            </w:pPr>
            <w:r w:rsidRPr="007B46DE">
              <w:rPr>
                <w:rFonts w:cs="Arial"/>
                <w:i w:val="0"/>
                <w:color w:val="auto"/>
                <w:sz w:val="22"/>
                <w:szCs w:val="22"/>
                <w:lang w:val="en-GB"/>
              </w:rPr>
              <w:t>Điều 5. Quyền thành lập, gia nhập và hoạt động công đoàn</w:t>
            </w:r>
          </w:p>
          <w:p w:rsidR="00C57CE4" w:rsidRPr="00C57CE4" w:rsidRDefault="007B46DE" w:rsidP="00C57CE4">
            <w:pPr>
              <w:pStyle w:val="Guidance"/>
              <w:keepNext/>
              <w:tabs>
                <w:tab w:val="left" w:pos="6521"/>
              </w:tabs>
              <w:rPr>
                <w:rFonts w:cs="Arial"/>
                <w:i w:val="0"/>
                <w:color w:val="auto"/>
                <w:sz w:val="22"/>
                <w:szCs w:val="22"/>
                <w:lang w:val="en-GB"/>
              </w:rPr>
            </w:pPr>
            <w:r w:rsidRPr="007B46DE">
              <w:rPr>
                <w:rFonts w:cs="Arial"/>
                <w:i w:val="0"/>
                <w:color w:val="auto"/>
                <w:sz w:val="22"/>
                <w:szCs w:val="22"/>
                <w:lang w:val="en-GB"/>
              </w:rPr>
              <w:t xml:space="preserve">1. Người lao động là người Việt Nam làm việc trong cơ quan, tổ chức, doanh nghiệp có quyền thành lập, gia nhập và hoạt động công đoàn. </w:t>
            </w:r>
          </w:p>
          <w:p w:rsidR="005C0F3D" w:rsidRPr="00B07F3B" w:rsidRDefault="007B46DE" w:rsidP="00C57CE4">
            <w:pPr>
              <w:pStyle w:val="Guidance"/>
              <w:keepNext/>
              <w:tabs>
                <w:tab w:val="left" w:pos="6521"/>
              </w:tabs>
              <w:spacing w:line="264" w:lineRule="auto"/>
              <w:rPr>
                <w:rFonts w:cs="Arial"/>
                <w:b/>
                <w:i w:val="0"/>
                <w:color w:val="auto"/>
                <w:sz w:val="22"/>
                <w:szCs w:val="22"/>
                <w:lang w:val="en-GB"/>
              </w:rPr>
            </w:pPr>
            <w:r w:rsidRPr="007B46DE">
              <w:rPr>
                <w:rFonts w:cs="Arial"/>
                <w:i w:val="0"/>
                <w:color w:val="auto"/>
                <w:sz w:val="22"/>
                <w:szCs w:val="22"/>
                <w:lang w:val="en-GB"/>
              </w:rPr>
              <w:t>2. Trình tự, thủ tục thành lập, gia nhập và hoạt động công đoàn theo quy định của Điều lệ Công đoàn Việt Nam.</w:t>
            </w:r>
          </w:p>
        </w:tc>
      </w:tr>
      <w:tr w:rsidR="005C0F3D" w:rsidRPr="00B07F3B" w:rsidTr="00AA4149">
        <w:tc>
          <w:tcPr>
            <w:tcW w:w="3794" w:type="dxa"/>
            <w:vMerge/>
          </w:tcPr>
          <w:p w:rsidR="005C0F3D" w:rsidRPr="00BD31D7" w:rsidRDefault="005C0F3D" w:rsidP="00B30D7D">
            <w:pPr>
              <w:pStyle w:val="Indicator"/>
              <w:tabs>
                <w:tab w:val="left" w:pos="6521"/>
              </w:tabs>
              <w:spacing w:line="264" w:lineRule="auto"/>
              <w:ind w:firstLine="288"/>
              <w:rPr>
                <w:rFonts w:cs="Arial"/>
                <w:sz w:val="22"/>
                <w:szCs w:val="22"/>
                <w:lang w:val="en-GB"/>
              </w:rPr>
            </w:pPr>
          </w:p>
        </w:tc>
        <w:tc>
          <w:tcPr>
            <w:tcW w:w="10948" w:type="dxa"/>
          </w:tcPr>
          <w:p w:rsidR="005C0F3D" w:rsidRPr="00B07F3B" w:rsidRDefault="005C0F3D" w:rsidP="00C50BB4">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5C0F3D" w:rsidRPr="00C50BB4" w:rsidRDefault="005C0F3D" w:rsidP="00C50BB4">
            <w:pPr>
              <w:pStyle w:val="Guidance"/>
              <w:keepNext/>
              <w:numPr>
                <w:ilvl w:val="0"/>
                <w:numId w:val="72"/>
              </w:numPr>
              <w:tabs>
                <w:tab w:val="left" w:pos="6521"/>
              </w:tabs>
              <w:spacing w:line="264" w:lineRule="auto"/>
              <w:ind w:left="288" w:hanging="288"/>
              <w:rPr>
                <w:rFonts w:cs="Arial"/>
                <w:b/>
                <w:i w:val="0"/>
                <w:color w:val="auto"/>
                <w:sz w:val="22"/>
                <w:szCs w:val="22"/>
                <w:lang w:val="en-GB"/>
              </w:rPr>
            </w:pPr>
            <w:r>
              <w:rPr>
                <w:rFonts w:cs="Arial"/>
                <w:i w:val="0"/>
                <w:iCs w:val="0"/>
                <w:color w:val="000000"/>
                <w:sz w:val="22"/>
                <w:szCs w:val="22"/>
                <w:shd w:val="clear" w:color="auto" w:fill="FFFFFF"/>
              </w:rPr>
              <w:t xml:space="preserve">Luật công đoàn 2012. Điều </w:t>
            </w:r>
            <w:hyperlink w:anchor="dieu0_5" w:history="1">
              <w:r w:rsidRPr="00781CB3">
                <w:rPr>
                  <w:rStyle w:val="Hyperlink"/>
                  <w:rFonts w:cs="Arial"/>
                  <w:i w:val="0"/>
                  <w:iCs w:val="0"/>
                  <w:sz w:val="22"/>
                  <w:szCs w:val="22"/>
                  <w:shd w:val="clear" w:color="auto" w:fill="FFFFFF"/>
                </w:rPr>
                <w:t>5</w:t>
              </w:r>
            </w:hyperlink>
            <w:r>
              <w:rPr>
                <w:rFonts w:cs="Arial"/>
                <w:i w:val="0"/>
                <w:iCs w:val="0"/>
                <w:color w:val="000000"/>
                <w:sz w:val="22"/>
                <w:szCs w:val="22"/>
                <w:shd w:val="clear" w:color="auto" w:fill="FFFFFF"/>
              </w:rPr>
              <w:t>.</w:t>
            </w:r>
          </w:p>
          <w:p w:rsidR="005C0F3D" w:rsidRPr="00B07F3B" w:rsidRDefault="005C0F3D" w:rsidP="003978A5">
            <w:pPr>
              <w:pStyle w:val="Guidance"/>
              <w:keepNext/>
              <w:tabs>
                <w:tab w:val="left" w:pos="6521"/>
              </w:tabs>
              <w:spacing w:line="264" w:lineRule="auto"/>
              <w:rPr>
                <w:rFonts w:cs="Arial"/>
                <w:b/>
                <w:i w:val="0"/>
                <w:color w:val="auto"/>
                <w:sz w:val="22"/>
                <w:szCs w:val="22"/>
                <w:lang w:val="en-GB"/>
              </w:rPr>
            </w:pPr>
          </w:p>
        </w:tc>
      </w:tr>
      <w:tr w:rsidR="005C0F3D" w:rsidRPr="00B07F3B" w:rsidTr="00C50BB4">
        <w:tc>
          <w:tcPr>
            <w:tcW w:w="14742" w:type="dxa"/>
            <w:gridSpan w:val="2"/>
            <w:shd w:val="clear" w:color="auto" w:fill="EEECE1" w:themeFill="background2"/>
          </w:tcPr>
          <w:p w:rsidR="005C0F3D" w:rsidRPr="00B07F3B" w:rsidRDefault="005C0F3D"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Chỉ số </w:t>
            </w:r>
            <w:r w:rsidRPr="00C50BB4">
              <w:rPr>
                <w:rFonts w:cs="Arial"/>
                <w:b/>
                <w:i w:val="0"/>
                <w:color w:val="auto"/>
                <w:sz w:val="22"/>
                <w:szCs w:val="22"/>
                <w:lang w:val="en-GB"/>
              </w:rPr>
              <w:t xml:space="preserve">2.3. </w:t>
            </w:r>
            <w:r>
              <w:rPr>
                <w:rFonts w:cs="Arial"/>
                <w:b/>
                <w:i w:val="0"/>
                <w:color w:val="auto"/>
                <w:sz w:val="22"/>
                <w:szCs w:val="22"/>
                <w:lang w:val="en-GB"/>
              </w:rPr>
              <w:t xml:space="preserve">Tổ chức: </w:t>
            </w:r>
            <w:r w:rsidRPr="00C50BB4">
              <w:rPr>
                <w:rFonts w:cs="Arial"/>
                <w:b/>
                <w:i w:val="0"/>
                <w:color w:val="auto"/>
                <w:sz w:val="22"/>
                <w:szCs w:val="22"/>
                <w:lang w:val="en-GB"/>
              </w:rPr>
              <w:t>Thực hiện quy định về an toàn lao động và vệ sinh lao động</w:t>
            </w:r>
          </w:p>
        </w:tc>
      </w:tr>
      <w:tr w:rsidR="005C0F3D" w:rsidRPr="00B07F3B" w:rsidTr="00AA4149">
        <w:tc>
          <w:tcPr>
            <w:tcW w:w="3794" w:type="dxa"/>
            <w:vMerge w:val="restart"/>
          </w:tcPr>
          <w:p w:rsidR="007A1A34" w:rsidRDefault="005C0F3D">
            <w:pPr>
              <w:pStyle w:val="Indicator"/>
              <w:tabs>
                <w:tab w:val="left" w:pos="6521"/>
              </w:tabs>
              <w:spacing w:line="264" w:lineRule="auto"/>
              <w:ind w:firstLine="0"/>
              <w:rPr>
                <w:rFonts w:cs="Arial"/>
                <w:sz w:val="22"/>
                <w:szCs w:val="22"/>
                <w:lang w:val="en-GB"/>
              </w:rPr>
            </w:pPr>
            <w:r w:rsidRPr="00C50BB4">
              <w:rPr>
                <w:rFonts w:cs="Arial"/>
                <w:sz w:val="22"/>
                <w:szCs w:val="22"/>
                <w:lang w:val="en-GB"/>
              </w:rPr>
              <w:t>2.3.1. Có kế hoạch vệ sinh an toàn lao động do đơn vị lập</w:t>
            </w:r>
          </w:p>
        </w:tc>
        <w:tc>
          <w:tcPr>
            <w:tcW w:w="10948" w:type="dxa"/>
          </w:tcPr>
          <w:p w:rsidR="00C76C7C" w:rsidRPr="00D40EED" w:rsidRDefault="00C76C7C" w:rsidP="00C76C7C">
            <w:pPr>
              <w:pStyle w:val="ListParagraph"/>
              <w:ind w:left="405"/>
              <w:rPr>
                <w:rFonts w:ascii="Arial" w:hAnsi="Arial" w:cs="Arial"/>
                <w:sz w:val="22"/>
              </w:rPr>
            </w:pPr>
            <w:r w:rsidRPr="008B71E0">
              <w:rPr>
                <w:rFonts w:ascii="Arial" w:hAnsi="Arial" w:cs="Arial"/>
                <w:sz w:val="22"/>
                <w:u w:val="double"/>
              </w:rPr>
              <w:t>Điều 148</w:t>
            </w:r>
            <w:r w:rsidRPr="00D40EED">
              <w:rPr>
                <w:rFonts w:ascii="Arial" w:hAnsi="Arial" w:cs="Arial"/>
                <w:sz w:val="22"/>
              </w:rPr>
              <w:t xml:space="preserve">. Kế hoạch an toàn lao động, vệ sinh lao động </w:t>
            </w:r>
          </w:p>
          <w:p w:rsidR="00C76C7C" w:rsidRDefault="00C76C7C" w:rsidP="00C76C7C">
            <w:pPr>
              <w:pStyle w:val="ListParagraph"/>
              <w:ind w:left="405"/>
              <w:rPr>
                <w:rFonts w:ascii="Arial" w:hAnsi="Arial" w:cs="Arial"/>
                <w:sz w:val="22"/>
              </w:rPr>
            </w:pPr>
            <w:r w:rsidRPr="00D40EED">
              <w:rPr>
                <w:rFonts w:ascii="Arial" w:hAnsi="Arial" w:cs="Arial"/>
                <w:sz w:val="22"/>
              </w:rPr>
              <w:t xml:space="preserve">Hằng năm, khi xây dựng kế hoạch sản xuất, kinh doanh, người sử dụng lao động phải lập kế hoạch, biện pháp </w:t>
            </w:r>
            <w:proofErr w:type="gramStart"/>
            <w:r w:rsidRPr="00D40EED">
              <w:rPr>
                <w:rFonts w:ascii="Arial" w:hAnsi="Arial" w:cs="Arial"/>
                <w:sz w:val="22"/>
              </w:rPr>
              <w:t>an</w:t>
            </w:r>
            <w:proofErr w:type="gramEnd"/>
            <w:r w:rsidRPr="00D40EED">
              <w:rPr>
                <w:rFonts w:ascii="Arial" w:hAnsi="Arial" w:cs="Arial"/>
                <w:sz w:val="22"/>
              </w:rPr>
              <w:t xml:space="preserve"> toàn lao động, vệ sinh lao động và cải thiện điều kiện lao động.</w:t>
            </w:r>
          </w:p>
          <w:p w:rsidR="007B46DE" w:rsidRDefault="007B46DE" w:rsidP="007B46DE">
            <w:pPr>
              <w:pStyle w:val="Guidance"/>
              <w:keepNext/>
              <w:tabs>
                <w:tab w:val="left" w:pos="6521"/>
              </w:tabs>
              <w:spacing w:line="264" w:lineRule="auto"/>
              <w:ind w:left="0" w:firstLine="0"/>
              <w:rPr>
                <w:rFonts w:cs="Arial"/>
                <w:b/>
                <w:i w:val="0"/>
                <w:color w:val="auto"/>
                <w:sz w:val="22"/>
                <w:szCs w:val="22"/>
                <w:lang w:val="en-GB"/>
              </w:rPr>
            </w:pPr>
          </w:p>
        </w:tc>
      </w:tr>
      <w:tr w:rsidR="005C0F3D" w:rsidRPr="00B07F3B" w:rsidTr="00AA4149">
        <w:tc>
          <w:tcPr>
            <w:tcW w:w="3794" w:type="dxa"/>
            <w:vMerge/>
          </w:tcPr>
          <w:p w:rsidR="005C0F3D" w:rsidRPr="00BD31D7" w:rsidRDefault="005C0F3D" w:rsidP="00B30D7D">
            <w:pPr>
              <w:pStyle w:val="Indicator"/>
              <w:tabs>
                <w:tab w:val="left" w:pos="6521"/>
              </w:tabs>
              <w:spacing w:line="264" w:lineRule="auto"/>
              <w:ind w:firstLine="288"/>
              <w:rPr>
                <w:rFonts w:cs="Arial"/>
                <w:sz w:val="22"/>
                <w:szCs w:val="22"/>
                <w:lang w:val="en-GB"/>
              </w:rPr>
            </w:pPr>
          </w:p>
        </w:tc>
        <w:tc>
          <w:tcPr>
            <w:tcW w:w="10948" w:type="dxa"/>
          </w:tcPr>
          <w:p w:rsidR="005C0F3D" w:rsidRPr="00B07F3B" w:rsidRDefault="005C0F3D" w:rsidP="00C50BB4">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7A1A34" w:rsidRDefault="005C0F3D">
            <w:pPr>
              <w:pStyle w:val="Guidance"/>
              <w:keepNext/>
              <w:numPr>
                <w:ilvl w:val="0"/>
                <w:numId w:val="72"/>
              </w:numPr>
              <w:tabs>
                <w:tab w:val="left" w:pos="6521"/>
              </w:tabs>
              <w:spacing w:line="264" w:lineRule="auto"/>
              <w:ind w:left="288" w:hanging="288"/>
              <w:rPr>
                <w:rFonts w:cs="Arial"/>
                <w:b/>
                <w:i w:val="0"/>
                <w:color w:val="auto"/>
                <w:sz w:val="22"/>
                <w:szCs w:val="22"/>
                <w:lang w:val="en-GB"/>
              </w:rPr>
            </w:pPr>
            <w:r>
              <w:rPr>
                <w:rFonts w:cs="Arial"/>
                <w:i w:val="0"/>
                <w:iCs w:val="0"/>
                <w:color w:val="000000"/>
                <w:sz w:val="22"/>
                <w:szCs w:val="22"/>
                <w:shd w:val="clear" w:color="auto" w:fill="FFFFFF"/>
              </w:rPr>
              <w:t xml:space="preserve">Bộ luật </w:t>
            </w:r>
            <w:proofErr w:type="gramStart"/>
            <w:r>
              <w:rPr>
                <w:rFonts w:cs="Arial"/>
                <w:i w:val="0"/>
                <w:iCs w:val="0"/>
                <w:color w:val="000000"/>
                <w:sz w:val="22"/>
                <w:szCs w:val="22"/>
                <w:shd w:val="clear" w:color="auto" w:fill="FFFFFF"/>
              </w:rPr>
              <w:t>lao</w:t>
            </w:r>
            <w:proofErr w:type="gramEnd"/>
            <w:r>
              <w:rPr>
                <w:rFonts w:cs="Arial"/>
                <w:i w:val="0"/>
                <w:iCs w:val="0"/>
                <w:color w:val="000000"/>
                <w:sz w:val="22"/>
                <w:szCs w:val="22"/>
                <w:shd w:val="clear" w:color="auto" w:fill="FFFFFF"/>
              </w:rPr>
              <w:t xml:space="preserve"> động 2012. Điều </w:t>
            </w:r>
            <w:hyperlink w:anchor="dieu5_148" w:history="1">
              <w:r w:rsidRPr="00781CB3">
                <w:rPr>
                  <w:rStyle w:val="Hyperlink"/>
                  <w:rFonts w:cs="Arial"/>
                  <w:i w:val="0"/>
                  <w:iCs w:val="0"/>
                  <w:sz w:val="22"/>
                  <w:szCs w:val="22"/>
                  <w:shd w:val="clear" w:color="auto" w:fill="FFFFFF"/>
                </w:rPr>
                <w:t>148</w:t>
              </w:r>
            </w:hyperlink>
            <w:r>
              <w:rPr>
                <w:rFonts w:cs="Arial"/>
                <w:i w:val="0"/>
                <w:iCs w:val="0"/>
                <w:color w:val="000000"/>
                <w:sz w:val="22"/>
                <w:szCs w:val="22"/>
                <w:shd w:val="clear" w:color="auto" w:fill="FFFFFF"/>
              </w:rPr>
              <w:t>.</w:t>
            </w:r>
          </w:p>
        </w:tc>
      </w:tr>
      <w:tr w:rsidR="005C0F3D" w:rsidRPr="00B07F3B" w:rsidTr="00C50BB4">
        <w:tc>
          <w:tcPr>
            <w:tcW w:w="14742" w:type="dxa"/>
            <w:gridSpan w:val="2"/>
            <w:shd w:val="clear" w:color="auto" w:fill="C4BC96" w:themeFill="background2" w:themeFillShade="BF"/>
          </w:tcPr>
          <w:p w:rsidR="005C0F3D" w:rsidRPr="00B07F3B" w:rsidRDefault="005C0F3D"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Tiêu chí 3. Tổ chức: </w:t>
            </w:r>
            <w:r w:rsidRPr="00C50BB4">
              <w:rPr>
                <w:rFonts w:cs="Arial"/>
                <w:b/>
                <w:i w:val="0"/>
                <w:color w:val="auto"/>
                <w:sz w:val="22"/>
                <w:szCs w:val="22"/>
                <w:lang w:val="en-GB"/>
              </w:rPr>
              <w:t>Tuân thủ Luật Bảo hiểm xã hội và Luật Bảo hiểm y tế</w:t>
            </w:r>
          </w:p>
        </w:tc>
      </w:tr>
      <w:tr w:rsidR="005C0F3D" w:rsidRPr="00B07F3B" w:rsidTr="00C50BB4">
        <w:tc>
          <w:tcPr>
            <w:tcW w:w="14742" w:type="dxa"/>
            <w:gridSpan w:val="2"/>
            <w:shd w:val="clear" w:color="auto" w:fill="EEECE1" w:themeFill="background2"/>
          </w:tcPr>
          <w:p w:rsidR="005C0F3D" w:rsidRPr="00B07F3B" w:rsidRDefault="005C0F3D"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Chỉ số 3.1. Tổ chức: </w:t>
            </w:r>
            <w:r w:rsidRPr="00C50BB4">
              <w:rPr>
                <w:rFonts w:cs="Arial"/>
                <w:b/>
                <w:i w:val="0"/>
                <w:color w:val="auto"/>
                <w:sz w:val="22"/>
                <w:szCs w:val="22"/>
                <w:lang w:val="en-GB"/>
              </w:rPr>
              <w:t>Có bảo hiểm xã hội của người lao động có hợp đồng từ 01 tháng trở lên</w:t>
            </w:r>
          </w:p>
        </w:tc>
      </w:tr>
      <w:tr w:rsidR="005C0F3D" w:rsidRPr="00B07F3B" w:rsidTr="00AA4149">
        <w:tc>
          <w:tcPr>
            <w:tcW w:w="3794" w:type="dxa"/>
            <w:vMerge w:val="restart"/>
          </w:tcPr>
          <w:p w:rsidR="007A1A34" w:rsidRDefault="005C0F3D">
            <w:pPr>
              <w:pStyle w:val="Indicator"/>
              <w:tabs>
                <w:tab w:val="left" w:pos="6521"/>
              </w:tabs>
              <w:spacing w:line="264" w:lineRule="auto"/>
              <w:ind w:firstLine="0"/>
              <w:rPr>
                <w:rFonts w:cs="Arial"/>
                <w:sz w:val="22"/>
                <w:szCs w:val="22"/>
                <w:lang w:val="en-GB"/>
              </w:rPr>
            </w:pPr>
            <w:r w:rsidRPr="00C50BB4">
              <w:rPr>
                <w:rFonts w:cs="Arial"/>
                <w:sz w:val="22"/>
                <w:szCs w:val="22"/>
                <w:lang w:val="en-GB"/>
              </w:rPr>
              <w:t xml:space="preserve">3.1.1. Bảng niêm yết công khai </w:t>
            </w:r>
            <w:r w:rsidRPr="00C50BB4">
              <w:rPr>
                <w:rFonts w:cs="Arial"/>
                <w:sz w:val="22"/>
                <w:szCs w:val="22"/>
                <w:lang w:val="en-GB"/>
              </w:rPr>
              <w:lastRenderedPageBreak/>
              <w:t>thông tin về đóng bảo hiểm xã hội</w:t>
            </w:r>
          </w:p>
        </w:tc>
        <w:tc>
          <w:tcPr>
            <w:tcW w:w="10948" w:type="dxa"/>
          </w:tcPr>
          <w:p w:rsidR="00C76C7C" w:rsidRPr="00781CB3" w:rsidRDefault="00C76C7C" w:rsidP="00C76C7C">
            <w:pPr>
              <w:pStyle w:val="ListParagraph"/>
              <w:ind w:left="405"/>
              <w:rPr>
                <w:rFonts w:ascii="Arial" w:hAnsi="Arial" w:cs="Arial"/>
                <w:sz w:val="22"/>
              </w:rPr>
            </w:pPr>
            <w:r w:rsidRPr="008B71E0">
              <w:rPr>
                <w:rFonts w:ascii="Arial" w:hAnsi="Arial" w:cs="Arial"/>
                <w:sz w:val="22"/>
                <w:u w:val="double"/>
              </w:rPr>
              <w:lastRenderedPageBreak/>
              <w:t>Điều 2</w:t>
            </w:r>
            <w:r>
              <w:rPr>
                <w:rFonts w:ascii="Arial" w:hAnsi="Arial" w:cs="Arial"/>
                <w:sz w:val="22"/>
              </w:rPr>
              <w:t xml:space="preserve">: </w:t>
            </w:r>
            <w:r w:rsidRPr="00781CB3">
              <w:rPr>
                <w:rFonts w:ascii="Arial" w:hAnsi="Arial" w:cs="Arial"/>
                <w:sz w:val="22"/>
              </w:rPr>
              <w:t>Đối tượng áp dụng</w:t>
            </w:r>
          </w:p>
          <w:p w:rsidR="00C76C7C" w:rsidRPr="00781CB3" w:rsidRDefault="00C76C7C" w:rsidP="00C76C7C">
            <w:pPr>
              <w:pStyle w:val="ListParagraph"/>
              <w:ind w:left="405"/>
              <w:rPr>
                <w:rFonts w:ascii="Arial" w:hAnsi="Arial" w:cs="Arial"/>
                <w:sz w:val="22"/>
              </w:rPr>
            </w:pPr>
            <w:r w:rsidRPr="00781CB3">
              <w:rPr>
                <w:rFonts w:ascii="Arial" w:hAnsi="Arial" w:cs="Arial"/>
                <w:sz w:val="22"/>
              </w:rPr>
              <w:t>1. Người lao động là công dân Việt Nam thuộc đối tượng tham gia bảo hiểm xã hội bắt buộc, bao gồm:</w:t>
            </w:r>
          </w:p>
          <w:p w:rsidR="00C76C7C" w:rsidRPr="00781CB3" w:rsidRDefault="00C76C7C" w:rsidP="00C76C7C">
            <w:pPr>
              <w:pStyle w:val="ListParagraph"/>
              <w:ind w:left="405"/>
              <w:rPr>
                <w:rFonts w:ascii="Arial" w:hAnsi="Arial" w:cs="Arial"/>
                <w:sz w:val="22"/>
              </w:rPr>
            </w:pPr>
            <w:r w:rsidRPr="00781CB3">
              <w:rPr>
                <w:rFonts w:ascii="Arial" w:hAnsi="Arial" w:cs="Arial"/>
                <w:sz w:val="22"/>
              </w:rPr>
              <w:lastRenderedPageBreak/>
              <w:t>a) Người làm việc theo hợp đồng lao động không xác định thời hạn, hợp đồng lao động xác định thời hạn, hợp đồng lao động theo mùa vụ hoặc theo một công việc nhất định có thời hạn từ đủ 03 tháng đến dưới 12 tháng, kể cả hợp đồng lao động được ký kết giữa người sử dụng lao động với người đại diện theo pháp luật của người dưới 15 tuổi theo quy định của pháp luật về lao động;</w:t>
            </w:r>
          </w:p>
          <w:p w:rsidR="00C76C7C" w:rsidRPr="00781CB3" w:rsidRDefault="00C76C7C" w:rsidP="00C76C7C">
            <w:pPr>
              <w:pStyle w:val="ListParagraph"/>
              <w:ind w:left="405"/>
              <w:rPr>
                <w:rFonts w:ascii="Arial" w:hAnsi="Arial" w:cs="Arial"/>
                <w:sz w:val="22"/>
              </w:rPr>
            </w:pPr>
            <w:r w:rsidRPr="00781CB3">
              <w:rPr>
                <w:rFonts w:ascii="Arial" w:hAnsi="Arial" w:cs="Arial"/>
                <w:sz w:val="22"/>
              </w:rPr>
              <w:t>b) Người làm việc theo hợp đồng lao động có thời hạn từ đủ 01 tháng đến dưới 03 tháng;</w:t>
            </w:r>
          </w:p>
          <w:p w:rsidR="00C76C7C" w:rsidRPr="00781CB3" w:rsidRDefault="00C76C7C" w:rsidP="00C76C7C">
            <w:pPr>
              <w:pStyle w:val="ListParagraph"/>
              <w:ind w:left="405"/>
              <w:rPr>
                <w:rFonts w:ascii="Arial" w:hAnsi="Arial" w:cs="Arial"/>
                <w:sz w:val="22"/>
              </w:rPr>
            </w:pPr>
            <w:r w:rsidRPr="00781CB3">
              <w:rPr>
                <w:rFonts w:ascii="Arial" w:hAnsi="Arial" w:cs="Arial"/>
                <w:sz w:val="22"/>
              </w:rPr>
              <w:t>c) Cán bộ, công chức, viên chức;</w:t>
            </w:r>
          </w:p>
          <w:p w:rsidR="00C76C7C" w:rsidRPr="00781CB3" w:rsidRDefault="00C76C7C" w:rsidP="00C76C7C">
            <w:pPr>
              <w:pStyle w:val="ListParagraph"/>
              <w:ind w:left="405"/>
              <w:rPr>
                <w:rFonts w:ascii="Arial" w:hAnsi="Arial" w:cs="Arial"/>
                <w:sz w:val="22"/>
              </w:rPr>
            </w:pPr>
            <w:r w:rsidRPr="00781CB3">
              <w:rPr>
                <w:rFonts w:ascii="Arial" w:hAnsi="Arial" w:cs="Arial"/>
                <w:sz w:val="22"/>
              </w:rPr>
              <w:t>d) Công nhân quốc phòng, công nhân công an, người làm công tác khác trong tổ chức cơ yếu;</w:t>
            </w:r>
          </w:p>
          <w:p w:rsidR="00C76C7C" w:rsidRPr="00781CB3" w:rsidRDefault="00C76C7C" w:rsidP="00C76C7C">
            <w:pPr>
              <w:pStyle w:val="ListParagraph"/>
              <w:ind w:left="405"/>
              <w:rPr>
                <w:rFonts w:ascii="Arial" w:hAnsi="Arial" w:cs="Arial"/>
                <w:sz w:val="22"/>
              </w:rPr>
            </w:pPr>
            <w:r w:rsidRPr="00781CB3">
              <w:rPr>
                <w:rFonts w:ascii="Arial" w:hAnsi="Arial" w:cs="Arial"/>
                <w:sz w:val="22"/>
              </w:rPr>
              <w:t>đ) Sĩ quan, quân nhân chuyên nghiệp quân đội nhân dân; sĩ quan, hạ sĩ quan nghiệp vụ, sĩ quan, hạ sĩ quan chuyên môn kỹ thuật công an nhân dân; người làm công tác cơ yếu hưởng lương như đối với quân nhân;</w:t>
            </w:r>
          </w:p>
          <w:p w:rsidR="00C76C7C" w:rsidRPr="00781CB3" w:rsidRDefault="00C76C7C" w:rsidP="00C76C7C">
            <w:pPr>
              <w:pStyle w:val="ListParagraph"/>
              <w:ind w:left="405"/>
              <w:rPr>
                <w:rFonts w:ascii="Arial" w:hAnsi="Arial" w:cs="Arial"/>
                <w:sz w:val="22"/>
              </w:rPr>
            </w:pPr>
            <w:r w:rsidRPr="00781CB3">
              <w:rPr>
                <w:rFonts w:ascii="Arial" w:hAnsi="Arial" w:cs="Arial"/>
                <w:sz w:val="22"/>
              </w:rPr>
              <w:t>e) Hạ sĩ quan, chiến sĩ quân đội nhân dân; hạ sĩ quan, chiến sĩ công an nhân dân phục vụ có thời hạn; học viên quân đội, công an, cơ yếu đang theo học được hưởng sinh hoạt phí;</w:t>
            </w:r>
          </w:p>
          <w:p w:rsidR="00C76C7C" w:rsidRPr="00781CB3" w:rsidRDefault="00C76C7C" w:rsidP="00C76C7C">
            <w:pPr>
              <w:pStyle w:val="ListParagraph"/>
              <w:ind w:left="405"/>
              <w:rPr>
                <w:rFonts w:ascii="Arial" w:hAnsi="Arial" w:cs="Arial"/>
                <w:sz w:val="22"/>
              </w:rPr>
            </w:pPr>
            <w:r w:rsidRPr="00781CB3">
              <w:rPr>
                <w:rFonts w:ascii="Arial" w:hAnsi="Arial" w:cs="Arial"/>
                <w:sz w:val="22"/>
              </w:rPr>
              <w:t>g) Người đi làm việc ở nước ngoài theo hợp đồng quy định tại Luật người lao động Việt Nam đi làm việc ở nước ngoài theo hợp đồng;</w:t>
            </w:r>
          </w:p>
          <w:p w:rsidR="00C76C7C" w:rsidRPr="00781CB3" w:rsidRDefault="00C76C7C" w:rsidP="00C76C7C">
            <w:pPr>
              <w:pStyle w:val="ListParagraph"/>
              <w:ind w:left="405"/>
              <w:rPr>
                <w:rFonts w:ascii="Arial" w:hAnsi="Arial" w:cs="Arial"/>
                <w:sz w:val="22"/>
              </w:rPr>
            </w:pPr>
            <w:r w:rsidRPr="00781CB3">
              <w:rPr>
                <w:rFonts w:ascii="Arial" w:hAnsi="Arial" w:cs="Arial"/>
                <w:sz w:val="22"/>
              </w:rPr>
              <w:t>h) Người quản lý doanh nghiệp, người quản lý điều hành hợp tác xã có hưởng tiền lương;</w:t>
            </w:r>
          </w:p>
          <w:p w:rsidR="00C76C7C" w:rsidRPr="00781CB3" w:rsidRDefault="00C76C7C" w:rsidP="00C76C7C">
            <w:pPr>
              <w:pStyle w:val="ListParagraph"/>
              <w:ind w:left="405"/>
              <w:rPr>
                <w:rFonts w:ascii="Arial" w:hAnsi="Arial" w:cs="Arial"/>
                <w:sz w:val="22"/>
              </w:rPr>
            </w:pPr>
            <w:r w:rsidRPr="00781CB3">
              <w:rPr>
                <w:rFonts w:ascii="Arial" w:hAnsi="Arial" w:cs="Arial"/>
                <w:sz w:val="22"/>
              </w:rPr>
              <w:t>i) Người hoạt động không chuyên trách ở xã, phường, thị trấn.</w:t>
            </w:r>
          </w:p>
          <w:p w:rsidR="00C76C7C" w:rsidRPr="00781CB3" w:rsidRDefault="00C76C7C" w:rsidP="00C76C7C">
            <w:pPr>
              <w:pStyle w:val="ListParagraph"/>
              <w:ind w:left="405"/>
              <w:rPr>
                <w:rFonts w:ascii="Arial" w:hAnsi="Arial" w:cs="Arial"/>
                <w:sz w:val="22"/>
              </w:rPr>
            </w:pPr>
            <w:r w:rsidRPr="00781CB3">
              <w:rPr>
                <w:rFonts w:ascii="Arial" w:hAnsi="Arial" w:cs="Arial"/>
                <w:sz w:val="22"/>
              </w:rPr>
              <w:t>2. Người lao động là công dân nước ngoài vào làm việc tại Việt Nam có giấy phép lao động hoặc chứng chỉ hành nghề hoặc giấy phép hành nghề do cơ quan có thẩm quyền của Việt Nam cấp được tham gia bảo hiểm xã hội bắt buộc theo quy định của Chính phủ.</w:t>
            </w:r>
          </w:p>
          <w:p w:rsidR="00C76C7C" w:rsidRPr="00781CB3" w:rsidRDefault="00C76C7C" w:rsidP="00C76C7C">
            <w:pPr>
              <w:pStyle w:val="ListParagraph"/>
              <w:ind w:left="405"/>
              <w:rPr>
                <w:rFonts w:ascii="Arial" w:hAnsi="Arial" w:cs="Arial"/>
                <w:sz w:val="22"/>
              </w:rPr>
            </w:pPr>
            <w:r w:rsidRPr="00781CB3">
              <w:rPr>
                <w:rFonts w:ascii="Arial" w:hAnsi="Arial" w:cs="Arial"/>
                <w:sz w:val="22"/>
              </w:rPr>
              <w:t>3. Người sử dụng lao động tham gia bảo hiểm xã hội bắt buộc bao gồm cơ quan nhà nước, đơn vị sự nghiệp, đơn vị vũ trang nhân dân; tổ chức chính trị, tổ chức chính trị - xã hội, tổ chức chính trị xã hội - nghề nghiệp, tổ chức xã hội - nghề nghiệp, tổ chức xã hội khác; cơ quan, tổ chức nước ngoài, tổ chức quốc tế hoạt động trên lãnh thổ Việt Nam; doanh nghiệp, hợp tác xã, hộ kinh doanh cá thể, tổ hợp tác, tổ chức khác và cá nhân có thuê mướn, sử dụng lao động theo hợp đồng lao động.</w:t>
            </w:r>
          </w:p>
          <w:p w:rsidR="00C76C7C" w:rsidRPr="00781CB3" w:rsidRDefault="00C76C7C" w:rsidP="00C76C7C">
            <w:pPr>
              <w:pStyle w:val="ListParagraph"/>
              <w:ind w:left="405"/>
              <w:rPr>
                <w:rFonts w:ascii="Arial" w:hAnsi="Arial" w:cs="Arial"/>
                <w:sz w:val="22"/>
              </w:rPr>
            </w:pPr>
            <w:r w:rsidRPr="00781CB3">
              <w:rPr>
                <w:rFonts w:ascii="Arial" w:hAnsi="Arial" w:cs="Arial"/>
                <w:sz w:val="22"/>
              </w:rPr>
              <w:t>4. Người tham gia bảo hiểm xã hội tự nguyện là công dân Việt Nam từ đủ 15 tuổi trở lên và không thuộc đối tượng quy định tại khoản 1 Điều này.</w:t>
            </w:r>
          </w:p>
          <w:p w:rsidR="00C76C7C" w:rsidRPr="00781CB3" w:rsidRDefault="00C76C7C" w:rsidP="00C76C7C">
            <w:pPr>
              <w:pStyle w:val="ListParagraph"/>
              <w:ind w:left="405"/>
              <w:rPr>
                <w:rFonts w:ascii="Arial" w:hAnsi="Arial" w:cs="Arial"/>
                <w:sz w:val="22"/>
              </w:rPr>
            </w:pPr>
            <w:r w:rsidRPr="00781CB3">
              <w:rPr>
                <w:rFonts w:ascii="Arial" w:hAnsi="Arial" w:cs="Arial"/>
                <w:sz w:val="22"/>
              </w:rPr>
              <w:t>5. Cơ quan, tổ chức, cá nhân có liên quan đến bảo hiểm xã hội.</w:t>
            </w:r>
          </w:p>
          <w:p w:rsidR="00C76C7C" w:rsidRDefault="00C76C7C" w:rsidP="00C76C7C">
            <w:pPr>
              <w:pStyle w:val="ListParagraph"/>
              <w:ind w:left="405"/>
            </w:pPr>
            <w:r w:rsidRPr="00781CB3">
              <w:rPr>
                <w:rFonts w:ascii="Arial" w:hAnsi="Arial" w:cs="Arial"/>
                <w:sz w:val="22"/>
              </w:rPr>
              <w:t>Các đối tượng quy định tại các khoản 1, 2 và 4 Điều này sau đây gọi chung là người lao động.</w:t>
            </w:r>
          </w:p>
          <w:p w:rsidR="00C76C7C" w:rsidRDefault="00C76C7C" w:rsidP="00C76C7C">
            <w:pPr>
              <w:pStyle w:val="ListParagraph"/>
              <w:ind w:left="405"/>
            </w:pPr>
          </w:p>
          <w:p w:rsidR="00C76C7C" w:rsidRPr="00093D1A" w:rsidRDefault="00C76C7C" w:rsidP="00C76C7C">
            <w:pPr>
              <w:pStyle w:val="ListParagraph"/>
              <w:ind w:left="405"/>
              <w:rPr>
                <w:rFonts w:ascii="Arial" w:hAnsi="Arial" w:cs="Arial"/>
                <w:sz w:val="22"/>
              </w:rPr>
            </w:pPr>
            <w:r w:rsidRPr="008B71E0">
              <w:rPr>
                <w:rFonts w:ascii="Arial" w:hAnsi="Arial" w:cs="Arial"/>
                <w:sz w:val="22"/>
                <w:u w:val="double"/>
              </w:rPr>
              <w:t>Điều 21</w:t>
            </w:r>
            <w:r w:rsidRPr="00093D1A">
              <w:rPr>
                <w:rFonts w:ascii="Arial" w:hAnsi="Arial" w:cs="Arial"/>
                <w:sz w:val="22"/>
              </w:rPr>
              <w:t>. Trách nhiệm của người sử dụng lao động</w:t>
            </w:r>
          </w:p>
          <w:p w:rsidR="00C76C7C" w:rsidRPr="00093D1A" w:rsidRDefault="00C76C7C" w:rsidP="00C76C7C">
            <w:pPr>
              <w:pStyle w:val="ListParagraph"/>
              <w:ind w:left="405"/>
              <w:rPr>
                <w:rFonts w:ascii="Arial" w:hAnsi="Arial" w:cs="Arial"/>
                <w:sz w:val="22"/>
              </w:rPr>
            </w:pPr>
            <w:r w:rsidRPr="00093D1A">
              <w:rPr>
                <w:rFonts w:ascii="Arial" w:hAnsi="Arial" w:cs="Arial"/>
                <w:sz w:val="22"/>
              </w:rPr>
              <w:t>1. Lập hồ sơ để người lao động được cấp sổ bảo hiểm xã hội, đóng, hưởng bảo hiểm xã hội.</w:t>
            </w:r>
          </w:p>
          <w:p w:rsidR="00C76C7C" w:rsidRPr="00093D1A" w:rsidRDefault="00C76C7C" w:rsidP="00C76C7C">
            <w:pPr>
              <w:pStyle w:val="ListParagraph"/>
              <w:ind w:left="405"/>
              <w:rPr>
                <w:rFonts w:ascii="Arial" w:hAnsi="Arial" w:cs="Arial"/>
                <w:sz w:val="22"/>
              </w:rPr>
            </w:pPr>
            <w:r w:rsidRPr="00093D1A">
              <w:rPr>
                <w:rFonts w:ascii="Arial" w:hAnsi="Arial" w:cs="Arial"/>
                <w:sz w:val="22"/>
              </w:rPr>
              <w:t>2. Đóng bảo hiểm xã hội theo quy định tại Điều 86 và hằng tháng trích từ tiền lương của người lao động theo quy định tại khoản 1 Điều 85 của Luật này để đóng cùng một lúc vào quỹ bảo hiểm xã hội.</w:t>
            </w:r>
          </w:p>
          <w:p w:rsidR="00C76C7C" w:rsidRPr="00093D1A" w:rsidRDefault="00C76C7C" w:rsidP="00C76C7C">
            <w:pPr>
              <w:pStyle w:val="ListParagraph"/>
              <w:ind w:left="405"/>
              <w:rPr>
                <w:rFonts w:ascii="Arial" w:hAnsi="Arial" w:cs="Arial"/>
                <w:sz w:val="22"/>
              </w:rPr>
            </w:pPr>
            <w:r w:rsidRPr="00093D1A">
              <w:rPr>
                <w:rFonts w:ascii="Arial" w:hAnsi="Arial" w:cs="Arial"/>
                <w:sz w:val="22"/>
              </w:rPr>
              <w:t>3. Giới thiệu người lao động thuộc đối tượng quy định tại điểm a khoản 1, khoản 2 Điều 45 và Điều 55 của Luật này đi khám giám định mức suy giảm khả năng lao động tại Hội đồng giám định y khoa.</w:t>
            </w:r>
          </w:p>
          <w:p w:rsidR="00C76C7C" w:rsidRPr="00093D1A" w:rsidRDefault="00C76C7C" w:rsidP="00C76C7C">
            <w:pPr>
              <w:pStyle w:val="ListParagraph"/>
              <w:ind w:left="405"/>
              <w:rPr>
                <w:rFonts w:ascii="Arial" w:hAnsi="Arial" w:cs="Arial"/>
                <w:sz w:val="22"/>
              </w:rPr>
            </w:pPr>
            <w:r w:rsidRPr="00093D1A">
              <w:rPr>
                <w:rFonts w:ascii="Arial" w:hAnsi="Arial" w:cs="Arial"/>
                <w:sz w:val="22"/>
              </w:rPr>
              <w:lastRenderedPageBreak/>
              <w:t>4. Phối hợp với cơ quan bảo hiểm xã hội trả trợ cấp bảo hiểm xã hội cho người lao động.</w:t>
            </w:r>
          </w:p>
          <w:p w:rsidR="00C76C7C" w:rsidRPr="00093D1A" w:rsidRDefault="00C76C7C" w:rsidP="00C76C7C">
            <w:pPr>
              <w:pStyle w:val="ListParagraph"/>
              <w:ind w:left="405"/>
              <w:rPr>
                <w:rFonts w:ascii="Arial" w:hAnsi="Arial" w:cs="Arial"/>
                <w:sz w:val="22"/>
              </w:rPr>
            </w:pPr>
            <w:r w:rsidRPr="00093D1A">
              <w:rPr>
                <w:rFonts w:ascii="Arial" w:hAnsi="Arial" w:cs="Arial"/>
                <w:sz w:val="22"/>
              </w:rPr>
              <w:t>5. Phối hợp với cơ quan bảo hiểm xã hội trả sổ bảo hiểm xã hội cho người lao động, xác nhận thời gian đóng bảo hiểm xã hội khi người lao động chấm dứt hợp đồng lao động, hợp đồng làm việc hoặc thôi việc theo quy định của pháp luật.</w:t>
            </w:r>
          </w:p>
          <w:p w:rsidR="00C76C7C" w:rsidRPr="00093D1A" w:rsidRDefault="00C76C7C" w:rsidP="00C76C7C">
            <w:pPr>
              <w:pStyle w:val="ListParagraph"/>
              <w:ind w:left="405"/>
              <w:rPr>
                <w:rFonts w:ascii="Arial" w:hAnsi="Arial" w:cs="Arial"/>
                <w:sz w:val="22"/>
              </w:rPr>
            </w:pPr>
            <w:r w:rsidRPr="00093D1A">
              <w:rPr>
                <w:rFonts w:ascii="Arial" w:hAnsi="Arial" w:cs="Arial"/>
                <w:sz w:val="22"/>
              </w:rPr>
              <w:t>6. Cung cấp chính xác, đầy đủ, kịp thời thông tin, tài liệu liên quan đến việc đóng, hưởng bảo hiểm xã hội theo yêu cầu của cơ quan quản lý nhà nước có thẩm quyền, cơ quan bảo hiểm xã hội.</w:t>
            </w:r>
          </w:p>
          <w:p w:rsidR="00C76C7C" w:rsidRPr="00093D1A" w:rsidRDefault="00C76C7C" w:rsidP="00C76C7C">
            <w:pPr>
              <w:pStyle w:val="ListParagraph"/>
              <w:ind w:left="405"/>
              <w:rPr>
                <w:rFonts w:ascii="Arial" w:hAnsi="Arial" w:cs="Arial"/>
                <w:sz w:val="22"/>
              </w:rPr>
            </w:pPr>
            <w:r w:rsidRPr="00093D1A">
              <w:rPr>
                <w:rFonts w:ascii="Arial" w:hAnsi="Arial" w:cs="Arial"/>
                <w:sz w:val="22"/>
              </w:rPr>
              <w:t>7. Định kỳ 06 tháng, niêm yết công khai thông tin về việc đóng bảo hiểm xã hội cho người lao động; cung cấp thông tin về việc đóng bảo hiểm xã hội của người lao động khi người lao động hoặc tổ chức công đoàn yêu cầu.</w:t>
            </w:r>
          </w:p>
          <w:p w:rsidR="00C76C7C" w:rsidRDefault="00C76C7C" w:rsidP="00C76C7C">
            <w:pPr>
              <w:pStyle w:val="ListParagraph"/>
              <w:ind w:left="405"/>
              <w:rPr>
                <w:rFonts w:ascii="Arial" w:hAnsi="Arial" w:cs="Arial"/>
                <w:sz w:val="22"/>
              </w:rPr>
            </w:pPr>
            <w:r w:rsidRPr="00093D1A">
              <w:rPr>
                <w:rFonts w:ascii="Arial" w:hAnsi="Arial" w:cs="Arial"/>
                <w:sz w:val="22"/>
              </w:rPr>
              <w:t>8. Hằng năm, niêm yết công khai thông tin đóng bảo hiểm xã hội của người lao động do cơ quan bảo hiểm xã hội cung cấp theo quy định tại khoản 7 Điều 23 của Luật này.</w:t>
            </w:r>
          </w:p>
          <w:p w:rsidR="005C0F3D" w:rsidRPr="00B07F3B" w:rsidRDefault="005C0F3D" w:rsidP="003978A5">
            <w:pPr>
              <w:pStyle w:val="Guidance"/>
              <w:keepNext/>
              <w:tabs>
                <w:tab w:val="left" w:pos="6521"/>
              </w:tabs>
              <w:spacing w:line="264" w:lineRule="auto"/>
              <w:rPr>
                <w:rFonts w:cs="Arial"/>
                <w:b/>
                <w:i w:val="0"/>
                <w:color w:val="auto"/>
                <w:sz w:val="22"/>
                <w:szCs w:val="22"/>
                <w:lang w:val="en-GB"/>
              </w:rPr>
            </w:pPr>
          </w:p>
        </w:tc>
      </w:tr>
      <w:tr w:rsidR="005C0F3D" w:rsidRPr="00B07F3B" w:rsidTr="00AA4149">
        <w:tc>
          <w:tcPr>
            <w:tcW w:w="3794" w:type="dxa"/>
            <w:vMerge/>
          </w:tcPr>
          <w:p w:rsidR="005C0F3D" w:rsidRPr="00BD31D7" w:rsidRDefault="005C0F3D" w:rsidP="00B30D7D">
            <w:pPr>
              <w:pStyle w:val="Indicator"/>
              <w:tabs>
                <w:tab w:val="left" w:pos="6521"/>
              </w:tabs>
              <w:spacing w:line="264" w:lineRule="auto"/>
              <w:ind w:firstLine="288"/>
              <w:rPr>
                <w:rFonts w:cs="Arial"/>
                <w:sz w:val="22"/>
                <w:szCs w:val="22"/>
                <w:lang w:val="en-GB"/>
              </w:rPr>
            </w:pPr>
          </w:p>
        </w:tc>
        <w:tc>
          <w:tcPr>
            <w:tcW w:w="10948" w:type="dxa"/>
          </w:tcPr>
          <w:p w:rsidR="005C0F3D" w:rsidRPr="00B07F3B" w:rsidRDefault="005C0F3D" w:rsidP="00C50BB4">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7A1A34" w:rsidRDefault="005C0F3D">
            <w:pPr>
              <w:pStyle w:val="Guidance"/>
              <w:keepNext/>
              <w:numPr>
                <w:ilvl w:val="0"/>
                <w:numId w:val="72"/>
              </w:numPr>
              <w:tabs>
                <w:tab w:val="left" w:pos="6521"/>
              </w:tabs>
              <w:spacing w:line="264" w:lineRule="auto"/>
              <w:ind w:left="288" w:hanging="288"/>
              <w:rPr>
                <w:rFonts w:cs="Arial"/>
                <w:b/>
                <w:i w:val="0"/>
                <w:color w:val="auto"/>
                <w:sz w:val="22"/>
                <w:szCs w:val="22"/>
                <w:lang w:val="en-GB"/>
              </w:rPr>
            </w:pPr>
            <w:r>
              <w:rPr>
                <w:rFonts w:cs="Arial"/>
                <w:i w:val="0"/>
                <w:iCs w:val="0"/>
                <w:color w:val="000000"/>
                <w:sz w:val="22"/>
                <w:szCs w:val="22"/>
                <w:shd w:val="clear" w:color="auto" w:fill="FFFFFF"/>
              </w:rPr>
              <w:t xml:space="preserve">Luật bảo hiểm xã hội. Điều </w:t>
            </w:r>
            <w:hyperlink w:anchor="dieu37_2" w:history="1">
              <w:r w:rsidRPr="00093D1A">
                <w:rPr>
                  <w:rStyle w:val="Hyperlink"/>
                  <w:rFonts w:cs="Arial"/>
                  <w:i w:val="0"/>
                  <w:iCs w:val="0"/>
                  <w:sz w:val="22"/>
                  <w:szCs w:val="22"/>
                  <w:shd w:val="clear" w:color="auto" w:fill="FFFFFF"/>
                </w:rPr>
                <w:t>2</w:t>
              </w:r>
            </w:hyperlink>
            <w:r>
              <w:rPr>
                <w:rFonts w:cs="Arial"/>
                <w:i w:val="0"/>
                <w:iCs w:val="0"/>
                <w:color w:val="000000"/>
                <w:sz w:val="22"/>
                <w:szCs w:val="22"/>
                <w:shd w:val="clear" w:color="auto" w:fill="FFFFFF"/>
              </w:rPr>
              <w:t xml:space="preserve">, </w:t>
            </w:r>
            <w:hyperlink w:anchor="dieu37_21" w:history="1">
              <w:r w:rsidRPr="00093D1A">
                <w:rPr>
                  <w:rStyle w:val="Hyperlink"/>
                  <w:rFonts w:cs="Arial"/>
                  <w:i w:val="0"/>
                  <w:iCs w:val="0"/>
                  <w:sz w:val="22"/>
                  <w:szCs w:val="22"/>
                  <w:shd w:val="clear" w:color="auto" w:fill="FFFFFF"/>
                </w:rPr>
                <w:t>21</w:t>
              </w:r>
            </w:hyperlink>
            <w:r>
              <w:rPr>
                <w:rFonts w:cs="Arial"/>
                <w:i w:val="0"/>
                <w:iCs w:val="0"/>
                <w:color w:val="000000"/>
                <w:sz w:val="22"/>
                <w:szCs w:val="22"/>
                <w:shd w:val="clear" w:color="auto" w:fill="FFFFFF"/>
              </w:rPr>
              <w:t>.</w:t>
            </w:r>
          </w:p>
        </w:tc>
      </w:tr>
      <w:tr w:rsidR="005C0F3D" w:rsidRPr="00B07F3B" w:rsidTr="00C50BB4">
        <w:tc>
          <w:tcPr>
            <w:tcW w:w="14742" w:type="dxa"/>
            <w:gridSpan w:val="2"/>
            <w:shd w:val="clear" w:color="auto" w:fill="EEECE1" w:themeFill="background2"/>
          </w:tcPr>
          <w:p w:rsidR="005C0F3D" w:rsidRPr="00B07F3B" w:rsidRDefault="005C0F3D" w:rsidP="00C50BB4">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t xml:space="preserve">Chỉ số 3.2. Tổ chức: </w:t>
            </w:r>
            <w:r w:rsidRPr="00C50BB4">
              <w:rPr>
                <w:rFonts w:cs="Arial"/>
                <w:b/>
                <w:i w:val="0"/>
                <w:color w:val="auto"/>
                <w:sz w:val="22"/>
                <w:szCs w:val="22"/>
                <w:lang w:val="en-GB"/>
              </w:rPr>
              <w:t>Có bảo hiểm y tế của người lao động có hợp đồng từ 3 tháng trở lên</w:t>
            </w:r>
          </w:p>
        </w:tc>
      </w:tr>
      <w:tr w:rsidR="005C0F3D" w:rsidRPr="00B07F3B" w:rsidTr="00AA4149">
        <w:tc>
          <w:tcPr>
            <w:tcW w:w="3794" w:type="dxa"/>
            <w:vMerge w:val="restart"/>
          </w:tcPr>
          <w:p w:rsidR="007A1A34" w:rsidRDefault="005C0F3D">
            <w:pPr>
              <w:pStyle w:val="Indicator"/>
              <w:tabs>
                <w:tab w:val="left" w:pos="6521"/>
              </w:tabs>
              <w:spacing w:line="264" w:lineRule="auto"/>
              <w:ind w:firstLine="0"/>
              <w:rPr>
                <w:rFonts w:cs="Arial"/>
                <w:sz w:val="22"/>
                <w:szCs w:val="22"/>
                <w:lang w:val="en-GB"/>
              </w:rPr>
            </w:pPr>
            <w:r w:rsidRPr="00C50BB4">
              <w:rPr>
                <w:rFonts w:cs="Arial"/>
                <w:sz w:val="22"/>
                <w:szCs w:val="22"/>
                <w:lang w:val="en-GB"/>
              </w:rPr>
              <w:t>3.2.1. Bảng lương của tổ chức thể hiện số tiền đóng bảo hiểm y tế hàng tháng</w:t>
            </w:r>
          </w:p>
        </w:tc>
        <w:tc>
          <w:tcPr>
            <w:tcW w:w="10948" w:type="dxa"/>
          </w:tcPr>
          <w:p w:rsidR="00C76C7C" w:rsidRPr="00093D1A" w:rsidRDefault="00C76C7C" w:rsidP="00C76C7C">
            <w:pPr>
              <w:pStyle w:val="ListParagraph"/>
              <w:ind w:left="405"/>
              <w:rPr>
                <w:rFonts w:ascii="Arial" w:hAnsi="Arial" w:cs="Arial"/>
                <w:sz w:val="22"/>
              </w:rPr>
            </w:pPr>
            <w:r w:rsidRPr="008B71E0">
              <w:rPr>
                <w:rFonts w:ascii="Arial" w:hAnsi="Arial" w:cs="Arial"/>
                <w:sz w:val="22"/>
                <w:u w:val="double"/>
              </w:rPr>
              <w:t>Điều 12.</w:t>
            </w:r>
            <w:r w:rsidRPr="00093D1A">
              <w:rPr>
                <w:rFonts w:ascii="Arial" w:hAnsi="Arial" w:cs="Arial"/>
                <w:sz w:val="22"/>
              </w:rPr>
              <w:t xml:space="preserve"> Đối tượng tham gia bảo hiểm y tế</w:t>
            </w:r>
          </w:p>
          <w:p w:rsidR="00C76C7C" w:rsidRPr="00093D1A" w:rsidRDefault="00C76C7C" w:rsidP="00C76C7C">
            <w:pPr>
              <w:pStyle w:val="ListParagraph"/>
              <w:ind w:left="405"/>
              <w:rPr>
                <w:rFonts w:ascii="Arial" w:hAnsi="Arial" w:cs="Arial"/>
                <w:sz w:val="22"/>
              </w:rPr>
            </w:pPr>
            <w:r w:rsidRPr="00093D1A">
              <w:rPr>
                <w:rFonts w:ascii="Arial" w:hAnsi="Arial" w:cs="Arial"/>
                <w:sz w:val="22"/>
              </w:rPr>
              <w:t>1. Người lao động làm việc theo hợp đồng lao động không xác định thời hạn, hợp đồng lao động có thời hạn từ đủ 3 tháng trở lên theo quy định của pháp luật về lao động; người lao động là người quản lý doanh nghiệp hưởng tiền lương, tiền công theo quy định của pháp luật về tiền lương, tiền công; cán bộ, công chức, viên chức theo quy định của pháp luật (sau đây gọi chung là người lao động).</w:t>
            </w:r>
          </w:p>
          <w:p w:rsidR="00C76C7C" w:rsidRPr="00093D1A" w:rsidRDefault="00C76C7C" w:rsidP="00C76C7C">
            <w:pPr>
              <w:pStyle w:val="ListParagraph"/>
              <w:ind w:left="405"/>
              <w:rPr>
                <w:rFonts w:ascii="Arial" w:hAnsi="Arial" w:cs="Arial"/>
                <w:sz w:val="22"/>
              </w:rPr>
            </w:pPr>
            <w:r w:rsidRPr="00093D1A">
              <w:rPr>
                <w:rFonts w:ascii="Arial" w:hAnsi="Arial" w:cs="Arial"/>
                <w:sz w:val="22"/>
              </w:rPr>
              <w:t xml:space="preserve">2. Sĩ quan, hạ sĩ quan nghiệp vụ và sĩ quan, hạ sĩ quan chuyên môn, kỹ thuật đang công tác trong lực lượng Công </w:t>
            </w:r>
            <w:proofErr w:type="gramStart"/>
            <w:r w:rsidRPr="00093D1A">
              <w:rPr>
                <w:rFonts w:ascii="Arial" w:hAnsi="Arial" w:cs="Arial"/>
                <w:sz w:val="22"/>
              </w:rPr>
              <w:t>an</w:t>
            </w:r>
            <w:proofErr w:type="gramEnd"/>
            <w:r w:rsidRPr="00093D1A">
              <w:rPr>
                <w:rFonts w:ascii="Arial" w:hAnsi="Arial" w:cs="Arial"/>
                <w:sz w:val="22"/>
              </w:rPr>
              <w:t xml:space="preserve"> nhân dân. </w:t>
            </w:r>
          </w:p>
          <w:p w:rsidR="00C76C7C" w:rsidRPr="00093D1A" w:rsidRDefault="00C76C7C" w:rsidP="00C76C7C">
            <w:pPr>
              <w:pStyle w:val="ListParagraph"/>
              <w:ind w:left="405"/>
              <w:rPr>
                <w:rFonts w:ascii="Arial" w:hAnsi="Arial" w:cs="Arial"/>
                <w:sz w:val="22"/>
              </w:rPr>
            </w:pPr>
            <w:r w:rsidRPr="00093D1A">
              <w:rPr>
                <w:rFonts w:ascii="Arial" w:hAnsi="Arial" w:cs="Arial"/>
                <w:sz w:val="22"/>
              </w:rPr>
              <w:t>3. Người hưởng lương hưu, trợ cấp mất sức lao động hằng tháng.</w:t>
            </w:r>
          </w:p>
          <w:p w:rsidR="00C76C7C" w:rsidRPr="00093D1A" w:rsidRDefault="00C76C7C" w:rsidP="00C76C7C">
            <w:pPr>
              <w:pStyle w:val="ListParagraph"/>
              <w:ind w:left="405"/>
              <w:rPr>
                <w:rFonts w:ascii="Arial" w:hAnsi="Arial" w:cs="Arial"/>
                <w:sz w:val="22"/>
              </w:rPr>
            </w:pPr>
            <w:r w:rsidRPr="00093D1A">
              <w:rPr>
                <w:rFonts w:ascii="Arial" w:hAnsi="Arial" w:cs="Arial"/>
                <w:sz w:val="22"/>
              </w:rPr>
              <w:t>4. Người đang hưởng trợ cấp bảo hiểm xã hội hằng tháng do bị tai nạn lao động, bệnh nghề nghiệp.</w:t>
            </w:r>
          </w:p>
          <w:p w:rsidR="00C76C7C" w:rsidRPr="00093D1A" w:rsidRDefault="00C76C7C" w:rsidP="00C76C7C">
            <w:pPr>
              <w:pStyle w:val="ListParagraph"/>
              <w:ind w:left="405"/>
              <w:rPr>
                <w:rFonts w:ascii="Arial" w:hAnsi="Arial" w:cs="Arial"/>
                <w:sz w:val="22"/>
              </w:rPr>
            </w:pPr>
            <w:r w:rsidRPr="00093D1A">
              <w:rPr>
                <w:rFonts w:ascii="Arial" w:hAnsi="Arial" w:cs="Arial"/>
                <w:sz w:val="22"/>
              </w:rPr>
              <w:t>5. Người đã thôi hưởng trợ cấp mất sức lao động đang hưởng trợ cấp hằng tháng từ ngân sách nhà nước.</w:t>
            </w:r>
          </w:p>
          <w:p w:rsidR="00C76C7C" w:rsidRPr="00093D1A" w:rsidRDefault="00C76C7C" w:rsidP="00C76C7C">
            <w:pPr>
              <w:pStyle w:val="ListParagraph"/>
              <w:ind w:left="405"/>
              <w:rPr>
                <w:rFonts w:ascii="Arial" w:hAnsi="Arial" w:cs="Arial"/>
                <w:sz w:val="22"/>
              </w:rPr>
            </w:pPr>
            <w:r w:rsidRPr="00093D1A">
              <w:rPr>
                <w:rFonts w:ascii="Arial" w:hAnsi="Arial" w:cs="Arial"/>
                <w:sz w:val="22"/>
              </w:rPr>
              <w:t>6. Cán bộ xã, phường, thị trấn đã nghỉ việc đang hưởng trợ cấp bảo hiểm xã hội hằng tháng.</w:t>
            </w:r>
          </w:p>
          <w:p w:rsidR="00C76C7C" w:rsidRPr="00093D1A" w:rsidRDefault="00C76C7C" w:rsidP="00C76C7C">
            <w:pPr>
              <w:pStyle w:val="ListParagraph"/>
              <w:ind w:left="405"/>
              <w:rPr>
                <w:rFonts w:ascii="Arial" w:hAnsi="Arial" w:cs="Arial"/>
                <w:sz w:val="22"/>
              </w:rPr>
            </w:pPr>
            <w:r w:rsidRPr="00093D1A">
              <w:rPr>
                <w:rFonts w:ascii="Arial" w:hAnsi="Arial" w:cs="Arial"/>
                <w:sz w:val="22"/>
              </w:rPr>
              <w:t>7. Cán bộ xã, phường, thị trấn đã nghỉ việc đang hưởng trợ cấp từ ngân sách nhà nước hằng tháng.</w:t>
            </w:r>
          </w:p>
          <w:p w:rsidR="00C76C7C" w:rsidRPr="00093D1A" w:rsidRDefault="00C76C7C" w:rsidP="00C76C7C">
            <w:pPr>
              <w:pStyle w:val="ListParagraph"/>
              <w:ind w:left="405"/>
              <w:rPr>
                <w:rFonts w:ascii="Arial" w:hAnsi="Arial" w:cs="Arial"/>
                <w:sz w:val="22"/>
              </w:rPr>
            </w:pPr>
            <w:r w:rsidRPr="00093D1A">
              <w:rPr>
                <w:rFonts w:ascii="Arial" w:hAnsi="Arial" w:cs="Arial"/>
                <w:sz w:val="22"/>
              </w:rPr>
              <w:t>8. Người đang hưởng trợ cấp thất nghiệp.</w:t>
            </w:r>
          </w:p>
          <w:p w:rsidR="00C76C7C" w:rsidRPr="00093D1A" w:rsidRDefault="00C76C7C" w:rsidP="00C76C7C">
            <w:pPr>
              <w:pStyle w:val="ListParagraph"/>
              <w:ind w:left="405"/>
              <w:rPr>
                <w:rFonts w:ascii="Arial" w:hAnsi="Arial" w:cs="Arial"/>
                <w:sz w:val="22"/>
              </w:rPr>
            </w:pPr>
            <w:r w:rsidRPr="00093D1A">
              <w:rPr>
                <w:rFonts w:ascii="Arial" w:hAnsi="Arial" w:cs="Arial"/>
                <w:sz w:val="22"/>
              </w:rPr>
              <w:t>9. Người có công với cách mạng.</w:t>
            </w:r>
          </w:p>
          <w:p w:rsidR="00C76C7C" w:rsidRPr="00093D1A" w:rsidRDefault="00C76C7C" w:rsidP="00C76C7C">
            <w:pPr>
              <w:pStyle w:val="ListParagraph"/>
              <w:ind w:left="405"/>
              <w:rPr>
                <w:rFonts w:ascii="Arial" w:hAnsi="Arial" w:cs="Arial"/>
                <w:sz w:val="22"/>
              </w:rPr>
            </w:pPr>
            <w:r w:rsidRPr="00093D1A">
              <w:rPr>
                <w:rFonts w:ascii="Arial" w:hAnsi="Arial" w:cs="Arial"/>
                <w:sz w:val="22"/>
              </w:rPr>
              <w:t>10. Cựu chiến binh theo quy định của pháp luật về cựu chiến binh.</w:t>
            </w:r>
          </w:p>
          <w:p w:rsidR="00C76C7C" w:rsidRPr="00093D1A" w:rsidRDefault="00C76C7C" w:rsidP="00C76C7C">
            <w:pPr>
              <w:pStyle w:val="ListParagraph"/>
              <w:ind w:left="405"/>
              <w:rPr>
                <w:rFonts w:ascii="Arial" w:hAnsi="Arial" w:cs="Arial"/>
                <w:sz w:val="22"/>
              </w:rPr>
            </w:pPr>
            <w:r w:rsidRPr="00093D1A">
              <w:rPr>
                <w:rFonts w:ascii="Arial" w:hAnsi="Arial" w:cs="Arial"/>
                <w:sz w:val="22"/>
              </w:rPr>
              <w:lastRenderedPageBreak/>
              <w:t>11. Người trực tiếp tham gia kháng chiến chống Mỹ cứu nước theo quy định của Chính phủ.</w:t>
            </w:r>
          </w:p>
          <w:p w:rsidR="00C76C7C" w:rsidRPr="00093D1A" w:rsidRDefault="00C76C7C" w:rsidP="00C76C7C">
            <w:pPr>
              <w:pStyle w:val="ListParagraph"/>
              <w:ind w:left="405"/>
              <w:rPr>
                <w:rFonts w:ascii="Arial" w:hAnsi="Arial" w:cs="Arial"/>
                <w:sz w:val="22"/>
              </w:rPr>
            </w:pPr>
            <w:r w:rsidRPr="00093D1A">
              <w:rPr>
                <w:rFonts w:ascii="Arial" w:hAnsi="Arial" w:cs="Arial"/>
                <w:sz w:val="22"/>
              </w:rPr>
              <w:t>12. Đại biểu Quốc hội, đại biểu Hội đồng nhân dân các cấp đương nhiệm.</w:t>
            </w:r>
          </w:p>
          <w:p w:rsidR="00C76C7C" w:rsidRPr="00093D1A" w:rsidRDefault="00C76C7C" w:rsidP="00C76C7C">
            <w:pPr>
              <w:pStyle w:val="ListParagraph"/>
              <w:ind w:left="405"/>
              <w:rPr>
                <w:rFonts w:ascii="Arial" w:hAnsi="Arial" w:cs="Arial"/>
                <w:sz w:val="22"/>
              </w:rPr>
            </w:pPr>
            <w:r w:rsidRPr="00093D1A">
              <w:rPr>
                <w:rFonts w:ascii="Arial" w:hAnsi="Arial" w:cs="Arial"/>
                <w:sz w:val="22"/>
              </w:rPr>
              <w:t>13. Người thuộc diện hưởng trợ cấp bảo trợ xã hội hằng tháng theo quy định của pháp luật.</w:t>
            </w:r>
          </w:p>
          <w:p w:rsidR="00C76C7C" w:rsidRPr="00093D1A" w:rsidRDefault="00C76C7C" w:rsidP="00C76C7C">
            <w:pPr>
              <w:pStyle w:val="ListParagraph"/>
              <w:ind w:left="405"/>
              <w:rPr>
                <w:rFonts w:ascii="Arial" w:hAnsi="Arial" w:cs="Arial"/>
                <w:sz w:val="22"/>
              </w:rPr>
            </w:pPr>
            <w:r w:rsidRPr="00093D1A">
              <w:rPr>
                <w:rFonts w:ascii="Arial" w:hAnsi="Arial" w:cs="Arial"/>
                <w:sz w:val="22"/>
              </w:rPr>
              <w:t>14. Người thuộc hộ gia đình nghèo; người dân tộc thiểu số đang sinh sống tại vùng có điều kiện kinh tế - xã hội khó khăn, đặc biệt khó khăn.</w:t>
            </w:r>
          </w:p>
          <w:p w:rsidR="00C76C7C" w:rsidRPr="00093D1A" w:rsidRDefault="00C76C7C" w:rsidP="00C76C7C">
            <w:pPr>
              <w:pStyle w:val="ListParagraph"/>
              <w:ind w:left="405"/>
              <w:rPr>
                <w:rFonts w:ascii="Arial" w:hAnsi="Arial" w:cs="Arial"/>
                <w:sz w:val="22"/>
              </w:rPr>
            </w:pPr>
            <w:r w:rsidRPr="00093D1A">
              <w:rPr>
                <w:rFonts w:ascii="Arial" w:hAnsi="Arial" w:cs="Arial"/>
                <w:sz w:val="22"/>
              </w:rPr>
              <w:t>15. Thân nhân của người có công với cách mạng theo quy định của pháp luật về ưu đãi người có công với cách mạng.</w:t>
            </w:r>
          </w:p>
          <w:p w:rsidR="00C76C7C" w:rsidRPr="00093D1A" w:rsidRDefault="00C76C7C" w:rsidP="00C76C7C">
            <w:pPr>
              <w:pStyle w:val="ListParagraph"/>
              <w:ind w:left="405"/>
              <w:rPr>
                <w:rFonts w:ascii="Arial" w:hAnsi="Arial" w:cs="Arial"/>
                <w:sz w:val="22"/>
              </w:rPr>
            </w:pPr>
            <w:r w:rsidRPr="00093D1A">
              <w:rPr>
                <w:rFonts w:ascii="Arial" w:hAnsi="Arial" w:cs="Arial"/>
                <w:sz w:val="22"/>
              </w:rPr>
              <w:t>16. Thân nhân của các đối tượng sau đây theo quy định của pháp luật về sĩ quan Quân đội nhân dân, nghĩa vụ quân sự, Công an nhân dân và cơ yếu:</w:t>
            </w:r>
          </w:p>
          <w:p w:rsidR="00C76C7C" w:rsidRPr="00093D1A" w:rsidRDefault="00C76C7C" w:rsidP="00C76C7C">
            <w:pPr>
              <w:pStyle w:val="ListParagraph"/>
              <w:ind w:left="405"/>
              <w:rPr>
                <w:rFonts w:ascii="Arial" w:hAnsi="Arial" w:cs="Arial"/>
                <w:sz w:val="22"/>
              </w:rPr>
            </w:pPr>
            <w:r w:rsidRPr="00093D1A">
              <w:rPr>
                <w:rFonts w:ascii="Arial" w:hAnsi="Arial" w:cs="Arial"/>
                <w:sz w:val="22"/>
              </w:rPr>
              <w:t>a) Sĩ quan, quân nhân chuyên nghiệp thuộc Quân đội nhân dân đang tại ngũ; hạ sĩ quan, binh sĩ đang phục vụ trong Quân đội nhân dân;</w:t>
            </w:r>
          </w:p>
          <w:p w:rsidR="00C76C7C" w:rsidRPr="00093D1A" w:rsidRDefault="00C76C7C" w:rsidP="00C76C7C">
            <w:pPr>
              <w:pStyle w:val="ListParagraph"/>
              <w:ind w:left="405"/>
              <w:rPr>
                <w:rFonts w:ascii="Arial" w:hAnsi="Arial" w:cs="Arial"/>
                <w:sz w:val="22"/>
              </w:rPr>
            </w:pPr>
            <w:r w:rsidRPr="00093D1A">
              <w:rPr>
                <w:rFonts w:ascii="Arial" w:hAnsi="Arial" w:cs="Arial"/>
                <w:sz w:val="22"/>
              </w:rPr>
              <w:t>b) Sĩ quan, hạ sĩ quan nghiệp vụ và sĩ quan, hạ sĩ quan chuyên môn, kỹ thuật đang công tác trong lực lượng Công an nhân dân; hạ sĩ quan, chiến sĩ Công an nhân dân phục vụ có thời hạn;</w:t>
            </w:r>
          </w:p>
          <w:p w:rsidR="00C76C7C" w:rsidRPr="00093D1A" w:rsidRDefault="00C76C7C" w:rsidP="00C76C7C">
            <w:pPr>
              <w:pStyle w:val="ListParagraph"/>
              <w:ind w:left="405"/>
              <w:rPr>
                <w:rFonts w:ascii="Arial" w:hAnsi="Arial" w:cs="Arial"/>
                <w:sz w:val="22"/>
              </w:rPr>
            </w:pPr>
            <w:r w:rsidRPr="00093D1A">
              <w:rPr>
                <w:rFonts w:ascii="Arial" w:hAnsi="Arial" w:cs="Arial"/>
                <w:sz w:val="22"/>
              </w:rPr>
              <w:t>c) Sĩ quan, quân nhân chuyên nghiệp đang làm công tác cơ yếu tại Ban Cơ yếu Chính phủ và người đang làm công tác cơ yếu hưởng lương theo bảng lương cấp bậc quân hàm sĩ quan Quân đội nhân dân và bảng lương quân nhân chuyên nghiệp thuộc Quân đội nhân dân nhưng không phải là quân nhân, công an nhân dân.</w:t>
            </w:r>
          </w:p>
          <w:p w:rsidR="00C76C7C" w:rsidRPr="00093D1A" w:rsidRDefault="00C76C7C" w:rsidP="00C76C7C">
            <w:pPr>
              <w:pStyle w:val="ListParagraph"/>
              <w:ind w:left="405"/>
              <w:rPr>
                <w:rFonts w:ascii="Arial" w:hAnsi="Arial" w:cs="Arial"/>
                <w:sz w:val="22"/>
              </w:rPr>
            </w:pPr>
            <w:r w:rsidRPr="00093D1A">
              <w:rPr>
                <w:rFonts w:ascii="Arial" w:hAnsi="Arial" w:cs="Arial"/>
                <w:sz w:val="22"/>
              </w:rPr>
              <w:t>17. Trẻ em dưới 6 tuổi.</w:t>
            </w:r>
          </w:p>
          <w:p w:rsidR="00C76C7C" w:rsidRPr="00093D1A" w:rsidRDefault="00C76C7C" w:rsidP="00C76C7C">
            <w:pPr>
              <w:pStyle w:val="ListParagraph"/>
              <w:ind w:left="405"/>
              <w:rPr>
                <w:rFonts w:ascii="Arial" w:hAnsi="Arial" w:cs="Arial"/>
                <w:sz w:val="22"/>
              </w:rPr>
            </w:pPr>
            <w:r w:rsidRPr="00093D1A">
              <w:rPr>
                <w:rFonts w:ascii="Arial" w:hAnsi="Arial" w:cs="Arial"/>
                <w:sz w:val="22"/>
              </w:rPr>
              <w:t>18. Người đã hiến bộ phận cơ thể người theo quy định của pháp luật về hiến, lấy, ghép mô, bộ phận cơ thể người và hiến, lấy xác.</w:t>
            </w:r>
          </w:p>
          <w:p w:rsidR="00C76C7C" w:rsidRPr="00093D1A" w:rsidRDefault="00C76C7C" w:rsidP="00C76C7C">
            <w:pPr>
              <w:pStyle w:val="ListParagraph"/>
              <w:ind w:left="405"/>
              <w:rPr>
                <w:rFonts w:ascii="Arial" w:hAnsi="Arial" w:cs="Arial"/>
                <w:sz w:val="22"/>
              </w:rPr>
            </w:pPr>
            <w:r w:rsidRPr="00093D1A">
              <w:rPr>
                <w:rFonts w:ascii="Arial" w:hAnsi="Arial" w:cs="Arial"/>
                <w:sz w:val="22"/>
              </w:rPr>
              <w:t>19. Người nước ngoài đang học tập tại Việt Nam được cấp học bổng từ ngân sách của Nhà nước Việt Nam.</w:t>
            </w:r>
          </w:p>
          <w:p w:rsidR="00C76C7C" w:rsidRPr="00093D1A" w:rsidRDefault="00C76C7C" w:rsidP="00C76C7C">
            <w:pPr>
              <w:pStyle w:val="ListParagraph"/>
              <w:ind w:left="405"/>
              <w:rPr>
                <w:rFonts w:ascii="Arial" w:hAnsi="Arial" w:cs="Arial"/>
                <w:sz w:val="22"/>
              </w:rPr>
            </w:pPr>
            <w:r w:rsidRPr="00093D1A">
              <w:rPr>
                <w:rFonts w:ascii="Arial" w:hAnsi="Arial" w:cs="Arial"/>
                <w:sz w:val="22"/>
              </w:rPr>
              <w:t>20. Người thuộc hộ gia đình cận nghèo.</w:t>
            </w:r>
          </w:p>
          <w:p w:rsidR="00C76C7C" w:rsidRPr="00093D1A" w:rsidRDefault="00C76C7C" w:rsidP="00C76C7C">
            <w:pPr>
              <w:pStyle w:val="ListParagraph"/>
              <w:ind w:left="405"/>
              <w:rPr>
                <w:rFonts w:ascii="Arial" w:hAnsi="Arial" w:cs="Arial"/>
                <w:sz w:val="22"/>
              </w:rPr>
            </w:pPr>
            <w:r w:rsidRPr="00093D1A">
              <w:rPr>
                <w:rFonts w:ascii="Arial" w:hAnsi="Arial" w:cs="Arial"/>
                <w:sz w:val="22"/>
              </w:rPr>
              <w:t>21. Học sinh, sinh viên.</w:t>
            </w:r>
          </w:p>
          <w:p w:rsidR="00C76C7C" w:rsidRPr="00093D1A" w:rsidRDefault="00C76C7C" w:rsidP="00C76C7C">
            <w:pPr>
              <w:pStyle w:val="ListParagraph"/>
              <w:ind w:left="405"/>
              <w:rPr>
                <w:rFonts w:ascii="Arial" w:hAnsi="Arial" w:cs="Arial"/>
                <w:sz w:val="22"/>
              </w:rPr>
            </w:pPr>
            <w:r w:rsidRPr="00093D1A">
              <w:rPr>
                <w:rFonts w:ascii="Arial" w:hAnsi="Arial" w:cs="Arial"/>
                <w:sz w:val="22"/>
              </w:rPr>
              <w:t>22. Người thuộc hộ gia đình làm nông nghiệp, lâm nghiệp, ngư nghiệp và diêm nghiệp.</w:t>
            </w:r>
          </w:p>
          <w:p w:rsidR="00C76C7C" w:rsidRPr="00093D1A" w:rsidRDefault="00C76C7C" w:rsidP="00C76C7C">
            <w:pPr>
              <w:pStyle w:val="ListParagraph"/>
              <w:ind w:left="405"/>
              <w:rPr>
                <w:rFonts w:ascii="Arial" w:hAnsi="Arial" w:cs="Arial"/>
                <w:sz w:val="22"/>
              </w:rPr>
            </w:pPr>
            <w:r w:rsidRPr="00093D1A">
              <w:rPr>
                <w:rFonts w:ascii="Arial" w:hAnsi="Arial" w:cs="Arial"/>
                <w:sz w:val="22"/>
              </w:rPr>
              <w:t>23. Thân nhân của người lao động quy định tại khoản 1 Điều này mà người lao động có trách nhiệm nuôi dưỡng và sống trong cùng hộ gia đình.</w:t>
            </w:r>
          </w:p>
          <w:p w:rsidR="00C76C7C" w:rsidRPr="00093D1A" w:rsidRDefault="00C76C7C" w:rsidP="00C76C7C">
            <w:pPr>
              <w:pStyle w:val="ListParagraph"/>
              <w:ind w:left="405"/>
              <w:rPr>
                <w:rFonts w:ascii="Arial" w:hAnsi="Arial" w:cs="Arial"/>
                <w:sz w:val="22"/>
              </w:rPr>
            </w:pPr>
            <w:r w:rsidRPr="00093D1A">
              <w:rPr>
                <w:rFonts w:ascii="Arial" w:hAnsi="Arial" w:cs="Arial"/>
                <w:sz w:val="22"/>
              </w:rPr>
              <w:t>24. Xã viên hợp tác xã, hộ kinh doanh cá thể.</w:t>
            </w:r>
          </w:p>
          <w:p w:rsidR="00C76C7C" w:rsidRDefault="00C76C7C" w:rsidP="00C76C7C">
            <w:pPr>
              <w:pStyle w:val="ListParagraph"/>
              <w:ind w:left="405"/>
              <w:rPr>
                <w:rFonts w:ascii="Arial" w:hAnsi="Arial" w:cs="Arial"/>
                <w:sz w:val="22"/>
              </w:rPr>
            </w:pPr>
            <w:r w:rsidRPr="00093D1A">
              <w:rPr>
                <w:rFonts w:ascii="Arial" w:hAnsi="Arial" w:cs="Arial"/>
                <w:sz w:val="22"/>
              </w:rPr>
              <w:t>25. Các đối tượng khác theo quy định của Chính phủ.</w:t>
            </w:r>
          </w:p>
          <w:p w:rsidR="005C0F3D" w:rsidRPr="00B07F3B" w:rsidRDefault="005C0F3D" w:rsidP="003978A5">
            <w:pPr>
              <w:pStyle w:val="Guidance"/>
              <w:keepNext/>
              <w:tabs>
                <w:tab w:val="left" w:pos="6521"/>
              </w:tabs>
              <w:spacing w:line="264" w:lineRule="auto"/>
              <w:rPr>
                <w:rFonts w:cs="Arial"/>
                <w:b/>
                <w:i w:val="0"/>
                <w:color w:val="auto"/>
                <w:sz w:val="22"/>
                <w:szCs w:val="22"/>
                <w:lang w:val="en-GB"/>
              </w:rPr>
            </w:pPr>
          </w:p>
        </w:tc>
      </w:tr>
      <w:tr w:rsidR="005C0F3D" w:rsidRPr="00B07F3B" w:rsidTr="00AA4149">
        <w:tc>
          <w:tcPr>
            <w:tcW w:w="3794" w:type="dxa"/>
            <w:vMerge/>
          </w:tcPr>
          <w:p w:rsidR="005C0F3D" w:rsidRPr="00BD31D7" w:rsidRDefault="005C0F3D" w:rsidP="00B30D7D">
            <w:pPr>
              <w:pStyle w:val="Indicator"/>
              <w:tabs>
                <w:tab w:val="left" w:pos="6521"/>
              </w:tabs>
              <w:spacing w:line="264" w:lineRule="auto"/>
              <w:ind w:firstLine="288"/>
              <w:rPr>
                <w:rFonts w:cs="Arial"/>
                <w:sz w:val="22"/>
                <w:szCs w:val="22"/>
                <w:lang w:val="en-GB"/>
              </w:rPr>
            </w:pPr>
          </w:p>
        </w:tc>
        <w:tc>
          <w:tcPr>
            <w:tcW w:w="10948" w:type="dxa"/>
          </w:tcPr>
          <w:p w:rsidR="005C0F3D" w:rsidRPr="00B07F3B" w:rsidRDefault="005C0F3D" w:rsidP="00C50BB4">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5C0F3D" w:rsidRPr="00C50BB4" w:rsidRDefault="005C0F3D" w:rsidP="00C50BB4">
            <w:pPr>
              <w:pStyle w:val="Guidance"/>
              <w:keepNext/>
              <w:numPr>
                <w:ilvl w:val="0"/>
                <w:numId w:val="72"/>
              </w:numPr>
              <w:tabs>
                <w:tab w:val="left" w:pos="6521"/>
              </w:tabs>
              <w:spacing w:line="264" w:lineRule="auto"/>
              <w:ind w:left="288" w:hanging="288"/>
              <w:rPr>
                <w:rFonts w:cs="Arial"/>
                <w:b/>
                <w:i w:val="0"/>
                <w:color w:val="auto"/>
                <w:sz w:val="22"/>
                <w:szCs w:val="22"/>
                <w:lang w:val="en-GB"/>
              </w:rPr>
            </w:pPr>
            <w:r>
              <w:rPr>
                <w:rFonts w:cs="Arial"/>
                <w:i w:val="0"/>
                <w:iCs w:val="0"/>
                <w:color w:val="000000"/>
                <w:sz w:val="22"/>
                <w:szCs w:val="22"/>
                <w:shd w:val="clear" w:color="auto" w:fill="FFFFFF"/>
              </w:rPr>
              <w:t xml:space="preserve">Luật bảo hiểm y tế 2008. Điều </w:t>
            </w:r>
            <w:hyperlink w:anchor="dieu38_12" w:history="1">
              <w:r w:rsidRPr="00093D1A">
                <w:rPr>
                  <w:rStyle w:val="Hyperlink"/>
                  <w:rFonts w:cs="Arial"/>
                  <w:i w:val="0"/>
                  <w:iCs w:val="0"/>
                  <w:sz w:val="22"/>
                  <w:szCs w:val="22"/>
                  <w:shd w:val="clear" w:color="auto" w:fill="FFFFFF"/>
                </w:rPr>
                <w:t>12</w:t>
              </w:r>
            </w:hyperlink>
            <w:r>
              <w:rPr>
                <w:rFonts w:cs="Arial"/>
                <w:i w:val="0"/>
                <w:iCs w:val="0"/>
                <w:color w:val="000000"/>
                <w:sz w:val="22"/>
                <w:szCs w:val="22"/>
                <w:shd w:val="clear" w:color="auto" w:fill="FFFFFF"/>
              </w:rPr>
              <w:t>.</w:t>
            </w:r>
          </w:p>
          <w:p w:rsidR="005C0F3D" w:rsidRPr="00C50BB4" w:rsidRDefault="007B46DE" w:rsidP="00C50BB4">
            <w:pPr>
              <w:pStyle w:val="Guidance"/>
              <w:keepNext/>
              <w:numPr>
                <w:ilvl w:val="0"/>
                <w:numId w:val="72"/>
              </w:numPr>
              <w:tabs>
                <w:tab w:val="left" w:pos="6521"/>
              </w:tabs>
              <w:spacing w:line="264" w:lineRule="auto"/>
              <w:ind w:left="288" w:hanging="288"/>
              <w:rPr>
                <w:rFonts w:cs="Arial"/>
                <w:i w:val="0"/>
                <w:color w:val="auto"/>
                <w:sz w:val="22"/>
                <w:szCs w:val="22"/>
                <w:lang w:val="en-GB"/>
              </w:rPr>
            </w:pPr>
            <w:r w:rsidRPr="007B46DE">
              <w:rPr>
                <w:rFonts w:cs="Arial"/>
                <w:i w:val="0"/>
                <w:color w:val="auto"/>
                <w:sz w:val="22"/>
                <w:szCs w:val="22"/>
                <w:lang w:val="en-GB"/>
              </w:rPr>
              <w:lastRenderedPageBreak/>
              <w:t>Luật sửa đổi, bổ sung một số điều của Luật bảo hiểm y tế năm 2014</w:t>
            </w:r>
            <w:r w:rsidR="005C0F3D">
              <w:rPr>
                <w:rFonts w:cs="Arial"/>
                <w:i w:val="0"/>
                <w:color w:val="auto"/>
                <w:sz w:val="22"/>
                <w:szCs w:val="22"/>
                <w:lang w:val="en-GB"/>
              </w:rPr>
              <w:t xml:space="preserve">. Điều </w:t>
            </w:r>
            <w:hyperlink w:anchor="dieu39_1" w:history="1">
              <w:r w:rsidR="005C0F3D" w:rsidRPr="00093D1A">
                <w:rPr>
                  <w:rStyle w:val="Hyperlink"/>
                  <w:rFonts w:cs="Arial"/>
                  <w:i w:val="0"/>
                  <w:sz w:val="22"/>
                  <w:szCs w:val="22"/>
                  <w:lang w:val="en-GB"/>
                </w:rPr>
                <w:t>1</w:t>
              </w:r>
            </w:hyperlink>
            <w:r w:rsidR="005C0F3D">
              <w:rPr>
                <w:rFonts w:cs="Arial"/>
                <w:i w:val="0"/>
                <w:color w:val="auto"/>
                <w:sz w:val="22"/>
                <w:szCs w:val="22"/>
                <w:lang w:val="en-GB"/>
              </w:rPr>
              <w:t>.</w:t>
            </w:r>
          </w:p>
          <w:p w:rsidR="005C0F3D" w:rsidRPr="00B07F3B" w:rsidRDefault="005C0F3D" w:rsidP="003978A5">
            <w:pPr>
              <w:pStyle w:val="Guidance"/>
              <w:keepNext/>
              <w:tabs>
                <w:tab w:val="left" w:pos="6521"/>
              </w:tabs>
              <w:spacing w:line="264" w:lineRule="auto"/>
              <w:rPr>
                <w:rFonts w:cs="Arial"/>
                <w:b/>
                <w:i w:val="0"/>
                <w:color w:val="auto"/>
                <w:sz w:val="22"/>
                <w:szCs w:val="22"/>
                <w:lang w:val="en-GB"/>
              </w:rPr>
            </w:pPr>
          </w:p>
        </w:tc>
      </w:tr>
      <w:tr w:rsidR="005C0F3D" w:rsidRPr="00B07F3B" w:rsidTr="009C1786">
        <w:tc>
          <w:tcPr>
            <w:tcW w:w="14742" w:type="dxa"/>
            <w:gridSpan w:val="2"/>
          </w:tcPr>
          <w:p w:rsidR="005C0F3D" w:rsidRPr="00B07F3B" w:rsidRDefault="005C0F3D" w:rsidP="003978A5">
            <w:pPr>
              <w:pStyle w:val="Guidance"/>
              <w:keepNext/>
              <w:tabs>
                <w:tab w:val="left" w:pos="6521"/>
              </w:tabs>
              <w:spacing w:line="264" w:lineRule="auto"/>
              <w:rPr>
                <w:rFonts w:cs="Arial"/>
                <w:b/>
                <w:i w:val="0"/>
                <w:color w:val="auto"/>
                <w:sz w:val="22"/>
                <w:szCs w:val="22"/>
                <w:lang w:val="en-GB"/>
              </w:rPr>
            </w:pPr>
            <w:r>
              <w:rPr>
                <w:rFonts w:cs="Arial"/>
                <w:b/>
                <w:i w:val="0"/>
                <w:color w:val="auto"/>
                <w:sz w:val="22"/>
                <w:szCs w:val="22"/>
                <w:lang w:val="en-GB"/>
              </w:rPr>
              <w:lastRenderedPageBreak/>
              <w:t xml:space="preserve">Chỉ số 3.3. Tổ chức: </w:t>
            </w:r>
            <w:r w:rsidRPr="00C50BB4">
              <w:rPr>
                <w:rFonts w:cs="Arial"/>
                <w:b/>
                <w:i w:val="0"/>
                <w:color w:val="auto"/>
                <w:sz w:val="22"/>
                <w:szCs w:val="22"/>
                <w:lang w:val="en-GB"/>
              </w:rPr>
              <w:t>Có bảo hiểm thất nghiệp cho người lao động có hợp đồng từ đủ 03 tháng trở lên</w:t>
            </w:r>
          </w:p>
        </w:tc>
      </w:tr>
      <w:tr w:rsidR="005C0F3D" w:rsidRPr="00B07F3B" w:rsidTr="00AA4149">
        <w:tc>
          <w:tcPr>
            <w:tcW w:w="3794" w:type="dxa"/>
            <w:vMerge w:val="restart"/>
          </w:tcPr>
          <w:p w:rsidR="007A1A34" w:rsidRDefault="005C0F3D">
            <w:pPr>
              <w:pStyle w:val="Indicator"/>
              <w:spacing w:line="264" w:lineRule="auto"/>
              <w:ind w:firstLine="0"/>
              <w:rPr>
                <w:rFonts w:cs="Arial"/>
                <w:sz w:val="22"/>
                <w:szCs w:val="22"/>
                <w:lang w:val="en-GB"/>
              </w:rPr>
            </w:pPr>
            <w:r w:rsidRPr="00C50BB4">
              <w:rPr>
                <w:rFonts w:cs="Arial"/>
                <w:sz w:val="22"/>
                <w:szCs w:val="22"/>
                <w:lang w:val="en-GB"/>
              </w:rPr>
              <w:t>3.3.1. Bảng lương của tổ chức thể hiện số tiền đóng bảo hiểm thất nghiệp hàng tháng</w:t>
            </w:r>
          </w:p>
        </w:tc>
        <w:tc>
          <w:tcPr>
            <w:tcW w:w="10948" w:type="dxa"/>
          </w:tcPr>
          <w:p w:rsidR="008E6BF8" w:rsidRPr="00093D1A" w:rsidRDefault="008E6BF8" w:rsidP="008E6BF8">
            <w:pPr>
              <w:pStyle w:val="ListParagraph"/>
              <w:ind w:left="405"/>
              <w:rPr>
                <w:rFonts w:ascii="Arial" w:hAnsi="Arial" w:cs="Arial"/>
                <w:sz w:val="22"/>
              </w:rPr>
            </w:pPr>
            <w:r w:rsidRPr="008B71E0">
              <w:rPr>
                <w:rFonts w:ascii="Arial" w:hAnsi="Arial" w:cs="Arial"/>
                <w:sz w:val="22"/>
                <w:u w:val="double"/>
              </w:rPr>
              <w:t xml:space="preserve">Điều 52. </w:t>
            </w:r>
            <w:r w:rsidRPr="00093D1A">
              <w:rPr>
                <w:rFonts w:ascii="Arial" w:hAnsi="Arial" w:cs="Arial"/>
                <w:sz w:val="22"/>
              </w:rPr>
              <w:t>Thông báo về việc tìm kiếm việc làm</w:t>
            </w:r>
          </w:p>
          <w:p w:rsidR="008E6BF8" w:rsidRPr="00093D1A" w:rsidRDefault="008E6BF8" w:rsidP="008E6BF8">
            <w:pPr>
              <w:pStyle w:val="ListParagraph"/>
              <w:ind w:left="405"/>
              <w:rPr>
                <w:rFonts w:ascii="Arial" w:hAnsi="Arial" w:cs="Arial"/>
                <w:sz w:val="22"/>
              </w:rPr>
            </w:pPr>
            <w:r w:rsidRPr="00093D1A">
              <w:rPr>
                <w:rFonts w:ascii="Arial" w:hAnsi="Arial" w:cs="Arial"/>
                <w:sz w:val="22"/>
              </w:rPr>
              <w:t>1. Trong thời gian hưởng trợ cấp thất nghiệp, hằng tháng người lao động phải trực tiếp thông báo với trung tâm dịch vụ việc làm nơi đang hưởng trợ cấp thất nghiệp về việc tìm kiếm việc làm, trừ các trường hợp sau đây:</w:t>
            </w:r>
          </w:p>
          <w:p w:rsidR="008E6BF8" w:rsidRPr="00093D1A" w:rsidRDefault="008E6BF8" w:rsidP="008E6BF8">
            <w:pPr>
              <w:pStyle w:val="ListParagraph"/>
              <w:ind w:left="405"/>
              <w:rPr>
                <w:rFonts w:ascii="Arial" w:hAnsi="Arial" w:cs="Arial"/>
                <w:sz w:val="22"/>
              </w:rPr>
            </w:pPr>
            <w:r w:rsidRPr="00093D1A">
              <w:rPr>
                <w:rFonts w:ascii="Arial" w:hAnsi="Arial" w:cs="Arial"/>
                <w:sz w:val="22"/>
              </w:rPr>
              <w:t>a) Người lao động ốm đau, thai sản, tai nạn có giấy xác nhận của cơ sở khám bệnh, chữa bệnh có thẩm quyền theo quy định của pháp luật về khám bệnh, chữa bệnh;</w:t>
            </w:r>
          </w:p>
          <w:p w:rsidR="008E6BF8" w:rsidRPr="00093D1A" w:rsidRDefault="008E6BF8" w:rsidP="008E6BF8">
            <w:pPr>
              <w:pStyle w:val="ListParagraph"/>
              <w:ind w:left="405"/>
              <w:rPr>
                <w:rFonts w:ascii="Arial" w:hAnsi="Arial" w:cs="Arial"/>
                <w:sz w:val="22"/>
              </w:rPr>
            </w:pPr>
            <w:r w:rsidRPr="00093D1A">
              <w:rPr>
                <w:rFonts w:ascii="Arial" w:hAnsi="Arial" w:cs="Arial"/>
                <w:sz w:val="22"/>
              </w:rPr>
              <w:t>b) Trường hợp bất khả kháng.</w:t>
            </w:r>
          </w:p>
          <w:p w:rsidR="008E6BF8" w:rsidRPr="00093D1A" w:rsidRDefault="008E6BF8" w:rsidP="008E6BF8">
            <w:pPr>
              <w:pStyle w:val="ListParagraph"/>
              <w:ind w:left="405"/>
              <w:rPr>
                <w:rFonts w:ascii="Arial" w:hAnsi="Arial" w:cs="Arial"/>
                <w:sz w:val="22"/>
              </w:rPr>
            </w:pPr>
            <w:r w:rsidRPr="00093D1A">
              <w:rPr>
                <w:rFonts w:ascii="Arial" w:hAnsi="Arial" w:cs="Arial"/>
                <w:sz w:val="22"/>
              </w:rPr>
              <w:t>2. Đối với trường hợp quy định tại điểm a và điểm b khoản 1 Điều này thì người lao động có trách nhiệm thông báo cho trung tâm dịch vụ việc làm nơi đang hưởng trợ cấp thất nghiệp.</w:t>
            </w:r>
          </w:p>
          <w:p w:rsidR="008E6BF8" w:rsidRDefault="008E6BF8" w:rsidP="008E6BF8">
            <w:pPr>
              <w:pStyle w:val="ListParagraph"/>
              <w:ind w:left="405"/>
              <w:rPr>
                <w:rFonts w:ascii="Arial" w:hAnsi="Arial" w:cs="Arial"/>
                <w:sz w:val="22"/>
              </w:rPr>
            </w:pPr>
            <w:r w:rsidRPr="00093D1A">
              <w:rPr>
                <w:rFonts w:ascii="Arial" w:hAnsi="Arial" w:cs="Arial"/>
                <w:sz w:val="22"/>
              </w:rPr>
              <w:t>3. Bộ Lao động - Thương binh và Xã hội hướng dẫn thực hiện Điều này.</w:t>
            </w:r>
          </w:p>
          <w:p w:rsidR="005C0F3D" w:rsidRPr="00B07F3B" w:rsidRDefault="005C0F3D" w:rsidP="003978A5">
            <w:pPr>
              <w:pStyle w:val="Guidance"/>
              <w:keepNext/>
              <w:tabs>
                <w:tab w:val="left" w:pos="6521"/>
              </w:tabs>
              <w:spacing w:line="264" w:lineRule="auto"/>
              <w:rPr>
                <w:rFonts w:cs="Arial"/>
                <w:b/>
                <w:i w:val="0"/>
                <w:color w:val="auto"/>
                <w:sz w:val="22"/>
                <w:szCs w:val="22"/>
                <w:lang w:val="en-GB"/>
              </w:rPr>
            </w:pPr>
          </w:p>
        </w:tc>
      </w:tr>
      <w:tr w:rsidR="005C0F3D" w:rsidRPr="00B07F3B" w:rsidTr="00AA4149">
        <w:tc>
          <w:tcPr>
            <w:tcW w:w="3794" w:type="dxa"/>
            <w:vMerge/>
          </w:tcPr>
          <w:p w:rsidR="005C0F3D" w:rsidRPr="00BD31D7" w:rsidRDefault="005C0F3D" w:rsidP="00B30D7D">
            <w:pPr>
              <w:pStyle w:val="Indicator"/>
              <w:tabs>
                <w:tab w:val="left" w:pos="6521"/>
              </w:tabs>
              <w:spacing w:line="264" w:lineRule="auto"/>
              <w:ind w:firstLine="288"/>
              <w:rPr>
                <w:rFonts w:cs="Arial"/>
                <w:sz w:val="22"/>
                <w:szCs w:val="22"/>
                <w:lang w:val="en-GB"/>
              </w:rPr>
            </w:pPr>
          </w:p>
        </w:tc>
        <w:tc>
          <w:tcPr>
            <w:tcW w:w="10948" w:type="dxa"/>
          </w:tcPr>
          <w:p w:rsidR="005C0F3D" w:rsidRPr="00B07F3B" w:rsidRDefault="005C0F3D" w:rsidP="00C50BB4">
            <w:pPr>
              <w:pStyle w:val="Guidance"/>
              <w:keepNext/>
              <w:tabs>
                <w:tab w:val="left" w:pos="6521"/>
              </w:tabs>
              <w:spacing w:line="264" w:lineRule="auto"/>
              <w:rPr>
                <w:rFonts w:cs="Arial"/>
                <w:b/>
                <w:i w:val="0"/>
                <w:color w:val="auto"/>
                <w:sz w:val="22"/>
                <w:szCs w:val="22"/>
                <w:lang w:val="en-GB"/>
              </w:rPr>
            </w:pPr>
            <w:r w:rsidRPr="00E01D8C">
              <w:rPr>
                <w:rFonts w:cs="Arial"/>
                <w:b/>
                <w:i w:val="0"/>
                <w:color w:val="auto"/>
                <w:sz w:val="22"/>
                <w:szCs w:val="22"/>
                <w:lang w:val="en-GB"/>
              </w:rPr>
              <w:t>Văn bản tham chiếu:</w:t>
            </w:r>
          </w:p>
          <w:p w:rsidR="005C0F3D" w:rsidRPr="00C50BB4" w:rsidRDefault="005C0F3D" w:rsidP="00C50BB4">
            <w:pPr>
              <w:pStyle w:val="Guidance"/>
              <w:keepNext/>
              <w:numPr>
                <w:ilvl w:val="0"/>
                <w:numId w:val="72"/>
              </w:numPr>
              <w:tabs>
                <w:tab w:val="left" w:pos="6521"/>
              </w:tabs>
              <w:spacing w:line="264" w:lineRule="auto"/>
              <w:ind w:left="288" w:hanging="288"/>
              <w:rPr>
                <w:rFonts w:cs="Arial"/>
                <w:b/>
                <w:i w:val="0"/>
                <w:color w:val="auto"/>
                <w:sz w:val="22"/>
                <w:szCs w:val="22"/>
                <w:lang w:val="en-GB"/>
              </w:rPr>
            </w:pPr>
            <w:r w:rsidRPr="00C50BB4">
              <w:rPr>
                <w:rFonts w:cs="Arial"/>
                <w:i w:val="0"/>
                <w:iCs w:val="0"/>
                <w:color w:val="000000"/>
                <w:sz w:val="22"/>
                <w:szCs w:val="22"/>
                <w:shd w:val="clear" w:color="auto" w:fill="FFFFFF"/>
              </w:rPr>
              <w:t>Luật việc làm 2013</w:t>
            </w:r>
            <w:r>
              <w:rPr>
                <w:rFonts w:cs="Arial"/>
                <w:i w:val="0"/>
                <w:iCs w:val="0"/>
                <w:color w:val="000000"/>
                <w:sz w:val="22"/>
                <w:szCs w:val="22"/>
                <w:shd w:val="clear" w:color="auto" w:fill="FFFFFF"/>
              </w:rPr>
              <w:t xml:space="preserve">. Điều </w:t>
            </w:r>
            <w:hyperlink w:anchor="dieu40_52" w:history="1">
              <w:r w:rsidRPr="00093D1A">
                <w:rPr>
                  <w:rStyle w:val="Hyperlink"/>
                  <w:rFonts w:cs="Arial"/>
                  <w:i w:val="0"/>
                  <w:iCs w:val="0"/>
                  <w:sz w:val="22"/>
                  <w:szCs w:val="22"/>
                  <w:shd w:val="clear" w:color="auto" w:fill="FFFFFF"/>
                </w:rPr>
                <w:t>52</w:t>
              </w:r>
            </w:hyperlink>
            <w:r>
              <w:rPr>
                <w:rFonts w:cs="Arial"/>
                <w:i w:val="0"/>
                <w:iCs w:val="0"/>
                <w:color w:val="000000"/>
                <w:sz w:val="22"/>
                <w:szCs w:val="22"/>
                <w:shd w:val="clear" w:color="auto" w:fill="FFFFFF"/>
              </w:rPr>
              <w:t>.</w:t>
            </w:r>
          </w:p>
          <w:p w:rsidR="005C0F3D" w:rsidRPr="00B07F3B" w:rsidRDefault="005C0F3D" w:rsidP="003978A5">
            <w:pPr>
              <w:pStyle w:val="Guidance"/>
              <w:keepNext/>
              <w:tabs>
                <w:tab w:val="left" w:pos="6521"/>
              </w:tabs>
              <w:spacing w:line="264" w:lineRule="auto"/>
              <w:rPr>
                <w:rFonts w:cs="Arial"/>
                <w:b/>
                <w:i w:val="0"/>
                <w:color w:val="auto"/>
                <w:sz w:val="22"/>
                <w:szCs w:val="22"/>
                <w:lang w:val="en-GB"/>
              </w:rPr>
            </w:pPr>
          </w:p>
        </w:tc>
      </w:tr>
    </w:tbl>
    <w:p w:rsidR="003A172B" w:rsidRDefault="003A172B" w:rsidP="003978A5">
      <w:pPr>
        <w:pStyle w:val="ListParagraph"/>
        <w:spacing w:after="120" w:line="264" w:lineRule="auto"/>
        <w:ind w:left="357"/>
        <w:jc w:val="center"/>
        <w:rPr>
          <w:rFonts w:ascii="Arial" w:hAnsi="Arial" w:cs="Arial"/>
          <w:b/>
          <w:sz w:val="22"/>
        </w:rPr>
      </w:pPr>
    </w:p>
    <w:p w:rsidR="003A172B" w:rsidRDefault="003A172B">
      <w:pPr>
        <w:rPr>
          <w:rFonts w:eastAsia="SimSun"/>
          <w:b/>
          <w:lang w:val="en-GB" w:eastAsia="zh-CN"/>
        </w:rPr>
      </w:pPr>
      <w:r>
        <w:rPr>
          <w:b/>
        </w:rPr>
        <w:br w:type="page"/>
      </w:r>
    </w:p>
    <w:p w:rsidR="003978A5" w:rsidRDefault="00F1047D" w:rsidP="003978A5">
      <w:pPr>
        <w:pStyle w:val="ListParagraph"/>
        <w:spacing w:after="120" w:line="264" w:lineRule="auto"/>
        <w:ind w:left="357"/>
        <w:jc w:val="center"/>
        <w:rPr>
          <w:rFonts w:ascii="Arial" w:hAnsi="Arial" w:cs="Arial"/>
          <w:b/>
          <w:sz w:val="22"/>
        </w:rPr>
      </w:pPr>
      <w:r>
        <w:rPr>
          <w:rFonts w:ascii="Arial" w:hAnsi="Arial" w:cs="Arial"/>
          <w:b/>
          <w:sz w:val="22"/>
        </w:rPr>
        <w:lastRenderedPageBreak/>
        <w:t>DANH MỤC CÁC VĂN BẢN QUY PHẠM PHÁP LUẬT LIÊN QUAN</w:t>
      </w:r>
    </w:p>
    <w:p w:rsidR="00F1047D" w:rsidRDefault="00F1047D" w:rsidP="003978A5">
      <w:pPr>
        <w:pStyle w:val="ListParagraph"/>
        <w:spacing w:after="120" w:line="264" w:lineRule="auto"/>
        <w:ind w:left="357"/>
        <w:jc w:val="center"/>
        <w:rPr>
          <w:rFonts w:ascii="Arial" w:hAnsi="Arial" w:cs="Arial"/>
          <w:b/>
          <w:sz w:val="22"/>
        </w:rPr>
      </w:pPr>
    </w:p>
    <w:p w:rsidR="00F1047D" w:rsidRPr="009400C6" w:rsidRDefault="00F1047D" w:rsidP="003978A5">
      <w:pPr>
        <w:pStyle w:val="ListParagraph"/>
        <w:spacing w:after="120" w:line="264" w:lineRule="auto"/>
        <w:ind w:left="357"/>
        <w:jc w:val="center"/>
        <w:rPr>
          <w:rFonts w:ascii="Arial" w:hAnsi="Arial" w:cs="Arial"/>
          <w:b/>
          <w:sz w:val="22"/>
        </w:rPr>
      </w:pPr>
    </w:p>
    <w:p w:rsidR="007A1A34" w:rsidRDefault="007A1A34">
      <w:pPr>
        <w:pStyle w:val="ListParagraph"/>
        <w:ind w:left="405"/>
        <w:rPr>
          <w:rFonts w:ascii="Arial" w:hAnsi="Arial" w:cs="Arial"/>
          <w:sz w:val="22"/>
        </w:rPr>
      </w:pPr>
    </w:p>
    <w:p w:rsidR="007A1A34" w:rsidRDefault="007B46DE">
      <w:pPr>
        <w:pStyle w:val="ListParagraph"/>
        <w:numPr>
          <w:ilvl w:val="0"/>
          <w:numId w:val="106"/>
        </w:numPr>
        <w:rPr>
          <w:rFonts w:ascii="Arial" w:hAnsi="Arial" w:cs="Arial"/>
          <w:sz w:val="22"/>
        </w:rPr>
      </w:pPr>
      <w:r w:rsidRPr="007B46DE">
        <w:rPr>
          <w:rFonts w:ascii="Arial" w:hAnsi="Arial" w:cs="Arial"/>
          <w:sz w:val="22"/>
        </w:rPr>
        <w:t xml:space="preserve">Luật đất </w:t>
      </w:r>
      <w:proofErr w:type="gramStart"/>
      <w:r w:rsidRPr="007B46DE">
        <w:rPr>
          <w:rFonts w:ascii="Arial" w:hAnsi="Arial" w:cs="Arial"/>
          <w:sz w:val="22"/>
        </w:rPr>
        <w:t>đai</w:t>
      </w:r>
      <w:proofErr w:type="gramEnd"/>
      <w:r w:rsidRPr="007B46DE">
        <w:rPr>
          <w:rFonts w:ascii="Arial" w:hAnsi="Arial" w:cs="Arial"/>
          <w:sz w:val="22"/>
        </w:rPr>
        <w:t xml:space="preserve"> 2003</w:t>
      </w:r>
      <w:r w:rsidR="00351D03">
        <w:rPr>
          <w:rFonts w:ascii="Arial" w:hAnsi="Arial" w:cs="Arial"/>
          <w:sz w:val="22"/>
        </w:rPr>
        <w:t xml:space="preserve">. </w:t>
      </w:r>
      <w:r w:rsidR="00075029" w:rsidRPr="00075029">
        <w:rPr>
          <w:rFonts w:ascii="Arial" w:hAnsi="Arial" w:cs="Arial"/>
          <w:sz w:val="22"/>
        </w:rPr>
        <w:t>Điều 32, 33, 34</w:t>
      </w:r>
      <w:r w:rsidR="00075029">
        <w:rPr>
          <w:rFonts w:ascii="Arial" w:hAnsi="Arial" w:cs="Arial"/>
          <w:sz w:val="22"/>
        </w:rPr>
        <w:t xml:space="preserve">, 35, </w:t>
      </w:r>
      <w:r w:rsidR="00075029" w:rsidRPr="00075029">
        <w:rPr>
          <w:rFonts w:ascii="Arial" w:hAnsi="Arial" w:cs="Arial"/>
          <w:sz w:val="22"/>
        </w:rPr>
        <w:t>48, 49, 51</w:t>
      </w:r>
    </w:p>
    <w:p w:rsidR="002959E0" w:rsidRDefault="002959E0" w:rsidP="00D40EED">
      <w:pPr>
        <w:pStyle w:val="ListParagraph"/>
        <w:ind w:left="405"/>
        <w:rPr>
          <w:rFonts w:ascii="Arial" w:hAnsi="Arial" w:cs="Arial"/>
          <w:sz w:val="22"/>
          <w:u w:val="double"/>
        </w:rPr>
      </w:pPr>
    </w:p>
    <w:p w:rsidR="00D40EED" w:rsidRPr="00D40EED" w:rsidRDefault="007B46DE" w:rsidP="00D40EED">
      <w:pPr>
        <w:pStyle w:val="ListParagraph"/>
        <w:ind w:left="405"/>
        <w:rPr>
          <w:rFonts w:ascii="Arial" w:hAnsi="Arial" w:cs="Arial"/>
          <w:sz w:val="22"/>
        </w:rPr>
      </w:pPr>
      <w:bookmarkStart w:id="4" w:name="dieu1_32"/>
      <w:r w:rsidRPr="007B46DE">
        <w:rPr>
          <w:rFonts w:ascii="Arial" w:hAnsi="Arial" w:cs="Arial"/>
          <w:sz w:val="22"/>
          <w:u w:val="double"/>
        </w:rPr>
        <w:t xml:space="preserve">Điều 32: </w:t>
      </w:r>
      <w:r w:rsidR="00D40EED" w:rsidRPr="00D40EED">
        <w:rPr>
          <w:rFonts w:ascii="Arial" w:hAnsi="Arial" w:cs="Arial"/>
          <w:sz w:val="22"/>
        </w:rPr>
        <w:t>Giao đất, cho thuê đất đối với đất đang có người sử dụng cho người khác</w:t>
      </w:r>
    </w:p>
    <w:bookmarkEnd w:id="4"/>
    <w:p w:rsidR="007A1A34" w:rsidRDefault="00D40EED">
      <w:pPr>
        <w:pStyle w:val="ListParagraph"/>
        <w:ind w:left="405"/>
        <w:rPr>
          <w:rFonts w:ascii="Arial" w:hAnsi="Arial" w:cs="Arial"/>
          <w:sz w:val="22"/>
        </w:rPr>
      </w:pPr>
      <w:r w:rsidRPr="00D40EED">
        <w:rPr>
          <w:rFonts w:ascii="Arial" w:hAnsi="Arial" w:cs="Arial"/>
          <w:sz w:val="22"/>
        </w:rPr>
        <w:t xml:space="preserve">Việc quyết định giao đất, cho thuê đất đối với đất đang có người sử dụng cho người khác chỉ được thực hiện sau khi có quyết định </w:t>
      </w:r>
      <w:proofErr w:type="gramStart"/>
      <w:r w:rsidRPr="00D40EED">
        <w:rPr>
          <w:rFonts w:ascii="Arial" w:hAnsi="Arial" w:cs="Arial"/>
          <w:sz w:val="22"/>
        </w:rPr>
        <w:t>thu</w:t>
      </w:r>
      <w:proofErr w:type="gramEnd"/>
      <w:r w:rsidRPr="00D40EED">
        <w:rPr>
          <w:rFonts w:ascii="Arial" w:hAnsi="Arial" w:cs="Arial"/>
          <w:sz w:val="22"/>
        </w:rPr>
        <w:t xml:space="preserve"> hồi đất đó.</w:t>
      </w:r>
    </w:p>
    <w:p w:rsidR="008445CA" w:rsidRDefault="008445CA" w:rsidP="00D40EED">
      <w:pPr>
        <w:pStyle w:val="ListParagraph"/>
        <w:ind w:left="405"/>
        <w:rPr>
          <w:rFonts w:ascii="Arial" w:hAnsi="Arial" w:cs="Arial"/>
          <w:sz w:val="22"/>
          <w:u w:val="double"/>
        </w:rPr>
      </w:pPr>
    </w:p>
    <w:p w:rsidR="00D40EED" w:rsidRPr="00D40EED" w:rsidRDefault="007B46DE" w:rsidP="00D40EED">
      <w:pPr>
        <w:pStyle w:val="ListParagraph"/>
        <w:ind w:left="405"/>
        <w:rPr>
          <w:rFonts w:ascii="Arial" w:hAnsi="Arial" w:cs="Arial"/>
          <w:sz w:val="22"/>
        </w:rPr>
      </w:pPr>
      <w:bookmarkStart w:id="5" w:name="dieu1_33"/>
      <w:r w:rsidRPr="007B46DE">
        <w:rPr>
          <w:rFonts w:ascii="Arial" w:hAnsi="Arial" w:cs="Arial"/>
          <w:sz w:val="22"/>
          <w:u w:val="double"/>
        </w:rPr>
        <w:t>Điều 33</w:t>
      </w:r>
      <w:proofErr w:type="gramStart"/>
      <w:r w:rsidRPr="007B46DE">
        <w:rPr>
          <w:rFonts w:ascii="Arial" w:hAnsi="Arial" w:cs="Arial"/>
          <w:sz w:val="22"/>
          <w:u w:val="double"/>
        </w:rPr>
        <w:t>:</w:t>
      </w:r>
      <w:r w:rsidR="00D40EED" w:rsidRPr="00D40EED">
        <w:rPr>
          <w:rFonts w:ascii="Arial" w:hAnsi="Arial" w:cs="Arial"/>
          <w:sz w:val="22"/>
        </w:rPr>
        <w:t>Giao</w:t>
      </w:r>
      <w:proofErr w:type="gramEnd"/>
      <w:r w:rsidR="00D40EED" w:rsidRPr="00D40EED">
        <w:rPr>
          <w:rFonts w:ascii="Arial" w:hAnsi="Arial" w:cs="Arial"/>
          <w:sz w:val="22"/>
        </w:rPr>
        <w:t xml:space="preserve"> đất không thu tiền sử dụng đất</w:t>
      </w:r>
    </w:p>
    <w:bookmarkEnd w:id="5"/>
    <w:p w:rsidR="00D40EED" w:rsidRPr="00D40EED" w:rsidRDefault="00D40EED" w:rsidP="00D40EED">
      <w:pPr>
        <w:pStyle w:val="ListParagraph"/>
        <w:ind w:left="405"/>
        <w:rPr>
          <w:rFonts w:ascii="Arial" w:hAnsi="Arial" w:cs="Arial"/>
          <w:sz w:val="22"/>
        </w:rPr>
      </w:pPr>
      <w:r w:rsidRPr="00D40EED">
        <w:rPr>
          <w:rFonts w:ascii="Arial" w:hAnsi="Arial" w:cs="Arial"/>
          <w:sz w:val="22"/>
        </w:rPr>
        <w:t xml:space="preserve">Nhà nước giao đất không </w:t>
      </w:r>
      <w:proofErr w:type="gramStart"/>
      <w:r w:rsidRPr="00D40EED">
        <w:rPr>
          <w:rFonts w:ascii="Arial" w:hAnsi="Arial" w:cs="Arial"/>
          <w:sz w:val="22"/>
        </w:rPr>
        <w:t>thu</w:t>
      </w:r>
      <w:proofErr w:type="gramEnd"/>
      <w:r w:rsidRPr="00D40EED">
        <w:rPr>
          <w:rFonts w:ascii="Arial" w:hAnsi="Arial" w:cs="Arial"/>
          <w:sz w:val="22"/>
        </w:rPr>
        <w:t xml:space="preserve"> tiền sử dụng đất trong các trường hợp sau đây:</w:t>
      </w:r>
    </w:p>
    <w:p w:rsidR="00D40EED" w:rsidRPr="00D40EED" w:rsidRDefault="00D40EED" w:rsidP="00D40EED">
      <w:pPr>
        <w:pStyle w:val="ListParagraph"/>
        <w:ind w:left="405"/>
        <w:rPr>
          <w:rFonts w:ascii="Arial" w:hAnsi="Arial" w:cs="Arial"/>
          <w:sz w:val="22"/>
        </w:rPr>
      </w:pPr>
      <w:r w:rsidRPr="00D40EED">
        <w:rPr>
          <w:rFonts w:ascii="Arial" w:hAnsi="Arial" w:cs="Arial"/>
          <w:sz w:val="22"/>
        </w:rPr>
        <w:t>1. Hộ gia đình, cá nhân trực tiếp lao động nông nghiệp, lâm nghiệp, nuôi trồng thuỷ sản, làm muối được giao đất nông nghiệp trong hạn mức quy định tại Điều 70 của Luật này;</w:t>
      </w:r>
    </w:p>
    <w:p w:rsidR="00D40EED" w:rsidRPr="00D40EED" w:rsidRDefault="00D40EED" w:rsidP="00D40EED">
      <w:pPr>
        <w:pStyle w:val="ListParagraph"/>
        <w:ind w:left="405"/>
        <w:rPr>
          <w:rFonts w:ascii="Arial" w:hAnsi="Arial" w:cs="Arial"/>
          <w:sz w:val="22"/>
        </w:rPr>
      </w:pPr>
      <w:r w:rsidRPr="00D40EED">
        <w:rPr>
          <w:rFonts w:ascii="Arial" w:hAnsi="Arial" w:cs="Arial"/>
          <w:sz w:val="22"/>
        </w:rPr>
        <w:t>2. Tổ chức sử dụng đất vào mục đích nghiên cứu, thí nghiệm, thực nghiệm về nông nghiệp, lâm nghiệp, nuôi trồng thuỷ sản, làm muối;</w:t>
      </w:r>
    </w:p>
    <w:p w:rsidR="00D40EED" w:rsidRPr="00D40EED" w:rsidRDefault="00D40EED" w:rsidP="00D40EED">
      <w:pPr>
        <w:pStyle w:val="ListParagraph"/>
        <w:ind w:left="405"/>
        <w:rPr>
          <w:rFonts w:ascii="Arial" w:hAnsi="Arial" w:cs="Arial"/>
          <w:sz w:val="22"/>
        </w:rPr>
      </w:pPr>
      <w:r w:rsidRPr="00D40EED">
        <w:rPr>
          <w:rFonts w:ascii="Arial" w:hAnsi="Arial" w:cs="Arial"/>
          <w:sz w:val="22"/>
        </w:rPr>
        <w:t xml:space="preserve">3. Đơn vị vũ trang nhân dân được Nhà nước giao đất để sản xuất nông nghiệp, lâm nghiệp, nuôi trồng thuỷ sản, làm muối hoặc sản xuất kết hợp với nhiệm vụ quốc phòng, </w:t>
      </w:r>
      <w:proofErr w:type="gramStart"/>
      <w:r w:rsidRPr="00D40EED">
        <w:rPr>
          <w:rFonts w:ascii="Arial" w:hAnsi="Arial" w:cs="Arial"/>
          <w:sz w:val="22"/>
        </w:rPr>
        <w:t>an</w:t>
      </w:r>
      <w:proofErr w:type="gramEnd"/>
      <w:r w:rsidRPr="00D40EED">
        <w:rPr>
          <w:rFonts w:ascii="Arial" w:hAnsi="Arial" w:cs="Arial"/>
          <w:sz w:val="22"/>
        </w:rPr>
        <w:t xml:space="preserve"> ninh;</w:t>
      </w:r>
    </w:p>
    <w:p w:rsidR="00D40EED" w:rsidRPr="00D40EED" w:rsidRDefault="00D40EED" w:rsidP="00D40EED">
      <w:pPr>
        <w:pStyle w:val="ListParagraph"/>
        <w:ind w:left="405"/>
        <w:rPr>
          <w:rFonts w:ascii="Arial" w:hAnsi="Arial" w:cs="Arial"/>
          <w:sz w:val="22"/>
        </w:rPr>
      </w:pPr>
      <w:r w:rsidRPr="00D40EED">
        <w:rPr>
          <w:rFonts w:ascii="Arial" w:hAnsi="Arial" w:cs="Arial"/>
          <w:sz w:val="22"/>
        </w:rPr>
        <w:t xml:space="preserve">4. Tổ chức sử dụng đất để xây dựng nhà ở phục vụ tái định cư </w:t>
      </w:r>
      <w:proofErr w:type="gramStart"/>
      <w:r w:rsidRPr="00D40EED">
        <w:rPr>
          <w:rFonts w:ascii="Arial" w:hAnsi="Arial" w:cs="Arial"/>
          <w:sz w:val="22"/>
        </w:rPr>
        <w:t>theo</w:t>
      </w:r>
      <w:proofErr w:type="gramEnd"/>
      <w:r w:rsidRPr="00D40EED">
        <w:rPr>
          <w:rFonts w:ascii="Arial" w:hAnsi="Arial" w:cs="Arial"/>
          <w:sz w:val="22"/>
        </w:rPr>
        <w:t xml:space="preserve"> các dự án của Nhà nước;</w:t>
      </w:r>
    </w:p>
    <w:p w:rsidR="00D40EED" w:rsidRPr="00D40EED" w:rsidRDefault="00D40EED" w:rsidP="00D40EED">
      <w:pPr>
        <w:pStyle w:val="ListParagraph"/>
        <w:ind w:left="405"/>
        <w:rPr>
          <w:rFonts w:ascii="Arial" w:hAnsi="Arial" w:cs="Arial"/>
          <w:sz w:val="22"/>
        </w:rPr>
      </w:pPr>
      <w:r w:rsidRPr="00D40EED">
        <w:rPr>
          <w:rFonts w:ascii="Arial" w:hAnsi="Arial" w:cs="Arial"/>
          <w:sz w:val="22"/>
        </w:rPr>
        <w:t>5. Hợp tác xã nông nghiệp sử dụng đất làm mặt bằng xây dựng trụ sở hợp tác xã, sân phơi, nhà kho; xây dựng các cơ sở dịch vụ trực tiếp phục vụ sản xuất nông nghiệp, lâm nghiệp, nuôi trồng thuỷ sản, làm muối;</w:t>
      </w:r>
    </w:p>
    <w:p w:rsidR="00D40EED" w:rsidRPr="00D40EED" w:rsidRDefault="00D40EED" w:rsidP="00D40EED">
      <w:pPr>
        <w:pStyle w:val="ListParagraph"/>
        <w:ind w:left="405"/>
        <w:rPr>
          <w:rFonts w:ascii="Arial" w:hAnsi="Arial" w:cs="Arial"/>
          <w:sz w:val="22"/>
        </w:rPr>
      </w:pPr>
      <w:r w:rsidRPr="00D40EED">
        <w:rPr>
          <w:rFonts w:ascii="Arial" w:hAnsi="Arial" w:cs="Arial"/>
          <w:sz w:val="22"/>
        </w:rPr>
        <w:t>6. Người sử dụng đất rừng phòng hộ; đất rừng đặc dụng; đất xây dựng trụ sở cơ quan, xây dựng công trình sự nghiệp quy định tại Điều 88 của Luật này; đất sử dụng vào mục đích quốc phòng, an ninh; đất giao thông, thuỷ lợi; đất xây dựng các công trình văn hoá, y tế, giáo dục và đào tạo, thể dục thể thao phục vụ lợi ích công cộng và các công trình công cộng khác không nhằm mục đích kinh doanh; đất làm nghĩa trang, nghĩa địa;</w:t>
      </w:r>
    </w:p>
    <w:p w:rsidR="00D40EED" w:rsidRPr="00D40EED" w:rsidRDefault="00D40EED" w:rsidP="00D40EED">
      <w:pPr>
        <w:pStyle w:val="ListParagraph"/>
        <w:ind w:left="405"/>
        <w:rPr>
          <w:rFonts w:ascii="Arial" w:hAnsi="Arial" w:cs="Arial"/>
          <w:sz w:val="22"/>
        </w:rPr>
      </w:pPr>
      <w:r w:rsidRPr="00D40EED">
        <w:rPr>
          <w:rFonts w:ascii="Arial" w:hAnsi="Arial" w:cs="Arial"/>
          <w:sz w:val="22"/>
        </w:rPr>
        <w:t>7. Cộng đồng dân cư sử dụng đất nông nghiệp; cơ sở tôn giáo sử dụng đất phi nông nghiệp quy định tại Điều 99 của Luật này.</w:t>
      </w:r>
    </w:p>
    <w:p w:rsidR="00D40EED" w:rsidRPr="00D40EED" w:rsidRDefault="00D40EED" w:rsidP="00D40EED">
      <w:pPr>
        <w:pStyle w:val="ListParagraph"/>
        <w:ind w:left="405"/>
        <w:rPr>
          <w:rFonts w:ascii="Arial" w:hAnsi="Arial" w:cs="Arial"/>
          <w:sz w:val="22"/>
        </w:rPr>
      </w:pPr>
    </w:p>
    <w:p w:rsidR="00D40EED" w:rsidRPr="00D40EED" w:rsidRDefault="007B46DE" w:rsidP="00D40EED">
      <w:pPr>
        <w:pStyle w:val="ListParagraph"/>
        <w:ind w:left="405"/>
        <w:rPr>
          <w:rFonts w:ascii="Arial" w:hAnsi="Arial" w:cs="Arial"/>
          <w:sz w:val="22"/>
        </w:rPr>
      </w:pPr>
      <w:bookmarkStart w:id="6" w:name="dieu1_34"/>
      <w:proofErr w:type="gramStart"/>
      <w:r w:rsidRPr="007B46DE">
        <w:rPr>
          <w:rFonts w:ascii="Arial" w:hAnsi="Arial" w:cs="Arial"/>
          <w:sz w:val="22"/>
          <w:u w:val="double"/>
        </w:rPr>
        <w:t>Điều 34.</w:t>
      </w:r>
      <w:proofErr w:type="gramEnd"/>
      <w:r w:rsidR="00D40EED" w:rsidRPr="00D40EED">
        <w:rPr>
          <w:rFonts w:ascii="Arial" w:hAnsi="Arial" w:cs="Arial"/>
          <w:sz w:val="22"/>
        </w:rPr>
        <w:t xml:space="preserve"> Giao đất có </w:t>
      </w:r>
      <w:proofErr w:type="gramStart"/>
      <w:r w:rsidR="00D40EED" w:rsidRPr="00D40EED">
        <w:rPr>
          <w:rFonts w:ascii="Arial" w:hAnsi="Arial" w:cs="Arial"/>
          <w:sz w:val="22"/>
        </w:rPr>
        <w:t>thu</w:t>
      </w:r>
      <w:proofErr w:type="gramEnd"/>
      <w:r w:rsidR="00D40EED" w:rsidRPr="00D40EED">
        <w:rPr>
          <w:rFonts w:ascii="Arial" w:hAnsi="Arial" w:cs="Arial"/>
          <w:sz w:val="22"/>
        </w:rPr>
        <w:t xml:space="preserve"> tiền sử dụng đất</w:t>
      </w:r>
    </w:p>
    <w:bookmarkEnd w:id="6"/>
    <w:p w:rsidR="00D40EED" w:rsidRPr="00D40EED" w:rsidRDefault="00D40EED" w:rsidP="00D40EED">
      <w:pPr>
        <w:pStyle w:val="ListParagraph"/>
        <w:ind w:left="405"/>
        <w:rPr>
          <w:rFonts w:ascii="Arial" w:hAnsi="Arial" w:cs="Arial"/>
          <w:sz w:val="22"/>
        </w:rPr>
      </w:pPr>
      <w:r w:rsidRPr="00D40EED">
        <w:rPr>
          <w:rFonts w:ascii="Arial" w:hAnsi="Arial" w:cs="Arial"/>
          <w:sz w:val="22"/>
        </w:rPr>
        <w:t xml:space="preserve">Nhà nước giao đất có </w:t>
      </w:r>
      <w:proofErr w:type="gramStart"/>
      <w:r w:rsidRPr="00D40EED">
        <w:rPr>
          <w:rFonts w:ascii="Arial" w:hAnsi="Arial" w:cs="Arial"/>
          <w:sz w:val="22"/>
        </w:rPr>
        <w:t>thu</w:t>
      </w:r>
      <w:proofErr w:type="gramEnd"/>
      <w:r w:rsidRPr="00D40EED">
        <w:rPr>
          <w:rFonts w:ascii="Arial" w:hAnsi="Arial" w:cs="Arial"/>
          <w:sz w:val="22"/>
        </w:rPr>
        <w:t xml:space="preserve"> tiền sử dụng đất trong các trường hợp sau đây:</w:t>
      </w:r>
    </w:p>
    <w:p w:rsidR="00D40EED" w:rsidRPr="00D40EED" w:rsidRDefault="00D40EED" w:rsidP="00D40EED">
      <w:pPr>
        <w:pStyle w:val="ListParagraph"/>
        <w:ind w:left="405"/>
        <w:rPr>
          <w:rFonts w:ascii="Arial" w:hAnsi="Arial" w:cs="Arial"/>
          <w:sz w:val="22"/>
        </w:rPr>
      </w:pPr>
      <w:r w:rsidRPr="00D40EED">
        <w:rPr>
          <w:rFonts w:ascii="Arial" w:hAnsi="Arial" w:cs="Arial"/>
          <w:sz w:val="22"/>
        </w:rPr>
        <w:t>1. Hộ gia đình, cá nhân được giao đất ở;</w:t>
      </w:r>
    </w:p>
    <w:p w:rsidR="00D40EED" w:rsidRPr="00D40EED" w:rsidRDefault="00D40EED" w:rsidP="00D40EED">
      <w:pPr>
        <w:pStyle w:val="ListParagraph"/>
        <w:ind w:left="405"/>
        <w:rPr>
          <w:rFonts w:ascii="Arial" w:hAnsi="Arial" w:cs="Arial"/>
          <w:sz w:val="22"/>
        </w:rPr>
      </w:pPr>
      <w:r w:rsidRPr="00D40EED">
        <w:rPr>
          <w:rFonts w:ascii="Arial" w:hAnsi="Arial" w:cs="Arial"/>
          <w:sz w:val="22"/>
        </w:rPr>
        <w:t>2. Tổ chức kinh tế được giao đất sử dụng vào mục đích xây dựng nhà ở để bán hoặc cho thuê;</w:t>
      </w:r>
    </w:p>
    <w:p w:rsidR="00D40EED" w:rsidRPr="00D40EED" w:rsidRDefault="00D40EED" w:rsidP="00D40EED">
      <w:pPr>
        <w:pStyle w:val="ListParagraph"/>
        <w:ind w:left="405"/>
        <w:rPr>
          <w:rFonts w:ascii="Arial" w:hAnsi="Arial" w:cs="Arial"/>
          <w:sz w:val="22"/>
        </w:rPr>
      </w:pPr>
      <w:r w:rsidRPr="00D40EED">
        <w:rPr>
          <w:rFonts w:ascii="Arial" w:hAnsi="Arial" w:cs="Arial"/>
          <w:sz w:val="22"/>
        </w:rPr>
        <w:t>3. Tổ chức kinh tế được giao đất sử dụng vào mục đích đầu tư xây dựng kết cấu hạ tầng để chuyển nhượng hoặc cho thuê;</w:t>
      </w:r>
    </w:p>
    <w:p w:rsidR="00D40EED" w:rsidRPr="00D40EED" w:rsidRDefault="00D40EED" w:rsidP="00D40EED">
      <w:pPr>
        <w:pStyle w:val="ListParagraph"/>
        <w:ind w:left="405"/>
        <w:rPr>
          <w:rFonts w:ascii="Arial" w:hAnsi="Arial" w:cs="Arial"/>
          <w:sz w:val="22"/>
        </w:rPr>
      </w:pPr>
      <w:r w:rsidRPr="00D40EED">
        <w:rPr>
          <w:rFonts w:ascii="Arial" w:hAnsi="Arial" w:cs="Arial"/>
          <w:sz w:val="22"/>
        </w:rPr>
        <w:t>4. Tổ chức kinh tế, hộ gia đình, cá nhân được giao đất làm mặt bằng xây dựng cơ sở sản xuất, kinh doanh;</w:t>
      </w:r>
    </w:p>
    <w:p w:rsidR="00D40EED" w:rsidRPr="00D40EED" w:rsidRDefault="00D40EED" w:rsidP="00D40EED">
      <w:pPr>
        <w:pStyle w:val="ListParagraph"/>
        <w:ind w:left="405"/>
        <w:rPr>
          <w:rFonts w:ascii="Arial" w:hAnsi="Arial" w:cs="Arial"/>
          <w:sz w:val="22"/>
        </w:rPr>
      </w:pPr>
      <w:r w:rsidRPr="00D40EED">
        <w:rPr>
          <w:rFonts w:ascii="Arial" w:hAnsi="Arial" w:cs="Arial"/>
          <w:sz w:val="22"/>
        </w:rPr>
        <w:t>5. Tổ chức kinh tế, hộ gia đình, cá nhân sử dụng đất để xây dựng công trình công cộng có mục đích kinh doanh;</w:t>
      </w:r>
    </w:p>
    <w:p w:rsidR="00D40EED" w:rsidRPr="00D40EED" w:rsidRDefault="00D40EED" w:rsidP="00D40EED">
      <w:pPr>
        <w:pStyle w:val="ListParagraph"/>
        <w:ind w:left="405"/>
        <w:rPr>
          <w:rFonts w:ascii="Arial" w:hAnsi="Arial" w:cs="Arial"/>
          <w:sz w:val="22"/>
        </w:rPr>
      </w:pPr>
      <w:r w:rsidRPr="00D40EED">
        <w:rPr>
          <w:rFonts w:ascii="Arial" w:hAnsi="Arial" w:cs="Arial"/>
          <w:sz w:val="22"/>
        </w:rPr>
        <w:t>6. Tổ chức kinh tế được giao đất để sản xuất nông nghiệp, lâm nghiệp, nuôi trồng thủy sản, làm muối;</w:t>
      </w:r>
    </w:p>
    <w:p w:rsidR="00D40EED" w:rsidRPr="00D40EED" w:rsidRDefault="00D40EED" w:rsidP="00D40EED">
      <w:pPr>
        <w:pStyle w:val="ListParagraph"/>
        <w:ind w:left="405"/>
        <w:rPr>
          <w:rFonts w:ascii="Arial" w:hAnsi="Arial" w:cs="Arial"/>
          <w:sz w:val="22"/>
        </w:rPr>
      </w:pPr>
      <w:r w:rsidRPr="00D40EED">
        <w:rPr>
          <w:rFonts w:ascii="Arial" w:hAnsi="Arial" w:cs="Arial"/>
          <w:sz w:val="22"/>
        </w:rPr>
        <w:t xml:space="preserve">7. Người Việt Nam định cư ở nước ngoài được giao đất để thực hiện các dự án đầu </w:t>
      </w:r>
      <w:proofErr w:type="gramStart"/>
      <w:r w:rsidRPr="00D40EED">
        <w:rPr>
          <w:rFonts w:ascii="Arial" w:hAnsi="Arial" w:cs="Arial"/>
          <w:sz w:val="22"/>
        </w:rPr>
        <w:t>tư</w:t>
      </w:r>
      <w:proofErr w:type="gramEnd"/>
      <w:r w:rsidRPr="00D40EED">
        <w:rPr>
          <w:rFonts w:ascii="Arial" w:hAnsi="Arial" w:cs="Arial"/>
          <w:sz w:val="22"/>
        </w:rPr>
        <w:t>.</w:t>
      </w:r>
    </w:p>
    <w:p w:rsidR="00D40EED" w:rsidRPr="00D40EED" w:rsidRDefault="00D40EED" w:rsidP="00D40EED">
      <w:pPr>
        <w:pStyle w:val="ListParagraph"/>
        <w:ind w:left="405"/>
        <w:rPr>
          <w:rFonts w:ascii="Arial" w:hAnsi="Arial" w:cs="Arial"/>
          <w:sz w:val="22"/>
        </w:rPr>
      </w:pPr>
    </w:p>
    <w:p w:rsidR="00D40EED" w:rsidRPr="00D40EED" w:rsidRDefault="007B46DE" w:rsidP="00D40EED">
      <w:pPr>
        <w:pStyle w:val="ListParagraph"/>
        <w:ind w:left="405"/>
        <w:rPr>
          <w:rFonts w:ascii="Arial" w:hAnsi="Arial" w:cs="Arial"/>
          <w:sz w:val="22"/>
        </w:rPr>
      </w:pPr>
      <w:bookmarkStart w:id="7" w:name="dieu1_35"/>
      <w:proofErr w:type="gramStart"/>
      <w:r w:rsidRPr="007B46DE">
        <w:rPr>
          <w:rFonts w:ascii="Arial" w:hAnsi="Arial" w:cs="Arial"/>
          <w:sz w:val="22"/>
          <w:u w:val="double"/>
        </w:rPr>
        <w:t>Điều 35</w:t>
      </w:r>
      <w:r w:rsidR="00D40EED" w:rsidRPr="00D40EED">
        <w:rPr>
          <w:rFonts w:ascii="Arial" w:hAnsi="Arial" w:cs="Arial"/>
          <w:sz w:val="22"/>
        </w:rPr>
        <w:t>.</w:t>
      </w:r>
      <w:proofErr w:type="gramEnd"/>
      <w:r w:rsidR="00D40EED" w:rsidRPr="00D40EED">
        <w:rPr>
          <w:rFonts w:ascii="Arial" w:hAnsi="Arial" w:cs="Arial"/>
          <w:sz w:val="22"/>
        </w:rPr>
        <w:t xml:space="preserve"> Cho thuê đất</w:t>
      </w:r>
    </w:p>
    <w:bookmarkEnd w:id="7"/>
    <w:p w:rsidR="00D40EED" w:rsidRPr="00D40EED" w:rsidRDefault="00D40EED" w:rsidP="00D40EED">
      <w:pPr>
        <w:pStyle w:val="ListParagraph"/>
        <w:ind w:left="405"/>
        <w:rPr>
          <w:rFonts w:ascii="Arial" w:hAnsi="Arial" w:cs="Arial"/>
          <w:sz w:val="22"/>
        </w:rPr>
      </w:pPr>
      <w:r w:rsidRPr="00D40EED">
        <w:rPr>
          <w:rFonts w:ascii="Arial" w:hAnsi="Arial" w:cs="Arial"/>
          <w:sz w:val="22"/>
        </w:rPr>
        <w:t xml:space="preserve">1. Nhà nước cho thuê đất </w:t>
      </w:r>
      <w:proofErr w:type="gramStart"/>
      <w:r w:rsidRPr="00D40EED">
        <w:rPr>
          <w:rFonts w:ascii="Arial" w:hAnsi="Arial" w:cs="Arial"/>
          <w:sz w:val="22"/>
        </w:rPr>
        <w:t>thu</w:t>
      </w:r>
      <w:proofErr w:type="gramEnd"/>
      <w:r w:rsidRPr="00D40EED">
        <w:rPr>
          <w:rFonts w:ascii="Arial" w:hAnsi="Arial" w:cs="Arial"/>
          <w:sz w:val="22"/>
        </w:rPr>
        <w:t xml:space="preserve"> tiền thuê đất hàng năm trong các trường hợp sau đây:</w:t>
      </w:r>
    </w:p>
    <w:p w:rsidR="00D40EED" w:rsidRPr="00D40EED" w:rsidRDefault="00D40EED" w:rsidP="00D40EED">
      <w:pPr>
        <w:pStyle w:val="ListParagraph"/>
        <w:ind w:left="405"/>
        <w:rPr>
          <w:rFonts w:ascii="Arial" w:hAnsi="Arial" w:cs="Arial"/>
          <w:sz w:val="22"/>
        </w:rPr>
      </w:pPr>
      <w:r w:rsidRPr="00D40EED">
        <w:rPr>
          <w:rFonts w:ascii="Arial" w:hAnsi="Arial" w:cs="Arial"/>
          <w:sz w:val="22"/>
        </w:rPr>
        <w:lastRenderedPageBreak/>
        <w:t>a) Hộ gia đình, cá nhân thuê đất để sản xuất nông nghiệp, lâm nghiệp, nuôi trồng thuỷ sản, làm muối;</w:t>
      </w:r>
    </w:p>
    <w:p w:rsidR="00D40EED" w:rsidRPr="00D40EED" w:rsidRDefault="00D40EED" w:rsidP="00D40EED">
      <w:pPr>
        <w:pStyle w:val="ListParagraph"/>
        <w:ind w:left="405"/>
        <w:rPr>
          <w:rFonts w:ascii="Arial" w:hAnsi="Arial" w:cs="Arial"/>
          <w:sz w:val="22"/>
        </w:rPr>
      </w:pPr>
      <w:r w:rsidRPr="00D40EED">
        <w:rPr>
          <w:rFonts w:ascii="Arial" w:hAnsi="Arial" w:cs="Arial"/>
          <w:sz w:val="22"/>
        </w:rPr>
        <w:t>b) Hộ gia đình, cá nhân có nhu cầu tiếp tục sử dụng diện tích đất nông nghiệp vượt hạn mức được giao trước ngày 01 tháng 01 năm 1999 mà thời hạn sử dụng đất đã hết theo quy định tại khoản 2 Điều 67 của Luật này;</w:t>
      </w:r>
    </w:p>
    <w:p w:rsidR="00D40EED" w:rsidRPr="00D40EED" w:rsidRDefault="00D40EED" w:rsidP="00D40EED">
      <w:pPr>
        <w:pStyle w:val="ListParagraph"/>
        <w:ind w:left="405"/>
        <w:rPr>
          <w:rFonts w:ascii="Arial" w:hAnsi="Arial" w:cs="Arial"/>
          <w:sz w:val="22"/>
        </w:rPr>
      </w:pPr>
      <w:r w:rsidRPr="00D40EED">
        <w:rPr>
          <w:rFonts w:ascii="Arial" w:hAnsi="Arial" w:cs="Arial"/>
          <w:sz w:val="22"/>
        </w:rPr>
        <w:t>c) Hộ gia đình, cá nhân sử dụng đất nông nghiệp vượt hạn mức giao đất từ ngày 01 tháng 01 năm 1999 đến trước ngày Luật này có hiệu lực thi hành, trừ diện tích đất do nhận chuyển quyền sử dụng đất;</w:t>
      </w:r>
    </w:p>
    <w:p w:rsidR="00D40EED" w:rsidRPr="00D40EED" w:rsidRDefault="00D40EED" w:rsidP="00D40EED">
      <w:pPr>
        <w:pStyle w:val="ListParagraph"/>
        <w:ind w:left="405"/>
        <w:rPr>
          <w:rFonts w:ascii="Arial" w:hAnsi="Arial" w:cs="Arial"/>
          <w:sz w:val="22"/>
        </w:rPr>
      </w:pPr>
      <w:r w:rsidRPr="00D40EED">
        <w:rPr>
          <w:rFonts w:ascii="Arial" w:hAnsi="Arial" w:cs="Arial"/>
          <w:sz w:val="22"/>
        </w:rPr>
        <w:t>d) Hộ gia đình, cá nhân thuê đất làm mặt bằng xây dựng cơ sở sản xuất, kinh doanh, hoạt động khoáng sản, sản xuất vật liệu xây dựng, làm đồ gốm;</w:t>
      </w:r>
    </w:p>
    <w:p w:rsidR="00D40EED" w:rsidRPr="00D40EED" w:rsidRDefault="00D40EED" w:rsidP="00D40EED">
      <w:pPr>
        <w:pStyle w:val="ListParagraph"/>
        <w:ind w:left="405"/>
        <w:rPr>
          <w:rFonts w:ascii="Arial" w:hAnsi="Arial" w:cs="Arial"/>
          <w:sz w:val="22"/>
        </w:rPr>
      </w:pPr>
      <w:r w:rsidRPr="00D40EED">
        <w:rPr>
          <w:rFonts w:ascii="Arial" w:hAnsi="Arial" w:cs="Arial"/>
          <w:sz w:val="22"/>
        </w:rPr>
        <w:t>đ) Hộ gia đình, cá nhân sử dụng đất để xây dựng công trình công cộng có mục đích kinh doanh;</w:t>
      </w:r>
    </w:p>
    <w:p w:rsidR="00D40EED" w:rsidRPr="00D40EED" w:rsidRDefault="00D40EED" w:rsidP="00D40EED">
      <w:pPr>
        <w:pStyle w:val="ListParagraph"/>
        <w:ind w:left="405"/>
        <w:rPr>
          <w:rFonts w:ascii="Arial" w:hAnsi="Arial" w:cs="Arial"/>
          <w:sz w:val="22"/>
        </w:rPr>
      </w:pPr>
      <w:r w:rsidRPr="00D40EED">
        <w:rPr>
          <w:rFonts w:ascii="Arial" w:hAnsi="Arial" w:cs="Arial"/>
          <w:sz w:val="22"/>
        </w:rPr>
        <w:t>e) Tổ chức kinh tế, người Việt Nam định cư ở nước ngoài, tổ chức, cá nhân nước ngoài thuê đất để thực hiện dự án đầu tư sản xuất nông nghiệp, lâm nghiệp, nuôi trồng thuỷ sản, làm muối; làm mặt bằng xây dựng cơ sở sản xuất, kinh doanh; xây dựng công trình công cộng có mục đích kinh doanh; xây dựng kết cấu hạ tầng để chuyển nhượng hoặc cho thuê; hoạt động khoáng sản, sản xuất vật liệu xây dựng, làm đồ gốm;</w:t>
      </w:r>
    </w:p>
    <w:p w:rsidR="00D40EED" w:rsidRPr="00D40EED" w:rsidRDefault="00D40EED" w:rsidP="00D40EED">
      <w:pPr>
        <w:pStyle w:val="ListParagraph"/>
        <w:ind w:left="405"/>
        <w:rPr>
          <w:rFonts w:ascii="Arial" w:hAnsi="Arial" w:cs="Arial"/>
          <w:sz w:val="22"/>
        </w:rPr>
      </w:pPr>
      <w:r w:rsidRPr="00D40EED">
        <w:rPr>
          <w:rFonts w:ascii="Arial" w:hAnsi="Arial" w:cs="Arial"/>
          <w:sz w:val="22"/>
        </w:rPr>
        <w:t>g) Tổ chức nước ngoài có chức năng ngoại giao thuê đất để xây dựng trụ sở làm việc.</w:t>
      </w:r>
    </w:p>
    <w:p w:rsidR="00D40EED" w:rsidRPr="00D40EED" w:rsidRDefault="00D40EED" w:rsidP="00D40EED">
      <w:pPr>
        <w:pStyle w:val="ListParagraph"/>
        <w:ind w:left="405"/>
        <w:rPr>
          <w:rFonts w:ascii="Arial" w:hAnsi="Arial" w:cs="Arial"/>
          <w:sz w:val="22"/>
        </w:rPr>
      </w:pPr>
      <w:r w:rsidRPr="00D40EED">
        <w:rPr>
          <w:rFonts w:ascii="Arial" w:hAnsi="Arial" w:cs="Arial"/>
          <w:sz w:val="22"/>
        </w:rPr>
        <w:t xml:space="preserve">2. Nhà nước cho thuê đất </w:t>
      </w:r>
      <w:proofErr w:type="gramStart"/>
      <w:r w:rsidRPr="00D40EED">
        <w:rPr>
          <w:rFonts w:ascii="Arial" w:hAnsi="Arial" w:cs="Arial"/>
          <w:sz w:val="22"/>
        </w:rPr>
        <w:t>thu</w:t>
      </w:r>
      <w:proofErr w:type="gramEnd"/>
      <w:r w:rsidRPr="00D40EED">
        <w:rPr>
          <w:rFonts w:ascii="Arial" w:hAnsi="Arial" w:cs="Arial"/>
          <w:sz w:val="22"/>
        </w:rPr>
        <w:t xml:space="preserve"> tiền thuê đất một lần cho cả thời gian thuê trong các trường hợp sau đây:</w:t>
      </w:r>
    </w:p>
    <w:p w:rsidR="00D40EED" w:rsidRPr="00D40EED" w:rsidRDefault="00D40EED" w:rsidP="00D40EED">
      <w:pPr>
        <w:pStyle w:val="ListParagraph"/>
        <w:ind w:left="405"/>
        <w:rPr>
          <w:rFonts w:ascii="Arial" w:hAnsi="Arial" w:cs="Arial"/>
          <w:sz w:val="22"/>
        </w:rPr>
      </w:pPr>
      <w:r w:rsidRPr="00D40EED">
        <w:rPr>
          <w:rFonts w:ascii="Arial" w:hAnsi="Arial" w:cs="Arial"/>
          <w:sz w:val="22"/>
        </w:rPr>
        <w:t>a) Người Việt Nam định cư ở nước ngoài, tổ chức, cá nhân nước ngoài thuê đất để thực hiện dự án đầu tư sản xuất nông nghiệp, lâm nghiệp, nuôi trồng thuỷ sản, làm muối; làm mặt bằng xây dựng cơ sở sản xuất, kinh doanh; xây dựng công trình công cộng có mục đích kinh doanh; xây dựng kết cấu hạ tầng để chuyển nhượng hoặc cho thuê; hoạt động khoáng sản, sản xuất vật liệu xây dựng, làm đồ gốm; xây dựng nhà ở để bán hoặc cho thuê;</w:t>
      </w:r>
    </w:p>
    <w:p w:rsidR="007A1A34" w:rsidRDefault="00D40EED">
      <w:pPr>
        <w:pStyle w:val="ListParagraph"/>
        <w:ind w:left="405"/>
        <w:rPr>
          <w:rFonts w:ascii="Arial" w:hAnsi="Arial" w:cs="Arial"/>
          <w:sz w:val="22"/>
        </w:rPr>
      </w:pPr>
      <w:r w:rsidRPr="00D40EED">
        <w:rPr>
          <w:rFonts w:ascii="Arial" w:hAnsi="Arial" w:cs="Arial"/>
          <w:sz w:val="22"/>
        </w:rPr>
        <w:t>b) Tổ chức nước ngoài có chức năng ngoại giao thuê đất để xây dựng trụ sở làm việc.</w:t>
      </w:r>
    </w:p>
    <w:p w:rsidR="007A1A34" w:rsidRDefault="007A1A34">
      <w:pPr>
        <w:pStyle w:val="ListParagraph"/>
        <w:ind w:left="405"/>
        <w:rPr>
          <w:rFonts w:ascii="Arial" w:hAnsi="Arial" w:cs="Arial"/>
          <w:sz w:val="22"/>
        </w:rPr>
      </w:pPr>
    </w:p>
    <w:p w:rsidR="00D40EED" w:rsidRPr="00D40EED" w:rsidRDefault="007B46DE" w:rsidP="00D40EED">
      <w:pPr>
        <w:pStyle w:val="ListParagraph"/>
        <w:ind w:left="405"/>
        <w:rPr>
          <w:rFonts w:ascii="Arial" w:hAnsi="Arial" w:cs="Arial"/>
          <w:sz w:val="22"/>
        </w:rPr>
      </w:pPr>
      <w:bookmarkStart w:id="8" w:name="dieu1_48"/>
      <w:proofErr w:type="gramStart"/>
      <w:r w:rsidRPr="007B46DE">
        <w:rPr>
          <w:rFonts w:ascii="Arial" w:hAnsi="Arial" w:cs="Arial"/>
          <w:sz w:val="22"/>
          <w:u w:val="double"/>
        </w:rPr>
        <w:t>Điều 48.</w:t>
      </w:r>
      <w:proofErr w:type="gramEnd"/>
      <w:r w:rsidR="00D40EED" w:rsidRPr="00D40EED">
        <w:rPr>
          <w:rFonts w:ascii="Arial" w:hAnsi="Arial" w:cs="Arial"/>
          <w:sz w:val="22"/>
        </w:rPr>
        <w:t xml:space="preserve"> Giấy chứng nhận quyền sử dụng đất</w:t>
      </w:r>
    </w:p>
    <w:bookmarkEnd w:id="8"/>
    <w:p w:rsidR="00D40EED" w:rsidRPr="00D40EED" w:rsidRDefault="00D40EED" w:rsidP="00D40EED">
      <w:pPr>
        <w:pStyle w:val="ListParagraph"/>
        <w:ind w:left="405"/>
        <w:rPr>
          <w:rFonts w:ascii="Arial" w:hAnsi="Arial" w:cs="Arial"/>
          <w:sz w:val="22"/>
        </w:rPr>
      </w:pPr>
      <w:r w:rsidRPr="00D40EED">
        <w:rPr>
          <w:rFonts w:ascii="Arial" w:hAnsi="Arial" w:cs="Arial"/>
          <w:sz w:val="22"/>
        </w:rPr>
        <w:t xml:space="preserve">1. Giấy chứng nhận quyền sử dụng đất được cấp cho người sử dụng đất </w:t>
      </w:r>
      <w:proofErr w:type="gramStart"/>
      <w:r w:rsidRPr="00D40EED">
        <w:rPr>
          <w:rFonts w:ascii="Arial" w:hAnsi="Arial" w:cs="Arial"/>
          <w:sz w:val="22"/>
        </w:rPr>
        <w:t>theo</w:t>
      </w:r>
      <w:proofErr w:type="gramEnd"/>
      <w:r w:rsidRPr="00D40EED">
        <w:rPr>
          <w:rFonts w:ascii="Arial" w:hAnsi="Arial" w:cs="Arial"/>
          <w:sz w:val="22"/>
        </w:rPr>
        <w:t xml:space="preserve"> một mẫu thống nhất trong cả nước đối với mọi loại đất.</w:t>
      </w:r>
    </w:p>
    <w:p w:rsidR="00D40EED" w:rsidRPr="00D40EED" w:rsidRDefault="00D40EED" w:rsidP="00D40EED">
      <w:pPr>
        <w:pStyle w:val="ListParagraph"/>
        <w:ind w:left="405"/>
        <w:rPr>
          <w:rFonts w:ascii="Arial" w:hAnsi="Arial" w:cs="Arial"/>
          <w:sz w:val="22"/>
        </w:rPr>
      </w:pPr>
      <w:r w:rsidRPr="00D40EED">
        <w:rPr>
          <w:rFonts w:ascii="Arial" w:hAnsi="Arial" w:cs="Arial"/>
          <w:sz w:val="22"/>
        </w:rPr>
        <w:t xml:space="preserve">Trường hợp có tài sản gắn liền với đất thì tài sản đó được ghi nhận trên giấy chứng nhận quyền sử dụng đất; chủ sở hữu tài sản phải đăng ký quyền sở hữu tài sản </w:t>
      </w:r>
      <w:proofErr w:type="gramStart"/>
      <w:r w:rsidRPr="00D40EED">
        <w:rPr>
          <w:rFonts w:ascii="Arial" w:hAnsi="Arial" w:cs="Arial"/>
          <w:sz w:val="22"/>
        </w:rPr>
        <w:t>theo</w:t>
      </w:r>
      <w:proofErr w:type="gramEnd"/>
      <w:r w:rsidRPr="00D40EED">
        <w:rPr>
          <w:rFonts w:ascii="Arial" w:hAnsi="Arial" w:cs="Arial"/>
          <w:sz w:val="22"/>
        </w:rPr>
        <w:t xml:space="preserve"> quy định của pháp luật về đăng ký bất động sản.</w:t>
      </w:r>
    </w:p>
    <w:p w:rsidR="00D40EED" w:rsidRPr="00D40EED" w:rsidRDefault="00D40EED" w:rsidP="00D40EED">
      <w:pPr>
        <w:pStyle w:val="ListParagraph"/>
        <w:ind w:left="405"/>
        <w:rPr>
          <w:rFonts w:ascii="Arial" w:hAnsi="Arial" w:cs="Arial"/>
          <w:sz w:val="22"/>
        </w:rPr>
      </w:pPr>
      <w:r w:rsidRPr="00D40EED">
        <w:rPr>
          <w:rFonts w:ascii="Arial" w:hAnsi="Arial" w:cs="Arial"/>
          <w:sz w:val="22"/>
        </w:rPr>
        <w:t>2. Giấy chứng nhận quyền sử dụng đất do Bộ Tài nguyên và Môi trường phát hành.</w:t>
      </w:r>
    </w:p>
    <w:p w:rsidR="00D40EED" w:rsidRPr="00D40EED" w:rsidRDefault="00D40EED" w:rsidP="00D40EED">
      <w:pPr>
        <w:pStyle w:val="ListParagraph"/>
        <w:ind w:left="405"/>
        <w:rPr>
          <w:rFonts w:ascii="Arial" w:hAnsi="Arial" w:cs="Arial"/>
          <w:sz w:val="22"/>
        </w:rPr>
      </w:pPr>
      <w:r w:rsidRPr="00D40EED">
        <w:rPr>
          <w:rFonts w:ascii="Arial" w:hAnsi="Arial" w:cs="Arial"/>
          <w:sz w:val="22"/>
        </w:rPr>
        <w:t xml:space="preserve">3. Giấy chứng nhận quyền sử dụng đất được cấp </w:t>
      </w:r>
      <w:proofErr w:type="gramStart"/>
      <w:r w:rsidRPr="00D40EED">
        <w:rPr>
          <w:rFonts w:ascii="Arial" w:hAnsi="Arial" w:cs="Arial"/>
          <w:sz w:val="22"/>
        </w:rPr>
        <w:t>theo</w:t>
      </w:r>
      <w:proofErr w:type="gramEnd"/>
      <w:r w:rsidRPr="00D40EED">
        <w:rPr>
          <w:rFonts w:ascii="Arial" w:hAnsi="Arial" w:cs="Arial"/>
          <w:sz w:val="22"/>
        </w:rPr>
        <w:t xml:space="preserve"> từng thửa đất.</w:t>
      </w:r>
    </w:p>
    <w:p w:rsidR="00D40EED" w:rsidRPr="00D40EED" w:rsidRDefault="00D40EED" w:rsidP="00D40EED">
      <w:pPr>
        <w:pStyle w:val="ListParagraph"/>
        <w:ind w:left="405"/>
        <w:rPr>
          <w:rFonts w:ascii="Arial" w:hAnsi="Arial" w:cs="Arial"/>
          <w:sz w:val="22"/>
        </w:rPr>
      </w:pPr>
      <w:r w:rsidRPr="00D40EED">
        <w:rPr>
          <w:rFonts w:ascii="Arial" w:hAnsi="Arial" w:cs="Arial"/>
          <w:sz w:val="22"/>
        </w:rPr>
        <w:t xml:space="preserve">Trường hợp quyền sử dụng đất là tài sản </w:t>
      </w:r>
      <w:proofErr w:type="gramStart"/>
      <w:r w:rsidRPr="00D40EED">
        <w:rPr>
          <w:rFonts w:ascii="Arial" w:hAnsi="Arial" w:cs="Arial"/>
          <w:sz w:val="22"/>
        </w:rPr>
        <w:t>chung</w:t>
      </w:r>
      <w:proofErr w:type="gramEnd"/>
      <w:r w:rsidRPr="00D40EED">
        <w:rPr>
          <w:rFonts w:ascii="Arial" w:hAnsi="Arial" w:cs="Arial"/>
          <w:sz w:val="22"/>
        </w:rPr>
        <w:t xml:space="preserve"> của vợ và chồng thì giấy chứng nhận quyền sử dụng đất phải ghi cả họ, tên vợ và họ, tên chồng.</w:t>
      </w:r>
    </w:p>
    <w:p w:rsidR="00D40EED" w:rsidRPr="00D40EED" w:rsidRDefault="00D40EED" w:rsidP="00D40EED">
      <w:pPr>
        <w:pStyle w:val="ListParagraph"/>
        <w:ind w:left="405"/>
        <w:rPr>
          <w:rFonts w:ascii="Arial" w:hAnsi="Arial" w:cs="Arial"/>
          <w:sz w:val="22"/>
        </w:rPr>
      </w:pPr>
      <w:proofErr w:type="gramStart"/>
      <w:r w:rsidRPr="00D40EED">
        <w:rPr>
          <w:rFonts w:ascii="Arial" w:hAnsi="Arial" w:cs="Arial"/>
          <w:sz w:val="22"/>
        </w:rPr>
        <w:t>Trường hợp thửa đất có nhiều cá nhân, hộ gia đình, tổ chức cùng sử dụng thì giấy chứng nhận quyền sử dụng đất được cấp cho từng cá nhân, từng hộ gia đình, từng tổ chức đồng quyền sử dụng.</w:t>
      </w:r>
      <w:proofErr w:type="gramEnd"/>
    </w:p>
    <w:p w:rsidR="00D40EED" w:rsidRPr="00D40EED" w:rsidRDefault="00D40EED" w:rsidP="00D40EED">
      <w:pPr>
        <w:pStyle w:val="ListParagraph"/>
        <w:ind w:left="405"/>
        <w:rPr>
          <w:rFonts w:ascii="Arial" w:hAnsi="Arial" w:cs="Arial"/>
          <w:sz w:val="22"/>
        </w:rPr>
      </w:pPr>
      <w:r w:rsidRPr="00D40EED">
        <w:rPr>
          <w:rFonts w:ascii="Arial" w:hAnsi="Arial" w:cs="Arial"/>
          <w:sz w:val="22"/>
        </w:rPr>
        <w:t xml:space="preserve">Trường hợp thửa đất thuộc quyền sử dụng </w:t>
      </w:r>
      <w:proofErr w:type="gramStart"/>
      <w:r w:rsidRPr="00D40EED">
        <w:rPr>
          <w:rFonts w:ascii="Arial" w:hAnsi="Arial" w:cs="Arial"/>
          <w:sz w:val="22"/>
        </w:rPr>
        <w:t>chung</w:t>
      </w:r>
      <w:proofErr w:type="gramEnd"/>
      <w:r w:rsidRPr="00D40EED">
        <w:rPr>
          <w:rFonts w:ascii="Arial" w:hAnsi="Arial" w:cs="Arial"/>
          <w:sz w:val="22"/>
        </w:rPr>
        <w:t xml:space="preserve"> của cộng đồng dân cư thì giấy chứng nhận quyền sử dụng đất được cấp cho cộng đồng dân cư và trao cho người đại diện hợp pháp của cộng đồng dân cư đó.</w:t>
      </w:r>
    </w:p>
    <w:p w:rsidR="00D40EED" w:rsidRPr="00D40EED" w:rsidRDefault="00D40EED" w:rsidP="00D40EED">
      <w:pPr>
        <w:pStyle w:val="ListParagraph"/>
        <w:ind w:left="405"/>
        <w:rPr>
          <w:rFonts w:ascii="Arial" w:hAnsi="Arial" w:cs="Arial"/>
          <w:sz w:val="22"/>
        </w:rPr>
      </w:pPr>
      <w:r w:rsidRPr="00D40EED">
        <w:rPr>
          <w:rFonts w:ascii="Arial" w:hAnsi="Arial" w:cs="Arial"/>
          <w:sz w:val="22"/>
        </w:rPr>
        <w:t xml:space="preserve">Trường hợp thửa đất thuộc quyền sử dụng </w:t>
      </w:r>
      <w:proofErr w:type="gramStart"/>
      <w:r w:rsidRPr="00D40EED">
        <w:rPr>
          <w:rFonts w:ascii="Arial" w:hAnsi="Arial" w:cs="Arial"/>
          <w:sz w:val="22"/>
        </w:rPr>
        <w:t>chung</w:t>
      </w:r>
      <w:proofErr w:type="gramEnd"/>
      <w:r w:rsidRPr="00D40EED">
        <w:rPr>
          <w:rFonts w:ascii="Arial" w:hAnsi="Arial" w:cs="Arial"/>
          <w:sz w:val="22"/>
        </w:rPr>
        <w:t xml:space="preserve"> của cơ sở tôn giáo thì giấy chứng nhận quyền sử dụng đất được cấp cho cơ sở tôn giáo và trao cho người có trách nhiệm cao nhất của cơ sở tôn giáo đó.</w:t>
      </w:r>
    </w:p>
    <w:p w:rsidR="00D40EED" w:rsidRPr="00D40EED" w:rsidRDefault="00D40EED" w:rsidP="00D40EED">
      <w:pPr>
        <w:pStyle w:val="ListParagraph"/>
        <w:ind w:left="405"/>
        <w:rPr>
          <w:rFonts w:ascii="Arial" w:hAnsi="Arial" w:cs="Arial"/>
          <w:sz w:val="22"/>
        </w:rPr>
      </w:pPr>
      <w:r w:rsidRPr="00D40EED">
        <w:rPr>
          <w:rFonts w:ascii="Arial" w:hAnsi="Arial" w:cs="Arial"/>
          <w:sz w:val="22"/>
        </w:rPr>
        <w:t xml:space="preserve">Chính phủ quy định cụ thể việc cấp giấy chứng nhận quyền sử dụng đất đối với nhà </w:t>
      </w:r>
      <w:proofErr w:type="gramStart"/>
      <w:r w:rsidRPr="00D40EED">
        <w:rPr>
          <w:rFonts w:ascii="Arial" w:hAnsi="Arial" w:cs="Arial"/>
          <w:sz w:val="22"/>
        </w:rPr>
        <w:t>chung</w:t>
      </w:r>
      <w:proofErr w:type="gramEnd"/>
      <w:r w:rsidRPr="00D40EED">
        <w:rPr>
          <w:rFonts w:ascii="Arial" w:hAnsi="Arial" w:cs="Arial"/>
          <w:sz w:val="22"/>
        </w:rPr>
        <w:t xml:space="preserve"> cư, nhà tập thể.</w:t>
      </w:r>
    </w:p>
    <w:p w:rsidR="00D40EED" w:rsidRPr="00D40EED" w:rsidRDefault="00D40EED" w:rsidP="00D40EED">
      <w:pPr>
        <w:pStyle w:val="ListParagraph"/>
        <w:ind w:left="405"/>
        <w:rPr>
          <w:rFonts w:ascii="Arial" w:hAnsi="Arial" w:cs="Arial"/>
          <w:sz w:val="22"/>
        </w:rPr>
      </w:pPr>
      <w:r w:rsidRPr="00D40EED">
        <w:rPr>
          <w:rFonts w:ascii="Arial" w:hAnsi="Arial" w:cs="Arial"/>
          <w:sz w:val="22"/>
        </w:rPr>
        <w:t xml:space="preserve">4. Trường hợp người sử dụng đất đã được cấp giấy chứng nhận quyền sử dụng đất, giấy chứng nhận quyền sở hữu nhà ở và quyền sử dụng đất ở tại đô thị thì không phải đổi giấy chứng nhận đó sang giấy chứng nhận quyền sử dụng đất </w:t>
      </w:r>
      <w:proofErr w:type="gramStart"/>
      <w:r w:rsidRPr="00D40EED">
        <w:rPr>
          <w:rFonts w:ascii="Arial" w:hAnsi="Arial" w:cs="Arial"/>
          <w:sz w:val="22"/>
        </w:rPr>
        <w:t>theo</w:t>
      </w:r>
      <w:proofErr w:type="gramEnd"/>
      <w:r w:rsidRPr="00D40EED">
        <w:rPr>
          <w:rFonts w:ascii="Arial" w:hAnsi="Arial" w:cs="Arial"/>
          <w:sz w:val="22"/>
        </w:rPr>
        <w:t xml:space="preserve"> quy định của Luật này. Khi chuyển quyền sử dụng đất thì người nhận quyền sử dụng đất đó được cấp giấy chứng nhận quyền sử dụng đất </w:t>
      </w:r>
      <w:proofErr w:type="gramStart"/>
      <w:r w:rsidRPr="00D40EED">
        <w:rPr>
          <w:rFonts w:ascii="Arial" w:hAnsi="Arial" w:cs="Arial"/>
          <w:sz w:val="22"/>
        </w:rPr>
        <w:t>theo</w:t>
      </w:r>
      <w:proofErr w:type="gramEnd"/>
      <w:r w:rsidRPr="00D40EED">
        <w:rPr>
          <w:rFonts w:ascii="Arial" w:hAnsi="Arial" w:cs="Arial"/>
          <w:sz w:val="22"/>
        </w:rPr>
        <w:t xml:space="preserve"> quy định của Luật này.</w:t>
      </w:r>
    </w:p>
    <w:p w:rsidR="00D40EED" w:rsidRPr="00D40EED" w:rsidRDefault="00D40EED" w:rsidP="00D40EED">
      <w:pPr>
        <w:pStyle w:val="ListParagraph"/>
        <w:ind w:left="405"/>
        <w:rPr>
          <w:rFonts w:ascii="Arial" w:hAnsi="Arial" w:cs="Arial"/>
          <w:sz w:val="22"/>
        </w:rPr>
      </w:pPr>
    </w:p>
    <w:p w:rsidR="00D40EED" w:rsidRPr="00D40EED" w:rsidRDefault="007B46DE" w:rsidP="00D40EED">
      <w:pPr>
        <w:pStyle w:val="ListParagraph"/>
        <w:ind w:left="405"/>
        <w:rPr>
          <w:rFonts w:ascii="Arial" w:hAnsi="Arial" w:cs="Arial"/>
          <w:sz w:val="22"/>
        </w:rPr>
      </w:pPr>
      <w:bookmarkStart w:id="9" w:name="dieu1_49"/>
      <w:proofErr w:type="gramStart"/>
      <w:r w:rsidRPr="007B46DE">
        <w:rPr>
          <w:rFonts w:ascii="Arial" w:hAnsi="Arial" w:cs="Arial"/>
          <w:sz w:val="22"/>
          <w:u w:val="double"/>
        </w:rPr>
        <w:lastRenderedPageBreak/>
        <w:t>Điều 49.</w:t>
      </w:r>
      <w:proofErr w:type="gramEnd"/>
      <w:r w:rsidR="00D40EED" w:rsidRPr="00D40EED">
        <w:rPr>
          <w:rFonts w:ascii="Arial" w:hAnsi="Arial" w:cs="Arial"/>
          <w:sz w:val="22"/>
        </w:rPr>
        <w:t xml:space="preserve"> Những trường hợp được cấp giấy chứng nhận quyền sử dụng đất</w:t>
      </w:r>
    </w:p>
    <w:bookmarkEnd w:id="9"/>
    <w:p w:rsidR="00D40EED" w:rsidRPr="00D40EED" w:rsidRDefault="00D40EED" w:rsidP="00D40EED">
      <w:pPr>
        <w:pStyle w:val="ListParagraph"/>
        <w:ind w:left="405"/>
        <w:rPr>
          <w:rFonts w:ascii="Arial" w:hAnsi="Arial" w:cs="Arial"/>
          <w:sz w:val="22"/>
        </w:rPr>
      </w:pPr>
      <w:r w:rsidRPr="00D40EED">
        <w:rPr>
          <w:rFonts w:ascii="Arial" w:hAnsi="Arial" w:cs="Arial"/>
          <w:sz w:val="22"/>
        </w:rPr>
        <w:t>Nhà nước cấp giấy chứng nhận quyền sử dụng đất cho những trường hợp sau đây:</w:t>
      </w:r>
    </w:p>
    <w:p w:rsidR="00D40EED" w:rsidRPr="00D40EED" w:rsidRDefault="00D40EED" w:rsidP="00D40EED">
      <w:pPr>
        <w:pStyle w:val="ListParagraph"/>
        <w:ind w:left="405"/>
        <w:rPr>
          <w:rFonts w:ascii="Arial" w:hAnsi="Arial" w:cs="Arial"/>
          <w:sz w:val="22"/>
        </w:rPr>
      </w:pPr>
      <w:r w:rsidRPr="00D40EED">
        <w:rPr>
          <w:rFonts w:ascii="Arial" w:hAnsi="Arial" w:cs="Arial"/>
          <w:sz w:val="22"/>
        </w:rPr>
        <w:t>1. Người được Nhà nước giao đất, cho thuê đất, trừ trường hợp thuê đất nông nghiệp sử dụng vào mục đích công ích của xã, phường, thị trấn;</w:t>
      </w:r>
    </w:p>
    <w:p w:rsidR="00D40EED" w:rsidRPr="00D40EED" w:rsidRDefault="00D40EED" w:rsidP="00D40EED">
      <w:pPr>
        <w:pStyle w:val="ListParagraph"/>
        <w:ind w:left="405"/>
        <w:rPr>
          <w:rFonts w:ascii="Arial" w:hAnsi="Arial" w:cs="Arial"/>
          <w:sz w:val="22"/>
        </w:rPr>
      </w:pPr>
      <w:r w:rsidRPr="00D40EED">
        <w:rPr>
          <w:rFonts w:ascii="Arial" w:hAnsi="Arial" w:cs="Arial"/>
          <w:sz w:val="22"/>
        </w:rPr>
        <w:t>2. Người được Nhà nước giao đất, cho thuê đất từ ngày 15 tháng 10 năm 1993 đến trước ngày Luật này có hiệu lực thi hành mà chưa được cấp giấy chứng nhận quyền sử dụng đất;</w:t>
      </w:r>
    </w:p>
    <w:p w:rsidR="00D40EED" w:rsidRPr="00D40EED" w:rsidRDefault="00D40EED" w:rsidP="00D40EED">
      <w:pPr>
        <w:pStyle w:val="ListParagraph"/>
        <w:ind w:left="405"/>
        <w:rPr>
          <w:rFonts w:ascii="Arial" w:hAnsi="Arial" w:cs="Arial"/>
          <w:sz w:val="22"/>
        </w:rPr>
      </w:pPr>
      <w:r w:rsidRPr="00D40EED">
        <w:rPr>
          <w:rFonts w:ascii="Arial" w:hAnsi="Arial" w:cs="Arial"/>
          <w:sz w:val="22"/>
        </w:rPr>
        <w:t>3. Người đang sử dụng đất theo quy định tại Điều 50 và Điều 51 của Luật này mà chưa được cấp giấy chứng nhận quyền sử dụng đất;</w:t>
      </w:r>
    </w:p>
    <w:p w:rsidR="00D40EED" w:rsidRPr="00D40EED" w:rsidRDefault="00D40EED" w:rsidP="00D40EED">
      <w:pPr>
        <w:pStyle w:val="ListParagraph"/>
        <w:ind w:left="405"/>
        <w:rPr>
          <w:rFonts w:ascii="Arial" w:hAnsi="Arial" w:cs="Arial"/>
          <w:sz w:val="22"/>
        </w:rPr>
      </w:pPr>
      <w:r w:rsidRPr="00D40EED">
        <w:rPr>
          <w:rFonts w:ascii="Arial" w:hAnsi="Arial" w:cs="Arial"/>
          <w:sz w:val="22"/>
        </w:rPr>
        <w:t>4. Người được chuyển đổi, nhận chuyển nhượng, được thừa kế, nhận tặng cho quyền sử dụng đất; người nhận quyền sử dụng đất khi xử lý hợp đồng thế chấp, bảo lãnh bằng quyền sử dụng đất để thu hồi nợ; tổ chức sử dụng đất là pháp nhân mới được hình thành do các bên góp vốn bằng quyền sử dụng đất;</w:t>
      </w:r>
    </w:p>
    <w:p w:rsidR="00D40EED" w:rsidRPr="00D40EED" w:rsidRDefault="00D40EED" w:rsidP="00D40EED">
      <w:pPr>
        <w:pStyle w:val="ListParagraph"/>
        <w:ind w:left="405"/>
        <w:rPr>
          <w:rFonts w:ascii="Arial" w:hAnsi="Arial" w:cs="Arial"/>
          <w:sz w:val="22"/>
        </w:rPr>
      </w:pPr>
      <w:r w:rsidRPr="00D40EED">
        <w:rPr>
          <w:rFonts w:ascii="Arial" w:hAnsi="Arial" w:cs="Arial"/>
          <w:sz w:val="22"/>
        </w:rPr>
        <w:t xml:space="preserve">5. Người được sử dụng đất </w:t>
      </w:r>
      <w:proofErr w:type="gramStart"/>
      <w:r w:rsidRPr="00D40EED">
        <w:rPr>
          <w:rFonts w:ascii="Arial" w:hAnsi="Arial" w:cs="Arial"/>
          <w:sz w:val="22"/>
        </w:rPr>
        <w:t>theo</w:t>
      </w:r>
      <w:proofErr w:type="gramEnd"/>
      <w:r w:rsidRPr="00D40EED">
        <w:rPr>
          <w:rFonts w:ascii="Arial" w:hAnsi="Arial" w:cs="Arial"/>
          <w:sz w:val="22"/>
        </w:rPr>
        <w:t xml:space="preserve"> bản án hoặc quyết định của Toà án nhân dân, quyết định thi hành án của cơ quan thi hành án hoặc quyết định giải quyết tranh chấp đất đai của cơ quan nhà nước có thẩm quyền đã được thi hành;</w:t>
      </w:r>
    </w:p>
    <w:p w:rsidR="00D40EED" w:rsidRPr="00D40EED" w:rsidRDefault="00D40EED" w:rsidP="00D40EED">
      <w:pPr>
        <w:pStyle w:val="ListParagraph"/>
        <w:ind w:left="405"/>
        <w:rPr>
          <w:rFonts w:ascii="Arial" w:hAnsi="Arial" w:cs="Arial"/>
          <w:sz w:val="22"/>
        </w:rPr>
      </w:pPr>
      <w:r w:rsidRPr="00D40EED">
        <w:rPr>
          <w:rFonts w:ascii="Arial" w:hAnsi="Arial" w:cs="Arial"/>
          <w:sz w:val="22"/>
        </w:rPr>
        <w:t xml:space="preserve">6. Người trúng đấu giá quyền sử dụng đất, đấu thầu dự </w:t>
      </w:r>
      <w:proofErr w:type="gramStart"/>
      <w:r w:rsidRPr="00D40EED">
        <w:rPr>
          <w:rFonts w:ascii="Arial" w:hAnsi="Arial" w:cs="Arial"/>
          <w:sz w:val="22"/>
        </w:rPr>
        <w:t>án</w:t>
      </w:r>
      <w:proofErr w:type="gramEnd"/>
      <w:r w:rsidRPr="00D40EED">
        <w:rPr>
          <w:rFonts w:ascii="Arial" w:hAnsi="Arial" w:cs="Arial"/>
          <w:sz w:val="22"/>
        </w:rPr>
        <w:t xml:space="preserve"> có sử dụng đất;</w:t>
      </w:r>
    </w:p>
    <w:p w:rsidR="00D40EED" w:rsidRPr="00D40EED" w:rsidRDefault="00D40EED" w:rsidP="00D40EED">
      <w:pPr>
        <w:pStyle w:val="ListParagraph"/>
        <w:ind w:left="405"/>
        <w:rPr>
          <w:rFonts w:ascii="Arial" w:hAnsi="Arial" w:cs="Arial"/>
          <w:sz w:val="22"/>
        </w:rPr>
      </w:pPr>
      <w:r w:rsidRPr="00D40EED">
        <w:rPr>
          <w:rFonts w:ascii="Arial" w:hAnsi="Arial" w:cs="Arial"/>
          <w:sz w:val="22"/>
        </w:rPr>
        <w:t>7. Người sử dụng đất quy định tại các điều 90, 91 và 92 của Luật này;</w:t>
      </w:r>
    </w:p>
    <w:p w:rsidR="00D40EED" w:rsidRPr="00D40EED" w:rsidRDefault="00D40EED" w:rsidP="00D40EED">
      <w:pPr>
        <w:pStyle w:val="ListParagraph"/>
        <w:ind w:left="405"/>
        <w:rPr>
          <w:rFonts w:ascii="Arial" w:hAnsi="Arial" w:cs="Arial"/>
          <w:sz w:val="22"/>
        </w:rPr>
      </w:pPr>
      <w:r w:rsidRPr="00D40EED">
        <w:rPr>
          <w:rFonts w:ascii="Arial" w:hAnsi="Arial" w:cs="Arial"/>
          <w:sz w:val="22"/>
        </w:rPr>
        <w:t>8. Người mua nhà ở gắn liền với đất ở;</w:t>
      </w:r>
    </w:p>
    <w:p w:rsidR="007A1A34" w:rsidRDefault="00D40EED">
      <w:pPr>
        <w:pStyle w:val="ListParagraph"/>
        <w:ind w:left="405"/>
        <w:rPr>
          <w:rFonts w:ascii="Arial" w:hAnsi="Arial" w:cs="Arial"/>
          <w:sz w:val="22"/>
        </w:rPr>
      </w:pPr>
      <w:r w:rsidRPr="00D40EED">
        <w:rPr>
          <w:rFonts w:ascii="Arial" w:hAnsi="Arial" w:cs="Arial"/>
          <w:sz w:val="22"/>
        </w:rPr>
        <w:t>9. Người được Nhà nước thanh lý, hoá giá nhà ở gắn liền với đất ở.</w:t>
      </w:r>
    </w:p>
    <w:p w:rsidR="007A1A34" w:rsidRDefault="007A1A34">
      <w:pPr>
        <w:pStyle w:val="ListParagraph"/>
        <w:ind w:left="405"/>
        <w:rPr>
          <w:rFonts w:ascii="Arial" w:hAnsi="Arial" w:cs="Arial"/>
          <w:sz w:val="22"/>
        </w:rPr>
      </w:pPr>
    </w:p>
    <w:p w:rsidR="00D40EED" w:rsidRPr="00D40EED" w:rsidRDefault="007B46DE" w:rsidP="00D40EED">
      <w:pPr>
        <w:pStyle w:val="ListParagraph"/>
        <w:ind w:left="405"/>
        <w:rPr>
          <w:rFonts w:ascii="Arial" w:hAnsi="Arial" w:cs="Arial"/>
          <w:sz w:val="22"/>
        </w:rPr>
      </w:pPr>
      <w:bookmarkStart w:id="10" w:name="dieu1_51"/>
      <w:proofErr w:type="gramStart"/>
      <w:r w:rsidRPr="007B46DE">
        <w:rPr>
          <w:rFonts w:ascii="Arial" w:hAnsi="Arial" w:cs="Arial"/>
          <w:sz w:val="22"/>
          <w:u w:val="double"/>
        </w:rPr>
        <w:t>Điều 51.</w:t>
      </w:r>
      <w:proofErr w:type="gramEnd"/>
      <w:r w:rsidR="00D40EED" w:rsidRPr="00D40EED">
        <w:rPr>
          <w:rFonts w:ascii="Arial" w:hAnsi="Arial" w:cs="Arial"/>
          <w:sz w:val="22"/>
        </w:rPr>
        <w:t xml:space="preserve"> Cấp giấy chứng nhận quyền sử dụng đất cho tổ chức, cơ sở tôn giáo đang sử dụng đất</w:t>
      </w:r>
    </w:p>
    <w:bookmarkEnd w:id="10"/>
    <w:p w:rsidR="00D40EED" w:rsidRPr="00D40EED" w:rsidRDefault="00D40EED" w:rsidP="00D40EED">
      <w:pPr>
        <w:pStyle w:val="ListParagraph"/>
        <w:ind w:left="405"/>
        <w:rPr>
          <w:rFonts w:ascii="Arial" w:hAnsi="Arial" w:cs="Arial"/>
          <w:sz w:val="22"/>
        </w:rPr>
      </w:pPr>
      <w:r w:rsidRPr="00D40EED">
        <w:rPr>
          <w:rFonts w:ascii="Arial" w:hAnsi="Arial" w:cs="Arial"/>
          <w:sz w:val="22"/>
        </w:rPr>
        <w:t>1. Tổ chức đang sử dụng đất được cấp giấy chứng nhận quyền sử dụng đất đối với phần diện tích đất sử dụng đúng mục đích, có hiệu quả.</w:t>
      </w:r>
    </w:p>
    <w:p w:rsidR="00D40EED" w:rsidRPr="00D40EED" w:rsidRDefault="00D40EED" w:rsidP="00D40EED">
      <w:pPr>
        <w:pStyle w:val="ListParagraph"/>
        <w:ind w:left="405"/>
        <w:rPr>
          <w:rFonts w:ascii="Arial" w:hAnsi="Arial" w:cs="Arial"/>
          <w:sz w:val="22"/>
        </w:rPr>
      </w:pPr>
      <w:r w:rsidRPr="00D40EED">
        <w:rPr>
          <w:rFonts w:ascii="Arial" w:hAnsi="Arial" w:cs="Arial"/>
          <w:sz w:val="22"/>
        </w:rPr>
        <w:t>2. Phần diện tích đất mà tổ chức đang sử dụng nhưng không được cấp giấy chứng nhận quyền sử dụng đất được giải quyết như sau:</w:t>
      </w:r>
    </w:p>
    <w:p w:rsidR="00D40EED" w:rsidRPr="00D40EED" w:rsidRDefault="00D40EED" w:rsidP="00D40EED">
      <w:pPr>
        <w:pStyle w:val="ListParagraph"/>
        <w:ind w:left="405"/>
        <w:rPr>
          <w:rFonts w:ascii="Arial" w:hAnsi="Arial" w:cs="Arial"/>
          <w:sz w:val="22"/>
        </w:rPr>
      </w:pPr>
      <w:r w:rsidRPr="00D40EED">
        <w:rPr>
          <w:rFonts w:ascii="Arial" w:hAnsi="Arial" w:cs="Arial"/>
          <w:sz w:val="22"/>
        </w:rPr>
        <w:t xml:space="preserve">a) Nhà nước </w:t>
      </w:r>
      <w:proofErr w:type="gramStart"/>
      <w:r w:rsidRPr="00D40EED">
        <w:rPr>
          <w:rFonts w:ascii="Arial" w:hAnsi="Arial" w:cs="Arial"/>
          <w:sz w:val="22"/>
        </w:rPr>
        <w:t>thu</w:t>
      </w:r>
      <w:proofErr w:type="gramEnd"/>
      <w:r w:rsidRPr="00D40EED">
        <w:rPr>
          <w:rFonts w:ascii="Arial" w:hAnsi="Arial" w:cs="Arial"/>
          <w:sz w:val="22"/>
        </w:rPr>
        <w:t xml:space="preserve"> hồi phần diện tích đất không sử dụng, sử dụng không đúng mục đích, sử dụng không hiệu quả;</w:t>
      </w:r>
    </w:p>
    <w:p w:rsidR="00D40EED" w:rsidRPr="00D40EED" w:rsidRDefault="00D40EED" w:rsidP="00D40EED">
      <w:pPr>
        <w:pStyle w:val="ListParagraph"/>
        <w:ind w:left="405"/>
        <w:rPr>
          <w:rFonts w:ascii="Arial" w:hAnsi="Arial" w:cs="Arial"/>
          <w:sz w:val="22"/>
        </w:rPr>
      </w:pPr>
      <w:r w:rsidRPr="00D40EED">
        <w:rPr>
          <w:rFonts w:ascii="Arial" w:hAnsi="Arial" w:cs="Arial"/>
          <w:sz w:val="22"/>
        </w:rPr>
        <w:t>b) Tổ chức phải bàn giao phần diện tích đã sử dụng làm đất ở cho Uỷ ban nhân dân huyện, quận, thị xã, thành phố thuộc tỉnh để quản lý; trường hợp doanh nghiệp nhà nước sản xuất nông nghiệp, lâm nghiệp, nuôi trồng thuỷ sản, làm muối đã được Nhà nước giao đất mà doanh nghiệp đó cho hộ gia đình, cá nhân sử dụng một phần quỹ đất làm đất ở thì phải bố trí lại diện tích đất ở thành khu dân cư trình Uỷ ban nhân dân tỉnh, thành phố trực thuộc trung ương nơi có đất xét duyệt trước khi bàn giao cho địa phương quản lý.</w:t>
      </w:r>
    </w:p>
    <w:p w:rsidR="00D40EED" w:rsidRPr="00D40EED" w:rsidRDefault="00D40EED" w:rsidP="00D40EED">
      <w:pPr>
        <w:pStyle w:val="ListParagraph"/>
        <w:ind w:left="405"/>
        <w:rPr>
          <w:rFonts w:ascii="Arial" w:hAnsi="Arial" w:cs="Arial"/>
          <w:sz w:val="22"/>
        </w:rPr>
      </w:pPr>
      <w:r w:rsidRPr="00D40EED">
        <w:rPr>
          <w:rFonts w:ascii="Arial" w:hAnsi="Arial" w:cs="Arial"/>
          <w:sz w:val="22"/>
        </w:rPr>
        <w:t xml:space="preserve">3. Đối với tổ chức kinh tế lựa chọn hình thức thuê đất thì cơ quan quản lý đất </w:t>
      </w:r>
      <w:proofErr w:type="gramStart"/>
      <w:r w:rsidRPr="00D40EED">
        <w:rPr>
          <w:rFonts w:ascii="Arial" w:hAnsi="Arial" w:cs="Arial"/>
          <w:sz w:val="22"/>
        </w:rPr>
        <w:t>đai</w:t>
      </w:r>
      <w:proofErr w:type="gramEnd"/>
      <w:r w:rsidRPr="00D40EED">
        <w:rPr>
          <w:rFonts w:ascii="Arial" w:hAnsi="Arial" w:cs="Arial"/>
          <w:sz w:val="22"/>
        </w:rPr>
        <w:t xml:space="preserve"> của tỉnh, thành phố trực thuộc trung ương làm thủ tục ký hợp đồng thuê đất trước khi cấp giấy chứng nhận quyền sử dụng đất.</w:t>
      </w:r>
    </w:p>
    <w:p w:rsidR="00D40EED" w:rsidRPr="00D40EED" w:rsidRDefault="00D40EED" w:rsidP="00D40EED">
      <w:pPr>
        <w:pStyle w:val="ListParagraph"/>
        <w:ind w:left="405"/>
        <w:rPr>
          <w:rFonts w:ascii="Arial" w:hAnsi="Arial" w:cs="Arial"/>
          <w:sz w:val="22"/>
        </w:rPr>
      </w:pPr>
      <w:r w:rsidRPr="00D40EED">
        <w:rPr>
          <w:rFonts w:ascii="Arial" w:hAnsi="Arial" w:cs="Arial"/>
          <w:sz w:val="22"/>
        </w:rPr>
        <w:t>4. Cơ sở tôn giáo đang sử dụng đất được cấp giấy chứng nhận quyền sử dụng đất khi có các điều kiện sau đây:</w:t>
      </w:r>
    </w:p>
    <w:p w:rsidR="00D40EED" w:rsidRPr="00D40EED" w:rsidRDefault="00D40EED" w:rsidP="00D40EED">
      <w:pPr>
        <w:pStyle w:val="ListParagraph"/>
        <w:ind w:left="405"/>
        <w:rPr>
          <w:rFonts w:ascii="Arial" w:hAnsi="Arial" w:cs="Arial"/>
          <w:sz w:val="22"/>
        </w:rPr>
      </w:pPr>
      <w:r w:rsidRPr="00D40EED">
        <w:rPr>
          <w:rFonts w:ascii="Arial" w:hAnsi="Arial" w:cs="Arial"/>
          <w:sz w:val="22"/>
        </w:rPr>
        <w:t>a) Cơ sở tôn giáo được Nhà nước cho phép hoạt động;</w:t>
      </w:r>
    </w:p>
    <w:p w:rsidR="00D40EED" w:rsidRPr="00D40EED" w:rsidRDefault="00D40EED" w:rsidP="00D40EED">
      <w:pPr>
        <w:pStyle w:val="ListParagraph"/>
        <w:ind w:left="405"/>
        <w:rPr>
          <w:rFonts w:ascii="Arial" w:hAnsi="Arial" w:cs="Arial"/>
          <w:sz w:val="22"/>
        </w:rPr>
      </w:pPr>
      <w:r w:rsidRPr="00D40EED">
        <w:rPr>
          <w:rFonts w:ascii="Arial" w:hAnsi="Arial" w:cs="Arial"/>
          <w:sz w:val="22"/>
        </w:rPr>
        <w:t>b) Có đề nghị bằng văn bản của tổ chức tôn giáo có cơ sở tôn giáo đó;</w:t>
      </w:r>
    </w:p>
    <w:p w:rsidR="007A1A34" w:rsidRDefault="00D40EED">
      <w:pPr>
        <w:pStyle w:val="ListParagraph"/>
        <w:ind w:left="405"/>
        <w:rPr>
          <w:rFonts w:ascii="Arial" w:hAnsi="Arial" w:cs="Arial"/>
          <w:sz w:val="22"/>
        </w:rPr>
      </w:pPr>
      <w:r w:rsidRPr="00D40EED">
        <w:rPr>
          <w:rFonts w:ascii="Arial" w:hAnsi="Arial" w:cs="Arial"/>
          <w:sz w:val="22"/>
        </w:rPr>
        <w:t>c) Có xác nhận của Uỷ ban nhân dân xã, phường, thị trấn nơi có đất về nhu cầu sử dụng đất của cơ sở tôn giáo đó.</w:t>
      </w:r>
    </w:p>
    <w:p w:rsidR="007A1A34" w:rsidRDefault="007A1A34">
      <w:pPr>
        <w:pStyle w:val="ListParagraph"/>
        <w:ind w:left="405"/>
        <w:rPr>
          <w:rFonts w:ascii="Arial" w:hAnsi="Arial" w:cs="Arial"/>
          <w:sz w:val="22"/>
        </w:rPr>
      </w:pPr>
    </w:p>
    <w:p w:rsidR="007A1A34" w:rsidRDefault="007B46DE">
      <w:pPr>
        <w:pStyle w:val="ListParagraph"/>
        <w:numPr>
          <w:ilvl w:val="0"/>
          <w:numId w:val="106"/>
        </w:numPr>
        <w:rPr>
          <w:b/>
          <w:sz w:val="22"/>
        </w:rPr>
      </w:pPr>
      <w:r w:rsidRPr="007B46DE">
        <w:rPr>
          <w:rFonts w:ascii="Arial" w:hAnsi="Arial" w:cs="Arial"/>
          <w:b/>
          <w:sz w:val="22"/>
        </w:rPr>
        <w:t xml:space="preserve">Luật đất </w:t>
      </w:r>
      <w:proofErr w:type="gramStart"/>
      <w:r w:rsidRPr="007B46DE">
        <w:rPr>
          <w:rFonts w:ascii="Arial" w:hAnsi="Arial" w:cs="Arial"/>
          <w:b/>
          <w:sz w:val="22"/>
        </w:rPr>
        <w:t>đai</w:t>
      </w:r>
      <w:r w:rsidR="008B71E0" w:rsidRPr="008B71E0">
        <w:rPr>
          <w:rFonts w:ascii="Arial" w:hAnsi="Arial" w:cs="Arial"/>
          <w:b/>
          <w:sz w:val="22"/>
        </w:rPr>
        <w:t>2013 .</w:t>
      </w:r>
      <w:proofErr w:type="gramEnd"/>
      <w:r w:rsidR="008B71E0" w:rsidRPr="008B71E0">
        <w:rPr>
          <w:rFonts w:ascii="Arial" w:hAnsi="Arial" w:cs="Arial"/>
          <w:b/>
          <w:sz w:val="22"/>
        </w:rPr>
        <w:t xml:space="preserve"> Điều 53,54,55, 56, 100, 101, 102</w:t>
      </w:r>
    </w:p>
    <w:p w:rsidR="0064244C" w:rsidRDefault="0064244C" w:rsidP="00D40EED">
      <w:pPr>
        <w:pStyle w:val="ListParagraph"/>
        <w:ind w:left="405"/>
        <w:rPr>
          <w:rFonts w:ascii="Arial" w:hAnsi="Arial" w:cs="Arial"/>
          <w:sz w:val="22"/>
          <w:u w:val="double"/>
        </w:rPr>
      </w:pPr>
    </w:p>
    <w:p w:rsidR="00D40EED" w:rsidRPr="00D40EED" w:rsidRDefault="007B46DE" w:rsidP="00D40EED">
      <w:pPr>
        <w:pStyle w:val="ListParagraph"/>
        <w:ind w:left="405"/>
        <w:rPr>
          <w:rFonts w:ascii="Arial" w:hAnsi="Arial" w:cs="Arial"/>
          <w:sz w:val="22"/>
        </w:rPr>
      </w:pPr>
      <w:bookmarkStart w:id="11" w:name="dieu2_53"/>
      <w:proofErr w:type="gramStart"/>
      <w:r w:rsidRPr="007B46DE">
        <w:rPr>
          <w:rFonts w:ascii="Arial" w:hAnsi="Arial" w:cs="Arial"/>
          <w:sz w:val="22"/>
          <w:u w:val="double"/>
        </w:rPr>
        <w:t>Điều 53.</w:t>
      </w:r>
      <w:proofErr w:type="gramEnd"/>
      <w:r w:rsidRPr="007B46DE">
        <w:rPr>
          <w:rFonts w:ascii="Arial" w:hAnsi="Arial" w:cs="Arial"/>
          <w:sz w:val="22"/>
        </w:rPr>
        <w:t xml:space="preserve"> Giao đất, cho thuê đất đối với đất đang có người sử dụng cho người khác</w:t>
      </w:r>
    </w:p>
    <w:bookmarkEnd w:id="11"/>
    <w:p w:rsidR="00D40EED" w:rsidRPr="00D40EED" w:rsidRDefault="007B46DE" w:rsidP="00D40EED">
      <w:pPr>
        <w:pStyle w:val="ListParagraph"/>
        <w:ind w:left="405"/>
        <w:rPr>
          <w:rFonts w:ascii="Arial" w:hAnsi="Arial" w:cs="Arial"/>
          <w:sz w:val="22"/>
        </w:rPr>
      </w:pPr>
      <w:r w:rsidRPr="007B46DE">
        <w:rPr>
          <w:rFonts w:ascii="Arial" w:hAnsi="Arial" w:cs="Arial"/>
          <w:sz w:val="22"/>
        </w:rPr>
        <w:lastRenderedPageBreak/>
        <w:t>Việc Nhà nước quyết định giao đất, cho thuê đất đối với đất đang có người sử dụng cho người khác chỉ được thực hiện sau khi cơ quan nhà nước có thẩm quyền quyết định thu hồi đất theo quy định của Luật này và phải thực hiện xong việc bồi thường, hỗ trợ, tái định cư theo quy định của pháp luật đối với trường hợp phải giải phóng mặt bằng.</w:t>
      </w:r>
    </w:p>
    <w:p w:rsidR="00D40EED" w:rsidRDefault="00D40EED" w:rsidP="00D40EED">
      <w:pPr>
        <w:pStyle w:val="ListParagraph"/>
        <w:ind w:left="405"/>
        <w:rPr>
          <w:rFonts w:ascii="Arial" w:hAnsi="Arial" w:cs="Arial"/>
          <w:sz w:val="22"/>
        </w:rPr>
      </w:pPr>
    </w:p>
    <w:p w:rsidR="00D40EED" w:rsidRPr="00D40EED" w:rsidRDefault="007B46DE" w:rsidP="00D40EED">
      <w:pPr>
        <w:pStyle w:val="ListParagraph"/>
        <w:ind w:left="405"/>
        <w:rPr>
          <w:rFonts w:ascii="Arial" w:hAnsi="Arial" w:cs="Arial"/>
          <w:sz w:val="22"/>
        </w:rPr>
      </w:pPr>
      <w:bookmarkStart w:id="12" w:name="dieu2_54"/>
      <w:proofErr w:type="gramStart"/>
      <w:r w:rsidRPr="007B46DE">
        <w:rPr>
          <w:rFonts w:ascii="Arial" w:hAnsi="Arial" w:cs="Arial"/>
          <w:sz w:val="22"/>
          <w:u w:val="double"/>
        </w:rPr>
        <w:t>Điều 54.</w:t>
      </w:r>
      <w:proofErr w:type="gramEnd"/>
      <w:r w:rsidRPr="007B46DE">
        <w:rPr>
          <w:rFonts w:ascii="Arial" w:hAnsi="Arial" w:cs="Arial"/>
          <w:sz w:val="22"/>
        </w:rPr>
        <w:t xml:space="preserve"> Giao đất không </w:t>
      </w:r>
      <w:proofErr w:type="gramStart"/>
      <w:r w:rsidRPr="007B46DE">
        <w:rPr>
          <w:rFonts w:ascii="Arial" w:hAnsi="Arial" w:cs="Arial"/>
          <w:sz w:val="22"/>
        </w:rPr>
        <w:t>thu</w:t>
      </w:r>
      <w:proofErr w:type="gramEnd"/>
      <w:r w:rsidRPr="007B46DE">
        <w:rPr>
          <w:rFonts w:ascii="Arial" w:hAnsi="Arial" w:cs="Arial"/>
          <w:sz w:val="22"/>
        </w:rPr>
        <w:t xml:space="preserve"> tiền sử dụng đất</w:t>
      </w:r>
    </w:p>
    <w:bookmarkEnd w:id="12"/>
    <w:p w:rsidR="00D40EED" w:rsidRPr="00D40EED" w:rsidRDefault="007B46DE" w:rsidP="00D40EED">
      <w:pPr>
        <w:pStyle w:val="ListParagraph"/>
        <w:ind w:left="405"/>
        <w:rPr>
          <w:rFonts w:ascii="Arial" w:hAnsi="Arial" w:cs="Arial"/>
          <w:sz w:val="22"/>
        </w:rPr>
      </w:pPr>
      <w:r w:rsidRPr="007B46DE">
        <w:rPr>
          <w:rFonts w:ascii="Arial" w:hAnsi="Arial" w:cs="Arial"/>
          <w:sz w:val="22"/>
        </w:rPr>
        <w:t xml:space="preserve">Nhà nước giao đất không </w:t>
      </w:r>
      <w:proofErr w:type="gramStart"/>
      <w:r w:rsidRPr="007B46DE">
        <w:rPr>
          <w:rFonts w:ascii="Arial" w:hAnsi="Arial" w:cs="Arial"/>
          <w:sz w:val="22"/>
        </w:rPr>
        <w:t>thu</w:t>
      </w:r>
      <w:proofErr w:type="gramEnd"/>
      <w:r w:rsidRPr="007B46DE">
        <w:rPr>
          <w:rFonts w:ascii="Arial" w:hAnsi="Arial" w:cs="Arial"/>
          <w:sz w:val="22"/>
        </w:rPr>
        <w:t xml:space="preserve"> tiền sử dụng đất trong các trường hợp sau đây:</w:t>
      </w:r>
    </w:p>
    <w:p w:rsidR="00D40EED" w:rsidRPr="00D40EED" w:rsidRDefault="007B46DE" w:rsidP="00D40EED">
      <w:pPr>
        <w:pStyle w:val="ListParagraph"/>
        <w:ind w:left="405"/>
        <w:rPr>
          <w:rFonts w:ascii="Arial" w:hAnsi="Arial" w:cs="Arial"/>
          <w:sz w:val="22"/>
        </w:rPr>
      </w:pPr>
      <w:r w:rsidRPr="007B46DE">
        <w:rPr>
          <w:rFonts w:ascii="Arial" w:hAnsi="Arial" w:cs="Arial"/>
          <w:sz w:val="22"/>
        </w:rPr>
        <w:t>1. Hộ gia đình, cá nhân trực tiếp sản xuất nông nghiệp, lâm nghiệp, nuôi trồng thủy sản, làm muối được giao đất nông nghiệp trong hạn mức quy định tại Điều 129 của Luật này;</w:t>
      </w:r>
    </w:p>
    <w:p w:rsidR="00D40EED" w:rsidRPr="00D40EED" w:rsidRDefault="007B46DE" w:rsidP="00D40EED">
      <w:pPr>
        <w:pStyle w:val="ListParagraph"/>
        <w:ind w:left="405"/>
        <w:rPr>
          <w:rFonts w:ascii="Arial" w:hAnsi="Arial" w:cs="Arial"/>
          <w:sz w:val="22"/>
        </w:rPr>
      </w:pPr>
      <w:r w:rsidRPr="007B46DE">
        <w:rPr>
          <w:rFonts w:ascii="Arial" w:hAnsi="Arial" w:cs="Arial"/>
          <w:sz w:val="22"/>
        </w:rPr>
        <w:t>2. Người sử dụng đất rừng phòng hộ, đất rừng đặc dụng, đất rừng sản xuất là rừng tự nhiên, đất xây dựng trụ sở cơ quan, đất sử dụng vào mục đích quốc phòng, an ninh; đất sử dụng vào mục đích công cộng không nhằm mục đích kinh doanh; đất làm nghĩa trang, nghĩa địa không thuộc trường hợp quy định tại khoản 4 Điều 55 của Luật này;</w:t>
      </w:r>
    </w:p>
    <w:p w:rsidR="00D40EED" w:rsidRPr="00D40EED" w:rsidRDefault="007B46DE" w:rsidP="00D40EED">
      <w:pPr>
        <w:pStyle w:val="ListParagraph"/>
        <w:ind w:left="405"/>
        <w:rPr>
          <w:rFonts w:ascii="Arial" w:hAnsi="Arial" w:cs="Arial"/>
          <w:sz w:val="22"/>
        </w:rPr>
      </w:pPr>
      <w:r w:rsidRPr="007B46DE">
        <w:rPr>
          <w:rFonts w:ascii="Arial" w:hAnsi="Arial" w:cs="Arial"/>
          <w:sz w:val="22"/>
        </w:rPr>
        <w:t>3. Tổ chức sự nghiệp công lập chưa tự chủ tài chính sử dụng đất xây dựng công trình sự nghiệp;</w:t>
      </w:r>
    </w:p>
    <w:p w:rsidR="00D40EED" w:rsidRPr="00D40EED" w:rsidRDefault="007B46DE" w:rsidP="00D40EED">
      <w:pPr>
        <w:pStyle w:val="ListParagraph"/>
        <w:ind w:left="405"/>
        <w:rPr>
          <w:rFonts w:ascii="Arial" w:hAnsi="Arial" w:cs="Arial"/>
          <w:sz w:val="22"/>
        </w:rPr>
      </w:pPr>
      <w:r w:rsidRPr="007B46DE">
        <w:rPr>
          <w:rFonts w:ascii="Arial" w:hAnsi="Arial" w:cs="Arial"/>
          <w:sz w:val="22"/>
        </w:rPr>
        <w:t xml:space="preserve">4. Tổ chức sử dụng đất để xây dựng nhà ở phục vụ tái định cư </w:t>
      </w:r>
      <w:proofErr w:type="gramStart"/>
      <w:r w:rsidRPr="007B46DE">
        <w:rPr>
          <w:rFonts w:ascii="Arial" w:hAnsi="Arial" w:cs="Arial"/>
          <w:sz w:val="22"/>
        </w:rPr>
        <w:t>theo</w:t>
      </w:r>
      <w:proofErr w:type="gramEnd"/>
      <w:r w:rsidRPr="007B46DE">
        <w:rPr>
          <w:rFonts w:ascii="Arial" w:hAnsi="Arial" w:cs="Arial"/>
          <w:sz w:val="22"/>
        </w:rPr>
        <w:t xml:space="preserve"> dự án của Nhà nước;</w:t>
      </w:r>
    </w:p>
    <w:p w:rsidR="00D40EED" w:rsidRPr="00D40EED" w:rsidRDefault="007B46DE" w:rsidP="00D40EED">
      <w:pPr>
        <w:pStyle w:val="ListParagraph"/>
        <w:ind w:left="405"/>
        <w:rPr>
          <w:rFonts w:ascii="Arial" w:hAnsi="Arial" w:cs="Arial"/>
          <w:sz w:val="22"/>
        </w:rPr>
      </w:pPr>
      <w:r w:rsidRPr="007B46DE">
        <w:rPr>
          <w:rFonts w:ascii="Arial" w:hAnsi="Arial" w:cs="Arial"/>
          <w:sz w:val="22"/>
        </w:rPr>
        <w:t>5. Cộng đồng dân cư sử dụng đất nông nghiệp; cơ sở tôn giáo sử dụng đất phi nông nghiệp quy định tại Điều 159 của Luật này.</w:t>
      </w:r>
    </w:p>
    <w:p w:rsidR="00D40EED" w:rsidRDefault="00D40EED" w:rsidP="00D40EED">
      <w:pPr>
        <w:pStyle w:val="ListParagraph"/>
        <w:ind w:left="405"/>
        <w:rPr>
          <w:rFonts w:ascii="Arial" w:hAnsi="Arial" w:cs="Arial"/>
          <w:sz w:val="22"/>
        </w:rPr>
      </w:pPr>
    </w:p>
    <w:p w:rsidR="00D40EED" w:rsidRPr="00D40EED" w:rsidRDefault="007B46DE" w:rsidP="00D40EED">
      <w:pPr>
        <w:pStyle w:val="ListParagraph"/>
        <w:ind w:left="405"/>
        <w:rPr>
          <w:rFonts w:ascii="Arial" w:hAnsi="Arial" w:cs="Arial"/>
          <w:sz w:val="22"/>
        </w:rPr>
      </w:pPr>
      <w:bookmarkStart w:id="13" w:name="dieu2_55"/>
      <w:proofErr w:type="gramStart"/>
      <w:r w:rsidRPr="007B46DE">
        <w:rPr>
          <w:rFonts w:ascii="Arial" w:hAnsi="Arial" w:cs="Arial"/>
          <w:sz w:val="22"/>
          <w:u w:val="double"/>
        </w:rPr>
        <w:t>Điều 55.</w:t>
      </w:r>
      <w:proofErr w:type="gramEnd"/>
      <w:r w:rsidRPr="007B46DE">
        <w:rPr>
          <w:rFonts w:ascii="Arial" w:hAnsi="Arial" w:cs="Arial"/>
          <w:sz w:val="22"/>
        </w:rPr>
        <w:t xml:space="preserve"> Giao đất có </w:t>
      </w:r>
      <w:proofErr w:type="gramStart"/>
      <w:r w:rsidRPr="007B46DE">
        <w:rPr>
          <w:rFonts w:ascii="Arial" w:hAnsi="Arial" w:cs="Arial"/>
          <w:sz w:val="22"/>
        </w:rPr>
        <w:t>thu</w:t>
      </w:r>
      <w:proofErr w:type="gramEnd"/>
      <w:r w:rsidRPr="007B46DE">
        <w:rPr>
          <w:rFonts w:ascii="Arial" w:hAnsi="Arial" w:cs="Arial"/>
          <w:sz w:val="22"/>
        </w:rPr>
        <w:t xml:space="preserve"> tiền sử dụng đất</w:t>
      </w:r>
    </w:p>
    <w:bookmarkEnd w:id="13"/>
    <w:p w:rsidR="00D40EED" w:rsidRPr="00D40EED" w:rsidRDefault="007B46DE" w:rsidP="00D40EED">
      <w:pPr>
        <w:pStyle w:val="ListParagraph"/>
        <w:ind w:left="405"/>
        <w:rPr>
          <w:rFonts w:ascii="Arial" w:hAnsi="Arial" w:cs="Arial"/>
          <w:sz w:val="22"/>
        </w:rPr>
      </w:pPr>
      <w:r w:rsidRPr="007B46DE">
        <w:rPr>
          <w:rFonts w:ascii="Arial" w:hAnsi="Arial" w:cs="Arial"/>
          <w:sz w:val="22"/>
        </w:rPr>
        <w:t xml:space="preserve">Nhà nước giao đất có </w:t>
      </w:r>
      <w:proofErr w:type="gramStart"/>
      <w:r w:rsidRPr="007B46DE">
        <w:rPr>
          <w:rFonts w:ascii="Arial" w:hAnsi="Arial" w:cs="Arial"/>
          <w:sz w:val="22"/>
        </w:rPr>
        <w:t>thu</w:t>
      </w:r>
      <w:proofErr w:type="gramEnd"/>
      <w:r w:rsidRPr="007B46DE">
        <w:rPr>
          <w:rFonts w:ascii="Arial" w:hAnsi="Arial" w:cs="Arial"/>
          <w:sz w:val="22"/>
        </w:rPr>
        <w:t xml:space="preserve"> tiền sử dụng đất trong các trường hợp sau đây:</w:t>
      </w:r>
    </w:p>
    <w:p w:rsidR="00D40EED" w:rsidRPr="00D40EED" w:rsidRDefault="007B46DE" w:rsidP="00D40EED">
      <w:pPr>
        <w:pStyle w:val="ListParagraph"/>
        <w:ind w:left="405"/>
        <w:rPr>
          <w:rFonts w:ascii="Arial" w:hAnsi="Arial" w:cs="Arial"/>
          <w:sz w:val="22"/>
        </w:rPr>
      </w:pPr>
      <w:r w:rsidRPr="007B46DE">
        <w:rPr>
          <w:rFonts w:ascii="Arial" w:hAnsi="Arial" w:cs="Arial"/>
          <w:sz w:val="22"/>
        </w:rPr>
        <w:t>1. Hộ gia đình, cá nhân được giao đất ở;</w:t>
      </w:r>
    </w:p>
    <w:p w:rsidR="00D40EED" w:rsidRPr="00D40EED" w:rsidRDefault="007B46DE" w:rsidP="00D40EED">
      <w:pPr>
        <w:pStyle w:val="ListParagraph"/>
        <w:ind w:left="405"/>
        <w:rPr>
          <w:rFonts w:ascii="Arial" w:hAnsi="Arial" w:cs="Arial"/>
          <w:sz w:val="22"/>
        </w:rPr>
      </w:pPr>
      <w:r w:rsidRPr="007B46DE">
        <w:rPr>
          <w:rFonts w:ascii="Arial" w:hAnsi="Arial" w:cs="Arial"/>
          <w:sz w:val="22"/>
        </w:rPr>
        <w:t xml:space="preserve">2. Tổ chức kinh tế được giao đất để thực hiện dự </w:t>
      </w:r>
      <w:proofErr w:type="gramStart"/>
      <w:r w:rsidRPr="007B46DE">
        <w:rPr>
          <w:rFonts w:ascii="Arial" w:hAnsi="Arial" w:cs="Arial"/>
          <w:sz w:val="22"/>
        </w:rPr>
        <w:t>án</w:t>
      </w:r>
      <w:proofErr w:type="gramEnd"/>
      <w:r w:rsidRPr="007B46DE">
        <w:rPr>
          <w:rFonts w:ascii="Arial" w:hAnsi="Arial" w:cs="Arial"/>
          <w:sz w:val="22"/>
        </w:rPr>
        <w:t xml:space="preserve"> đầu tư xây dựng nhà ở để bán hoặc để bán kết hợp cho thuê;</w:t>
      </w:r>
    </w:p>
    <w:p w:rsidR="00D40EED" w:rsidRPr="00D40EED" w:rsidRDefault="007B46DE" w:rsidP="00D40EED">
      <w:pPr>
        <w:pStyle w:val="ListParagraph"/>
        <w:ind w:left="405"/>
        <w:rPr>
          <w:rFonts w:ascii="Arial" w:hAnsi="Arial" w:cs="Arial"/>
          <w:sz w:val="22"/>
        </w:rPr>
      </w:pPr>
      <w:r w:rsidRPr="007B46DE">
        <w:rPr>
          <w:rFonts w:ascii="Arial" w:hAnsi="Arial" w:cs="Arial"/>
          <w:sz w:val="22"/>
        </w:rPr>
        <w:t xml:space="preserve">3. Người Việt Nam định cư ở nước ngoài, doanh nghiệp có vốn đầu tư nước ngoài được giao đất để thực hiện dự </w:t>
      </w:r>
      <w:proofErr w:type="gramStart"/>
      <w:r w:rsidRPr="007B46DE">
        <w:rPr>
          <w:rFonts w:ascii="Arial" w:hAnsi="Arial" w:cs="Arial"/>
          <w:sz w:val="22"/>
        </w:rPr>
        <w:t>án</w:t>
      </w:r>
      <w:proofErr w:type="gramEnd"/>
      <w:r w:rsidRPr="007B46DE">
        <w:rPr>
          <w:rFonts w:ascii="Arial" w:hAnsi="Arial" w:cs="Arial"/>
          <w:sz w:val="22"/>
        </w:rPr>
        <w:t xml:space="preserve"> đầu tư xây dựng nhà ở để bán hoặc để bán kết hợp cho thuê;</w:t>
      </w:r>
    </w:p>
    <w:p w:rsidR="00D40EED" w:rsidRPr="00D40EED" w:rsidRDefault="007B46DE" w:rsidP="00D40EED">
      <w:pPr>
        <w:pStyle w:val="ListParagraph"/>
        <w:ind w:left="405"/>
        <w:rPr>
          <w:rFonts w:ascii="Arial" w:hAnsi="Arial" w:cs="Arial"/>
          <w:sz w:val="22"/>
        </w:rPr>
      </w:pPr>
      <w:r w:rsidRPr="007B46DE">
        <w:rPr>
          <w:rFonts w:ascii="Arial" w:hAnsi="Arial" w:cs="Arial"/>
          <w:sz w:val="22"/>
        </w:rPr>
        <w:t xml:space="preserve">4. Tổ chức kinh tế được giao đất thực hiện dự </w:t>
      </w:r>
      <w:proofErr w:type="gramStart"/>
      <w:r w:rsidRPr="007B46DE">
        <w:rPr>
          <w:rFonts w:ascii="Arial" w:hAnsi="Arial" w:cs="Arial"/>
          <w:sz w:val="22"/>
        </w:rPr>
        <w:t>án</w:t>
      </w:r>
      <w:proofErr w:type="gramEnd"/>
      <w:r w:rsidRPr="007B46DE">
        <w:rPr>
          <w:rFonts w:ascii="Arial" w:hAnsi="Arial" w:cs="Arial"/>
          <w:sz w:val="22"/>
        </w:rPr>
        <w:t xml:space="preserve"> đầu tư hạ tầng nghĩa trang, nghĩa địa để chuyển nhượng quyền sử dụng đất gắn với hạ tầng.</w:t>
      </w:r>
    </w:p>
    <w:p w:rsidR="00D40EED" w:rsidRDefault="00D40EED" w:rsidP="00D40EED">
      <w:pPr>
        <w:pStyle w:val="ListParagraph"/>
        <w:ind w:left="405"/>
        <w:rPr>
          <w:rFonts w:ascii="Arial" w:hAnsi="Arial" w:cs="Arial"/>
          <w:sz w:val="22"/>
        </w:rPr>
      </w:pPr>
    </w:p>
    <w:p w:rsidR="00D40EED" w:rsidRPr="00D40EED" w:rsidRDefault="007B46DE" w:rsidP="00D40EED">
      <w:pPr>
        <w:pStyle w:val="ListParagraph"/>
        <w:ind w:left="405"/>
        <w:rPr>
          <w:rFonts w:ascii="Arial" w:hAnsi="Arial" w:cs="Arial"/>
          <w:sz w:val="22"/>
        </w:rPr>
      </w:pPr>
      <w:bookmarkStart w:id="14" w:name="dieu2_56"/>
      <w:proofErr w:type="gramStart"/>
      <w:r w:rsidRPr="007B46DE">
        <w:rPr>
          <w:rFonts w:ascii="Arial" w:hAnsi="Arial" w:cs="Arial"/>
          <w:sz w:val="22"/>
          <w:u w:val="double"/>
        </w:rPr>
        <w:t>Điều 56</w:t>
      </w:r>
      <w:r w:rsidRPr="007B46DE">
        <w:rPr>
          <w:rFonts w:ascii="Arial" w:hAnsi="Arial" w:cs="Arial"/>
          <w:sz w:val="22"/>
        </w:rPr>
        <w:t>.</w:t>
      </w:r>
      <w:proofErr w:type="gramEnd"/>
      <w:r w:rsidRPr="007B46DE">
        <w:rPr>
          <w:rFonts w:ascii="Arial" w:hAnsi="Arial" w:cs="Arial"/>
          <w:sz w:val="22"/>
        </w:rPr>
        <w:t xml:space="preserve"> Cho thuê đất</w:t>
      </w:r>
    </w:p>
    <w:bookmarkEnd w:id="14"/>
    <w:p w:rsidR="00D40EED" w:rsidRPr="00D40EED" w:rsidRDefault="007B46DE" w:rsidP="00D40EED">
      <w:pPr>
        <w:pStyle w:val="ListParagraph"/>
        <w:ind w:left="405"/>
        <w:rPr>
          <w:rFonts w:ascii="Arial" w:hAnsi="Arial" w:cs="Arial"/>
          <w:sz w:val="22"/>
        </w:rPr>
      </w:pPr>
      <w:r w:rsidRPr="007B46DE">
        <w:rPr>
          <w:rFonts w:ascii="Arial" w:hAnsi="Arial" w:cs="Arial"/>
          <w:sz w:val="22"/>
        </w:rPr>
        <w:t xml:space="preserve">1. Nhà nước cho thuê đất </w:t>
      </w:r>
      <w:proofErr w:type="gramStart"/>
      <w:r w:rsidRPr="007B46DE">
        <w:rPr>
          <w:rFonts w:ascii="Arial" w:hAnsi="Arial" w:cs="Arial"/>
          <w:sz w:val="22"/>
        </w:rPr>
        <w:t>thu</w:t>
      </w:r>
      <w:proofErr w:type="gramEnd"/>
      <w:r w:rsidRPr="007B46DE">
        <w:rPr>
          <w:rFonts w:ascii="Arial" w:hAnsi="Arial" w:cs="Arial"/>
          <w:sz w:val="22"/>
        </w:rPr>
        <w:t xml:space="preserve"> tiền thuê đất hàng năm hoặc thu tiền thuê đất một lần cho cả thời gian thuê trong các trường hợp sau đây:</w:t>
      </w:r>
    </w:p>
    <w:p w:rsidR="00D40EED" w:rsidRPr="00D40EED" w:rsidRDefault="007B46DE" w:rsidP="00D40EED">
      <w:pPr>
        <w:pStyle w:val="ListParagraph"/>
        <w:ind w:left="405"/>
        <w:rPr>
          <w:rFonts w:ascii="Arial" w:hAnsi="Arial" w:cs="Arial"/>
          <w:sz w:val="22"/>
        </w:rPr>
      </w:pPr>
      <w:r w:rsidRPr="007B46DE">
        <w:rPr>
          <w:rFonts w:ascii="Arial" w:hAnsi="Arial" w:cs="Arial"/>
          <w:sz w:val="22"/>
        </w:rPr>
        <w:t>a) Hộ gia đình, cá nhân sử dụng đất để sản xuất nông nghiệp, lâm nghiệp, nuôi trồng thủy sản, làm muối;</w:t>
      </w:r>
    </w:p>
    <w:p w:rsidR="00D40EED" w:rsidRPr="00D40EED" w:rsidRDefault="007B46DE" w:rsidP="00D40EED">
      <w:pPr>
        <w:pStyle w:val="ListParagraph"/>
        <w:ind w:left="405"/>
        <w:rPr>
          <w:rFonts w:ascii="Arial" w:hAnsi="Arial" w:cs="Arial"/>
          <w:sz w:val="22"/>
        </w:rPr>
      </w:pPr>
      <w:r w:rsidRPr="007B46DE">
        <w:rPr>
          <w:rFonts w:ascii="Arial" w:hAnsi="Arial" w:cs="Arial"/>
          <w:sz w:val="22"/>
        </w:rPr>
        <w:t>b) Hộ gia đình, cá nhân có nhu cầu tiếp tục sử dụng đất nông nghiệp vượt hạn mức được giao quy định tại Điều 129 của Luật này;</w:t>
      </w:r>
    </w:p>
    <w:p w:rsidR="00D40EED" w:rsidRPr="00D40EED" w:rsidRDefault="007B46DE" w:rsidP="00D40EED">
      <w:pPr>
        <w:pStyle w:val="ListParagraph"/>
        <w:ind w:left="405"/>
        <w:rPr>
          <w:rFonts w:ascii="Arial" w:hAnsi="Arial" w:cs="Arial"/>
          <w:sz w:val="22"/>
        </w:rPr>
      </w:pPr>
      <w:r w:rsidRPr="007B46DE">
        <w:rPr>
          <w:rFonts w:ascii="Arial" w:hAnsi="Arial" w:cs="Arial"/>
          <w:sz w:val="22"/>
        </w:rPr>
        <w:t>c) Hộ gia đình, cá nhân sử dụng đất thương mại, dịch vụ; đất sử dụng cho hoạt động khoáng sản; đất sản xuất vật liệu xây dựng, làm đồ gốm; đất cơ sở sản xuất phi nông nghiệp;</w:t>
      </w:r>
    </w:p>
    <w:p w:rsidR="00D40EED" w:rsidRPr="00D40EED" w:rsidRDefault="007B46DE" w:rsidP="00D40EED">
      <w:pPr>
        <w:pStyle w:val="ListParagraph"/>
        <w:ind w:left="405"/>
        <w:rPr>
          <w:rFonts w:ascii="Arial" w:hAnsi="Arial" w:cs="Arial"/>
          <w:sz w:val="22"/>
        </w:rPr>
      </w:pPr>
      <w:r w:rsidRPr="007B46DE">
        <w:rPr>
          <w:rFonts w:ascii="Arial" w:hAnsi="Arial" w:cs="Arial"/>
          <w:sz w:val="22"/>
        </w:rPr>
        <w:t>d) Hộ gia đình, cá nhân sử dụng đất để xây dựng công trình công cộng có mục đích kinh doanh;</w:t>
      </w:r>
    </w:p>
    <w:p w:rsidR="00D40EED" w:rsidRPr="00D40EED" w:rsidRDefault="007B46DE" w:rsidP="00D40EED">
      <w:pPr>
        <w:pStyle w:val="ListParagraph"/>
        <w:ind w:left="405"/>
        <w:rPr>
          <w:rFonts w:ascii="Arial" w:hAnsi="Arial" w:cs="Arial"/>
          <w:sz w:val="22"/>
        </w:rPr>
      </w:pPr>
      <w:r w:rsidRPr="007B46DE">
        <w:rPr>
          <w:rFonts w:ascii="Arial" w:hAnsi="Arial" w:cs="Arial"/>
          <w:sz w:val="22"/>
        </w:rPr>
        <w:t>đ) Tổ chức kinh tế, người Việt Nam định cư ở nước ngoài, doanh nghiệp có vốn đầu tư nước ngoài sử dụng đất để thực hiện dự án đầu tư sản xuất nông nghiệp, lâm nghiệp, nuôi trồng thủy sản, làm muối; đất sản xuất, kinh doanh phi nông nghiệp; đất xây dựng công trình công cộng có mục đích kinh doanh; đất để thực hiện dự án đầu tư nhà ở để cho thuê;</w:t>
      </w:r>
    </w:p>
    <w:p w:rsidR="00D40EED" w:rsidRPr="00D40EED" w:rsidRDefault="007B46DE" w:rsidP="00D40EED">
      <w:pPr>
        <w:pStyle w:val="ListParagraph"/>
        <w:ind w:left="405"/>
        <w:rPr>
          <w:rFonts w:ascii="Arial" w:hAnsi="Arial" w:cs="Arial"/>
          <w:sz w:val="22"/>
        </w:rPr>
      </w:pPr>
      <w:r w:rsidRPr="007B46DE">
        <w:rPr>
          <w:rFonts w:ascii="Arial" w:hAnsi="Arial" w:cs="Arial"/>
          <w:sz w:val="22"/>
        </w:rPr>
        <w:t>e) Tổ chức kinh tế, tổ chức sự nghiệp công lập tự chủ tài chính, người Việt Nam định cư ở nước ngoài, doanh nghiệp có vốn đầu tư nước ngoài sử dụng đất xây dựng công trình sự nghiệp;</w:t>
      </w:r>
    </w:p>
    <w:p w:rsidR="00D40EED" w:rsidRPr="00D40EED" w:rsidRDefault="007B46DE" w:rsidP="00D40EED">
      <w:pPr>
        <w:pStyle w:val="ListParagraph"/>
        <w:ind w:left="405"/>
        <w:rPr>
          <w:rFonts w:ascii="Arial" w:hAnsi="Arial" w:cs="Arial"/>
          <w:sz w:val="22"/>
        </w:rPr>
      </w:pPr>
      <w:r w:rsidRPr="007B46DE">
        <w:rPr>
          <w:rFonts w:ascii="Arial" w:hAnsi="Arial" w:cs="Arial"/>
          <w:sz w:val="22"/>
        </w:rPr>
        <w:t>g) Tổ chức nước ngoài có chức năng ngoại giao sử dụng đất để xây dựng trụ sở làm việc.</w:t>
      </w:r>
    </w:p>
    <w:p w:rsidR="007A1A34" w:rsidRDefault="007B46DE">
      <w:pPr>
        <w:pStyle w:val="ListParagraph"/>
        <w:ind w:left="405"/>
        <w:rPr>
          <w:rFonts w:ascii="Arial" w:hAnsi="Arial" w:cs="Arial"/>
          <w:sz w:val="22"/>
        </w:rPr>
      </w:pPr>
      <w:r w:rsidRPr="007B46DE">
        <w:rPr>
          <w:rFonts w:ascii="Arial" w:hAnsi="Arial" w:cs="Arial"/>
          <w:sz w:val="22"/>
        </w:rPr>
        <w:lastRenderedPageBreak/>
        <w:t xml:space="preserve">2. Nhà nước cho thuê đất </w:t>
      </w:r>
      <w:proofErr w:type="gramStart"/>
      <w:r w:rsidRPr="007B46DE">
        <w:rPr>
          <w:rFonts w:ascii="Arial" w:hAnsi="Arial" w:cs="Arial"/>
          <w:sz w:val="22"/>
        </w:rPr>
        <w:t>thu</w:t>
      </w:r>
      <w:proofErr w:type="gramEnd"/>
      <w:r w:rsidRPr="007B46DE">
        <w:rPr>
          <w:rFonts w:ascii="Arial" w:hAnsi="Arial" w:cs="Arial"/>
          <w:sz w:val="22"/>
        </w:rPr>
        <w:t xml:space="preserve"> tiền thuê đất hàng năm đối với đơn vị vũ trang nhân dân sử dụng đất để sản xuất nông nghiệp, lâm nghiệp, nuôi trồng thủy sản, làm muối hoặc sản xuất nông nghiệp, lâm nghiệp, nuôi trồng thủy sản, làm muối kết hợp với nhiệm vụ quốc phòng, an ninh.</w:t>
      </w:r>
    </w:p>
    <w:p w:rsidR="007A1A34" w:rsidRDefault="007A1A34">
      <w:pPr>
        <w:pStyle w:val="ListParagraph"/>
        <w:ind w:left="405"/>
        <w:rPr>
          <w:rFonts w:ascii="Arial" w:hAnsi="Arial" w:cs="Arial"/>
          <w:sz w:val="22"/>
        </w:rPr>
      </w:pPr>
    </w:p>
    <w:p w:rsidR="00D40EED" w:rsidRPr="00D40EED" w:rsidRDefault="007B46DE" w:rsidP="00D40EED">
      <w:pPr>
        <w:pStyle w:val="ListParagraph"/>
        <w:ind w:left="405"/>
        <w:rPr>
          <w:rFonts w:ascii="Arial" w:hAnsi="Arial" w:cs="Arial"/>
          <w:sz w:val="22"/>
        </w:rPr>
      </w:pPr>
      <w:bookmarkStart w:id="15" w:name="dieu2_100"/>
      <w:proofErr w:type="gramStart"/>
      <w:r w:rsidRPr="007B46DE">
        <w:rPr>
          <w:rFonts w:ascii="Arial" w:hAnsi="Arial" w:cs="Arial"/>
          <w:sz w:val="22"/>
          <w:u w:val="double"/>
        </w:rPr>
        <w:t>Điều 100</w:t>
      </w:r>
      <w:r w:rsidR="00D40EED" w:rsidRPr="00D40EED">
        <w:rPr>
          <w:rFonts w:ascii="Arial" w:hAnsi="Arial" w:cs="Arial"/>
          <w:sz w:val="22"/>
        </w:rPr>
        <w:t>.</w:t>
      </w:r>
      <w:proofErr w:type="gramEnd"/>
      <w:r w:rsidR="00D40EED" w:rsidRPr="00D40EED">
        <w:rPr>
          <w:rFonts w:ascii="Arial" w:hAnsi="Arial" w:cs="Arial"/>
          <w:sz w:val="22"/>
        </w:rPr>
        <w:t xml:space="preserve"> Cấp Giấy chứng nhận quyền sử dụng đất, quyền sở hữu nhà ở và tài sản khác gắn liền với đất cho hộ gia đình, cá nhân, cộng đồng dân cư đang sử dụng đất có giấy tờ về quyền sử dụng đất</w:t>
      </w:r>
    </w:p>
    <w:bookmarkEnd w:id="15"/>
    <w:p w:rsidR="00D40EED" w:rsidRPr="00D40EED" w:rsidRDefault="00D40EED" w:rsidP="00D40EED">
      <w:pPr>
        <w:pStyle w:val="ListParagraph"/>
        <w:ind w:left="405"/>
        <w:rPr>
          <w:rFonts w:ascii="Arial" w:hAnsi="Arial" w:cs="Arial"/>
          <w:sz w:val="22"/>
        </w:rPr>
      </w:pPr>
      <w:r w:rsidRPr="00D40EED">
        <w:rPr>
          <w:rFonts w:ascii="Arial" w:hAnsi="Arial" w:cs="Arial"/>
          <w:sz w:val="22"/>
        </w:rPr>
        <w:t>1. Hộ gia đình, cá nhân đang sử dụng đất ổn định mà có một trong các loại giấy tờ sau đây thì được cấp Giấy chứng nhận quyền sử dụng đất, quyền sở hữu nhà ở và tài sản khác gắn liền với đất và không phải nộp tiền sử dụng đất:</w:t>
      </w:r>
    </w:p>
    <w:p w:rsidR="00D40EED" w:rsidRPr="00D40EED" w:rsidRDefault="00D40EED" w:rsidP="00D40EED">
      <w:pPr>
        <w:pStyle w:val="ListParagraph"/>
        <w:ind w:left="405"/>
        <w:rPr>
          <w:rFonts w:ascii="Arial" w:hAnsi="Arial" w:cs="Arial"/>
          <w:sz w:val="22"/>
        </w:rPr>
      </w:pPr>
      <w:r w:rsidRPr="00D40EED">
        <w:rPr>
          <w:rFonts w:ascii="Arial" w:hAnsi="Arial" w:cs="Arial"/>
          <w:sz w:val="22"/>
        </w:rPr>
        <w:t>a) Những giấy tờ về quyền được sử dụng đất trước ngày 15 tháng 10 năm 1993 do cơ quan có thẩm quyền cấp trong quá trình thực hiện chính sách đất đai của Nhà nước Việt Nam dân chủ Cộng hòa, Chính phủ Cách mạng lâm thời Cộng hòa miền Nam Việt Nam và Nhà nước Cộng hòa xã hội chủ nghĩa Việt Nam;</w:t>
      </w:r>
    </w:p>
    <w:p w:rsidR="00D40EED" w:rsidRPr="00D40EED" w:rsidRDefault="00D40EED" w:rsidP="00D40EED">
      <w:pPr>
        <w:pStyle w:val="ListParagraph"/>
        <w:ind w:left="405"/>
        <w:rPr>
          <w:rFonts w:ascii="Arial" w:hAnsi="Arial" w:cs="Arial"/>
          <w:sz w:val="22"/>
        </w:rPr>
      </w:pPr>
      <w:r w:rsidRPr="00D40EED">
        <w:rPr>
          <w:rFonts w:ascii="Arial" w:hAnsi="Arial" w:cs="Arial"/>
          <w:sz w:val="22"/>
        </w:rPr>
        <w:t>b) Giấy chứng nhận quyền sử dụng đất tạm thời được cơ quan nhà nước có thẩm quyền cấp hoặc có tên trong Sổ đăng ký ruộng đất, Sổ địa chính trước ngày 15 tháng 10 năm 1993;</w:t>
      </w:r>
    </w:p>
    <w:p w:rsidR="00D40EED" w:rsidRPr="00D40EED" w:rsidRDefault="00D40EED" w:rsidP="00D40EED">
      <w:pPr>
        <w:pStyle w:val="ListParagraph"/>
        <w:ind w:left="405"/>
        <w:rPr>
          <w:rFonts w:ascii="Arial" w:hAnsi="Arial" w:cs="Arial"/>
          <w:sz w:val="22"/>
        </w:rPr>
      </w:pPr>
      <w:r w:rsidRPr="00D40EED">
        <w:rPr>
          <w:rFonts w:ascii="Arial" w:hAnsi="Arial" w:cs="Arial"/>
          <w:sz w:val="22"/>
        </w:rPr>
        <w:t>c) Giấy tờ hợp pháp về thừa kế, tặng cho quyền sử dụng đất hoặc tài sản gắn liền với đất; giấy tờ giao nhà tình nghĩa, nhà tình thương gắn liền với đất;</w:t>
      </w:r>
    </w:p>
    <w:p w:rsidR="00D40EED" w:rsidRPr="00D40EED" w:rsidRDefault="00D40EED" w:rsidP="00D40EED">
      <w:pPr>
        <w:pStyle w:val="ListParagraph"/>
        <w:ind w:left="405"/>
        <w:rPr>
          <w:rFonts w:ascii="Arial" w:hAnsi="Arial" w:cs="Arial"/>
          <w:sz w:val="22"/>
        </w:rPr>
      </w:pPr>
      <w:r w:rsidRPr="00D40EED">
        <w:rPr>
          <w:rFonts w:ascii="Arial" w:hAnsi="Arial" w:cs="Arial"/>
          <w:sz w:val="22"/>
        </w:rPr>
        <w:t>d) Giấy tờ chuyển nhượng quyền sử dụng đất, mua bán nhà ở gắn liền với đất ở trước ngày 15 tháng 10 năm 1993 được Ủy ban nhân dân cấp xã xác nhận là đã sử dụng trước ngày 15 tháng 10 năm 1993;</w:t>
      </w:r>
    </w:p>
    <w:p w:rsidR="00D40EED" w:rsidRPr="00D40EED" w:rsidRDefault="00D40EED" w:rsidP="00D40EED">
      <w:pPr>
        <w:pStyle w:val="ListParagraph"/>
        <w:ind w:left="405"/>
        <w:rPr>
          <w:rFonts w:ascii="Arial" w:hAnsi="Arial" w:cs="Arial"/>
          <w:sz w:val="22"/>
        </w:rPr>
      </w:pPr>
      <w:r w:rsidRPr="00D40EED">
        <w:rPr>
          <w:rFonts w:ascii="Arial" w:hAnsi="Arial" w:cs="Arial"/>
          <w:sz w:val="22"/>
        </w:rPr>
        <w:t xml:space="preserve">đ) Giấy tờ thanh lý, hóa giá nhà ở gắn liền với đất ở; giấy tờ mua nhà ở thuộc sở hữu nhà nước </w:t>
      </w:r>
      <w:proofErr w:type="gramStart"/>
      <w:r w:rsidRPr="00D40EED">
        <w:rPr>
          <w:rFonts w:ascii="Arial" w:hAnsi="Arial" w:cs="Arial"/>
          <w:sz w:val="22"/>
        </w:rPr>
        <w:t>theo</w:t>
      </w:r>
      <w:proofErr w:type="gramEnd"/>
      <w:r w:rsidRPr="00D40EED">
        <w:rPr>
          <w:rFonts w:ascii="Arial" w:hAnsi="Arial" w:cs="Arial"/>
          <w:sz w:val="22"/>
        </w:rPr>
        <w:t xml:space="preserve"> quy định của pháp luật;</w:t>
      </w:r>
    </w:p>
    <w:p w:rsidR="00D40EED" w:rsidRPr="00D40EED" w:rsidRDefault="00D40EED" w:rsidP="00D40EED">
      <w:pPr>
        <w:pStyle w:val="ListParagraph"/>
        <w:ind w:left="405"/>
        <w:rPr>
          <w:rFonts w:ascii="Arial" w:hAnsi="Arial" w:cs="Arial"/>
          <w:sz w:val="22"/>
        </w:rPr>
      </w:pPr>
      <w:r w:rsidRPr="00D40EED">
        <w:rPr>
          <w:rFonts w:ascii="Arial" w:hAnsi="Arial" w:cs="Arial"/>
          <w:sz w:val="22"/>
        </w:rPr>
        <w:t>e) Giấy tờ về quyền sử dụng đất do cơ quan có thẩm quyền thuộc chế độ cũ cấp cho người sử dụng đất;</w:t>
      </w:r>
    </w:p>
    <w:p w:rsidR="00D40EED" w:rsidRPr="00D40EED" w:rsidRDefault="00D40EED" w:rsidP="00D40EED">
      <w:pPr>
        <w:pStyle w:val="ListParagraph"/>
        <w:ind w:left="405"/>
        <w:rPr>
          <w:rFonts w:ascii="Arial" w:hAnsi="Arial" w:cs="Arial"/>
          <w:sz w:val="22"/>
        </w:rPr>
      </w:pPr>
      <w:r w:rsidRPr="00D40EED">
        <w:rPr>
          <w:rFonts w:ascii="Arial" w:hAnsi="Arial" w:cs="Arial"/>
          <w:sz w:val="22"/>
        </w:rPr>
        <w:t xml:space="preserve">g) Các loại giấy tờ khác được xác lập trước ngày 15 tháng 10 năm 1993 </w:t>
      </w:r>
      <w:proofErr w:type="gramStart"/>
      <w:r w:rsidRPr="00D40EED">
        <w:rPr>
          <w:rFonts w:ascii="Arial" w:hAnsi="Arial" w:cs="Arial"/>
          <w:sz w:val="22"/>
        </w:rPr>
        <w:t>theo</w:t>
      </w:r>
      <w:proofErr w:type="gramEnd"/>
      <w:r w:rsidRPr="00D40EED">
        <w:rPr>
          <w:rFonts w:ascii="Arial" w:hAnsi="Arial" w:cs="Arial"/>
          <w:sz w:val="22"/>
        </w:rPr>
        <w:t xml:space="preserve"> quy định của Chính phủ.</w:t>
      </w:r>
    </w:p>
    <w:p w:rsidR="00D40EED" w:rsidRPr="00D40EED" w:rsidRDefault="00D40EED" w:rsidP="00D40EED">
      <w:pPr>
        <w:pStyle w:val="ListParagraph"/>
        <w:ind w:left="405"/>
        <w:rPr>
          <w:rFonts w:ascii="Arial" w:hAnsi="Arial" w:cs="Arial"/>
          <w:sz w:val="22"/>
        </w:rPr>
      </w:pPr>
      <w:r w:rsidRPr="00D40EED">
        <w:rPr>
          <w:rFonts w:ascii="Arial" w:hAnsi="Arial" w:cs="Arial"/>
          <w:sz w:val="22"/>
        </w:rPr>
        <w:t>2. Hộ gia đình, cá nhân đang sử dụng đất có một trong các loại giấy tờ quy định tại khoản 1 Điều này mà trên giấy tờ đó ghi tên người khác, kèm theo giấy tờ về việc chuyển quyền sử dụng đất có chữ ký của các bên có liên quan, nhưng đến trước ngày Luật này có hiệu lực thi hành chưa thực hiện thủ tục chuyển quyền sử dụng đất theo quy định của pháp luật và đất đó không có tranh chấp thì được cấp Giấy chứng nhận quyền sử dụng đất, quyền sở hữu nhà ở và tài sản khác gắn liền với đất và không phải nộp tiền sử dụng đất.</w:t>
      </w:r>
    </w:p>
    <w:p w:rsidR="00D40EED" w:rsidRPr="00D40EED" w:rsidRDefault="00D40EED" w:rsidP="00D40EED">
      <w:pPr>
        <w:pStyle w:val="ListParagraph"/>
        <w:ind w:left="405"/>
        <w:rPr>
          <w:rFonts w:ascii="Arial" w:hAnsi="Arial" w:cs="Arial"/>
          <w:sz w:val="22"/>
        </w:rPr>
      </w:pPr>
      <w:r w:rsidRPr="00D40EED">
        <w:rPr>
          <w:rFonts w:ascii="Arial" w:hAnsi="Arial" w:cs="Arial"/>
          <w:sz w:val="22"/>
        </w:rPr>
        <w:t>3. Hộ gia đình, cá nhân được sử dụng đất theo bản án hoặc quyết định của Tòa án nhân dân, quyết định thi hành án của cơ quan thi hành án, văn bản công nhận kết quả hòa giải thành, quyết định giải quyết tranh chấp, khiếu nại, tố cáo về đất đai của cơ quan nhà nước có thẩm quyền đã được thi hành thì được cấp Giấy chứng nhận quyền sử dụng đất, quyền sở hữu nhà ở và tài sản khác gắn liền với đất; trường hợp chưa thực hiện nghĩa vụ tài chính thì phải thực hiện theo quy định của pháp luật.</w:t>
      </w:r>
    </w:p>
    <w:p w:rsidR="00D40EED" w:rsidRPr="00D40EED" w:rsidRDefault="00D40EED" w:rsidP="00D40EED">
      <w:pPr>
        <w:pStyle w:val="ListParagraph"/>
        <w:ind w:left="405"/>
        <w:rPr>
          <w:rFonts w:ascii="Arial" w:hAnsi="Arial" w:cs="Arial"/>
          <w:sz w:val="22"/>
        </w:rPr>
      </w:pPr>
      <w:r w:rsidRPr="00D40EED">
        <w:rPr>
          <w:rFonts w:ascii="Arial" w:hAnsi="Arial" w:cs="Arial"/>
          <w:sz w:val="22"/>
        </w:rPr>
        <w:t>4. Hộ gia đình, cá nhân đang sử dụng đất được Nhà nước giao đất, cho thuê đất từ ngày 15 tháng 10 năm 1993 đến ngày Luật này có hiệu lực thi hành mà chưa được cấp Giấy chứng nhận thì được cấp Giấy chứng nhận quyền sử dụng đất, quyền sở hữu nhà ở và tài sản khác gắn liền với đất; trường hợp chưa thực hiện nghĩa vụ tài chính thì phải thực hiện theo quy định của pháp luật.</w:t>
      </w:r>
    </w:p>
    <w:p w:rsidR="00D40EED" w:rsidRPr="00D40EED" w:rsidRDefault="00D40EED" w:rsidP="00D40EED">
      <w:pPr>
        <w:pStyle w:val="ListParagraph"/>
        <w:ind w:left="405"/>
        <w:rPr>
          <w:rFonts w:ascii="Arial" w:hAnsi="Arial" w:cs="Arial"/>
          <w:sz w:val="22"/>
        </w:rPr>
      </w:pPr>
      <w:r w:rsidRPr="00D40EED">
        <w:rPr>
          <w:rFonts w:ascii="Arial" w:hAnsi="Arial" w:cs="Arial"/>
          <w:sz w:val="22"/>
        </w:rPr>
        <w:t>5. Cộng đồng dân cư đang sử dụng đất có công trình là đình, đền, miếu, am, từ đường, nhà thờ họ; đất nông nghiệp quy định tại khoản 3 Điều 131 của Luật này và đất đó không có tranh chấp, được Ủy ban nhân dân cấp xã nơi có đất xác nhận là đất sử dụng chung cho cộng đồng thì được cấp Giấy chứng nhận quyền sử dụng đất, quyền sở hữu nhà ở và tài sản khác gắn liền với đất.</w:t>
      </w:r>
    </w:p>
    <w:p w:rsidR="00D40EED" w:rsidRDefault="00D40EED" w:rsidP="00D40EED">
      <w:pPr>
        <w:pStyle w:val="ListParagraph"/>
        <w:ind w:left="405"/>
        <w:rPr>
          <w:rFonts w:ascii="Arial" w:hAnsi="Arial" w:cs="Arial"/>
          <w:sz w:val="22"/>
        </w:rPr>
      </w:pPr>
    </w:p>
    <w:p w:rsidR="00D40EED" w:rsidRPr="00D40EED" w:rsidRDefault="007B46DE" w:rsidP="00D40EED">
      <w:pPr>
        <w:pStyle w:val="ListParagraph"/>
        <w:ind w:left="405"/>
        <w:rPr>
          <w:rFonts w:ascii="Arial" w:hAnsi="Arial" w:cs="Arial"/>
          <w:sz w:val="22"/>
        </w:rPr>
      </w:pPr>
      <w:bookmarkStart w:id="16" w:name="dieu2_101"/>
      <w:proofErr w:type="gramStart"/>
      <w:r w:rsidRPr="007B46DE">
        <w:rPr>
          <w:rFonts w:ascii="Arial" w:hAnsi="Arial" w:cs="Arial"/>
          <w:sz w:val="22"/>
          <w:u w:val="double"/>
        </w:rPr>
        <w:t>Điều 101</w:t>
      </w:r>
      <w:r w:rsidR="00D40EED" w:rsidRPr="00D40EED">
        <w:rPr>
          <w:rFonts w:ascii="Arial" w:hAnsi="Arial" w:cs="Arial"/>
          <w:sz w:val="22"/>
        </w:rPr>
        <w:t>.</w:t>
      </w:r>
      <w:proofErr w:type="gramEnd"/>
      <w:r w:rsidR="00D40EED" w:rsidRPr="00D40EED">
        <w:rPr>
          <w:rFonts w:ascii="Arial" w:hAnsi="Arial" w:cs="Arial"/>
          <w:sz w:val="22"/>
        </w:rPr>
        <w:t xml:space="preserve"> Cấp Giấy chứng nhận quyền sử dụng đất, quyền sở hữu nhà ở và tài sản khác gắn liền với đất cho hộ gia đình, cá nhân đang sử dụng đất mà không có giấy tờ về quyền sử dụng đất</w:t>
      </w:r>
    </w:p>
    <w:bookmarkEnd w:id="16"/>
    <w:p w:rsidR="00D40EED" w:rsidRPr="00D40EED" w:rsidRDefault="00D40EED" w:rsidP="00D40EED">
      <w:pPr>
        <w:pStyle w:val="ListParagraph"/>
        <w:ind w:left="405"/>
        <w:rPr>
          <w:rFonts w:ascii="Arial" w:hAnsi="Arial" w:cs="Arial"/>
          <w:sz w:val="22"/>
        </w:rPr>
      </w:pPr>
      <w:r w:rsidRPr="00D40EED">
        <w:rPr>
          <w:rFonts w:ascii="Arial" w:hAnsi="Arial" w:cs="Arial"/>
          <w:sz w:val="22"/>
        </w:rPr>
        <w:lastRenderedPageBreak/>
        <w:t>1. Hộ gia đình, cá nhân đang sử dụng đất trước ngày Luật này có hiệu lực thi hành mà không có các giấy tờ quy định tại Điều 100 của Luật này, có hộ khẩu thường trú tại địa phương và trực tiếp sản xuất nông nghiệp, lâm nghiệp, nuôi trồng thủy sản, làm muối tại vùng có điều kiện kinh tế - xã hội khó khăn, vùng có điều kiện kinh tế - xã hội đặc biệt khó khăn, nay được Ủy ban nhân dân cấp xã nơi có đất xác nhận là người đã sử dụng đất ổn định, không có tranh chấp thì được cấp Giấy chứng nhận quyền sử dụng đất, quyền sở hữu nhà ở và tài sản khác gắn liền với đất và không phải nộp tiền sử dụng đất.</w:t>
      </w:r>
    </w:p>
    <w:p w:rsidR="00D40EED" w:rsidRPr="00D40EED" w:rsidRDefault="00D40EED" w:rsidP="00D40EED">
      <w:pPr>
        <w:pStyle w:val="ListParagraph"/>
        <w:ind w:left="405"/>
        <w:rPr>
          <w:rFonts w:ascii="Arial" w:hAnsi="Arial" w:cs="Arial"/>
          <w:sz w:val="22"/>
        </w:rPr>
      </w:pPr>
      <w:r w:rsidRPr="00D40EED">
        <w:rPr>
          <w:rFonts w:ascii="Arial" w:hAnsi="Arial" w:cs="Arial"/>
          <w:sz w:val="22"/>
        </w:rPr>
        <w:t>2. Hộ gia đình, cá nhân đang sử dụng đất không có các giấy tờ quy định tại Điều 100 của Luật này nhưng đất đã được sử dụng ổn định từ trước ngày 01 tháng 7 năm 2004 và không vi phạm pháp luật về đất đai, nay được Ủy ban nhân dân cấp xã xác nhận là đất không có tranh chấp, phù hợp với quy hoạch sử dụng đất, quy hoạch chi tiết xây dựng đô thị, quy hoạch xây dựng điểm dân cư nông thôn đã được cơ quan nhà nước có thẩm quyền phê duyệt đối với nơi đã có quy hoạch thì được cấp Giấy chứng nhận quyền sử dụng đất, quyền sở hữu nhà ở và tài sản khác gắn liền với đất.</w:t>
      </w:r>
    </w:p>
    <w:p w:rsidR="00D40EED" w:rsidRPr="00D40EED" w:rsidRDefault="00D40EED" w:rsidP="00D40EED">
      <w:pPr>
        <w:pStyle w:val="ListParagraph"/>
        <w:ind w:left="405"/>
        <w:rPr>
          <w:rFonts w:ascii="Arial" w:hAnsi="Arial" w:cs="Arial"/>
          <w:sz w:val="22"/>
        </w:rPr>
      </w:pPr>
      <w:r w:rsidRPr="00D40EED">
        <w:rPr>
          <w:rFonts w:ascii="Arial" w:hAnsi="Arial" w:cs="Arial"/>
          <w:sz w:val="22"/>
        </w:rPr>
        <w:t>3. Chính phủ quy định chi tiết Điều này.</w:t>
      </w:r>
    </w:p>
    <w:p w:rsidR="00D40EED" w:rsidRDefault="00D40EED" w:rsidP="00D40EED">
      <w:pPr>
        <w:pStyle w:val="ListParagraph"/>
        <w:ind w:left="405"/>
        <w:rPr>
          <w:rFonts w:ascii="Arial" w:hAnsi="Arial" w:cs="Arial"/>
          <w:sz w:val="22"/>
        </w:rPr>
      </w:pPr>
    </w:p>
    <w:p w:rsidR="00D40EED" w:rsidRPr="00D40EED" w:rsidRDefault="007B46DE" w:rsidP="00D40EED">
      <w:pPr>
        <w:pStyle w:val="ListParagraph"/>
        <w:ind w:left="405"/>
        <w:rPr>
          <w:rFonts w:ascii="Arial" w:hAnsi="Arial" w:cs="Arial"/>
          <w:sz w:val="22"/>
        </w:rPr>
      </w:pPr>
      <w:bookmarkStart w:id="17" w:name="dieu2_102"/>
      <w:proofErr w:type="gramStart"/>
      <w:r w:rsidRPr="007B46DE">
        <w:rPr>
          <w:rFonts w:ascii="Arial" w:hAnsi="Arial" w:cs="Arial"/>
          <w:sz w:val="22"/>
          <w:u w:val="double"/>
        </w:rPr>
        <w:t>Điều 102.</w:t>
      </w:r>
      <w:proofErr w:type="gramEnd"/>
      <w:r w:rsidR="00D40EED" w:rsidRPr="00D40EED">
        <w:rPr>
          <w:rFonts w:ascii="Arial" w:hAnsi="Arial" w:cs="Arial"/>
          <w:sz w:val="22"/>
        </w:rPr>
        <w:t xml:space="preserve"> Cấp Giấy chứng nhận quyền sử dụng đất, quyền sở hữu nhà ở và tài sản khác gắn liền với đất cho tổ chức, cơ sở tôn giáo đang sử dụng đất</w:t>
      </w:r>
    </w:p>
    <w:bookmarkEnd w:id="17"/>
    <w:p w:rsidR="00D40EED" w:rsidRPr="00D40EED" w:rsidRDefault="00D40EED" w:rsidP="00D40EED">
      <w:pPr>
        <w:pStyle w:val="ListParagraph"/>
        <w:ind w:left="405"/>
        <w:rPr>
          <w:rFonts w:ascii="Arial" w:hAnsi="Arial" w:cs="Arial"/>
          <w:sz w:val="22"/>
        </w:rPr>
      </w:pPr>
      <w:r w:rsidRPr="00D40EED">
        <w:rPr>
          <w:rFonts w:ascii="Arial" w:hAnsi="Arial" w:cs="Arial"/>
          <w:sz w:val="22"/>
        </w:rPr>
        <w:t>1. Tổ chức đang sử dụng đất được cấp Giấy chứng nhận quyền sử dụng đất, quyền sở hữu nhà ở và tài sản khác gắn liền với đất đối với phần diện tích đất sử dụng đúng mục đích.</w:t>
      </w:r>
    </w:p>
    <w:p w:rsidR="00D40EED" w:rsidRPr="00D40EED" w:rsidRDefault="00D40EED" w:rsidP="00D40EED">
      <w:pPr>
        <w:pStyle w:val="ListParagraph"/>
        <w:ind w:left="405"/>
        <w:rPr>
          <w:rFonts w:ascii="Arial" w:hAnsi="Arial" w:cs="Arial"/>
          <w:sz w:val="22"/>
        </w:rPr>
      </w:pPr>
      <w:r w:rsidRPr="00D40EED">
        <w:rPr>
          <w:rFonts w:ascii="Arial" w:hAnsi="Arial" w:cs="Arial"/>
          <w:sz w:val="22"/>
        </w:rPr>
        <w:t>2. Phần diện tích đất mà tổ chức đang sử dụng nhưng không được cấp Giấy chứng nhận quyền sử dụng đất, quyền sở hữu nhà ở và tài sản khác gắn liền với đất được giải quyết như sau:</w:t>
      </w:r>
    </w:p>
    <w:p w:rsidR="00D40EED" w:rsidRPr="00D40EED" w:rsidRDefault="00D40EED" w:rsidP="00D40EED">
      <w:pPr>
        <w:pStyle w:val="ListParagraph"/>
        <w:ind w:left="405"/>
        <w:rPr>
          <w:rFonts w:ascii="Arial" w:hAnsi="Arial" w:cs="Arial"/>
          <w:sz w:val="22"/>
        </w:rPr>
      </w:pPr>
      <w:r w:rsidRPr="00D40EED">
        <w:rPr>
          <w:rFonts w:ascii="Arial" w:hAnsi="Arial" w:cs="Arial"/>
          <w:sz w:val="22"/>
        </w:rPr>
        <w:t xml:space="preserve">a) Nhà nước </w:t>
      </w:r>
      <w:proofErr w:type="gramStart"/>
      <w:r w:rsidRPr="00D40EED">
        <w:rPr>
          <w:rFonts w:ascii="Arial" w:hAnsi="Arial" w:cs="Arial"/>
          <w:sz w:val="22"/>
        </w:rPr>
        <w:t>thu</w:t>
      </w:r>
      <w:proofErr w:type="gramEnd"/>
      <w:r w:rsidRPr="00D40EED">
        <w:rPr>
          <w:rFonts w:ascii="Arial" w:hAnsi="Arial" w:cs="Arial"/>
          <w:sz w:val="22"/>
        </w:rPr>
        <w:t xml:space="preserve"> hồi phần diện tích đất không sử dụng, sử dụng không đúng mục đích, cho mượn, cho thuê trái pháp luật, diện tích đất để bị lấn, bị chiếm;</w:t>
      </w:r>
    </w:p>
    <w:p w:rsidR="00D40EED" w:rsidRPr="00D40EED" w:rsidRDefault="00D40EED" w:rsidP="00D40EED">
      <w:pPr>
        <w:pStyle w:val="ListParagraph"/>
        <w:ind w:left="405"/>
        <w:rPr>
          <w:rFonts w:ascii="Arial" w:hAnsi="Arial" w:cs="Arial"/>
          <w:sz w:val="22"/>
        </w:rPr>
      </w:pPr>
      <w:r w:rsidRPr="00D40EED">
        <w:rPr>
          <w:rFonts w:ascii="Arial" w:hAnsi="Arial" w:cs="Arial"/>
          <w:sz w:val="22"/>
        </w:rPr>
        <w:t>b) Tổ chức phải bàn giao phần diện tích đã sử dụng làm đất ở cho Ủy ban nhân dân cấp huyện để quản lý; trường hợp đất ở phù hợp với quy hoạch sử dụng đất đã được cơ quan nhà nước có thẩm quyền phê duyệt thì người sử dụng đất ở được cấp Giấy chứng nhận quyền sử dụng đất, quyền sở hữu nhà ở và tài sản khác gắn liền với đất; trường hợp doanh nghiệp nhà nước sản xuất nông nghiệp, lâm nghiệp, nuôi trồng thủy sản, làm muối đã được Nhà nước giao đất mà doanh nghiệp đó cho hộ gia đình, cá nhân sử dụng một phần quỹ đất làm đất ở trước ngày 01 tháng 7 năm 2004 thì phải lập phương án bố trí lại diện tích đất ở thành khu dân cư trình Ủy ban nhân dân cấp tỉnh nơi có đất phê duyệt trước khi bàn giao cho địa phương quản lý.</w:t>
      </w:r>
    </w:p>
    <w:p w:rsidR="00D40EED" w:rsidRPr="00D40EED" w:rsidRDefault="00D40EED" w:rsidP="00D40EED">
      <w:pPr>
        <w:pStyle w:val="ListParagraph"/>
        <w:ind w:left="405"/>
        <w:rPr>
          <w:rFonts w:ascii="Arial" w:hAnsi="Arial" w:cs="Arial"/>
          <w:sz w:val="22"/>
        </w:rPr>
      </w:pPr>
      <w:r w:rsidRPr="00D40EED">
        <w:rPr>
          <w:rFonts w:ascii="Arial" w:hAnsi="Arial" w:cs="Arial"/>
          <w:sz w:val="22"/>
        </w:rPr>
        <w:t>3. Đối với tổ chức đang sử dụng đất thuộc trường hợp Nhà nước cho thuê đất quy định tại Điều 56 của Luật này thì cơ quan quản lý đất đai cấp tỉnh làm thủ tục ký hợp đồng thuê đất trước khi cấp Giấy chứng nhận quyền sử dụng đất, quyền sở hữu nhà ở và tài sản khác gắn liền với đất.</w:t>
      </w:r>
    </w:p>
    <w:p w:rsidR="00D40EED" w:rsidRPr="00D40EED" w:rsidRDefault="00D40EED" w:rsidP="00D40EED">
      <w:pPr>
        <w:pStyle w:val="ListParagraph"/>
        <w:ind w:left="405"/>
        <w:rPr>
          <w:rFonts w:ascii="Arial" w:hAnsi="Arial" w:cs="Arial"/>
          <w:sz w:val="22"/>
        </w:rPr>
      </w:pPr>
      <w:r w:rsidRPr="00D40EED">
        <w:rPr>
          <w:rFonts w:ascii="Arial" w:hAnsi="Arial" w:cs="Arial"/>
          <w:sz w:val="22"/>
        </w:rPr>
        <w:t>4. Cơ sở tôn giáo đang sử dụng đất được cấp Giấy chứng nhận quyền sử dụng đất, quyền sở hữu nhà ở và tài sản khác gắn liền với đất khi có đủ các điều kiện sau đây:</w:t>
      </w:r>
    </w:p>
    <w:p w:rsidR="00D40EED" w:rsidRPr="00D40EED" w:rsidRDefault="00D40EED" w:rsidP="00D40EED">
      <w:pPr>
        <w:pStyle w:val="ListParagraph"/>
        <w:ind w:left="405"/>
        <w:rPr>
          <w:rFonts w:ascii="Arial" w:hAnsi="Arial" w:cs="Arial"/>
          <w:sz w:val="22"/>
        </w:rPr>
      </w:pPr>
      <w:r w:rsidRPr="00D40EED">
        <w:rPr>
          <w:rFonts w:ascii="Arial" w:hAnsi="Arial" w:cs="Arial"/>
          <w:sz w:val="22"/>
        </w:rPr>
        <w:t>a) Được Nhà nước cho phép hoạt động;</w:t>
      </w:r>
    </w:p>
    <w:p w:rsidR="00D40EED" w:rsidRPr="00D40EED" w:rsidRDefault="00D40EED" w:rsidP="00D40EED">
      <w:pPr>
        <w:pStyle w:val="ListParagraph"/>
        <w:ind w:left="405"/>
        <w:rPr>
          <w:rFonts w:ascii="Arial" w:hAnsi="Arial" w:cs="Arial"/>
          <w:sz w:val="22"/>
        </w:rPr>
      </w:pPr>
      <w:r w:rsidRPr="00D40EED">
        <w:rPr>
          <w:rFonts w:ascii="Arial" w:hAnsi="Arial" w:cs="Arial"/>
          <w:sz w:val="22"/>
        </w:rPr>
        <w:t>b) Không có tranh chấp;</w:t>
      </w:r>
    </w:p>
    <w:p w:rsidR="00D40EED" w:rsidRPr="00D40EED" w:rsidRDefault="00D40EED" w:rsidP="00D40EED">
      <w:pPr>
        <w:pStyle w:val="ListParagraph"/>
        <w:ind w:left="405"/>
        <w:rPr>
          <w:rFonts w:ascii="Arial" w:hAnsi="Arial" w:cs="Arial"/>
          <w:sz w:val="22"/>
        </w:rPr>
      </w:pPr>
      <w:r w:rsidRPr="00D40EED">
        <w:rPr>
          <w:rFonts w:ascii="Arial" w:hAnsi="Arial" w:cs="Arial"/>
          <w:sz w:val="22"/>
        </w:rPr>
        <w:t>c) Không phải là đất nhận chuyển nhượng, nhận tặng cho sau ngày 01 tháng 7 năm 2004.</w:t>
      </w:r>
    </w:p>
    <w:p w:rsidR="007A1A34" w:rsidRDefault="00D40EED">
      <w:pPr>
        <w:pStyle w:val="ListParagraph"/>
        <w:ind w:left="405"/>
        <w:rPr>
          <w:rFonts w:ascii="Arial" w:hAnsi="Arial" w:cs="Arial"/>
          <w:sz w:val="22"/>
        </w:rPr>
      </w:pPr>
      <w:r w:rsidRPr="00D40EED">
        <w:rPr>
          <w:rFonts w:ascii="Arial" w:hAnsi="Arial" w:cs="Arial"/>
          <w:sz w:val="22"/>
        </w:rPr>
        <w:t>5. Chính phủ quy định chi tiết Điều này.</w:t>
      </w:r>
    </w:p>
    <w:p w:rsidR="007A1A34" w:rsidRDefault="007A1A34">
      <w:pPr>
        <w:pStyle w:val="ListParagraph"/>
        <w:ind w:left="405"/>
        <w:rPr>
          <w:rFonts w:ascii="Arial" w:hAnsi="Arial" w:cs="Arial"/>
          <w:sz w:val="22"/>
        </w:rPr>
      </w:pPr>
    </w:p>
    <w:p w:rsidR="007A1A34" w:rsidRDefault="008B71E0">
      <w:pPr>
        <w:pStyle w:val="ListParagraph"/>
        <w:numPr>
          <w:ilvl w:val="0"/>
          <w:numId w:val="106"/>
        </w:numPr>
        <w:rPr>
          <w:sz w:val="22"/>
        </w:rPr>
      </w:pPr>
      <w:r w:rsidRPr="008B71E0">
        <w:rPr>
          <w:rFonts w:ascii="Arial" w:hAnsi="Arial" w:cs="Arial"/>
          <w:b/>
          <w:sz w:val="22"/>
        </w:rPr>
        <w:t>Luật đầu tư 2005</w:t>
      </w:r>
      <w:r w:rsidR="00075029">
        <w:rPr>
          <w:rFonts w:ascii="Arial" w:hAnsi="Arial" w:cs="Arial"/>
          <w:sz w:val="22"/>
        </w:rPr>
        <w:t xml:space="preserve">. </w:t>
      </w:r>
    </w:p>
    <w:p w:rsidR="00D40EED" w:rsidRPr="00D40EED" w:rsidRDefault="007B46DE" w:rsidP="00D40EED">
      <w:pPr>
        <w:pStyle w:val="ListParagraph"/>
        <w:ind w:left="405"/>
        <w:rPr>
          <w:rFonts w:ascii="Arial" w:hAnsi="Arial" w:cs="Arial"/>
          <w:sz w:val="22"/>
        </w:rPr>
      </w:pPr>
      <w:bookmarkStart w:id="18" w:name="dieu3_13"/>
      <w:r w:rsidRPr="007B46DE">
        <w:rPr>
          <w:rFonts w:ascii="Arial" w:hAnsi="Arial" w:cs="Arial"/>
          <w:sz w:val="22"/>
          <w:u w:val="double"/>
        </w:rPr>
        <w:lastRenderedPageBreak/>
        <w:t>Điều 13</w:t>
      </w:r>
      <w:r w:rsidR="00D40EED">
        <w:rPr>
          <w:rFonts w:ascii="Arial" w:hAnsi="Arial" w:cs="Arial"/>
          <w:sz w:val="22"/>
        </w:rPr>
        <w:t>.</w:t>
      </w:r>
      <w:r w:rsidR="00D40EED" w:rsidRPr="00D40EED">
        <w:rPr>
          <w:rFonts w:ascii="Arial" w:hAnsi="Arial" w:cs="Arial"/>
          <w:sz w:val="22"/>
        </w:rPr>
        <w:t xml:space="preserve">Quyền tự chủ đầu tư, kinh doanh </w:t>
      </w:r>
    </w:p>
    <w:bookmarkEnd w:id="18"/>
    <w:p w:rsidR="00D40EED" w:rsidRPr="00D40EED" w:rsidRDefault="00D40EED" w:rsidP="00D40EED">
      <w:pPr>
        <w:pStyle w:val="ListParagraph"/>
        <w:ind w:left="405"/>
        <w:rPr>
          <w:rFonts w:ascii="Arial" w:hAnsi="Arial" w:cs="Arial"/>
          <w:sz w:val="22"/>
        </w:rPr>
      </w:pPr>
      <w:r w:rsidRPr="00D40EED">
        <w:rPr>
          <w:rFonts w:ascii="Arial" w:hAnsi="Arial" w:cs="Arial"/>
          <w:sz w:val="22"/>
        </w:rPr>
        <w:t xml:space="preserve">1. Lựa chọn lĩnh vực đầu tư, hình thức đầu tư, phương thức huy động vốn, địa bàn, quy mô đầu tư, đối tác đầu tư và thời hạn hoạt động của dự án. </w:t>
      </w:r>
    </w:p>
    <w:p w:rsidR="007A1A34" w:rsidRDefault="00D40EED">
      <w:pPr>
        <w:pStyle w:val="ListParagraph"/>
        <w:ind w:left="405"/>
        <w:rPr>
          <w:rFonts w:ascii="Arial" w:hAnsi="Arial" w:cs="Arial"/>
          <w:sz w:val="22"/>
        </w:rPr>
      </w:pPr>
      <w:r w:rsidRPr="00D40EED">
        <w:rPr>
          <w:rFonts w:ascii="Arial" w:hAnsi="Arial" w:cs="Arial"/>
          <w:sz w:val="22"/>
        </w:rPr>
        <w:t xml:space="preserve">2. Đăng ký kinh doanh một hoặc nhiều ngành, nghề; thành lập doanh nghiệp </w:t>
      </w:r>
      <w:proofErr w:type="gramStart"/>
      <w:r w:rsidRPr="00D40EED">
        <w:rPr>
          <w:rFonts w:ascii="Arial" w:hAnsi="Arial" w:cs="Arial"/>
          <w:sz w:val="22"/>
        </w:rPr>
        <w:t>theo</w:t>
      </w:r>
      <w:proofErr w:type="gramEnd"/>
      <w:r w:rsidRPr="00D40EED">
        <w:rPr>
          <w:rFonts w:ascii="Arial" w:hAnsi="Arial" w:cs="Arial"/>
          <w:sz w:val="22"/>
        </w:rPr>
        <w:t xml:space="preserve"> quy định pháp luật; tự quyết định về hoạt động đầu tư, kinh doanh đã đăng ký.</w:t>
      </w:r>
    </w:p>
    <w:p w:rsidR="007A1A34" w:rsidRDefault="007A1A34">
      <w:pPr>
        <w:pStyle w:val="ListParagraph"/>
        <w:ind w:left="405"/>
        <w:rPr>
          <w:sz w:val="22"/>
        </w:rPr>
      </w:pPr>
    </w:p>
    <w:p w:rsidR="007A1A34" w:rsidRDefault="008B71E0">
      <w:pPr>
        <w:pStyle w:val="ListParagraph"/>
        <w:numPr>
          <w:ilvl w:val="0"/>
          <w:numId w:val="106"/>
        </w:numPr>
        <w:rPr>
          <w:b/>
          <w:sz w:val="22"/>
        </w:rPr>
      </w:pPr>
      <w:r w:rsidRPr="008B71E0">
        <w:rPr>
          <w:rFonts w:ascii="Arial" w:hAnsi="Arial" w:cs="Arial"/>
          <w:b/>
          <w:sz w:val="22"/>
        </w:rPr>
        <w:t xml:space="preserve">Luật đầu tư 2014. </w:t>
      </w:r>
    </w:p>
    <w:p w:rsidR="00B24C8B" w:rsidRDefault="00B24C8B" w:rsidP="00D40EED">
      <w:pPr>
        <w:pStyle w:val="ListParagraph"/>
        <w:ind w:left="405"/>
        <w:rPr>
          <w:rFonts w:ascii="Arial" w:hAnsi="Arial" w:cs="Arial"/>
          <w:sz w:val="22"/>
          <w:u w:val="double"/>
        </w:rPr>
      </w:pPr>
    </w:p>
    <w:p w:rsidR="00D40EED" w:rsidRPr="00D40EED" w:rsidRDefault="007B46DE" w:rsidP="00D40EED">
      <w:pPr>
        <w:pStyle w:val="ListParagraph"/>
        <w:ind w:left="405"/>
        <w:rPr>
          <w:rFonts w:ascii="Arial" w:hAnsi="Arial" w:cs="Arial"/>
          <w:sz w:val="22"/>
        </w:rPr>
      </w:pPr>
      <w:bookmarkStart w:id="19" w:name="dieu4_36"/>
      <w:proofErr w:type="gramStart"/>
      <w:r w:rsidRPr="007B46DE">
        <w:rPr>
          <w:rFonts w:ascii="Arial" w:hAnsi="Arial" w:cs="Arial"/>
          <w:sz w:val="22"/>
          <w:u w:val="double"/>
        </w:rPr>
        <w:t>Điều 36.</w:t>
      </w:r>
      <w:proofErr w:type="gramEnd"/>
      <w:r w:rsidR="00D40EED" w:rsidRPr="00D40EED">
        <w:rPr>
          <w:rFonts w:ascii="Arial" w:hAnsi="Arial" w:cs="Arial"/>
          <w:sz w:val="22"/>
        </w:rPr>
        <w:t xml:space="preserve"> Trường hợp thực hiện thủ tục cấp Giấy chứng nhận đăng ký đầu tư</w:t>
      </w:r>
    </w:p>
    <w:bookmarkEnd w:id="19"/>
    <w:p w:rsidR="00D40EED" w:rsidRPr="00D40EED" w:rsidRDefault="00D40EED" w:rsidP="00D40EED">
      <w:pPr>
        <w:pStyle w:val="ListParagraph"/>
        <w:ind w:left="405"/>
        <w:rPr>
          <w:rFonts w:ascii="Arial" w:hAnsi="Arial" w:cs="Arial"/>
          <w:sz w:val="22"/>
        </w:rPr>
      </w:pPr>
      <w:r w:rsidRPr="00D40EED">
        <w:rPr>
          <w:rFonts w:ascii="Arial" w:hAnsi="Arial" w:cs="Arial"/>
          <w:sz w:val="22"/>
        </w:rPr>
        <w:t>1. Các trường hợp phải thực hiện thủ tục cấp Giấy chứng nhận đăng ký đầu tư:</w:t>
      </w:r>
    </w:p>
    <w:p w:rsidR="00D40EED" w:rsidRPr="00D40EED" w:rsidRDefault="00D40EED" w:rsidP="00D40EED">
      <w:pPr>
        <w:pStyle w:val="ListParagraph"/>
        <w:ind w:left="405"/>
        <w:rPr>
          <w:rFonts w:ascii="Arial" w:hAnsi="Arial" w:cs="Arial"/>
          <w:sz w:val="22"/>
        </w:rPr>
      </w:pPr>
      <w:r w:rsidRPr="00D40EED">
        <w:rPr>
          <w:rFonts w:ascii="Arial" w:hAnsi="Arial" w:cs="Arial"/>
          <w:sz w:val="22"/>
        </w:rPr>
        <w:t xml:space="preserve">a) Dự </w:t>
      </w:r>
      <w:proofErr w:type="gramStart"/>
      <w:r w:rsidRPr="00D40EED">
        <w:rPr>
          <w:rFonts w:ascii="Arial" w:hAnsi="Arial" w:cs="Arial"/>
          <w:sz w:val="22"/>
        </w:rPr>
        <w:t>án</w:t>
      </w:r>
      <w:proofErr w:type="gramEnd"/>
      <w:r w:rsidRPr="00D40EED">
        <w:rPr>
          <w:rFonts w:ascii="Arial" w:hAnsi="Arial" w:cs="Arial"/>
          <w:sz w:val="22"/>
        </w:rPr>
        <w:t xml:space="preserve"> đầu tư của nhà đầu tư nước ngoài;</w:t>
      </w:r>
    </w:p>
    <w:p w:rsidR="00D40EED" w:rsidRPr="00D40EED" w:rsidRDefault="00D40EED" w:rsidP="00D40EED">
      <w:pPr>
        <w:pStyle w:val="ListParagraph"/>
        <w:ind w:left="405"/>
        <w:rPr>
          <w:rFonts w:ascii="Arial" w:hAnsi="Arial" w:cs="Arial"/>
          <w:sz w:val="22"/>
        </w:rPr>
      </w:pPr>
      <w:r w:rsidRPr="00D40EED">
        <w:rPr>
          <w:rFonts w:ascii="Arial" w:hAnsi="Arial" w:cs="Arial"/>
          <w:sz w:val="22"/>
        </w:rPr>
        <w:t xml:space="preserve">b) Dự </w:t>
      </w:r>
      <w:proofErr w:type="gramStart"/>
      <w:r w:rsidRPr="00D40EED">
        <w:rPr>
          <w:rFonts w:ascii="Arial" w:hAnsi="Arial" w:cs="Arial"/>
          <w:sz w:val="22"/>
        </w:rPr>
        <w:t>án</w:t>
      </w:r>
      <w:proofErr w:type="gramEnd"/>
      <w:r w:rsidRPr="00D40EED">
        <w:rPr>
          <w:rFonts w:ascii="Arial" w:hAnsi="Arial" w:cs="Arial"/>
          <w:sz w:val="22"/>
        </w:rPr>
        <w:t xml:space="preserve"> đầu tư của tổ chức kinh tế quy định tại khoản 1 Điều 23 của Luật này.</w:t>
      </w:r>
    </w:p>
    <w:p w:rsidR="00D40EED" w:rsidRPr="00D40EED" w:rsidRDefault="00D40EED" w:rsidP="00D40EED">
      <w:pPr>
        <w:pStyle w:val="ListParagraph"/>
        <w:ind w:left="405"/>
        <w:rPr>
          <w:rFonts w:ascii="Arial" w:hAnsi="Arial" w:cs="Arial"/>
          <w:sz w:val="22"/>
        </w:rPr>
      </w:pPr>
      <w:r w:rsidRPr="00D40EED">
        <w:rPr>
          <w:rFonts w:ascii="Arial" w:hAnsi="Arial" w:cs="Arial"/>
          <w:sz w:val="22"/>
        </w:rPr>
        <w:t>2. Các trường hợp không phải thực hiện thủ tục cấp Giấy chứng nhận đăng ký đầu tư:</w:t>
      </w:r>
    </w:p>
    <w:p w:rsidR="00D40EED" w:rsidRPr="00D40EED" w:rsidRDefault="00D40EED" w:rsidP="00D40EED">
      <w:pPr>
        <w:pStyle w:val="ListParagraph"/>
        <w:ind w:left="405"/>
        <w:rPr>
          <w:rFonts w:ascii="Arial" w:hAnsi="Arial" w:cs="Arial"/>
          <w:sz w:val="22"/>
        </w:rPr>
      </w:pPr>
      <w:r w:rsidRPr="00D40EED">
        <w:rPr>
          <w:rFonts w:ascii="Arial" w:hAnsi="Arial" w:cs="Arial"/>
          <w:sz w:val="22"/>
        </w:rPr>
        <w:t xml:space="preserve">a) Dự </w:t>
      </w:r>
      <w:proofErr w:type="gramStart"/>
      <w:r w:rsidRPr="00D40EED">
        <w:rPr>
          <w:rFonts w:ascii="Arial" w:hAnsi="Arial" w:cs="Arial"/>
          <w:sz w:val="22"/>
        </w:rPr>
        <w:t>án</w:t>
      </w:r>
      <w:proofErr w:type="gramEnd"/>
      <w:r w:rsidRPr="00D40EED">
        <w:rPr>
          <w:rFonts w:ascii="Arial" w:hAnsi="Arial" w:cs="Arial"/>
          <w:sz w:val="22"/>
        </w:rPr>
        <w:t xml:space="preserve"> đầu tư của nhà đầu tư trong nước;</w:t>
      </w:r>
    </w:p>
    <w:p w:rsidR="00D40EED" w:rsidRPr="00D40EED" w:rsidRDefault="00D40EED" w:rsidP="00D40EED">
      <w:pPr>
        <w:pStyle w:val="ListParagraph"/>
        <w:ind w:left="405"/>
        <w:rPr>
          <w:rFonts w:ascii="Arial" w:hAnsi="Arial" w:cs="Arial"/>
          <w:sz w:val="22"/>
        </w:rPr>
      </w:pPr>
      <w:r w:rsidRPr="00D40EED">
        <w:rPr>
          <w:rFonts w:ascii="Arial" w:hAnsi="Arial" w:cs="Arial"/>
          <w:sz w:val="22"/>
        </w:rPr>
        <w:t xml:space="preserve">b) Dự </w:t>
      </w:r>
      <w:proofErr w:type="gramStart"/>
      <w:r w:rsidRPr="00D40EED">
        <w:rPr>
          <w:rFonts w:ascii="Arial" w:hAnsi="Arial" w:cs="Arial"/>
          <w:sz w:val="22"/>
        </w:rPr>
        <w:t>án</w:t>
      </w:r>
      <w:proofErr w:type="gramEnd"/>
      <w:r w:rsidRPr="00D40EED">
        <w:rPr>
          <w:rFonts w:ascii="Arial" w:hAnsi="Arial" w:cs="Arial"/>
          <w:sz w:val="22"/>
        </w:rPr>
        <w:t xml:space="preserve"> đầu tư của tổ chức kinh tế quy định tại khoản 2 Điều 23 của Luật này;</w:t>
      </w:r>
    </w:p>
    <w:p w:rsidR="00D40EED" w:rsidRPr="00D40EED" w:rsidRDefault="00D40EED" w:rsidP="00D40EED">
      <w:pPr>
        <w:pStyle w:val="ListParagraph"/>
        <w:ind w:left="405"/>
        <w:rPr>
          <w:rFonts w:ascii="Arial" w:hAnsi="Arial" w:cs="Arial"/>
          <w:sz w:val="22"/>
        </w:rPr>
      </w:pPr>
      <w:r w:rsidRPr="00D40EED">
        <w:rPr>
          <w:rFonts w:ascii="Arial" w:hAnsi="Arial" w:cs="Arial"/>
          <w:sz w:val="22"/>
        </w:rPr>
        <w:t xml:space="preserve">c) Đầu tư </w:t>
      </w:r>
      <w:proofErr w:type="gramStart"/>
      <w:r w:rsidRPr="00D40EED">
        <w:rPr>
          <w:rFonts w:ascii="Arial" w:hAnsi="Arial" w:cs="Arial"/>
          <w:sz w:val="22"/>
        </w:rPr>
        <w:t>theo</w:t>
      </w:r>
      <w:proofErr w:type="gramEnd"/>
      <w:r w:rsidRPr="00D40EED">
        <w:rPr>
          <w:rFonts w:ascii="Arial" w:hAnsi="Arial" w:cs="Arial"/>
          <w:sz w:val="22"/>
        </w:rPr>
        <w:t xml:space="preserve"> hình thức góp vốn, mua cổ phần, phần vốn góp của tổ chức kinh tế.</w:t>
      </w:r>
    </w:p>
    <w:p w:rsidR="00D40EED" w:rsidRPr="00D40EED" w:rsidRDefault="00D40EED" w:rsidP="00D40EED">
      <w:pPr>
        <w:pStyle w:val="ListParagraph"/>
        <w:ind w:left="405"/>
        <w:rPr>
          <w:rFonts w:ascii="Arial" w:hAnsi="Arial" w:cs="Arial"/>
          <w:sz w:val="22"/>
        </w:rPr>
      </w:pPr>
      <w:r w:rsidRPr="00D40EED">
        <w:rPr>
          <w:rFonts w:ascii="Arial" w:hAnsi="Arial" w:cs="Arial"/>
          <w:sz w:val="22"/>
        </w:rPr>
        <w:t>3. Đối với dự án đầu tư quy định tại các điều 30, 31 và 32 của Luật này, nhà đầu tư trong nước, tổ chức kinh tế quy định tại khoản 2 Điều 23 của Luật này thực hiện dự án đầu tư sau khi được quyết định chủ trương đầu tư.</w:t>
      </w:r>
    </w:p>
    <w:p w:rsidR="007A1A34" w:rsidRDefault="00D40EED">
      <w:pPr>
        <w:pStyle w:val="ListParagraph"/>
        <w:ind w:left="405"/>
        <w:rPr>
          <w:rFonts w:ascii="Arial" w:hAnsi="Arial" w:cs="Arial"/>
          <w:sz w:val="22"/>
        </w:rPr>
      </w:pPr>
      <w:r w:rsidRPr="00D40EED">
        <w:rPr>
          <w:rFonts w:ascii="Arial" w:hAnsi="Arial" w:cs="Arial"/>
          <w:sz w:val="22"/>
        </w:rPr>
        <w:t>4. Trường hợp có nhu cầu cấp Giấy chứng nhận đăng ký đầu tư đối với dự án đầu tư quy định tại điểm a và điểm b khoản 2 Điều này, nhà đầu tư thực hiện thủ tục cấp Giấy chứng nhận đăng ký đầu tư theo quy định tại Điều 37 của Luật này.</w:t>
      </w:r>
    </w:p>
    <w:p w:rsidR="007A1A34" w:rsidRDefault="007A1A34">
      <w:pPr>
        <w:pStyle w:val="ListParagraph"/>
        <w:ind w:left="405"/>
        <w:rPr>
          <w:rFonts w:ascii="Arial" w:hAnsi="Arial" w:cs="Arial"/>
          <w:sz w:val="22"/>
        </w:rPr>
      </w:pPr>
    </w:p>
    <w:p w:rsidR="00D40EED" w:rsidRPr="00D40EED" w:rsidRDefault="00D40EED" w:rsidP="00D40EED">
      <w:pPr>
        <w:pStyle w:val="ListParagraph"/>
        <w:ind w:left="405"/>
        <w:rPr>
          <w:rFonts w:ascii="Arial" w:hAnsi="Arial" w:cs="Arial"/>
          <w:sz w:val="22"/>
        </w:rPr>
      </w:pPr>
      <w:bookmarkStart w:id="20" w:name="dieu4_74"/>
      <w:proofErr w:type="gramStart"/>
      <w:r w:rsidRPr="00D40EED">
        <w:rPr>
          <w:rFonts w:ascii="Arial" w:hAnsi="Arial" w:cs="Arial"/>
          <w:sz w:val="22"/>
        </w:rPr>
        <w:t>Điều 74.</w:t>
      </w:r>
      <w:proofErr w:type="gramEnd"/>
      <w:r w:rsidRPr="00D40EED">
        <w:rPr>
          <w:rFonts w:ascii="Arial" w:hAnsi="Arial" w:cs="Arial"/>
          <w:sz w:val="22"/>
        </w:rPr>
        <w:t xml:space="preserve"> Điều khoản chuyển tiếp</w:t>
      </w:r>
    </w:p>
    <w:bookmarkEnd w:id="20"/>
    <w:p w:rsidR="00D40EED" w:rsidRPr="00D40EED" w:rsidRDefault="00D40EED" w:rsidP="00D40EED">
      <w:pPr>
        <w:pStyle w:val="ListParagraph"/>
        <w:ind w:left="405"/>
        <w:rPr>
          <w:rFonts w:ascii="Arial" w:hAnsi="Arial" w:cs="Arial"/>
          <w:sz w:val="22"/>
        </w:rPr>
      </w:pPr>
      <w:r w:rsidRPr="00D40EED">
        <w:rPr>
          <w:rFonts w:ascii="Arial" w:hAnsi="Arial" w:cs="Arial"/>
          <w:sz w:val="22"/>
        </w:rPr>
        <w:t xml:space="preserve">1. Nhà đầu tư đã được cấp Giấy phép đầu tư, Giấy chứng nhận đầu tư trước ngày Luật này có hiệu lực thi hành được thực hiện dự án đầu tư </w:t>
      </w:r>
      <w:proofErr w:type="gramStart"/>
      <w:r w:rsidRPr="00D40EED">
        <w:rPr>
          <w:rFonts w:ascii="Arial" w:hAnsi="Arial" w:cs="Arial"/>
          <w:sz w:val="22"/>
        </w:rPr>
        <w:t>theo</w:t>
      </w:r>
      <w:proofErr w:type="gramEnd"/>
      <w:r w:rsidRPr="00D40EED">
        <w:rPr>
          <w:rFonts w:ascii="Arial" w:hAnsi="Arial" w:cs="Arial"/>
          <w:sz w:val="22"/>
        </w:rPr>
        <w:t xml:space="preserve"> Giấy phép đầu tư, Giấy chứng nhận đầu tư đã được cấp. Trường hợp có yêu cầu, cơ quan đăng ký đầu tư cấp đổi sang Giấy chứng nhận đăng ký đầu tư cho nhà đầu </w:t>
      </w:r>
      <w:proofErr w:type="gramStart"/>
      <w:r w:rsidRPr="00D40EED">
        <w:rPr>
          <w:rFonts w:ascii="Arial" w:hAnsi="Arial" w:cs="Arial"/>
          <w:sz w:val="22"/>
        </w:rPr>
        <w:t>tư</w:t>
      </w:r>
      <w:proofErr w:type="gramEnd"/>
      <w:r w:rsidRPr="00D40EED">
        <w:rPr>
          <w:rFonts w:ascii="Arial" w:hAnsi="Arial" w:cs="Arial"/>
          <w:sz w:val="22"/>
        </w:rPr>
        <w:t>.</w:t>
      </w:r>
    </w:p>
    <w:p w:rsidR="00D40EED" w:rsidRPr="00D40EED" w:rsidRDefault="00D40EED" w:rsidP="00D40EED">
      <w:pPr>
        <w:pStyle w:val="ListParagraph"/>
        <w:ind w:left="405"/>
        <w:rPr>
          <w:rFonts w:ascii="Arial" w:hAnsi="Arial" w:cs="Arial"/>
          <w:sz w:val="22"/>
        </w:rPr>
      </w:pPr>
      <w:r w:rsidRPr="00D40EED">
        <w:rPr>
          <w:rFonts w:ascii="Arial" w:hAnsi="Arial" w:cs="Arial"/>
          <w:sz w:val="22"/>
        </w:rPr>
        <w:t xml:space="preserve">2. Nhà đầu tư đã thực hiện dự án đầu tư trước ngày Luật này có hiệu lực thuộc trường hợp phải cấp Giấy chứng nhận đăng ký đầu tư hoặc thuộc diện phải quyết định chủ trương đầu tư theo quy định của Luật này thì không phải thực hiện thủ tục cấp Giấy chứng nhận đăng ký đầu tư, quyết định chủ trương đầu tư. Trường hợp có nhu cầu cấp Giấy chứng nhận đăng ký đầu tư, nhà đầu tư thực hiện thủ tục </w:t>
      </w:r>
      <w:proofErr w:type="gramStart"/>
      <w:r w:rsidRPr="00D40EED">
        <w:rPr>
          <w:rFonts w:ascii="Arial" w:hAnsi="Arial" w:cs="Arial"/>
          <w:sz w:val="22"/>
        </w:rPr>
        <w:t>theo</w:t>
      </w:r>
      <w:proofErr w:type="gramEnd"/>
      <w:r w:rsidRPr="00D40EED">
        <w:rPr>
          <w:rFonts w:ascii="Arial" w:hAnsi="Arial" w:cs="Arial"/>
          <w:sz w:val="22"/>
        </w:rPr>
        <w:t xml:space="preserve"> quy định tại Luật này.</w:t>
      </w:r>
    </w:p>
    <w:p w:rsidR="00D40EED" w:rsidRPr="00D40EED" w:rsidRDefault="00D40EED" w:rsidP="00D40EED">
      <w:pPr>
        <w:pStyle w:val="ListParagraph"/>
        <w:ind w:left="405"/>
        <w:rPr>
          <w:rFonts w:ascii="Arial" w:hAnsi="Arial" w:cs="Arial"/>
          <w:sz w:val="22"/>
        </w:rPr>
      </w:pPr>
      <w:r w:rsidRPr="00D40EED">
        <w:rPr>
          <w:rFonts w:ascii="Arial" w:hAnsi="Arial" w:cs="Arial"/>
          <w:sz w:val="22"/>
        </w:rPr>
        <w:t>3. Điều kiện đầu tư kinh doanh quy định tại các văn bản quy phạm pháp luật ban hành trước ngày Luật này có hiệu lực thi hành, trái với quy định tại khoản 3 Điều 7 của Luật này hết hiệu lực thi hành kể từ ngày 01 tháng 7 năm 2016.</w:t>
      </w:r>
    </w:p>
    <w:p w:rsidR="007A1A34" w:rsidRDefault="00D40EED">
      <w:pPr>
        <w:pStyle w:val="ListParagraph"/>
        <w:ind w:left="405"/>
        <w:rPr>
          <w:rFonts w:ascii="Arial" w:hAnsi="Arial" w:cs="Arial"/>
          <w:sz w:val="22"/>
        </w:rPr>
      </w:pPr>
      <w:r w:rsidRPr="00D40EED">
        <w:rPr>
          <w:rFonts w:ascii="Arial" w:hAnsi="Arial" w:cs="Arial"/>
          <w:sz w:val="22"/>
        </w:rPr>
        <w:t>4. Chính phủ quy định chi tiết khoản 1 và khoản 2 Điều này.</w:t>
      </w:r>
    </w:p>
    <w:p w:rsidR="007A1A34" w:rsidRDefault="007A1A34">
      <w:pPr>
        <w:pStyle w:val="ListParagraph"/>
        <w:ind w:left="405"/>
        <w:rPr>
          <w:sz w:val="22"/>
        </w:rPr>
      </w:pPr>
    </w:p>
    <w:p w:rsidR="007A1A34" w:rsidRDefault="008B71E0">
      <w:pPr>
        <w:pStyle w:val="ListParagraph"/>
        <w:numPr>
          <w:ilvl w:val="0"/>
          <w:numId w:val="106"/>
        </w:numPr>
        <w:rPr>
          <w:b/>
          <w:sz w:val="22"/>
        </w:rPr>
      </w:pPr>
      <w:r w:rsidRPr="008B71E0">
        <w:rPr>
          <w:rFonts w:ascii="Arial" w:hAnsi="Arial" w:cs="Arial"/>
          <w:b/>
          <w:sz w:val="22"/>
        </w:rPr>
        <w:t xml:space="preserve">Bộ luật </w:t>
      </w:r>
      <w:proofErr w:type="gramStart"/>
      <w:r w:rsidRPr="008B71E0">
        <w:rPr>
          <w:rFonts w:ascii="Arial" w:hAnsi="Arial" w:cs="Arial"/>
          <w:b/>
          <w:sz w:val="22"/>
        </w:rPr>
        <w:t>lao</w:t>
      </w:r>
      <w:proofErr w:type="gramEnd"/>
      <w:r w:rsidRPr="008B71E0">
        <w:rPr>
          <w:rFonts w:ascii="Arial" w:hAnsi="Arial" w:cs="Arial"/>
          <w:b/>
          <w:sz w:val="22"/>
        </w:rPr>
        <w:t xml:space="preserve"> động 2012. Chương IX, khoản 1 đi</w:t>
      </w:r>
      <w:r w:rsidR="007B46DE" w:rsidRPr="007B46DE">
        <w:rPr>
          <w:rFonts w:ascii="Arial" w:hAnsi="Arial" w:cs="Arial"/>
          <w:b/>
          <w:sz w:val="22"/>
        </w:rPr>
        <w:t xml:space="preserve">ều 137, điều 138, </w:t>
      </w:r>
    </w:p>
    <w:p w:rsidR="00D57BC0" w:rsidRDefault="00D57BC0" w:rsidP="00D40EED">
      <w:pPr>
        <w:pStyle w:val="ListParagraph"/>
        <w:ind w:left="405"/>
        <w:rPr>
          <w:rFonts w:ascii="Arial" w:hAnsi="Arial" w:cs="Arial"/>
          <w:sz w:val="22"/>
          <w:u w:val="double"/>
        </w:rPr>
      </w:pPr>
    </w:p>
    <w:p w:rsidR="00D40EED" w:rsidRPr="00D40EED" w:rsidRDefault="007B46DE" w:rsidP="00D40EED">
      <w:pPr>
        <w:pStyle w:val="ListParagraph"/>
        <w:ind w:left="405"/>
        <w:rPr>
          <w:rFonts w:ascii="Arial" w:hAnsi="Arial" w:cs="Arial"/>
          <w:sz w:val="22"/>
        </w:rPr>
      </w:pPr>
      <w:bookmarkStart w:id="21" w:name="dieu5_15"/>
      <w:r w:rsidRPr="007B46DE">
        <w:rPr>
          <w:rFonts w:ascii="Arial" w:hAnsi="Arial" w:cs="Arial"/>
          <w:sz w:val="22"/>
          <w:u w:val="double"/>
        </w:rPr>
        <w:t>Điều 15</w:t>
      </w:r>
      <w:r w:rsidR="00075029">
        <w:rPr>
          <w:rFonts w:ascii="Arial" w:hAnsi="Arial" w:cs="Arial"/>
          <w:sz w:val="22"/>
        </w:rPr>
        <w:t>,</w:t>
      </w:r>
      <w:r w:rsidR="00D40EED" w:rsidRPr="00D40EED">
        <w:rPr>
          <w:rFonts w:ascii="Arial" w:hAnsi="Arial" w:cs="Arial"/>
          <w:sz w:val="22"/>
        </w:rPr>
        <w:t xml:space="preserve"> Hợp đồng </w:t>
      </w:r>
      <w:proofErr w:type="gramStart"/>
      <w:r w:rsidR="00D40EED" w:rsidRPr="00D40EED">
        <w:rPr>
          <w:rFonts w:ascii="Arial" w:hAnsi="Arial" w:cs="Arial"/>
          <w:sz w:val="22"/>
        </w:rPr>
        <w:t>lao</w:t>
      </w:r>
      <w:proofErr w:type="gramEnd"/>
      <w:r w:rsidR="00D40EED" w:rsidRPr="00D40EED">
        <w:rPr>
          <w:rFonts w:ascii="Arial" w:hAnsi="Arial" w:cs="Arial"/>
          <w:sz w:val="22"/>
        </w:rPr>
        <w:t xml:space="preserve"> động</w:t>
      </w:r>
    </w:p>
    <w:bookmarkEnd w:id="21"/>
    <w:p w:rsidR="00D40EED" w:rsidRPr="00D40EED" w:rsidRDefault="00D40EED" w:rsidP="00D40EED">
      <w:pPr>
        <w:pStyle w:val="ListParagraph"/>
        <w:ind w:left="405"/>
        <w:rPr>
          <w:rFonts w:ascii="Arial" w:hAnsi="Arial" w:cs="Arial"/>
          <w:sz w:val="22"/>
        </w:rPr>
      </w:pPr>
      <w:r w:rsidRPr="00D40EED">
        <w:rPr>
          <w:rFonts w:ascii="Arial" w:hAnsi="Arial" w:cs="Arial"/>
          <w:sz w:val="22"/>
        </w:rPr>
        <w:t xml:space="preserve">Hợp đồng </w:t>
      </w:r>
      <w:proofErr w:type="gramStart"/>
      <w:r w:rsidRPr="00D40EED">
        <w:rPr>
          <w:rFonts w:ascii="Arial" w:hAnsi="Arial" w:cs="Arial"/>
          <w:sz w:val="22"/>
        </w:rPr>
        <w:t>lao</w:t>
      </w:r>
      <w:proofErr w:type="gramEnd"/>
      <w:r w:rsidRPr="00D40EED">
        <w:rPr>
          <w:rFonts w:ascii="Arial" w:hAnsi="Arial" w:cs="Arial"/>
          <w:sz w:val="22"/>
        </w:rPr>
        <w:t xml:space="preserve"> động là sự thoả thuận giữa người lao động và người sử dụng lao động về việc làm có trả lương, điều kiện làm việc, quyền và nghĩa vụ của mỗi bên trong quan hệ lao động.</w:t>
      </w:r>
    </w:p>
    <w:p w:rsidR="00D40EED" w:rsidRDefault="00D40EED" w:rsidP="00D40EED">
      <w:pPr>
        <w:pStyle w:val="ListParagraph"/>
        <w:ind w:left="405"/>
        <w:rPr>
          <w:rFonts w:ascii="Arial" w:hAnsi="Arial" w:cs="Arial"/>
          <w:sz w:val="22"/>
        </w:rPr>
      </w:pPr>
    </w:p>
    <w:p w:rsidR="00D40EED" w:rsidRPr="00D40EED" w:rsidRDefault="007B46DE" w:rsidP="00D40EED">
      <w:pPr>
        <w:pStyle w:val="ListParagraph"/>
        <w:ind w:left="405"/>
        <w:rPr>
          <w:rFonts w:ascii="Arial" w:hAnsi="Arial" w:cs="Arial"/>
          <w:sz w:val="22"/>
        </w:rPr>
      </w:pPr>
      <w:bookmarkStart w:id="22" w:name="dieu5_16"/>
      <w:proofErr w:type="gramStart"/>
      <w:r w:rsidRPr="007B46DE">
        <w:rPr>
          <w:rFonts w:ascii="Arial" w:hAnsi="Arial" w:cs="Arial"/>
          <w:sz w:val="22"/>
          <w:u w:val="double"/>
        </w:rPr>
        <w:t>Điều 16</w:t>
      </w:r>
      <w:r w:rsidR="00D40EED" w:rsidRPr="00D40EED">
        <w:rPr>
          <w:rFonts w:ascii="Arial" w:hAnsi="Arial" w:cs="Arial"/>
          <w:sz w:val="22"/>
        </w:rPr>
        <w:t>.</w:t>
      </w:r>
      <w:proofErr w:type="gramEnd"/>
      <w:r w:rsidR="00D40EED" w:rsidRPr="00D40EED">
        <w:rPr>
          <w:rFonts w:ascii="Arial" w:hAnsi="Arial" w:cs="Arial"/>
          <w:sz w:val="22"/>
        </w:rPr>
        <w:t xml:space="preserve"> Hình thức hợp đồng </w:t>
      </w:r>
      <w:proofErr w:type="gramStart"/>
      <w:r w:rsidR="00D40EED" w:rsidRPr="00D40EED">
        <w:rPr>
          <w:rFonts w:ascii="Arial" w:hAnsi="Arial" w:cs="Arial"/>
          <w:sz w:val="22"/>
        </w:rPr>
        <w:t>lao</w:t>
      </w:r>
      <w:proofErr w:type="gramEnd"/>
      <w:r w:rsidR="00D40EED" w:rsidRPr="00D40EED">
        <w:rPr>
          <w:rFonts w:ascii="Arial" w:hAnsi="Arial" w:cs="Arial"/>
          <w:sz w:val="22"/>
        </w:rPr>
        <w:t xml:space="preserve"> động</w:t>
      </w:r>
    </w:p>
    <w:bookmarkEnd w:id="22"/>
    <w:p w:rsidR="00D40EED" w:rsidRPr="00D40EED" w:rsidRDefault="00D40EED" w:rsidP="00D40EED">
      <w:pPr>
        <w:pStyle w:val="ListParagraph"/>
        <w:ind w:left="405"/>
        <w:rPr>
          <w:rFonts w:ascii="Arial" w:hAnsi="Arial" w:cs="Arial"/>
          <w:sz w:val="22"/>
        </w:rPr>
      </w:pPr>
      <w:r w:rsidRPr="00D40EED">
        <w:rPr>
          <w:rFonts w:ascii="Arial" w:hAnsi="Arial" w:cs="Arial"/>
          <w:sz w:val="22"/>
        </w:rPr>
        <w:t xml:space="preserve">1. Hợp đồng lao động phải được giao kết bằng văn bản và được làm thành 02 bản, người lao động giữ 01 bản, người sử dụng lao động giữ 01 bản, trừ trường hợp quy định tại khoản 2 Điều này. </w:t>
      </w:r>
    </w:p>
    <w:p w:rsidR="00D40EED" w:rsidRPr="00D40EED" w:rsidRDefault="00D40EED" w:rsidP="00D40EED">
      <w:pPr>
        <w:pStyle w:val="ListParagraph"/>
        <w:ind w:left="405"/>
        <w:rPr>
          <w:rFonts w:ascii="Arial" w:hAnsi="Arial" w:cs="Arial"/>
          <w:sz w:val="22"/>
        </w:rPr>
      </w:pPr>
      <w:r w:rsidRPr="00D40EED">
        <w:rPr>
          <w:rFonts w:ascii="Arial" w:hAnsi="Arial" w:cs="Arial"/>
          <w:sz w:val="22"/>
        </w:rPr>
        <w:t xml:space="preserve">2. Đối với công việc tạm thời có thời hạn dưới 03 tháng, các bên có thể giao kết hợp đồng </w:t>
      </w:r>
      <w:proofErr w:type="gramStart"/>
      <w:r w:rsidRPr="00D40EED">
        <w:rPr>
          <w:rFonts w:ascii="Arial" w:hAnsi="Arial" w:cs="Arial"/>
          <w:sz w:val="22"/>
        </w:rPr>
        <w:t>lao</w:t>
      </w:r>
      <w:proofErr w:type="gramEnd"/>
      <w:r w:rsidRPr="00D40EED">
        <w:rPr>
          <w:rFonts w:ascii="Arial" w:hAnsi="Arial" w:cs="Arial"/>
          <w:sz w:val="22"/>
        </w:rPr>
        <w:t xml:space="preserve"> động bằng lời nói. </w:t>
      </w:r>
    </w:p>
    <w:p w:rsidR="00D40EED" w:rsidRDefault="00D40EED" w:rsidP="00D40EED">
      <w:pPr>
        <w:pStyle w:val="ListParagraph"/>
        <w:ind w:left="405"/>
        <w:rPr>
          <w:rFonts w:ascii="Arial" w:hAnsi="Arial" w:cs="Arial"/>
          <w:sz w:val="22"/>
        </w:rPr>
      </w:pPr>
    </w:p>
    <w:p w:rsidR="00D40EED" w:rsidRPr="00D40EED" w:rsidRDefault="007B46DE" w:rsidP="00D40EED">
      <w:pPr>
        <w:pStyle w:val="ListParagraph"/>
        <w:ind w:left="405"/>
        <w:rPr>
          <w:rFonts w:ascii="Arial" w:hAnsi="Arial" w:cs="Arial"/>
          <w:sz w:val="22"/>
        </w:rPr>
      </w:pPr>
      <w:bookmarkStart w:id="23" w:name="dieu5_17"/>
      <w:proofErr w:type="gramStart"/>
      <w:r w:rsidRPr="007B46DE">
        <w:rPr>
          <w:rFonts w:ascii="Arial" w:hAnsi="Arial" w:cs="Arial"/>
          <w:sz w:val="22"/>
          <w:u w:val="double"/>
        </w:rPr>
        <w:t>Điều 17</w:t>
      </w:r>
      <w:r w:rsidR="00D40EED" w:rsidRPr="00D40EED">
        <w:rPr>
          <w:rFonts w:ascii="Arial" w:hAnsi="Arial" w:cs="Arial"/>
          <w:sz w:val="22"/>
        </w:rPr>
        <w:t>.</w:t>
      </w:r>
      <w:proofErr w:type="gramEnd"/>
      <w:r w:rsidR="00D40EED" w:rsidRPr="00D40EED">
        <w:rPr>
          <w:rFonts w:ascii="Arial" w:hAnsi="Arial" w:cs="Arial"/>
          <w:sz w:val="22"/>
        </w:rPr>
        <w:t xml:space="preserve"> Nguyên tắc giao kết hợp đồng </w:t>
      </w:r>
      <w:proofErr w:type="gramStart"/>
      <w:r w:rsidR="00D40EED" w:rsidRPr="00D40EED">
        <w:rPr>
          <w:rFonts w:ascii="Arial" w:hAnsi="Arial" w:cs="Arial"/>
          <w:sz w:val="22"/>
        </w:rPr>
        <w:t>lao</w:t>
      </w:r>
      <w:proofErr w:type="gramEnd"/>
      <w:r w:rsidR="00D40EED" w:rsidRPr="00D40EED">
        <w:rPr>
          <w:rFonts w:ascii="Arial" w:hAnsi="Arial" w:cs="Arial"/>
          <w:sz w:val="22"/>
        </w:rPr>
        <w:t xml:space="preserve"> động </w:t>
      </w:r>
    </w:p>
    <w:bookmarkEnd w:id="23"/>
    <w:p w:rsidR="00D40EED" w:rsidRPr="00D40EED" w:rsidRDefault="00D40EED" w:rsidP="00D40EED">
      <w:pPr>
        <w:pStyle w:val="ListParagraph"/>
        <w:ind w:left="405"/>
        <w:rPr>
          <w:rFonts w:ascii="Arial" w:hAnsi="Arial" w:cs="Arial"/>
          <w:sz w:val="22"/>
        </w:rPr>
      </w:pPr>
      <w:r w:rsidRPr="00D40EED">
        <w:rPr>
          <w:rFonts w:ascii="Arial" w:hAnsi="Arial" w:cs="Arial"/>
          <w:sz w:val="22"/>
        </w:rPr>
        <w:t>1. Tự nguyện, bình đẳng, thiện chí, hợp tác và trung thực.</w:t>
      </w:r>
    </w:p>
    <w:p w:rsidR="007A1A34" w:rsidRDefault="00D40EED">
      <w:pPr>
        <w:pStyle w:val="ListParagraph"/>
        <w:ind w:left="405"/>
        <w:rPr>
          <w:rFonts w:ascii="Arial" w:hAnsi="Arial" w:cs="Arial"/>
          <w:sz w:val="22"/>
        </w:rPr>
      </w:pPr>
      <w:r w:rsidRPr="00D40EED">
        <w:rPr>
          <w:rFonts w:ascii="Arial" w:hAnsi="Arial" w:cs="Arial"/>
          <w:sz w:val="22"/>
        </w:rPr>
        <w:t xml:space="preserve">2. Tự </w:t>
      </w:r>
      <w:proofErr w:type="gramStart"/>
      <w:r w:rsidRPr="00D40EED">
        <w:rPr>
          <w:rFonts w:ascii="Arial" w:hAnsi="Arial" w:cs="Arial"/>
          <w:sz w:val="22"/>
        </w:rPr>
        <w:t>do</w:t>
      </w:r>
      <w:proofErr w:type="gramEnd"/>
      <w:r w:rsidRPr="00D40EED">
        <w:rPr>
          <w:rFonts w:ascii="Arial" w:hAnsi="Arial" w:cs="Arial"/>
          <w:sz w:val="22"/>
        </w:rPr>
        <w:t xml:space="preserve"> giao kết hợp đồng lao động nhưng không được trái pháp luật, thỏa ước lao động tập thể và đạo đức xã hội.</w:t>
      </w:r>
    </w:p>
    <w:p w:rsidR="007A1A34" w:rsidRDefault="007A1A34">
      <w:pPr>
        <w:pStyle w:val="ListParagraph"/>
        <w:ind w:left="405"/>
        <w:rPr>
          <w:rFonts w:ascii="Arial" w:hAnsi="Arial" w:cs="Arial"/>
          <w:sz w:val="22"/>
        </w:rPr>
      </w:pPr>
    </w:p>
    <w:p w:rsidR="00D40EED" w:rsidRPr="00D40EED" w:rsidRDefault="007B46DE" w:rsidP="00D40EED">
      <w:pPr>
        <w:pStyle w:val="ListParagraph"/>
        <w:ind w:left="405"/>
        <w:rPr>
          <w:rFonts w:ascii="Arial" w:hAnsi="Arial" w:cs="Arial"/>
          <w:sz w:val="22"/>
        </w:rPr>
      </w:pPr>
      <w:bookmarkStart w:id="24" w:name="dieu5_137"/>
      <w:proofErr w:type="gramStart"/>
      <w:r w:rsidRPr="007B46DE">
        <w:rPr>
          <w:rFonts w:ascii="Arial" w:hAnsi="Arial" w:cs="Arial"/>
          <w:sz w:val="22"/>
          <w:u w:val="double"/>
        </w:rPr>
        <w:t>Điều 137 (khoản 1).</w:t>
      </w:r>
      <w:proofErr w:type="gramEnd"/>
      <w:r w:rsidRPr="007B46DE">
        <w:rPr>
          <w:rFonts w:ascii="Arial" w:hAnsi="Arial" w:cs="Arial"/>
          <w:sz w:val="22"/>
        </w:rPr>
        <w:t xml:space="preserve"> Bảo đảm </w:t>
      </w:r>
      <w:proofErr w:type="gramStart"/>
      <w:r w:rsidRPr="007B46DE">
        <w:rPr>
          <w:rFonts w:ascii="Arial" w:hAnsi="Arial" w:cs="Arial"/>
          <w:sz w:val="22"/>
        </w:rPr>
        <w:t>an</w:t>
      </w:r>
      <w:proofErr w:type="gramEnd"/>
      <w:r w:rsidRPr="007B46DE">
        <w:rPr>
          <w:rFonts w:ascii="Arial" w:hAnsi="Arial" w:cs="Arial"/>
          <w:sz w:val="22"/>
        </w:rPr>
        <w:t xml:space="preserve"> toàn lao động, vệ sinh lao động tại nơi làm việc </w:t>
      </w:r>
    </w:p>
    <w:bookmarkEnd w:id="24"/>
    <w:p w:rsidR="007A1A34" w:rsidRDefault="007B46DE">
      <w:pPr>
        <w:pStyle w:val="ListParagraph"/>
        <w:ind w:left="405"/>
        <w:rPr>
          <w:rFonts w:ascii="Arial" w:hAnsi="Arial" w:cs="Arial"/>
          <w:sz w:val="22"/>
        </w:rPr>
      </w:pPr>
      <w:r w:rsidRPr="007B46DE">
        <w:rPr>
          <w:rFonts w:ascii="Arial" w:hAnsi="Arial" w:cs="Arial"/>
          <w:sz w:val="22"/>
        </w:rPr>
        <w:t>1. Khi xây dựng mới, mở rộng hoặc cải tạo các công trình, cơ sở để sản xuất, sử dụng, bảo quản, lưu giữ các loại máy, thiết bị, vật tư, chất có yêu cầu nghiêm ngặt về an toàn lao động, vệ sinh lao động thì chủ đầu tư, người sử dụng lao động phải lập phương án về các biện pháp bảo đảm an toàn lao động, vệ sinh lao động đối với nơi làm việc của người lao động và môi trường.</w:t>
      </w:r>
    </w:p>
    <w:p w:rsidR="007A1A34" w:rsidRDefault="007A1A34">
      <w:pPr>
        <w:pStyle w:val="ListParagraph"/>
        <w:ind w:left="405"/>
        <w:rPr>
          <w:rFonts w:ascii="Arial" w:hAnsi="Arial" w:cs="Arial"/>
          <w:sz w:val="22"/>
        </w:rPr>
      </w:pPr>
    </w:p>
    <w:p w:rsidR="00D40EED" w:rsidRPr="00D40EED" w:rsidRDefault="00D40EED" w:rsidP="00D40EED">
      <w:pPr>
        <w:pStyle w:val="ListParagraph"/>
        <w:ind w:left="405"/>
        <w:rPr>
          <w:rFonts w:ascii="Arial" w:hAnsi="Arial" w:cs="Arial"/>
          <w:sz w:val="22"/>
        </w:rPr>
      </w:pPr>
      <w:bookmarkStart w:id="25" w:name="dieu5_138"/>
      <w:r>
        <w:rPr>
          <w:rFonts w:ascii="Arial" w:hAnsi="Arial" w:cs="Arial"/>
          <w:sz w:val="22"/>
        </w:rPr>
        <w:t>Điều 138.</w:t>
      </w:r>
      <w:r w:rsidRPr="00D40EED">
        <w:rPr>
          <w:rFonts w:ascii="Arial" w:hAnsi="Arial" w:cs="Arial"/>
          <w:sz w:val="22"/>
        </w:rPr>
        <w:t xml:space="preserve">Nghĩa vụ của người sử dụng </w:t>
      </w:r>
      <w:proofErr w:type="gramStart"/>
      <w:r w:rsidRPr="00D40EED">
        <w:rPr>
          <w:rFonts w:ascii="Arial" w:hAnsi="Arial" w:cs="Arial"/>
          <w:sz w:val="22"/>
        </w:rPr>
        <w:t>lao</w:t>
      </w:r>
      <w:proofErr w:type="gramEnd"/>
      <w:r w:rsidRPr="00D40EED">
        <w:rPr>
          <w:rFonts w:ascii="Arial" w:hAnsi="Arial" w:cs="Arial"/>
          <w:sz w:val="22"/>
        </w:rPr>
        <w:t xml:space="preserve"> động, người lao động đối với công tác an toàn lao động, vệ sinh lao động</w:t>
      </w:r>
    </w:p>
    <w:bookmarkEnd w:id="25"/>
    <w:p w:rsidR="00D40EED" w:rsidRPr="00D40EED" w:rsidRDefault="00D40EED" w:rsidP="00D40EED">
      <w:pPr>
        <w:pStyle w:val="ListParagraph"/>
        <w:ind w:left="405"/>
        <w:rPr>
          <w:rFonts w:ascii="Arial" w:hAnsi="Arial" w:cs="Arial"/>
          <w:sz w:val="22"/>
        </w:rPr>
      </w:pPr>
      <w:r w:rsidRPr="00D40EED">
        <w:rPr>
          <w:rFonts w:ascii="Arial" w:hAnsi="Arial" w:cs="Arial"/>
          <w:sz w:val="22"/>
        </w:rPr>
        <w:t xml:space="preserve">1. Người sử dụng </w:t>
      </w:r>
      <w:proofErr w:type="gramStart"/>
      <w:r w:rsidRPr="00D40EED">
        <w:rPr>
          <w:rFonts w:ascii="Arial" w:hAnsi="Arial" w:cs="Arial"/>
          <w:sz w:val="22"/>
        </w:rPr>
        <w:t>lao</w:t>
      </w:r>
      <w:proofErr w:type="gramEnd"/>
      <w:r w:rsidRPr="00D40EED">
        <w:rPr>
          <w:rFonts w:ascii="Arial" w:hAnsi="Arial" w:cs="Arial"/>
          <w:sz w:val="22"/>
        </w:rPr>
        <w:t xml:space="preserve"> động có nghĩa vụ sau đây:</w:t>
      </w:r>
    </w:p>
    <w:p w:rsidR="00D40EED" w:rsidRPr="00D40EED" w:rsidRDefault="00D40EED" w:rsidP="00D40EED">
      <w:pPr>
        <w:pStyle w:val="ListParagraph"/>
        <w:ind w:left="405"/>
        <w:rPr>
          <w:rFonts w:ascii="Arial" w:hAnsi="Arial" w:cs="Arial"/>
          <w:sz w:val="22"/>
        </w:rPr>
      </w:pPr>
      <w:r w:rsidRPr="00D40EED">
        <w:rPr>
          <w:rFonts w:ascii="Arial" w:hAnsi="Arial" w:cs="Arial"/>
          <w:sz w:val="22"/>
        </w:rPr>
        <w:t>a) Bảo đảm nơi làm việc đạt yêu cầu về không gian, độ thoáng, bụi, hơi, khí độc, phóng xạ, điện từ trường, nóng, ẩm, ồn, rung, các yếu tố có hại khác được quy định tại các quy chuẩn kỹ thuật liên quan và các yếu tố đó phải được định kỳ kiểm tra, đo lường;</w:t>
      </w:r>
      <w:r w:rsidRPr="00D40EED">
        <w:rPr>
          <w:rFonts w:ascii="Arial" w:hAnsi="Arial" w:cs="Arial"/>
          <w:sz w:val="22"/>
        </w:rPr>
        <w:cr/>
      </w:r>
    </w:p>
    <w:p w:rsidR="00D40EED" w:rsidRPr="00D40EED" w:rsidRDefault="00D40EED" w:rsidP="00D40EED">
      <w:pPr>
        <w:pStyle w:val="ListParagraph"/>
        <w:ind w:left="405"/>
        <w:rPr>
          <w:rFonts w:ascii="Arial" w:hAnsi="Arial" w:cs="Arial"/>
          <w:sz w:val="22"/>
        </w:rPr>
      </w:pPr>
      <w:r w:rsidRPr="00D40EED">
        <w:rPr>
          <w:rFonts w:ascii="Arial" w:hAnsi="Arial" w:cs="Arial"/>
          <w:sz w:val="22"/>
        </w:rPr>
        <w:t>b) Bảo đảm các điều kiện an toàn lao động, vệ sinh lao động đối với máy, thiết bị, nhà xưởng đạt các quy chuẩn kỹ thuật quốc gia về an toàn lao động, vệ sinh lao động hoặc đạt các tiêu chuẩn về an toàn lao động, vệ sinh lao động tại nơi làm việc đã được công bố, áp dụng;</w:t>
      </w:r>
    </w:p>
    <w:p w:rsidR="00D40EED" w:rsidRPr="00D40EED" w:rsidRDefault="00D40EED" w:rsidP="00D40EED">
      <w:pPr>
        <w:pStyle w:val="ListParagraph"/>
        <w:ind w:left="405"/>
        <w:rPr>
          <w:rFonts w:ascii="Arial" w:hAnsi="Arial" w:cs="Arial"/>
          <w:sz w:val="22"/>
        </w:rPr>
      </w:pPr>
      <w:r w:rsidRPr="00D40EED">
        <w:rPr>
          <w:rFonts w:ascii="Arial" w:hAnsi="Arial" w:cs="Arial"/>
          <w:sz w:val="22"/>
        </w:rPr>
        <w:t>c) Kiểm tra, đánh giá các yếu tố nguy hiểm, có hại tại nơi làm việc của cơ sở để đề ra các biện pháp loại trừ, giảm thiểu các mối nguy hiểm, có hại, cải thiện điều kiện lao động, chăm sóc sức khỏe cho người lao động;</w:t>
      </w:r>
    </w:p>
    <w:p w:rsidR="00D40EED" w:rsidRPr="00D40EED" w:rsidRDefault="00D40EED" w:rsidP="00D40EED">
      <w:pPr>
        <w:pStyle w:val="ListParagraph"/>
        <w:ind w:left="405"/>
        <w:rPr>
          <w:rFonts w:ascii="Arial" w:hAnsi="Arial" w:cs="Arial"/>
          <w:sz w:val="22"/>
        </w:rPr>
      </w:pPr>
      <w:r w:rsidRPr="00D40EED">
        <w:rPr>
          <w:rFonts w:ascii="Arial" w:hAnsi="Arial" w:cs="Arial"/>
          <w:sz w:val="22"/>
        </w:rPr>
        <w:t>d) Định kỳ kiểm tra, bảo dưỡng máy, thiết bị, nhà xưởng, kho tàng;</w:t>
      </w:r>
    </w:p>
    <w:p w:rsidR="00D40EED" w:rsidRPr="00D40EED" w:rsidRDefault="00D40EED" w:rsidP="00D40EED">
      <w:pPr>
        <w:pStyle w:val="ListParagraph"/>
        <w:ind w:left="405"/>
        <w:rPr>
          <w:rFonts w:ascii="Arial" w:hAnsi="Arial" w:cs="Arial"/>
          <w:sz w:val="22"/>
        </w:rPr>
      </w:pPr>
      <w:r w:rsidRPr="00D40EED">
        <w:rPr>
          <w:rFonts w:ascii="Arial" w:hAnsi="Arial" w:cs="Arial"/>
          <w:sz w:val="22"/>
        </w:rPr>
        <w:t xml:space="preserve">đ) Phải có bảng chỉ dẫn về </w:t>
      </w:r>
      <w:proofErr w:type="gramStart"/>
      <w:r w:rsidRPr="00D40EED">
        <w:rPr>
          <w:rFonts w:ascii="Arial" w:hAnsi="Arial" w:cs="Arial"/>
          <w:sz w:val="22"/>
        </w:rPr>
        <w:t>an</w:t>
      </w:r>
      <w:proofErr w:type="gramEnd"/>
      <w:r w:rsidRPr="00D40EED">
        <w:rPr>
          <w:rFonts w:ascii="Arial" w:hAnsi="Arial" w:cs="Arial"/>
          <w:sz w:val="22"/>
        </w:rPr>
        <w:t xml:space="preserve"> toàn lao động, vệ sinh lao động đối với máy, thiết bị, nơi làm việc và đặt ở vị trí dễ đọc, dễ thấy tại nơi làm việc;</w:t>
      </w:r>
    </w:p>
    <w:p w:rsidR="00D40EED" w:rsidRPr="00D40EED" w:rsidRDefault="00D40EED" w:rsidP="00D40EED">
      <w:pPr>
        <w:pStyle w:val="ListParagraph"/>
        <w:ind w:left="405"/>
        <w:rPr>
          <w:rFonts w:ascii="Arial" w:hAnsi="Arial" w:cs="Arial"/>
          <w:sz w:val="22"/>
        </w:rPr>
      </w:pPr>
      <w:r w:rsidRPr="00D40EED">
        <w:rPr>
          <w:rFonts w:ascii="Arial" w:hAnsi="Arial" w:cs="Arial"/>
          <w:sz w:val="22"/>
        </w:rPr>
        <w:t xml:space="preserve">e) Lấy ý kiến tổ chức đại diện tập thể </w:t>
      </w:r>
      <w:proofErr w:type="gramStart"/>
      <w:r w:rsidRPr="00D40EED">
        <w:rPr>
          <w:rFonts w:ascii="Arial" w:hAnsi="Arial" w:cs="Arial"/>
          <w:sz w:val="22"/>
        </w:rPr>
        <w:t>lao</w:t>
      </w:r>
      <w:proofErr w:type="gramEnd"/>
      <w:r w:rsidRPr="00D40EED">
        <w:rPr>
          <w:rFonts w:ascii="Arial" w:hAnsi="Arial" w:cs="Arial"/>
          <w:sz w:val="22"/>
        </w:rPr>
        <w:t xml:space="preserve"> động tại cơ sở khi xây dựng kế hoạch và thực hiện các hoạt động bảo đảm an toàn lao động, vệ sinh lao động.</w:t>
      </w:r>
    </w:p>
    <w:p w:rsidR="00D40EED" w:rsidRPr="00D40EED" w:rsidRDefault="00D40EED" w:rsidP="00D40EED">
      <w:pPr>
        <w:pStyle w:val="ListParagraph"/>
        <w:ind w:left="405"/>
        <w:rPr>
          <w:rFonts w:ascii="Arial" w:hAnsi="Arial" w:cs="Arial"/>
          <w:sz w:val="22"/>
        </w:rPr>
      </w:pPr>
      <w:r w:rsidRPr="00D40EED">
        <w:rPr>
          <w:rFonts w:ascii="Arial" w:hAnsi="Arial" w:cs="Arial"/>
          <w:sz w:val="22"/>
        </w:rPr>
        <w:t xml:space="preserve">2. Người </w:t>
      </w:r>
      <w:proofErr w:type="gramStart"/>
      <w:r w:rsidRPr="00D40EED">
        <w:rPr>
          <w:rFonts w:ascii="Arial" w:hAnsi="Arial" w:cs="Arial"/>
          <w:sz w:val="22"/>
        </w:rPr>
        <w:t>lao</w:t>
      </w:r>
      <w:proofErr w:type="gramEnd"/>
      <w:r w:rsidRPr="00D40EED">
        <w:rPr>
          <w:rFonts w:ascii="Arial" w:hAnsi="Arial" w:cs="Arial"/>
          <w:sz w:val="22"/>
        </w:rPr>
        <w:t xml:space="preserve"> động có nghĩa vụ sau đây:</w:t>
      </w:r>
    </w:p>
    <w:p w:rsidR="00D40EED" w:rsidRPr="00D40EED" w:rsidRDefault="00D40EED" w:rsidP="00D40EED">
      <w:pPr>
        <w:pStyle w:val="ListParagraph"/>
        <w:ind w:left="405"/>
        <w:rPr>
          <w:rFonts w:ascii="Arial" w:hAnsi="Arial" w:cs="Arial"/>
          <w:sz w:val="22"/>
        </w:rPr>
      </w:pPr>
      <w:r w:rsidRPr="00D40EED">
        <w:rPr>
          <w:rFonts w:ascii="Arial" w:hAnsi="Arial" w:cs="Arial"/>
          <w:sz w:val="22"/>
        </w:rPr>
        <w:t xml:space="preserve">a) Chấp hành các quy định, quy trình, nội quy về </w:t>
      </w:r>
      <w:proofErr w:type="gramStart"/>
      <w:r w:rsidRPr="00D40EED">
        <w:rPr>
          <w:rFonts w:ascii="Arial" w:hAnsi="Arial" w:cs="Arial"/>
          <w:sz w:val="22"/>
        </w:rPr>
        <w:t>an</w:t>
      </w:r>
      <w:proofErr w:type="gramEnd"/>
      <w:r w:rsidRPr="00D40EED">
        <w:rPr>
          <w:rFonts w:ascii="Arial" w:hAnsi="Arial" w:cs="Arial"/>
          <w:sz w:val="22"/>
        </w:rPr>
        <w:t xml:space="preserve"> toàn lao động, vệ sinh lao động có liên quan đến công việc, nhiệm vụ được giao;</w:t>
      </w:r>
    </w:p>
    <w:p w:rsidR="00D40EED" w:rsidRPr="00D40EED" w:rsidRDefault="00D40EED" w:rsidP="00D40EED">
      <w:pPr>
        <w:pStyle w:val="ListParagraph"/>
        <w:ind w:left="405"/>
        <w:rPr>
          <w:rFonts w:ascii="Arial" w:hAnsi="Arial" w:cs="Arial"/>
          <w:sz w:val="22"/>
        </w:rPr>
      </w:pPr>
      <w:r w:rsidRPr="00D40EED">
        <w:rPr>
          <w:rFonts w:ascii="Arial" w:hAnsi="Arial" w:cs="Arial"/>
          <w:sz w:val="22"/>
        </w:rPr>
        <w:t xml:space="preserve">b) Sử dụng và bảo quản các phương tiện bảo vệ cá nhân đã được trang cấp; các thiết bị an toàn </w:t>
      </w:r>
      <w:proofErr w:type="gramStart"/>
      <w:r w:rsidRPr="00D40EED">
        <w:rPr>
          <w:rFonts w:ascii="Arial" w:hAnsi="Arial" w:cs="Arial"/>
          <w:sz w:val="22"/>
        </w:rPr>
        <w:t>lao</w:t>
      </w:r>
      <w:proofErr w:type="gramEnd"/>
      <w:r w:rsidRPr="00D40EED">
        <w:rPr>
          <w:rFonts w:ascii="Arial" w:hAnsi="Arial" w:cs="Arial"/>
          <w:sz w:val="22"/>
        </w:rPr>
        <w:t xml:space="preserve"> động, vệ sinh lao động nơi làm việc;</w:t>
      </w:r>
    </w:p>
    <w:p w:rsidR="007A1A34" w:rsidRDefault="00D40EED">
      <w:pPr>
        <w:pStyle w:val="ListParagraph"/>
        <w:ind w:left="405"/>
        <w:rPr>
          <w:rFonts w:ascii="Arial" w:hAnsi="Arial" w:cs="Arial"/>
          <w:sz w:val="22"/>
        </w:rPr>
      </w:pPr>
      <w:r w:rsidRPr="00D40EED">
        <w:rPr>
          <w:rFonts w:ascii="Arial" w:hAnsi="Arial" w:cs="Arial"/>
          <w:sz w:val="22"/>
        </w:rPr>
        <w:t>c) Báo cáo kịp thời với người có trách nhiệm khi phát hiện nguy cơ gây tai nạn lao động, bệnh nghề nghiệp, gây độc hại hoặc sự cố nguy hiểm, tham gia cấp cứu và khắc phục hậu quả tai nạn lao động khi có lệnh của người sử dụng lao động.</w:t>
      </w:r>
    </w:p>
    <w:p w:rsidR="007A1A34" w:rsidRDefault="007A1A34">
      <w:pPr>
        <w:pStyle w:val="ListParagraph"/>
        <w:ind w:left="405"/>
        <w:rPr>
          <w:rFonts w:ascii="Arial" w:hAnsi="Arial" w:cs="Arial"/>
          <w:sz w:val="22"/>
        </w:rPr>
      </w:pPr>
    </w:p>
    <w:p w:rsidR="00D40EED" w:rsidRPr="00D40EED" w:rsidRDefault="007B46DE" w:rsidP="00D40EED">
      <w:pPr>
        <w:pStyle w:val="ListParagraph"/>
        <w:ind w:left="405"/>
        <w:rPr>
          <w:rFonts w:ascii="Arial" w:hAnsi="Arial" w:cs="Arial"/>
          <w:sz w:val="22"/>
        </w:rPr>
      </w:pPr>
      <w:bookmarkStart w:id="26" w:name="dieu5_148"/>
      <w:proofErr w:type="gramStart"/>
      <w:r w:rsidRPr="007B46DE">
        <w:rPr>
          <w:rFonts w:ascii="Arial" w:hAnsi="Arial" w:cs="Arial"/>
          <w:sz w:val="22"/>
          <w:u w:val="double"/>
        </w:rPr>
        <w:t>Điều 148</w:t>
      </w:r>
      <w:r w:rsidR="00D40EED" w:rsidRPr="00D40EED">
        <w:rPr>
          <w:rFonts w:ascii="Arial" w:hAnsi="Arial" w:cs="Arial"/>
          <w:sz w:val="22"/>
        </w:rPr>
        <w:t>.</w:t>
      </w:r>
      <w:proofErr w:type="gramEnd"/>
      <w:r w:rsidR="00D40EED" w:rsidRPr="00D40EED">
        <w:rPr>
          <w:rFonts w:ascii="Arial" w:hAnsi="Arial" w:cs="Arial"/>
          <w:sz w:val="22"/>
        </w:rPr>
        <w:t xml:space="preserve"> Kế hoạch </w:t>
      </w:r>
      <w:proofErr w:type="gramStart"/>
      <w:r w:rsidR="00D40EED" w:rsidRPr="00D40EED">
        <w:rPr>
          <w:rFonts w:ascii="Arial" w:hAnsi="Arial" w:cs="Arial"/>
          <w:sz w:val="22"/>
        </w:rPr>
        <w:t>an</w:t>
      </w:r>
      <w:proofErr w:type="gramEnd"/>
      <w:r w:rsidR="00D40EED" w:rsidRPr="00D40EED">
        <w:rPr>
          <w:rFonts w:ascii="Arial" w:hAnsi="Arial" w:cs="Arial"/>
          <w:sz w:val="22"/>
        </w:rPr>
        <w:t xml:space="preserve"> toàn lao động, vệ sinh lao động </w:t>
      </w:r>
    </w:p>
    <w:bookmarkEnd w:id="26"/>
    <w:p w:rsidR="007A1A34" w:rsidRDefault="00D40EED">
      <w:pPr>
        <w:pStyle w:val="ListParagraph"/>
        <w:ind w:left="405"/>
        <w:rPr>
          <w:rFonts w:ascii="Arial" w:hAnsi="Arial" w:cs="Arial"/>
          <w:sz w:val="22"/>
        </w:rPr>
      </w:pPr>
      <w:r w:rsidRPr="00D40EED">
        <w:rPr>
          <w:rFonts w:ascii="Arial" w:hAnsi="Arial" w:cs="Arial"/>
          <w:sz w:val="22"/>
        </w:rPr>
        <w:lastRenderedPageBreak/>
        <w:t xml:space="preserve">Hằng năm, khi xây dựng kế hoạch sản xuất, kinh doanh, người sử dụng </w:t>
      </w:r>
      <w:proofErr w:type="gramStart"/>
      <w:r w:rsidRPr="00D40EED">
        <w:rPr>
          <w:rFonts w:ascii="Arial" w:hAnsi="Arial" w:cs="Arial"/>
          <w:sz w:val="22"/>
        </w:rPr>
        <w:t>lao</w:t>
      </w:r>
      <w:proofErr w:type="gramEnd"/>
      <w:r w:rsidRPr="00D40EED">
        <w:rPr>
          <w:rFonts w:ascii="Arial" w:hAnsi="Arial" w:cs="Arial"/>
          <w:sz w:val="22"/>
        </w:rPr>
        <w:t xml:space="preserve"> động phải lập kế hoạch, biện pháp an toàn lao động, vệ sinh lao động và cải thiện điều kiện lao động.</w:t>
      </w:r>
    </w:p>
    <w:p w:rsidR="007A1A34" w:rsidRDefault="007A1A34">
      <w:pPr>
        <w:pStyle w:val="ListParagraph"/>
        <w:ind w:left="405"/>
        <w:rPr>
          <w:rFonts w:ascii="Arial" w:hAnsi="Arial" w:cs="Arial"/>
          <w:sz w:val="22"/>
        </w:rPr>
      </w:pPr>
    </w:p>
    <w:p w:rsidR="007A1A34" w:rsidRDefault="008B71E0">
      <w:pPr>
        <w:pStyle w:val="ListParagraph"/>
        <w:numPr>
          <w:ilvl w:val="0"/>
          <w:numId w:val="106"/>
        </w:numPr>
        <w:rPr>
          <w:b/>
          <w:sz w:val="22"/>
        </w:rPr>
      </w:pPr>
      <w:r w:rsidRPr="008B71E0">
        <w:rPr>
          <w:rFonts w:ascii="Arial" w:hAnsi="Arial" w:cs="Arial"/>
          <w:b/>
          <w:sz w:val="22"/>
        </w:rPr>
        <w:t xml:space="preserve">Luật hải quan 2014. </w:t>
      </w:r>
    </w:p>
    <w:p w:rsidR="007A1A34" w:rsidRDefault="007A1A34">
      <w:pPr>
        <w:pStyle w:val="ListParagraph"/>
        <w:ind w:left="405"/>
        <w:rPr>
          <w:sz w:val="22"/>
        </w:rPr>
      </w:pPr>
    </w:p>
    <w:p w:rsidR="00D40EED" w:rsidRPr="00D40EED" w:rsidRDefault="007B46DE" w:rsidP="00D40EED">
      <w:pPr>
        <w:pStyle w:val="ListParagraph"/>
        <w:ind w:left="405"/>
        <w:rPr>
          <w:rFonts w:ascii="Arial" w:hAnsi="Arial" w:cs="Arial"/>
          <w:sz w:val="22"/>
        </w:rPr>
      </w:pPr>
      <w:bookmarkStart w:id="27" w:name="dieu6_24"/>
      <w:proofErr w:type="gramStart"/>
      <w:r w:rsidRPr="007B46DE">
        <w:rPr>
          <w:rFonts w:ascii="Arial" w:hAnsi="Arial" w:cs="Arial"/>
          <w:sz w:val="22"/>
          <w:u w:val="double"/>
        </w:rPr>
        <w:t>Điều 24.</w:t>
      </w:r>
      <w:proofErr w:type="gramEnd"/>
      <w:r w:rsidR="00D40EED" w:rsidRPr="00D40EED">
        <w:rPr>
          <w:rFonts w:ascii="Arial" w:hAnsi="Arial" w:cs="Arial"/>
          <w:sz w:val="22"/>
        </w:rPr>
        <w:t xml:space="preserve"> Hồ sơ hải quan</w:t>
      </w:r>
    </w:p>
    <w:bookmarkEnd w:id="27"/>
    <w:p w:rsidR="00D40EED" w:rsidRPr="00D40EED" w:rsidRDefault="00D40EED" w:rsidP="00D40EED">
      <w:pPr>
        <w:pStyle w:val="ListParagraph"/>
        <w:ind w:left="405"/>
        <w:rPr>
          <w:rFonts w:ascii="Arial" w:hAnsi="Arial" w:cs="Arial"/>
          <w:sz w:val="22"/>
        </w:rPr>
      </w:pPr>
      <w:r w:rsidRPr="00D40EED">
        <w:rPr>
          <w:rFonts w:ascii="Arial" w:hAnsi="Arial" w:cs="Arial"/>
          <w:sz w:val="22"/>
        </w:rPr>
        <w:t xml:space="preserve">1. Hồ </w:t>
      </w:r>
      <w:proofErr w:type="gramStart"/>
      <w:r w:rsidRPr="00D40EED">
        <w:rPr>
          <w:rFonts w:ascii="Arial" w:hAnsi="Arial" w:cs="Arial"/>
          <w:sz w:val="22"/>
        </w:rPr>
        <w:t>sơ</w:t>
      </w:r>
      <w:proofErr w:type="gramEnd"/>
      <w:r w:rsidRPr="00D40EED">
        <w:rPr>
          <w:rFonts w:ascii="Arial" w:hAnsi="Arial" w:cs="Arial"/>
          <w:sz w:val="22"/>
        </w:rPr>
        <w:t xml:space="preserve"> hải quan gồm:</w:t>
      </w:r>
    </w:p>
    <w:p w:rsidR="00D40EED" w:rsidRPr="00D40EED" w:rsidRDefault="00D40EED" w:rsidP="00D40EED">
      <w:pPr>
        <w:pStyle w:val="ListParagraph"/>
        <w:ind w:left="405"/>
        <w:rPr>
          <w:rFonts w:ascii="Arial" w:hAnsi="Arial" w:cs="Arial"/>
          <w:sz w:val="22"/>
        </w:rPr>
      </w:pPr>
      <w:r w:rsidRPr="00D40EED">
        <w:rPr>
          <w:rFonts w:ascii="Arial" w:hAnsi="Arial" w:cs="Arial"/>
          <w:sz w:val="22"/>
        </w:rPr>
        <w:t>a) Tờ khai hải quan hoặc chứng từ thay thế tờ khai hải quan;</w:t>
      </w:r>
    </w:p>
    <w:p w:rsidR="00D40EED" w:rsidRPr="00D40EED" w:rsidRDefault="00D40EED" w:rsidP="00D40EED">
      <w:pPr>
        <w:pStyle w:val="ListParagraph"/>
        <w:ind w:left="405"/>
        <w:rPr>
          <w:rFonts w:ascii="Arial" w:hAnsi="Arial" w:cs="Arial"/>
          <w:sz w:val="22"/>
        </w:rPr>
      </w:pPr>
      <w:r w:rsidRPr="00D40EED">
        <w:rPr>
          <w:rFonts w:ascii="Arial" w:hAnsi="Arial" w:cs="Arial"/>
          <w:sz w:val="22"/>
        </w:rPr>
        <w:t>b) Chứng từ có liên quan.</w:t>
      </w:r>
    </w:p>
    <w:p w:rsidR="00D40EED" w:rsidRPr="00D40EED" w:rsidRDefault="00D40EED" w:rsidP="00D40EED">
      <w:pPr>
        <w:pStyle w:val="ListParagraph"/>
        <w:ind w:left="405"/>
        <w:rPr>
          <w:rFonts w:ascii="Arial" w:hAnsi="Arial" w:cs="Arial"/>
          <w:sz w:val="22"/>
        </w:rPr>
      </w:pPr>
      <w:r w:rsidRPr="00D40EED">
        <w:rPr>
          <w:rFonts w:ascii="Arial" w:hAnsi="Arial" w:cs="Arial"/>
          <w:sz w:val="22"/>
        </w:rPr>
        <w:t>Tùy từng trường hợp, người khai hải quan phải nộp hoặc xuất trình hợp đồng mua bán hàng hóa, hóa đơn thương mại, chứng từ vận tải, chứng từ chứng nhận xuất xứ hàng hóa, giấy phép xuất khẩu, nhập khẩu, văn bản thông báo kết quả kiểm tra hoặc miễn kiểm tra chuyên ngành, các chứng từ liên quan đến hàng hóa theo quy định của pháp luật có liên quan.</w:t>
      </w:r>
    </w:p>
    <w:p w:rsidR="00D40EED" w:rsidRPr="00D40EED" w:rsidRDefault="00D40EED" w:rsidP="00D40EED">
      <w:pPr>
        <w:pStyle w:val="ListParagraph"/>
        <w:ind w:left="405"/>
        <w:rPr>
          <w:rFonts w:ascii="Arial" w:hAnsi="Arial" w:cs="Arial"/>
          <w:sz w:val="22"/>
        </w:rPr>
      </w:pPr>
      <w:r w:rsidRPr="00D40EED">
        <w:rPr>
          <w:rFonts w:ascii="Arial" w:hAnsi="Arial" w:cs="Arial"/>
          <w:sz w:val="22"/>
        </w:rPr>
        <w:t xml:space="preserve">2. Chứng từ thuộc hồ sơ hải quan là chứng từ giấy hoặc chứng từ điện tử. Chứng từ điện tử phải bảo đảm tính toàn vẹn và khuôn dạng </w:t>
      </w:r>
      <w:proofErr w:type="gramStart"/>
      <w:r w:rsidRPr="00D40EED">
        <w:rPr>
          <w:rFonts w:ascii="Arial" w:hAnsi="Arial" w:cs="Arial"/>
          <w:sz w:val="22"/>
        </w:rPr>
        <w:t>theo</w:t>
      </w:r>
      <w:proofErr w:type="gramEnd"/>
      <w:r w:rsidRPr="00D40EED">
        <w:rPr>
          <w:rFonts w:ascii="Arial" w:hAnsi="Arial" w:cs="Arial"/>
          <w:sz w:val="22"/>
        </w:rPr>
        <w:t xml:space="preserve"> quy định của pháp luật về giao dịch điện tử.</w:t>
      </w:r>
    </w:p>
    <w:p w:rsidR="00D40EED" w:rsidRPr="00D40EED" w:rsidRDefault="00D40EED" w:rsidP="00D40EED">
      <w:pPr>
        <w:pStyle w:val="ListParagraph"/>
        <w:ind w:left="405"/>
        <w:rPr>
          <w:rFonts w:ascii="Arial" w:hAnsi="Arial" w:cs="Arial"/>
          <w:sz w:val="22"/>
        </w:rPr>
      </w:pPr>
      <w:r w:rsidRPr="00D40EED">
        <w:rPr>
          <w:rFonts w:ascii="Arial" w:hAnsi="Arial" w:cs="Arial"/>
          <w:sz w:val="22"/>
        </w:rPr>
        <w:t>3. Hồ sơ hải quan được nộp, xuất trình cho cơ quan hải quan tại trụ sở cơ quan hải quan.</w:t>
      </w:r>
    </w:p>
    <w:p w:rsidR="00D40EED" w:rsidRPr="00D40EED" w:rsidRDefault="00D40EED" w:rsidP="00D40EED">
      <w:pPr>
        <w:pStyle w:val="ListParagraph"/>
        <w:ind w:left="405"/>
        <w:rPr>
          <w:rFonts w:ascii="Arial" w:hAnsi="Arial" w:cs="Arial"/>
          <w:sz w:val="22"/>
        </w:rPr>
      </w:pPr>
      <w:r w:rsidRPr="00D40EED">
        <w:rPr>
          <w:rFonts w:ascii="Arial" w:hAnsi="Arial" w:cs="Arial"/>
          <w:sz w:val="22"/>
        </w:rPr>
        <w:t>Trường hợp áp dụng cơ chế một cửa quốc gia, cơ quan quản lý nhà nước chuyên ngành gửi giấy phép xuất khẩu, nhập khẩu, văn bản thông báo kết quả kiểm tra, miễn kiểm tra chuyên ngành dưới dạng điện tử thông qua hệ thống thông tin tích hợp.</w:t>
      </w:r>
    </w:p>
    <w:p w:rsidR="007A1A34" w:rsidRDefault="00D40EED">
      <w:pPr>
        <w:pStyle w:val="ListParagraph"/>
        <w:ind w:left="405"/>
        <w:rPr>
          <w:rFonts w:ascii="Arial" w:hAnsi="Arial" w:cs="Arial"/>
          <w:sz w:val="22"/>
        </w:rPr>
      </w:pPr>
      <w:r w:rsidRPr="00D40EED">
        <w:rPr>
          <w:rFonts w:ascii="Arial" w:hAnsi="Arial" w:cs="Arial"/>
          <w:sz w:val="22"/>
        </w:rPr>
        <w:t>4. Bộ trưởng Bộ Tài chính quy định mẫu tờ khai hải quan, việc sử dụng tờ khai hải quan và chứng từ thay thế tờ khai hải quan, các trường hợp phải nộp, xuất trình chứng từ có liên quan quy định tại khoản 1 Điều này.</w:t>
      </w:r>
    </w:p>
    <w:p w:rsidR="007A1A34" w:rsidRDefault="007A1A34">
      <w:pPr>
        <w:pStyle w:val="ListParagraph"/>
        <w:ind w:left="405"/>
        <w:rPr>
          <w:sz w:val="22"/>
        </w:rPr>
      </w:pPr>
    </w:p>
    <w:p w:rsidR="007A1A34" w:rsidRDefault="009400C6">
      <w:pPr>
        <w:pStyle w:val="ListParagraph"/>
        <w:numPr>
          <w:ilvl w:val="0"/>
          <w:numId w:val="106"/>
        </w:numPr>
        <w:rPr>
          <w:rFonts w:ascii="Arial" w:hAnsi="Arial" w:cs="Arial"/>
          <w:sz w:val="22"/>
        </w:rPr>
      </w:pPr>
      <w:r w:rsidRPr="009400C6">
        <w:rPr>
          <w:rFonts w:ascii="Arial" w:hAnsi="Arial" w:cs="Arial"/>
          <w:sz w:val="22"/>
        </w:rPr>
        <w:t>Luật doanh nghiệp 2014</w:t>
      </w:r>
      <w:r w:rsidR="00075029">
        <w:rPr>
          <w:rFonts w:ascii="Arial" w:hAnsi="Arial" w:cs="Arial"/>
          <w:sz w:val="22"/>
        </w:rPr>
        <w:t xml:space="preserve">. </w:t>
      </w:r>
    </w:p>
    <w:p w:rsidR="00E42022" w:rsidRDefault="00E42022" w:rsidP="00D40EED">
      <w:pPr>
        <w:pStyle w:val="ListParagraph"/>
        <w:ind w:left="405"/>
        <w:rPr>
          <w:rFonts w:ascii="Arial" w:hAnsi="Arial" w:cs="Arial"/>
          <w:sz w:val="22"/>
          <w:u w:val="double"/>
        </w:rPr>
      </w:pPr>
    </w:p>
    <w:p w:rsidR="00D40EED" w:rsidRPr="00D40EED" w:rsidRDefault="007B46DE" w:rsidP="00D40EED">
      <w:pPr>
        <w:pStyle w:val="ListParagraph"/>
        <w:ind w:left="405"/>
        <w:rPr>
          <w:rFonts w:ascii="Arial" w:hAnsi="Arial" w:cs="Arial"/>
          <w:sz w:val="22"/>
        </w:rPr>
      </w:pPr>
      <w:bookmarkStart w:id="28" w:name="dieu7_28"/>
      <w:proofErr w:type="gramStart"/>
      <w:r w:rsidRPr="007B46DE">
        <w:rPr>
          <w:rFonts w:ascii="Arial" w:hAnsi="Arial" w:cs="Arial"/>
          <w:sz w:val="22"/>
          <w:u w:val="double"/>
        </w:rPr>
        <w:t>Điều 28.</w:t>
      </w:r>
      <w:proofErr w:type="gramEnd"/>
      <w:r w:rsidR="00D40EED" w:rsidRPr="00D40EED">
        <w:rPr>
          <w:rFonts w:ascii="Arial" w:hAnsi="Arial" w:cs="Arial"/>
          <w:sz w:val="22"/>
        </w:rPr>
        <w:t xml:space="preserve"> Cấp Giấy chứng nhận đăng ký doanh nghiệp</w:t>
      </w:r>
    </w:p>
    <w:bookmarkEnd w:id="28"/>
    <w:p w:rsidR="00D40EED" w:rsidRPr="00D40EED" w:rsidRDefault="00D40EED" w:rsidP="00D40EED">
      <w:pPr>
        <w:pStyle w:val="ListParagraph"/>
        <w:ind w:left="405"/>
        <w:rPr>
          <w:rFonts w:ascii="Arial" w:hAnsi="Arial" w:cs="Arial"/>
          <w:sz w:val="22"/>
        </w:rPr>
      </w:pPr>
      <w:r w:rsidRPr="00D40EED">
        <w:rPr>
          <w:rFonts w:ascii="Arial" w:hAnsi="Arial" w:cs="Arial"/>
          <w:sz w:val="22"/>
        </w:rPr>
        <w:t>1. Doanh nghiệp được cấp Giấy chứng nhận đăng ký doanh nghiệp khi có đủ các điều kiện sau đây:</w:t>
      </w:r>
    </w:p>
    <w:p w:rsidR="00D40EED" w:rsidRPr="00D40EED" w:rsidRDefault="00D40EED" w:rsidP="00D40EED">
      <w:pPr>
        <w:pStyle w:val="ListParagraph"/>
        <w:ind w:left="405"/>
        <w:rPr>
          <w:rFonts w:ascii="Arial" w:hAnsi="Arial" w:cs="Arial"/>
          <w:sz w:val="22"/>
        </w:rPr>
      </w:pPr>
      <w:r w:rsidRPr="00D40EED">
        <w:rPr>
          <w:rFonts w:ascii="Arial" w:hAnsi="Arial" w:cs="Arial"/>
          <w:sz w:val="22"/>
        </w:rPr>
        <w:t>a) Ngành, nghề đăng ký kinh doanh không bị cấm đầu tư kinh doanh;</w:t>
      </w:r>
    </w:p>
    <w:p w:rsidR="00D40EED" w:rsidRPr="00D40EED" w:rsidRDefault="00D40EED" w:rsidP="00D40EED">
      <w:pPr>
        <w:pStyle w:val="ListParagraph"/>
        <w:ind w:left="405"/>
        <w:rPr>
          <w:rFonts w:ascii="Arial" w:hAnsi="Arial" w:cs="Arial"/>
          <w:sz w:val="22"/>
        </w:rPr>
      </w:pPr>
      <w:r w:rsidRPr="00D40EED">
        <w:rPr>
          <w:rFonts w:ascii="Arial" w:hAnsi="Arial" w:cs="Arial"/>
          <w:sz w:val="22"/>
        </w:rPr>
        <w:t xml:space="preserve">b) Tên của doanh nghiệp được đặt </w:t>
      </w:r>
      <w:proofErr w:type="gramStart"/>
      <w:r w:rsidRPr="00D40EED">
        <w:rPr>
          <w:rFonts w:ascii="Arial" w:hAnsi="Arial" w:cs="Arial"/>
          <w:sz w:val="22"/>
        </w:rPr>
        <w:t>theo</w:t>
      </w:r>
      <w:proofErr w:type="gramEnd"/>
      <w:r w:rsidRPr="00D40EED">
        <w:rPr>
          <w:rFonts w:ascii="Arial" w:hAnsi="Arial" w:cs="Arial"/>
          <w:sz w:val="22"/>
        </w:rPr>
        <w:t xml:space="preserve"> đúng quy định tại các Điều 38, 39, 40 và 42 của Luật này;</w:t>
      </w:r>
    </w:p>
    <w:p w:rsidR="00D40EED" w:rsidRPr="00D40EED" w:rsidRDefault="00D40EED" w:rsidP="00D40EED">
      <w:pPr>
        <w:pStyle w:val="ListParagraph"/>
        <w:ind w:left="405"/>
        <w:rPr>
          <w:rFonts w:ascii="Arial" w:hAnsi="Arial" w:cs="Arial"/>
          <w:sz w:val="22"/>
        </w:rPr>
      </w:pPr>
      <w:r w:rsidRPr="00D40EED">
        <w:rPr>
          <w:rFonts w:ascii="Arial" w:hAnsi="Arial" w:cs="Arial"/>
          <w:sz w:val="22"/>
        </w:rPr>
        <w:t>c) Có hồ sơ đăng ký doanh nghiệp hợp lệ;</w:t>
      </w:r>
    </w:p>
    <w:p w:rsidR="00D40EED" w:rsidRPr="00D40EED" w:rsidRDefault="00D40EED" w:rsidP="00D40EED">
      <w:pPr>
        <w:pStyle w:val="ListParagraph"/>
        <w:ind w:left="405"/>
        <w:rPr>
          <w:rFonts w:ascii="Arial" w:hAnsi="Arial" w:cs="Arial"/>
          <w:sz w:val="22"/>
        </w:rPr>
      </w:pPr>
      <w:r w:rsidRPr="00D40EED">
        <w:rPr>
          <w:rFonts w:ascii="Arial" w:hAnsi="Arial" w:cs="Arial"/>
          <w:sz w:val="22"/>
        </w:rPr>
        <w:t xml:space="preserve">d) Nộp đủ lệ phí đăng ký doanh nghiệp </w:t>
      </w:r>
      <w:proofErr w:type="gramStart"/>
      <w:r w:rsidRPr="00D40EED">
        <w:rPr>
          <w:rFonts w:ascii="Arial" w:hAnsi="Arial" w:cs="Arial"/>
          <w:sz w:val="22"/>
        </w:rPr>
        <w:t>theo</w:t>
      </w:r>
      <w:proofErr w:type="gramEnd"/>
      <w:r w:rsidRPr="00D40EED">
        <w:rPr>
          <w:rFonts w:ascii="Arial" w:hAnsi="Arial" w:cs="Arial"/>
          <w:sz w:val="22"/>
        </w:rPr>
        <w:t xml:space="preserve"> quy định pháp luật về phí và lệ phí.</w:t>
      </w:r>
    </w:p>
    <w:p w:rsidR="00D40EED" w:rsidRPr="00D40EED" w:rsidRDefault="00D40EED" w:rsidP="00D40EED">
      <w:pPr>
        <w:pStyle w:val="ListParagraph"/>
        <w:ind w:left="405"/>
        <w:rPr>
          <w:rFonts w:ascii="Arial" w:hAnsi="Arial" w:cs="Arial"/>
          <w:sz w:val="22"/>
        </w:rPr>
      </w:pPr>
      <w:r w:rsidRPr="00D40EED">
        <w:rPr>
          <w:rFonts w:ascii="Arial" w:hAnsi="Arial" w:cs="Arial"/>
          <w:sz w:val="22"/>
        </w:rPr>
        <w:t>2. Trường hợp Giấy chứng nhận đăng ký doanh nghiệp bị mất, bị hủy hoại, bị hư hỏng hoặc bị tiêu hủy dưới hình thức khác, doanh nghiệp được cấp lại Giấy chứng nhận đăng ký doanh nghiệp và phải trả lệ phí theo quy định pháp luật về phí và lệ phí.</w:t>
      </w:r>
    </w:p>
    <w:p w:rsidR="00E42022" w:rsidRDefault="00E42022" w:rsidP="00D40EED">
      <w:pPr>
        <w:pStyle w:val="ListParagraph"/>
        <w:ind w:left="405"/>
        <w:rPr>
          <w:rFonts w:ascii="Arial" w:hAnsi="Arial" w:cs="Arial"/>
          <w:sz w:val="22"/>
          <w:u w:val="double"/>
        </w:rPr>
      </w:pPr>
    </w:p>
    <w:p w:rsidR="00D40EED" w:rsidRPr="00D40EED" w:rsidRDefault="007B46DE" w:rsidP="00D40EED">
      <w:pPr>
        <w:pStyle w:val="ListParagraph"/>
        <w:ind w:left="405"/>
        <w:rPr>
          <w:rFonts w:ascii="Arial" w:hAnsi="Arial" w:cs="Arial"/>
          <w:sz w:val="22"/>
        </w:rPr>
      </w:pPr>
      <w:bookmarkStart w:id="29" w:name="dieu7_29"/>
      <w:proofErr w:type="gramStart"/>
      <w:r w:rsidRPr="007B46DE">
        <w:rPr>
          <w:rFonts w:ascii="Arial" w:hAnsi="Arial" w:cs="Arial"/>
          <w:sz w:val="22"/>
          <w:u w:val="double"/>
        </w:rPr>
        <w:t>Điều 29.</w:t>
      </w:r>
      <w:proofErr w:type="gramEnd"/>
      <w:r w:rsidR="00D40EED" w:rsidRPr="00D40EED">
        <w:rPr>
          <w:rFonts w:ascii="Arial" w:hAnsi="Arial" w:cs="Arial"/>
          <w:sz w:val="22"/>
        </w:rPr>
        <w:t xml:space="preserve"> Nội dung Giấy chứng nhận đăng ký doanh nghiệp</w:t>
      </w:r>
    </w:p>
    <w:bookmarkEnd w:id="29"/>
    <w:p w:rsidR="00D40EED" w:rsidRPr="00D40EED" w:rsidRDefault="00D40EED" w:rsidP="00D40EED">
      <w:pPr>
        <w:pStyle w:val="ListParagraph"/>
        <w:ind w:left="405"/>
        <w:rPr>
          <w:rFonts w:ascii="Arial" w:hAnsi="Arial" w:cs="Arial"/>
          <w:sz w:val="22"/>
        </w:rPr>
      </w:pPr>
      <w:r w:rsidRPr="00D40EED">
        <w:rPr>
          <w:rFonts w:ascii="Arial" w:hAnsi="Arial" w:cs="Arial"/>
          <w:sz w:val="22"/>
        </w:rPr>
        <w:t>1. Tên doanh nghiệp và mã số doanh nghiệp.</w:t>
      </w:r>
    </w:p>
    <w:p w:rsidR="00D40EED" w:rsidRPr="00D40EED" w:rsidRDefault="00D40EED" w:rsidP="00D40EED">
      <w:pPr>
        <w:pStyle w:val="ListParagraph"/>
        <w:ind w:left="405"/>
        <w:rPr>
          <w:rFonts w:ascii="Arial" w:hAnsi="Arial" w:cs="Arial"/>
          <w:sz w:val="22"/>
        </w:rPr>
      </w:pPr>
      <w:r w:rsidRPr="00D40EED">
        <w:rPr>
          <w:rFonts w:ascii="Arial" w:hAnsi="Arial" w:cs="Arial"/>
          <w:sz w:val="22"/>
        </w:rPr>
        <w:t>2. Địa chỉ trụ sở chính của doanh nghiệp.</w:t>
      </w:r>
    </w:p>
    <w:p w:rsidR="00D40EED" w:rsidRPr="00D40EED" w:rsidRDefault="00D40EED" w:rsidP="00D40EED">
      <w:pPr>
        <w:pStyle w:val="ListParagraph"/>
        <w:ind w:left="405"/>
        <w:rPr>
          <w:rFonts w:ascii="Arial" w:hAnsi="Arial" w:cs="Arial"/>
          <w:sz w:val="22"/>
        </w:rPr>
      </w:pPr>
      <w:r w:rsidRPr="00D40EED">
        <w:rPr>
          <w:rFonts w:ascii="Arial" w:hAnsi="Arial" w:cs="Arial"/>
          <w:sz w:val="22"/>
        </w:rPr>
        <w:t xml:space="preserve">3. Họ, tên, địa chỉ thường trú, quốc tịch, số Thẻ căn cước công dân, Giấy chứng minh nhân dân, Hộ chiếu hoặc chứng thực cá nhân hợp pháp khác của người đại diện theo pháp luật của doanh nghiệp đối với công ty trách nhiệm hữu hạn và công ty cổ phần; của các thành viên hợp danh đối với </w:t>
      </w:r>
      <w:r w:rsidRPr="00D40EED">
        <w:rPr>
          <w:rFonts w:ascii="Arial" w:hAnsi="Arial" w:cs="Arial"/>
          <w:sz w:val="22"/>
        </w:rPr>
        <w:lastRenderedPageBreak/>
        <w:t>công ty hợp danh; của chủ doanh nghiệp đối với doanh nghiệp tư nhân; họ, tên, địa chỉ thường trú, quốc tịch, số Thẻ căn cước công dân, Giấy chứng minh nhân dân, Hộ chiếu hoặc chứng thực cá nhân hợp pháp khác của thành viên là cá nhân; tên, mã số doanh nghiệp và địa chỉ trụ sở chính của thành viên là tổ chức đối với công ty trách nhiệm hữu hạn.</w:t>
      </w:r>
    </w:p>
    <w:p w:rsidR="007A1A34" w:rsidRDefault="00D40EED">
      <w:pPr>
        <w:pStyle w:val="ListParagraph"/>
        <w:ind w:left="405"/>
        <w:rPr>
          <w:rFonts w:ascii="Arial" w:hAnsi="Arial" w:cs="Arial"/>
          <w:sz w:val="22"/>
        </w:rPr>
      </w:pPr>
      <w:r w:rsidRPr="00D40EED">
        <w:rPr>
          <w:rFonts w:ascii="Arial" w:hAnsi="Arial" w:cs="Arial"/>
          <w:sz w:val="22"/>
        </w:rPr>
        <w:t>4. Vốn điều lệ.</w:t>
      </w:r>
    </w:p>
    <w:p w:rsidR="001C3212" w:rsidRPr="001C3212" w:rsidRDefault="007E6A7C" w:rsidP="007E6A7C">
      <w:pPr>
        <w:pStyle w:val="Guidance"/>
        <w:numPr>
          <w:ilvl w:val="0"/>
          <w:numId w:val="106"/>
        </w:numPr>
        <w:tabs>
          <w:tab w:val="left" w:pos="6521"/>
        </w:tabs>
        <w:spacing w:line="264" w:lineRule="auto"/>
        <w:rPr>
          <w:rFonts w:cs="Arial"/>
          <w:color w:val="auto"/>
          <w:sz w:val="22"/>
          <w:szCs w:val="22"/>
          <w:lang w:val="en-GB" w:eastAsia="ja-JP"/>
        </w:rPr>
      </w:pPr>
      <w:r w:rsidRPr="00B07F3B">
        <w:rPr>
          <w:rFonts w:cs="Arial"/>
          <w:i w:val="0"/>
          <w:color w:val="auto"/>
          <w:sz w:val="22"/>
          <w:szCs w:val="22"/>
          <w:lang w:val="en-GB" w:eastAsia="ja-JP"/>
        </w:rPr>
        <w:t>Nghị định số 02/</w:t>
      </w:r>
      <w:r>
        <w:rPr>
          <w:rFonts w:cs="Arial"/>
          <w:i w:val="0"/>
          <w:color w:val="auto"/>
          <w:sz w:val="22"/>
          <w:szCs w:val="22"/>
          <w:lang w:val="en-GB" w:eastAsia="ja-JP"/>
        </w:rPr>
        <w:t>1994/NĐ-</w:t>
      </w:r>
      <w:r w:rsidRPr="00B07F3B">
        <w:rPr>
          <w:rFonts w:cs="Arial"/>
          <w:i w:val="0"/>
          <w:color w:val="auto"/>
          <w:sz w:val="22"/>
          <w:szCs w:val="22"/>
          <w:lang w:val="en-GB" w:eastAsia="ja-JP"/>
        </w:rPr>
        <w:t>CP ngày 15/01/1994 của Chính phủ về về giao đất lâm nghiệp cho tổ chức, hộ gia đình, cá nhân sử dụng ổn định, lâu dài vào mục đích lâm nghiệ</w:t>
      </w:r>
      <w:r w:rsidR="001C3212">
        <w:rPr>
          <w:rFonts w:cs="Arial"/>
          <w:i w:val="0"/>
          <w:color w:val="auto"/>
          <w:sz w:val="22"/>
          <w:szCs w:val="22"/>
          <w:lang w:val="en-GB" w:eastAsia="ja-JP"/>
        </w:rPr>
        <w:t>p.</w:t>
      </w:r>
    </w:p>
    <w:p w:rsidR="001C3212" w:rsidRPr="001C3212" w:rsidRDefault="007B46DE" w:rsidP="001C3212">
      <w:pPr>
        <w:pStyle w:val="Guidance"/>
        <w:tabs>
          <w:tab w:val="left" w:pos="6521"/>
        </w:tabs>
        <w:ind w:left="405"/>
        <w:rPr>
          <w:rFonts w:cs="Arial"/>
          <w:i w:val="0"/>
          <w:color w:val="auto"/>
          <w:sz w:val="22"/>
          <w:szCs w:val="22"/>
          <w:lang w:val="en-GB" w:eastAsia="ja-JP"/>
        </w:rPr>
      </w:pPr>
      <w:bookmarkStart w:id="30" w:name="dieu8_5"/>
      <w:r w:rsidRPr="007B46DE">
        <w:rPr>
          <w:rFonts w:cs="Arial"/>
          <w:i w:val="0"/>
          <w:color w:val="auto"/>
          <w:sz w:val="22"/>
          <w:szCs w:val="22"/>
          <w:u w:val="double"/>
          <w:lang w:val="en-GB" w:eastAsia="ja-JP"/>
        </w:rPr>
        <w:t>Điều 5</w:t>
      </w:r>
      <w:r w:rsidR="001C3212">
        <w:rPr>
          <w:rFonts w:cs="Arial"/>
          <w:i w:val="0"/>
          <w:color w:val="auto"/>
          <w:sz w:val="22"/>
          <w:szCs w:val="22"/>
          <w:lang w:val="en-GB" w:eastAsia="ja-JP"/>
        </w:rPr>
        <w:t>.</w:t>
      </w:r>
      <w:r w:rsidR="001C3212" w:rsidRPr="001C3212">
        <w:rPr>
          <w:rFonts w:cs="Arial"/>
          <w:i w:val="0"/>
          <w:color w:val="auto"/>
          <w:sz w:val="22"/>
          <w:szCs w:val="22"/>
          <w:lang w:val="en-GB" w:eastAsia="ja-JP"/>
        </w:rPr>
        <w:t>Đối tượng được giao đất lâm nghiệp:</w:t>
      </w:r>
    </w:p>
    <w:bookmarkEnd w:id="30"/>
    <w:p w:rsidR="007A1A34" w:rsidRDefault="001C3212">
      <w:pPr>
        <w:pStyle w:val="Guidance"/>
        <w:ind w:left="405" w:firstLine="0"/>
        <w:rPr>
          <w:rFonts w:cs="Arial"/>
          <w:i w:val="0"/>
          <w:color w:val="auto"/>
          <w:sz w:val="22"/>
          <w:szCs w:val="22"/>
          <w:lang w:val="en-GB" w:eastAsia="ja-JP"/>
        </w:rPr>
      </w:pPr>
      <w:r w:rsidRPr="001C3212">
        <w:rPr>
          <w:rFonts w:cs="Arial"/>
          <w:i w:val="0"/>
          <w:color w:val="auto"/>
          <w:sz w:val="22"/>
          <w:szCs w:val="22"/>
          <w:lang w:val="en-GB" w:eastAsia="ja-JP"/>
        </w:rPr>
        <w:t>1. Tổ chức gồm các Ban Quản lý khu rừng phòng hộ, khu rừng đặc dụng, các doanh nghiệp lâm nghiệp, Nông nghiệp, Ngư nghiệp; các trạm, trại, xí nghiệp giống lâm nghiệp; các đơn vị thuộc lực lượng vũ trang nhân dân; trường học, trường dạy nghề, các tổ chức xã hội, tổ chức kinh tế khác;</w:t>
      </w:r>
    </w:p>
    <w:p w:rsidR="007A1A34" w:rsidRDefault="001C3212">
      <w:pPr>
        <w:pStyle w:val="Guidance"/>
        <w:ind w:left="405" w:firstLine="0"/>
        <w:rPr>
          <w:rFonts w:cs="Arial"/>
          <w:i w:val="0"/>
          <w:color w:val="auto"/>
          <w:sz w:val="22"/>
          <w:szCs w:val="22"/>
          <w:lang w:val="en-GB" w:eastAsia="ja-JP"/>
        </w:rPr>
      </w:pPr>
      <w:r w:rsidRPr="001C3212">
        <w:rPr>
          <w:rFonts w:cs="Arial"/>
          <w:i w:val="0"/>
          <w:color w:val="auto"/>
          <w:sz w:val="22"/>
          <w:szCs w:val="22"/>
          <w:lang w:val="en-GB" w:eastAsia="ja-JP"/>
        </w:rPr>
        <w:t>2. Hộ gia đình cư trú tại địa phương được Uỷ ban nhân dân xã, phường, thị trấn xác nhận.</w:t>
      </w:r>
    </w:p>
    <w:p w:rsidR="007A1A34" w:rsidRDefault="001C3212">
      <w:pPr>
        <w:pStyle w:val="Guidance"/>
        <w:ind w:left="405" w:firstLine="0"/>
        <w:rPr>
          <w:rFonts w:cs="Arial"/>
          <w:i w:val="0"/>
          <w:color w:val="auto"/>
          <w:sz w:val="22"/>
          <w:szCs w:val="22"/>
          <w:lang w:val="en-GB" w:eastAsia="ja-JP"/>
        </w:rPr>
      </w:pPr>
      <w:r w:rsidRPr="001C3212">
        <w:rPr>
          <w:rFonts w:cs="Arial"/>
          <w:i w:val="0"/>
          <w:color w:val="auto"/>
          <w:sz w:val="22"/>
          <w:szCs w:val="22"/>
          <w:lang w:val="en-GB" w:eastAsia="ja-JP"/>
        </w:rPr>
        <w:t>3. Cá nhân.</w:t>
      </w:r>
    </w:p>
    <w:p w:rsidR="00C5069B" w:rsidRDefault="00C5069B" w:rsidP="001C3212">
      <w:pPr>
        <w:pStyle w:val="Guidance"/>
        <w:ind w:left="405"/>
        <w:rPr>
          <w:rFonts w:cs="Arial"/>
          <w:i w:val="0"/>
          <w:color w:val="auto"/>
          <w:sz w:val="22"/>
          <w:szCs w:val="22"/>
          <w:u w:val="double"/>
          <w:lang w:val="en-GB" w:eastAsia="ja-JP"/>
        </w:rPr>
      </w:pPr>
    </w:p>
    <w:p w:rsidR="001C3212" w:rsidRPr="001C3212" w:rsidRDefault="007B46DE" w:rsidP="001C3212">
      <w:pPr>
        <w:pStyle w:val="Guidance"/>
        <w:ind w:left="405"/>
        <w:rPr>
          <w:rFonts w:cs="Arial"/>
          <w:i w:val="0"/>
          <w:color w:val="auto"/>
          <w:sz w:val="22"/>
          <w:szCs w:val="22"/>
          <w:lang w:val="en-GB" w:eastAsia="ja-JP"/>
        </w:rPr>
      </w:pPr>
      <w:bookmarkStart w:id="31" w:name="dieu8_13"/>
      <w:r w:rsidRPr="007B46DE">
        <w:rPr>
          <w:rFonts w:cs="Arial"/>
          <w:i w:val="0"/>
          <w:color w:val="auto"/>
          <w:sz w:val="22"/>
          <w:szCs w:val="22"/>
          <w:u w:val="double"/>
          <w:lang w:val="en-GB" w:eastAsia="ja-JP"/>
        </w:rPr>
        <w:t>Điều 13.</w:t>
      </w:r>
      <w:r w:rsidR="001C3212" w:rsidRPr="001C3212">
        <w:rPr>
          <w:rFonts w:cs="Arial"/>
          <w:i w:val="0"/>
          <w:color w:val="auto"/>
          <w:sz w:val="22"/>
          <w:szCs w:val="22"/>
          <w:lang w:val="en-GB" w:eastAsia="ja-JP"/>
        </w:rPr>
        <w:t xml:space="preserve">Hồ </w:t>
      </w:r>
      <w:proofErr w:type="gramStart"/>
      <w:r w:rsidR="001C3212" w:rsidRPr="001C3212">
        <w:rPr>
          <w:rFonts w:cs="Arial"/>
          <w:i w:val="0"/>
          <w:color w:val="auto"/>
          <w:sz w:val="22"/>
          <w:szCs w:val="22"/>
          <w:lang w:val="en-GB" w:eastAsia="ja-JP"/>
        </w:rPr>
        <w:t>sơ</w:t>
      </w:r>
      <w:proofErr w:type="gramEnd"/>
      <w:r w:rsidR="001C3212" w:rsidRPr="001C3212">
        <w:rPr>
          <w:rFonts w:cs="Arial"/>
          <w:i w:val="0"/>
          <w:color w:val="auto"/>
          <w:sz w:val="22"/>
          <w:szCs w:val="22"/>
          <w:lang w:val="en-GB" w:eastAsia="ja-JP"/>
        </w:rPr>
        <w:t xml:space="preserve"> giao đất lâm nghiệp gồm có:</w:t>
      </w:r>
    </w:p>
    <w:bookmarkEnd w:id="31"/>
    <w:p w:rsidR="001C3212" w:rsidRPr="001C3212" w:rsidRDefault="001C3212" w:rsidP="001C3212">
      <w:pPr>
        <w:pStyle w:val="Guidance"/>
        <w:ind w:left="405"/>
        <w:rPr>
          <w:rFonts w:cs="Arial"/>
          <w:i w:val="0"/>
          <w:color w:val="auto"/>
          <w:sz w:val="22"/>
          <w:szCs w:val="22"/>
          <w:lang w:val="en-GB" w:eastAsia="ja-JP"/>
        </w:rPr>
      </w:pPr>
      <w:r w:rsidRPr="001C3212">
        <w:rPr>
          <w:rFonts w:cs="Arial"/>
          <w:i w:val="0"/>
          <w:color w:val="auto"/>
          <w:sz w:val="22"/>
          <w:szCs w:val="22"/>
          <w:lang w:val="en-GB" w:eastAsia="ja-JP"/>
        </w:rPr>
        <w:t>1. Đơn xin giao đất lâm nghiệp;</w:t>
      </w:r>
    </w:p>
    <w:p w:rsidR="001C3212" w:rsidRPr="001C3212" w:rsidRDefault="001C3212" w:rsidP="001C3212">
      <w:pPr>
        <w:pStyle w:val="Guidance"/>
        <w:ind w:left="405"/>
        <w:rPr>
          <w:rFonts w:cs="Arial"/>
          <w:i w:val="0"/>
          <w:color w:val="auto"/>
          <w:sz w:val="22"/>
          <w:szCs w:val="22"/>
          <w:lang w:val="en-GB" w:eastAsia="ja-JP"/>
        </w:rPr>
      </w:pPr>
      <w:r w:rsidRPr="001C3212">
        <w:rPr>
          <w:rFonts w:cs="Arial"/>
          <w:i w:val="0"/>
          <w:color w:val="auto"/>
          <w:sz w:val="22"/>
          <w:szCs w:val="22"/>
          <w:lang w:val="en-GB" w:eastAsia="ja-JP"/>
        </w:rPr>
        <w:t>2. Đối với tổ chức thì phải có luận chứng kinh tế kỹ thuật, phương án quản lý, dự án đầu tư được cấp có thẩm quyền phê duyệt; đối với hộ gia đình, cá nhân thì phải có phương án quản lý, sử dụng hoặc khế ước được cơ quan quản lý Nhà nước có thẩm quyền phê duyệt;</w:t>
      </w:r>
    </w:p>
    <w:p w:rsidR="001C3212" w:rsidRPr="001C3212" w:rsidRDefault="001C3212" w:rsidP="001C3212">
      <w:pPr>
        <w:pStyle w:val="Guidance"/>
        <w:ind w:left="405"/>
        <w:rPr>
          <w:rFonts w:cs="Arial"/>
          <w:i w:val="0"/>
          <w:color w:val="auto"/>
          <w:sz w:val="22"/>
          <w:szCs w:val="22"/>
          <w:lang w:val="en-GB" w:eastAsia="ja-JP"/>
        </w:rPr>
      </w:pPr>
      <w:r w:rsidRPr="001C3212">
        <w:rPr>
          <w:rFonts w:cs="Arial"/>
          <w:i w:val="0"/>
          <w:color w:val="auto"/>
          <w:sz w:val="22"/>
          <w:szCs w:val="22"/>
          <w:lang w:val="en-GB" w:eastAsia="ja-JP"/>
        </w:rPr>
        <w:t>3. Bản đồ hoặc sơ đồ tỷ lệ từ 1/5.000 đến 1/25.000 về khu đất lâm nghiệp được giao. Nơi không có bản đồ với tỷ lệ trên, có thể dùng bản đồ tỷ lệ 1/50.000 phóng ra và bổ sung chi tiết ở thực địa. Trên bản đồ phải thể hiện rõ các mốc đánh dấu về diện tích được giao;</w:t>
      </w:r>
    </w:p>
    <w:p w:rsidR="001C3212" w:rsidRPr="001C3212" w:rsidRDefault="001C3212" w:rsidP="001C3212">
      <w:pPr>
        <w:pStyle w:val="Guidance"/>
        <w:ind w:left="405"/>
        <w:rPr>
          <w:rFonts w:cs="Arial"/>
          <w:i w:val="0"/>
          <w:color w:val="auto"/>
          <w:sz w:val="22"/>
          <w:szCs w:val="22"/>
          <w:lang w:val="en-GB" w:eastAsia="ja-JP"/>
        </w:rPr>
      </w:pPr>
      <w:r w:rsidRPr="001C3212">
        <w:rPr>
          <w:rFonts w:cs="Arial"/>
          <w:i w:val="0"/>
          <w:color w:val="auto"/>
          <w:sz w:val="22"/>
          <w:szCs w:val="22"/>
          <w:lang w:val="en-GB" w:eastAsia="ja-JP"/>
        </w:rPr>
        <w:t>4. Quyết định giao đất lâm nghiệp của cấp có thẩm quyền;</w:t>
      </w:r>
    </w:p>
    <w:p w:rsidR="001C3212" w:rsidRPr="001C3212" w:rsidRDefault="001C3212" w:rsidP="001C3212">
      <w:pPr>
        <w:pStyle w:val="Guidance"/>
        <w:ind w:left="405"/>
        <w:rPr>
          <w:rFonts w:cs="Arial"/>
          <w:i w:val="0"/>
          <w:color w:val="auto"/>
          <w:sz w:val="22"/>
          <w:szCs w:val="22"/>
          <w:lang w:val="en-GB" w:eastAsia="ja-JP"/>
        </w:rPr>
      </w:pPr>
      <w:r w:rsidRPr="001C3212">
        <w:rPr>
          <w:rFonts w:cs="Arial"/>
          <w:i w:val="0"/>
          <w:color w:val="auto"/>
          <w:sz w:val="22"/>
          <w:szCs w:val="22"/>
          <w:lang w:val="en-GB" w:eastAsia="ja-JP"/>
        </w:rPr>
        <w:t>5. Biên bản giao, nhận đất lâm nghiệp tại hiện trường;</w:t>
      </w:r>
    </w:p>
    <w:p w:rsidR="001C3212" w:rsidRPr="001C3212" w:rsidRDefault="001C3212" w:rsidP="001C3212">
      <w:pPr>
        <w:pStyle w:val="Guidance"/>
        <w:ind w:left="405"/>
        <w:rPr>
          <w:rFonts w:cs="Arial"/>
          <w:i w:val="0"/>
          <w:color w:val="auto"/>
          <w:sz w:val="22"/>
          <w:szCs w:val="22"/>
          <w:lang w:val="en-GB" w:eastAsia="ja-JP"/>
        </w:rPr>
      </w:pPr>
      <w:r w:rsidRPr="001C3212">
        <w:rPr>
          <w:rFonts w:cs="Arial"/>
          <w:i w:val="0"/>
          <w:color w:val="auto"/>
          <w:sz w:val="22"/>
          <w:szCs w:val="22"/>
          <w:lang w:val="en-GB" w:eastAsia="ja-JP"/>
        </w:rPr>
        <w:t xml:space="preserve">6. Hồ sơ giao đất lâm nghiệp, phải lưu trữ tại cấp ra quyết định giao đất lâm nghiệp và Uỷ ban nhân dân địa phương nơi có đất lâm nghiệp. </w:t>
      </w:r>
    </w:p>
    <w:p w:rsidR="001C3212" w:rsidRDefault="001C3212" w:rsidP="001C3212">
      <w:pPr>
        <w:pStyle w:val="Guidance"/>
        <w:ind w:left="405"/>
        <w:rPr>
          <w:rFonts w:cs="Arial"/>
          <w:i w:val="0"/>
          <w:color w:val="auto"/>
          <w:sz w:val="22"/>
          <w:szCs w:val="22"/>
          <w:lang w:val="en-GB" w:eastAsia="ja-JP"/>
        </w:rPr>
      </w:pPr>
    </w:p>
    <w:p w:rsidR="001C3212" w:rsidRPr="001C3212" w:rsidRDefault="007B46DE" w:rsidP="001C3212">
      <w:pPr>
        <w:pStyle w:val="Guidance"/>
        <w:ind w:left="405"/>
        <w:rPr>
          <w:rFonts w:cs="Arial"/>
          <w:i w:val="0"/>
          <w:color w:val="auto"/>
          <w:sz w:val="22"/>
          <w:szCs w:val="22"/>
          <w:lang w:val="en-GB" w:eastAsia="ja-JP"/>
        </w:rPr>
      </w:pPr>
      <w:bookmarkStart w:id="32" w:name="dieu8_14"/>
      <w:proofErr w:type="gramStart"/>
      <w:r w:rsidRPr="007B46DE">
        <w:rPr>
          <w:rFonts w:cs="Arial"/>
          <w:i w:val="0"/>
          <w:color w:val="auto"/>
          <w:sz w:val="22"/>
          <w:szCs w:val="22"/>
          <w:u w:val="double"/>
          <w:lang w:val="en-GB" w:eastAsia="ja-JP"/>
        </w:rPr>
        <w:t>Điều 14</w:t>
      </w:r>
      <w:r w:rsidR="001C3212" w:rsidRPr="001C3212">
        <w:rPr>
          <w:rFonts w:cs="Arial"/>
          <w:i w:val="0"/>
          <w:color w:val="auto"/>
          <w:sz w:val="22"/>
          <w:szCs w:val="22"/>
          <w:lang w:val="en-GB" w:eastAsia="ja-JP"/>
        </w:rPr>
        <w:t>.</w:t>
      </w:r>
      <w:proofErr w:type="gramEnd"/>
      <w:r w:rsidR="001C3212" w:rsidRPr="001C3212">
        <w:rPr>
          <w:rFonts w:cs="Arial"/>
          <w:i w:val="0"/>
          <w:color w:val="auto"/>
          <w:sz w:val="22"/>
          <w:szCs w:val="22"/>
          <w:lang w:val="en-GB" w:eastAsia="ja-JP"/>
        </w:rPr>
        <w:t xml:space="preserve"> Việc cấp giấy chứng nhận quyền sử dụng đất lâm nghiệp qui định như sau:</w:t>
      </w:r>
    </w:p>
    <w:bookmarkEnd w:id="32"/>
    <w:p w:rsidR="001C3212" w:rsidRPr="001C3212" w:rsidRDefault="001C3212" w:rsidP="001C3212">
      <w:pPr>
        <w:pStyle w:val="Guidance"/>
        <w:ind w:left="405"/>
        <w:rPr>
          <w:rFonts w:cs="Arial"/>
          <w:i w:val="0"/>
          <w:color w:val="auto"/>
          <w:sz w:val="22"/>
          <w:szCs w:val="22"/>
          <w:lang w:val="en-GB" w:eastAsia="ja-JP"/>
        </w:rPr>
      </w:pPr>
      <w:r w:rsidRPr="001C3212">
        <w:rPr>
          <w:rFonts w:cs="Arial"/>
          <w:i w:val="0"/>
          <w:color w:val="auto"/>
          <w:sz w:val="22"/>
          <w:szCs w:val="22"/>
          <w:lang w:val="en-GB" w:eastAsia="ja-JP"/>
        </w:rPr>
        <w:t>1. Điều kiện cấp giấy sử dụng đất:</w:t>
      </w:r>
    </w:p>
    <w:p w:rsidR="001C3212" w:rsidRPr="001C3212" w:rsidRDefault="001C3212" w:rsidP="001C3212">
      <w:pPr>
        <w:pStyle w:val="Guidance"/>
        <w:ind w:left="405"/>
        <w:rPr>
          <w:rFonts w:cs="Arial"/>
          <w:i w:val="0"/>
          <w:color w:val="auto"/>
          <w:sz w:val="22"/>
          <w:szCs w:val="22"/>
          <w:lang w:val="en-GB" w:eastAsia="ja-JP"/>
        </w:rPr>
      </w:pPr>
      <w:r w:rsidRPr="001C3212">
        <w:rPr>
          <w:rFonts w:cs="Arial"/>
          <w:i w:val="0"/>
          <w:color w:val="auto"/>
          <w:sz w:val="22"/>
          <w:szCs w:val="22"/>
          <w:lang w:val="en-GB" w:eastAsia="ja-JP"/>
        </w:rPr>
        <w:t>a) Có bản đồ địa chính hoặc sơ đồ địa chính tổng quát;</w:t>
      </w:r>
    </w:p>
    <w:p w:rsidR="001C3212" w:rsidRPr="001C3212" w:rsidRDefault="001C3212" w:rsidP="001C3212">
      <w:pPr>
        <w:pStyle w:val="Guidance"/>
        <w:ind w:left="405"/>
        <w:rPr>
          <w:rFonts w:cs="Arial"/>
          <w:i w:val="0"/>
          <w:color w:val="auto"/>
          <w:sz w:val="22"/>
          <w:szCs w:val="22"/>
          <w:lang w:val="en-GB" w:eastAsia="ja-JP"/>
        </w:rPr>
      </w:pPr>
      <w:r w:rsidRPr="001C3212">
        <w:rPr>
          <w:rFonts w:cs="Arial"/>
          <w:i w:val="0"/>
          <w:color w:val="auto"/>
          <w:sz w:val="22"/>
          <w:szCs w:val="22"/>
          <w:lang w:val="en-GB" w:eastAsia="ja-JP"/>
        </w:rPr>
        <w:t>b) Đất được giao phải được cắm mốc trên thực địa, đánh dấu vị trí trên bản đồ và tính được diện tích.</w:t>
      </w:r>
    </w:p>
    <w:p w:rsidR="001C3212" w:rsidRPr="001C3212" w:rsidRDefault="001C3212" w:rsidP="001C3212">
      <w:pPr>
        <w:pStyle w:val="Guidance"/>
        <w:ind w:left="405"/>
        <w:rPr>
          <w:rFonts w:cs="Arial"/>
          <w:i w:val="0"/>
          <w:color w:val="auto"/>
          <w:sz w:val="22"/>
          <w:szCs w:val="22"/>
          <w:lang w:val="en-GB" w:eastAsia="ja-JP"/>
        </w:rPr>
      </w:pPr>
      <w:r w:rsidRPr="001C3212">
        <w:rPr>
          <w:rFonts w:cs="Arial"/>
          <w:i w:val="0"/>
          <w:color w:val="auto"/>
          <w:sz w:val="22"/>
          <w:szCs w:val="22"/>
          <w:lang w:val="en-GB" w:eastAsia="ja-JP"/>
        </w:rPr>
        <w:lastRenderedPageBreak/>
        <w:t xml:space="preserve">2. Cơ quan quản lý Nhà nước về lâm nghiệp phối hợp với cơ quan quản lý đất </w:t>
      </w:r>
      <w:proofErr w:type="gramStart"/>
      <w:r w:rsidRPr="001C3212">
        <w:rPr>
          <w:rFonts w:cs="Arial"/>
          <w:i w:val="0"/>
          <w:color w:val="auto"/>
          <w:sz w:val="22"/>
          <w:szCs w:val="22"/>
          <w:lang w:val="en-GB" w:eastAsia="ja-JP"/>
        </w:rPr>
        <w:t>đai</w:t>
      </w:r>
      <w:proofErr w:type="gramEnd"/>
      <w:r w:rsidRPr="001C3212">
        <w:rPr>
          <w:rFonts w:cs="Arial"/>
          <w:i w:val="0"/>
          <w:color w:val="auto"/>
          <w:sz w:val="22"/>
          <w:szCs w:val="22"/>
          <w:lang w:val="en-GB" w:eastAsia="ja-JP"/>
        </w:rPr>
        <w:t xml:space="preserve"> cùng cấp làm thủ tục giao đất lâm nghiệp cho tổ chức, hộ gia đình, cá nhân;</w:t>
      </w:r>
    </w:p>
    <w:p w:rsidR="001C3212" w:rsidRPr="001C3212" w:rsidRDefault="001C3212" w:rsidP="001C3212">
      <w:pPr>
        <w:pStyle w:val="Guidance"/>
        <w:ind w:left="405"/>
        <w:rPr>
          <w:rFonts w:cs="Arial"/>
          <w:i w:val="0"/>
          <w:color w:val="auto"/>
          <w:sz w:val="22"/>
          <w:szCs w:val="22"/>
          <w:lang w:val="en-GB" w:eastAsia="ja-JP"/>
        </w:rPr>
      </w:pPr>
      <w:r w:rsidRPr="001C3212">
        <w:rPr>
          <w:rFonts w:cs="Arial"/>
          <w:i w:val="0"/>
          <w:color w:val="auto"/>
          <w:sz w:val="22"/>
          <w:szCs w:val="22"/>
          <w:lang w:val="en-GB" w:eastAsia="ja-JP"/>
        </w:rPr>
        <w:t xml:space="preserve">3. Cơ quan quản lý về đất </w:t>
      </w:r>
      <w:proofErr w:type="gramStart"/>
      <w:r w:rsidRPr="001C3212">
        <w:rPr>
          <w:rFonts w:cs="Arial"/>
          <w:i w:val="0"/>
          <w:color w:val="auto"/>
          <w:sz w:val="22"/>
          <w:szCs w:val="22"/>
          <w:lang w:val="en-GB" w:eastAsia="ja-JP"/>
        </w:rPr>
        <w:t>đai</w:t>
      </w:r>
      <w:proofErr w:type="gramEnd"/>
      <w:r w:rsidRPr="001C3212">
        <w:rPr>
          <w:rFonts w:cs="Arial"/>
          <w:i w:val="0"/>
          <w:color w:val="auto"/>
          <w:sz w:val="22"/>
          <w:szCs w:val="22"/>
          <w:lang w:val="en-GB" w:eastAsia="ja-JP"/>
        </w:rPr>
        <w:t xml:space="preserve"> ở địa phương làm thủ tục để cấp có thẩm quyền cấp giấy chứng nhận quyền sử dụng đất cho tổ chức, hộ gia đình, cá nhân;</w:t>
      </w:r>
    </w:p>
    <w:p w:rsidR="001C3212" w:rsidRPr="001C3212" w:rsidRDefault="001C3212" w:rsidP="001C3212">
      <w:pPr>
        <w:pStyle w:val="Guidance"/>
        <w:ind w:left="405"/>
        <w:rPr>
          <w:rFonts w:cs="Arial"/>
          <w:i w:val="0"/>
          <w:color w:val="auto"/>
          <w:sz w:val="22"/>
          <w:szCs w:val="22"/>
          <w:lang w:val="en-GB" w:eastAsia="ja-JP"/>
        </w:rPr>
      </w:pPr>
      <w:r w:rsidRPr="001C3212">
        <w:rPr>
          <w:rFonts w:cs="Arial"/>
          <w:i w:val="0"/>
          <w:color w:val="auto"/>
          <w:sz w:val="22"/>
          <w:szCs w:val="22"/>
          <w:lang w:val="en-GB" w:eastAsia="ja-JP"/>
        </w:rPr>
        <w:t>4. Chi phí cho việc giao đất lâm nghiệp do Ngân sách Nhà nước cấp.</w:t>
      </w:r>
    </w:p>
    <w:p w:rsidR="007A1A34" w:rsidRDefault="001C3212">
      <w:pPr>
        <w:pStyle w:val="Guidance"/>
        <w:ind w:left="405" w:firstLine="0"/>
        <w:rPr>
          <w:rFonts w:cs="Arial"/>
          <w:i w:val="0"/>
          <w:color w:val="auto"/>
          <w:sz w:val="22"/>
          <w:szCs w:val="22"/>
          <w:lang w:val="en-GB" w:eastAsia="ja-JP"/>
        </w:rPr>
      </w:pPr>
      <w:r w:rsidRPr="001C3212">
        <w:rPr>
          <w:rFonts w:cs="Arial"/>
          <w:i w:val="0"/>
          <w:color w:val="auto"/>
          <w:sz w:val="22"/>
          <w:szCs w:val="22"/>
          <w:lang w:val="en-GB" w:eastAsia="ja-JP"/>
        </w:rPr>
        <w:t xml:space="preserve">Giấy chứng nhận quyền sử dụng đất do cơ quan quản lý đất </w:t>
      </w:r>
      <w:proofErr w:type="gramStart"/>
      <w:r w:rsidRPr="001C3212">
        <w:rPr>
          <w:rFonts w:cs="Arial"/>
          <w:i w:val="0"/>
          <w:color w:val="auto"/>
          <w:sz w:val="22"/>
          <w:szCs w:val="22"/>
          <w:lang w:val="en-GB" w:eastAsia="ja-JP"/>
        </w:rPr>
        <w:t>đai</w:t>
      </w:r>
      <w:proofErr w:type="gramEnd"/>
      <w:r w:rsidRPr="001C3212">
        <w:rPr>
          <w:rFonts w:cs="Arial"/>
          <w:i w:val="0"/>
          <w:color w:val="auto"/>
          <w:sz w:val="22"/>
          <w:szCs w:val="22"/>
          <w:lang w:val="en-GB" w:eastAsia="ja-JP"/>
        </w:rPr>
        <w:t xml:space="preserve"> Trung ương phát hành.</w:t>
      </w:r>
    </w:p>
    <w:p w:rsidR="007A1A34" w:rsidRDefault="007A1A34">
      <w:pPr>
        <w:pStyle w:val="Guidance"/>
        <w:tabs>
          <w:tab w:val="left" w:pos="6521"/>
        </w:tabs>
        <w:spacing w:line="264" w:lineRule="auto"/>
        <w:ind w:left="405" w:firstLine="0"/>
        <w:rPr>
          <w:rFonts w:cs="Arial"/>
          <w:color w:val="auto"/>
          <w:sz w:val="22"/>
          <w:szCs w:val="22"/>
          <w:lang w:val="en-GB" w:eastAsia="ja-JP"/>
        </w:rPr>
      </w:pPr>
    </w:p>
    <w:p w:rsidR="007A1A34" w:rsidRDefault="007B46DE">
      <w:pPr>
        <w:pStyle w:val="ListParagraph"/>
        <w:numPr>
          <w:ilvl w:val="0"/>
          <w:numId w:val="106"/>
        </w:numPr>
        <w:rPr>
          <w:rFonts w:ascii="Arial" w:hAnsi="Arial" w:cs="Arial"/>
          <w:sz w:val="22"/>
        </w:rPr>
      </w:pPr>
      <w:r w:rsidRPr="007B46DE">
        <w:rPr>
          <w:rFonts w:ascii="Arial" w:hAnsi="Arial" w:cs="Arial"/>
          <w:sz w:val="22"/>
          <w:lang w:eastAsia="ja-JP"/>
        </w:rPr>
        <w:t xml:space="preserve">Nghị định số 163/1999/NĐ-CP ngày 16/11/1999 của Chính phủ về giao đất lâm nghiệp cho tổ chức, hộ gia đình, cá nhân sử dụng ổn định, lâu dài vào mục đích lâm nghiệp: </w:t>
      </w:r>
    </w:p>
    <w:p w:rsidR="0058531C" w:rsidRDefault="0058531C" w:rsidP="00D00FD0">
      <w:pPr>
        <w:pStyle w:val="ListParagraph"/>
        <w:ind w:left="405"/>
        <w:rPr>
          <w:rFonts w:ascii="Arial" w:hAnsi="Arial" w:cs="Arial"/>
          <w:sz w:val="22"/>
          <w:u w:val="double"/>
          <w:lang w:eastAsia="ja-JP"/>
        </w:rPr>
      </w:pPr>
    </w:p>
    <w:p w:rsidR="00B15A1A" w:rsidRPr="00B15A1A" w:rsidRDefault="00B15A1A" w:rsidP="00B15A1A">
      <w:pPr>
        <w:pStyle w:val="ListParagraph"/>
        <w:ind w:left="405"/>
        <w:rPr>
          <w:rFonts w:ascii="Arial" w:hAnsi="Arial" w:cs="Arial"/>
          <w:sz w:val="22"/>
          <w:u w:val="double"/>
          <w:lang w:eastAsia="ja-JP"/>
        </w:rPr>
      </w:pPr>
      <w:bookmarkStart w:id="33" w:name="dieu10_9"/>
      <w:proofErr w:type="gramStart"/>
      <w:r w:rsidRPr="00B15A1A">
        <w:rPr>
          <w:rFonts w:ascii="Arial" w:hAnsi="Arial" w:cs="Arial"/>
          <w:sz w:val="22"/>
          <w:u w:val="double"/>
          <w:lang w:eastAsia="ja-JP"/>
        </w:rPr>
        <w:t>Điều 9.</w:t>
      </w:r>
      <w:proofErr w:type="gramEnd"/>
      <w:r w:rsidRPr="00B15A1A">
        <w:rPr>
          <w:rFonts w:ascii="Arial" w:hAnsi="Arial" w:cs="Arial"/>
          <w:sz w:val="22"/>
          <w:u w:val="double"/>
          <w:lang w:eastAsia="ja-JP"/>
        </w:rPr>
        <w:t xml:space="preserve"> Giao đất lâm nghiệp quy hoạch để xây dựng, phát triển rừng sản xuất</w:t>
      </w:r>
    </w:p>
    <w:bookmarkEnd w:id="33"/>
    <w:p w:rsidR="00B15A1A" w:rsidRDefault="00B15A1A" w:rsidP="00B15A1A">
      <w:pPr>
        <w:pStyle w:val="ListParagraph"/>
        <w:ind w:left="405"/>
        <w:rPr>
          <w:rFonts w:ascii="Arial" w:hAnsi="Arial" w:cs="Arial"/>
          <w:sz w:val="22"/>
          <w:u w:val="double"/>
          <w:lang w:eastAsia="ja-JP"/>
        </w:rPr>
      </w:pPr>
      <w:r w:rsidRPr="00B15A1A">
        <w:rPr>
          <w:rFonts w:ascii="Arial" w:hAnsi="Arial" w:cs="Arial"/>
          <w:sz w:val="22"/>
          <w:u w:val="double"/>
          <w:lang w:eastAsia="ja-JP"/>
        </w:rPr>
        <w:t xml:space="preserve">Nhà nước giao đất lâm nghiệp quy hoạch xây dựng, phát triển rừng sản xuất cho hộ gia đình, cá nhân và các tổ chức trong nước quy định tại các khoản 1, 3, 4, 5, 6 Điều 4 và Điều 6 của Nghị định này để sử dụng vào mục đích sản xuất lâm nghiệp. </w:t>
      </w:r>
    </w:p>
    <w:p w:rsidR="00B15A1A" w:rsidRDefault="00B15A1A" w:rsidP="00B15A1A">
      <w:pPr>
        <w:pStyle w:val="ListParagraph"/>
        <w:ind w:left="405"/>
        <w:rPr>
          <w:rFonts w:ascii="Arial" w:hAnsi="Arial" w:cs="Arial"/>
          <w:sz w:val="22"/>
          <w:u w:val="double"/>
          <w:lang w:eastAsia="ja-JP"/>
        </w:rPr>
      </w:pPr>
    </w:p>
    <w:p w:rsidR="00B15A1A" w:rsidRPr="00B15A1A" w:rsidRDefault="00B15A1A" w:rsidP="00B15A1A">
      <w:pPr>
        <w:pStyle w:val="ListParagraph"/>
        <w:ind w:left="405"/>
        <w:rPr>
          <w:rFonts w:ascii="Arial" w:hAnsi="Arial" w:cs="Arial"/>
          <w:sz w:val="22"/>
          <w:u w:val="double"/>
          <w:lang w:eastAsia="ja-JP"/>
        </w:rPr>
      </w:pPr>
      <w:bookmarkStart w:id="34" w:name="dieu10_12"/>
      <w:proofErr w:type="gramStart"/>
      <w:r w:rsidRPr="00B15A1A">
        <w:rPr>
          <w:rFonts w:ascii="Arial" w:hAnsi="Arial" w:cs="Arial"/>
          <w:sz w:val="22"/>
          <w:u w:val="double"/>
          <w:lang w:eastAsia="ja-JP"/>
        </w:rPr>
        <w:t>Điều 12.</w:t>
      </w:r>
      <w:proofErr w:type="gramEnd"/>
      <w:r w:rsidRPr="00B15A1A">
        <w:rPr>
          <w:rFonts w:ascii="Arial" w:hAnsi="Arial" w:cs="Arial"/>
          <w:sz w:val="22"/>
          <w:u w:val="double"/>
          <w:lang w:eastAsia="ja-JP"/>
        </w:rPr>
        <w:t xml:space="preserve"> Căn cứ để giao đất, cho thuê đất lâm nghiệp</w:t>
      </w:r>
    </w:p>
    <w:bookmarkEnd w:id="34"/>
    <w:p w:rsidR="00B15A1A" w:rsidRPr="00B15A1A" w:rsidRDefault="00B15A1A" w:rsidP="00B15A1A">
      <w:pPr>
        <w:pStyle w:val="ListParagraph"/>
        <w:ind w:left="405"/>
        <w:rPr>
          <w:rFonts w:ascii="Arial" w:hAnsi="Arial" w:cs="Arial"/>
          <w:sz w:val="22"/>
          <w:u w:val="double"/>
          <w:lang w:eastAsia="ja-JP"/>
        </w:rPr>
      </w:pPr>
      <w:r w:rsidRPr="00B15A1A">
        <w:rPr>
          <w:rFonts w:ascii="Arial" w:hAnsi="Arial" w:cs="Arial"/>
          <w:sz w:val="22"/>
          <w:u w:val="double"/>
          <w:lang w:eastAsia="ja-JP"/>
        </w:rPr>
        <w:t>1. Quỹ đất lâm nghiệp của từng địa phương.</w:t>
      </w:r>
    </w:p>
    <w:p w:rsidR="00B15A1A" w:rsidRPr="00B15A1A" w:rsidRDefault="00B15A1A" w:rsidP="00B15A1A">
      <w:pPr>
        <w:pStyle w:val="ListParagraph"/>
        <w:ind w:left="405"/>
        <w:rPr>
          <w:rFonts w:ascii="Arial" w:hAnsi="Arial" w:cs="Arial"/>
          <w:sz w:val="22"/>
          <w:u w:val="double"/>
          <w:lang w:eastAsia="ja-JP"/>
        </w:rPr>
      </w:pPr>
      <w:r w:rsidRPr="00B15A1A">
        <w:rPr>
          <w:rFonts w:ascii="Arial" w:hAnsi="Arial" w:cs="Arial"/>
          <w:sz w:val="22"/>
          <w:u w:val="double"/>
          <w:lang w:eastAsia="ja-JP"/>
        </w:rPr>
        <w:t>2. Hiện trạng quản lý, sử dụng đất lâm nghiệp của tổ chức, hộ gia đình, cá nhân.</w:t>
      </w:r>
    </w:p>
    <w:p w:rsidR="00B15A1A" w:rsidRPr="00B15A1A" w:rsidRDefault="00B15A1A" w:rsidP="00B15A1A">
      <w:pPr>
        <w:pStyle w:val="ListParagraph"/>
        <w:ind w:left="405"/>
        <w:rPr>
          <w:rFonts w:ascii="Arial" w:hAnsi="Arial" w:cs="Arial"/>
          <w:sz w:val="22"/>
          <w:u w:val="double"/>
          <w:lang w:eastAsia="ja-JP"/>
        </w:rPr>
      </w:pPr>
      <w:r w:rsidRPr="00B15A1A">
        <w:rPr>
          <w:rFonts w:ascii="Arial" w:hAnsi="Arial" w:cs="Arial"/>
          <w:sz w:val="22"/>
          <w:u w:val="double"/>
          <w:lang w:eastAsia="ja-JP"/>
        </w:rPr>
        <w:t xml:space="preserve">3. Hạn mức giao đất, cho thuê đất lâm nghiệp </w:t>
      </w:r>
      <w:proofErr w:type="gramStart"/>
      <w:r w:rsidRPr="00B15A1A">
        <w:rPr>
          <w:rFonts w:ascii="Arial" w:hAnsi="Arial" w:cs="Arial"/>
          <w:sz w:val="22"/>
          <w:u w:val="double"/>
          <w:lang w:eastAsia="ja-JP"/>
        </w:rPr>
        <w:t>theo</w:t>
      </w:r>
      <w:proofErr w:type="gramEnd"/>
      <w:r w:rsidRPr="00B15A1A">
        <w:rPr>
          <w:rFonts w:ascii="Arial" w:hAnsi="Arial" w:cs="Arial"/>
          <w:sz w:val="22"/>
          <w:u w:val="double"/>
          <w:lang w:eastAsia="ja-JP"/>
        </w:rPr>
        <w:t xml:space="preserve"> quy định tại Điều 13 của Nghị định này.</w:t>
      </w:r>
    </w:p>
    <w:p w:rsidR="00B15A1A" w:rsidRDefault="00B15A1A" w:rsidP="00B15A1A">
      <w:pPr>
        <w:pStyle w:val="ListParagraph"/>
        <w:ind w:left="405"/>
        <w:rPr>
          <w:rFonts w:ascii="Arial" w:hAnsi="Arial" w:cs="Arial"/>
          <w:sz w:val="22"/>
          <w:u w:val="double"/>
          <w:lang w:eastAsia="ja-JP"/>
        </w:rPr>
      </w:pPr>
      <w:r w:rsidRPr="00B15A1A">
        <w:rPr>
          <w:rFonts w:ascii="Arial" w:hAnsi="Arial" w:cs="Arial"/>
          <w:sz w:val="22"/>
          <w:u w:val="double"/>
          <w:lang w:eastAsia="ja-JP"/>
        </w:rPr>
        <w:t>4. Nhu cầu sử dụng đất lâm nghiệp của tổ chức ghi trong Dự án được cơ quan nhà nước có thẩm quyền phê duyệt; đơn xin giao đất, thuê đất lâm nghiệp của hộ gia đình, cá nhân được Uỷ ban nhân dân cấp xã, nơi có đất lâm nghiệp xác nhận.</w:t>
      </w:r>
    </w:p>
    <w:p w:rsidR="00B15A1A" w:rsidRDefault="00B15A1A" w:rsidP="00B15A1A">
      <w:pPr>
        <w:pStyle w:val="ListParagraph"/>
        <w:ind w:left="405"/>
        <w:rPr>
          <w:rFonts w:ascii="Arial" w:hAnsi="Arial" w:cs="Arial"/>
          <w:sz w:val="22"/>
          <w:u w:val="double"/>
          <w:lang w:eastAsia="ja-JP"/>
        </w:rPr>
      </w:pPr>
    </w:p>
    <w:p w:rsidR="00D00FD0" w:rsidRPr="00D00FD0" w:rsidRDefault="007B46DE" w:rsidP="00B15A1A">
      <w:pPr>
        <w:pStyle w:val="ListParagraph"/>
        <w:ind w:left="405"/>
        <w:rPr>
          <w:rFonts w:ascii="Arial" w:hAnsi="Arial" w:cs="Arial"/>
          <w:sz w:val="22"/>
          <w:lang w:eastAsia="ja-JP"/>
        </w:rPr>
      </w:pPr>
      <w:bookmarkStart w:id="35" w:name="dieu10_16"/>
      <w:proofErr w:type="gramStart"/>
      <w:r w:rsidRPr="007B46DE">
        <w:rPr>
          <w:rFonts w:ascii="Arial" w:hAnsi="Arial" w:cs="Arial"/>
          <w:sz w:val="22"/>
          <w:u w:val="double"/>
          <w:lang w:eastAsia="ja-JP"/>
        </w:rPr>
        <w:t>Điều 16.</w:t>
      </w:r>
      <w:proofErr w:type="gramEnd"/>
      <w:r w:rsidR="00D00FD0" w:rsidRPr="00D00FD0">
        <w:rPr>
          <w:rFonts w:ascii="Arial" w:hAnsi="Arial" w:cs="Arial"/>
          <w:sz w:val="22"/>
          <w:lang w:eastAsia="ja-JP"/>
        </w:rPr>
        <w:t xml:space="preserve"> Thẩm quyền giao đất, cho thuê đất lâm nghiệp</w:t>
      </w:r>
    </w:p>
    <w:bookmarkEnd w:id="35"/>
    <w:p w:rsidR="00D00FD0" w:rsidRPr="00D00FD0" w:rsidRDefault="00D00FD0" w:rsidP="00D00FD0">
      <w:pPr>
        <w:pStyle w:val="ListParagraph"/>
        <w:ind w:left="405"/>
        <w:rPr>
          <w:rFonts w:ascii="Arial" w:hAnsi="Arial" w:cs="Arial"/>
          <w:sz w:val="22"/>
          <w:lang w:eastAsia="ja-JP"/>
        </w:rPr>
      </w:pPr>
      <w:r w:rsidRPr="00D00FD0">
        <w:rPr>
          <w:rFonts w:ascii="Arial" w:hAnsi="Arial" w:cs="Arial"/>
          <w:sz w:val="22"/>
          <w:lang w:eastAsia="ja-JP"/>
        </w:rPr>
        <w:t>1. Uỷ ban nhân dân cấp huyện quyết định giao đất, cho thuê đất lâm nghiệp cho hộ gia đình, cá nhân;</w:t>
      </w:r>
    </w:p>
    <w:p w:rsidR="00D00FD0" w:rsidRPr="00D00FD0" w:rsidRDefault="00D00FD0" w:rsidP="00D00FD0">
      <w:pPr>
        <w:pStyle w:val="ListParagraph"/>
        <w:ind w:left="405"/>
        <w:rPr>
          <w:rFonts w:ascii="Arial" w:hAnsi="Arial" w:cs="Arial"/>
          <w:sz w:val="22"/>
          <w:lang w:eastAsia="ja-JP"/>
        </w:rPr>
      </w:pPr>
      <w:r w:rsidRPr="00D00FD0">
        <w:rPr>
          <w:rFonts w:ascii="Arial" w:hAnsi="Arial" w:cs="Arial"/>
          <w:sz w:val="22"/>
          <w:lang w:eastAsia="ja-JP"/>
        </w:rPr>
        <w:t>2. Uỷ ban nhân dân cấp tỉnh quyết định giao đất, cho thuê đất lâm nghiệp cho các tổ chức.</w:t>
      </w:r>
    </w:p>
    <w:p w:rsidR="00D00FD0" w:rsidRDefault="00D00FD0" w:rsidP="00D00FD0">
      <w:pPr>
        <w:pStyle w:val="ListParagraph"/>
        <w:ind w:left="405"/>
        <w:rPr>
          <w:rFonts w:ascii="Arial" w:hAnsi="Arial" w:cs="Arial"/>
          <w:sz w:val="22"/>
          <w:lang w:eastAsia="ja-JP"/>
        </w:rPr>
      </w:pPr>
    </w:p>
    <w:p w:rsidR="00D00FD0" w:rsidRPr="00D00FD0" w:rsidRDefault="007B46DE" w:rsidP="00D00FD0">
      <w:pPr>
        <w:pStyle w:val="ListParagraph"/>
        <w:ind w:left="405"/>
        <w:rPr>
          <w:rFonts w:ascii="Arial" w:hAnsi="Arial" w:cs="Arial"/>
          <w:sz w:val="22"/>
          <w:lang w:eastAsia="ja-JP"/>
        </w:rPr>
      </w:pPr>
      <w:bookmarkStart w:id="36" w:name="dieu10_17"/>
      <w:proofErr w:type="gramStart"/>
      <w:r w:rsidRPr="007B46DE">
        <w:rPr>
          <w:rFonts w:ascii="Arial" w:hAnsi="Arial" w:cs="Arial"/>
          <w:sz w:val="22"/>
          <w:u w:val="double"/>
          <w:lang w:eastAsia="ja-JP"/>
        </w:rPr>
        <w:t>Điều 17</w:t>
      </w:r>
      <w:r w:rsidR="00D00FD0" w:rsidRPr="00D00FD0">
        <w:rPr>
          <w:rFonts w:ascii="Arial" w:hAnsi="Arial" w:cs="Arial"/>
          <w:sz w:val="22"/>
          <w:lang w:eastAsia="ja-JP"/>
        </w:rPr>
        <w:t>.</w:t>
      </w:r>
      <w:proofErr w:type="gramEnd"/>
      <w:r w:rsidR="00D00FD0" w:rsidRPr="00D00FD0">
        <w:rPr>
          <w:rFonts w:ascii="Arial" w:hAnsi="Arial" w:cs="Arial"/>
          <w:sz w:val="22"/>
          <w:lang w:eastAsia="ja-JP"/>
        </w:rPr>
        <w:t xml:space="preserve"> Cấp giấy chứng nhận quyền sử dụng đất lâm nghiệp </w:t>
      </w:r>
    </w:p>
    <w:bookmarkEnd w:id="36"/>
    <w:p w:rsidR="00D00FD0" w:rsidRPr="00D00FD0" w:rsidRDefault="00D00FD0" w:rsidP="00D00FD0">
      <w:pPr>
        <w:pStyle w:val="ListParagraph"/>
        <w:ind w:left="405"/>
        <w:rPr>
          <w:rFonts w:ascii="Arial" w:hAnsi="Arial" w:cs="Arial"/>
          <w:sz w:val="22"/>
          <w:lang w:eastAsia="ja-JP"/>
        </w:rPr>
      </w:pPr>
      <w:r w:rsidRPr="00D00FD0">
        <w:rPr>
          <w:rFonts w:ascii="Arial" w:hAnsi="Arial" w:cs="Arial"/>
          <w:sz w:val="22"/>
          <w:lang w:eastAsia="ja-JP"/>
        </w:rPr>
        <w:t>1. Cơ quan nhà nước có thẩm quyền giao đất, cho thuê đất lâm nghiệp quy định tại Điều 16 của Nghị định này cũng là cơ quan có thẩm quyền cấp giấy chứng nhận quyền sử dụng đất lâm nghiệp. Trong trường hợp Chính phủ quyết định giao đất lâm nghiệp thì Uỷ ban nhân dân cấp tỉnh cấp giấy chứng nhận quyền sử dụng đất.</w:t>
      </w:r>
    </w:p>
    <w:p w:rsidR="00D00FD0" w:rsidRPr="00D00FD0" w:rsidRDefault="00D00FD0" w:rsidP="00D00FD0">
      <w:pPr>
        <w:pStyle w:val="ListParagraph"/>
        <w:ind w:left="405"/>
        <w:rPr>
          <w:rFonts w:ascii="Arial" w:hAnsi="Arial" w:cs="Arial"/>
          <w:sz w:val="22"/>
          <w:lang w:eastAsia="ja-JP"/>
        </w:rPr>
      </w:pPr>
      <w:r w:rsidRPr="00D00FD0">
        <w:rPr>
          <w:rFonts w:ascii="Arial" w:hAnsi="Arial" w:cs="Arial"/>
          <w:sz w:val="22"/>
          <w:lang w:eastAsia="ja-JP"/>
        </w:rPr>
        <w:t xml:space="preserve">2. Tổ chức, hộ gia đình, cá nhân đã được Nhà nước giao đất, cho thuê đất lâm nghiệp được cấp giấy chứng nhận quyền sử dụng đất. </w:t>
      </w:r>
    </w:p>
    <w:p w:rsidR="00D00FD0" w:rsidRPr="00D00FD0" w:rsidRDefault="00D00FD0" w:rsidP="00D00FD0">
      <w:pPr>
        <w:pStyle w:val="ListParagraph"/>
        <w:ind w:left="405"/>
        <w:rPr>
          <w:rFonts w:ascii="Arial" w:hAnsi="Arial" w:cs="Arial"/>
          <w:sz w:val="22"/>
          <w:lang w:eastAsia="ja-JP"/>
        </w:rPr>
      </w:pPr>
      <w:r w:rsidRPr="00D00FD0">
        <w:rPr>
          <w:rFonts w:ascii="Arial" w:hAnsi="Arial" w:cs="Arial"/>
          <w:sz w:val="22"/>
          <w:lang w:eastAsia="ja-JP"/>
        </w:rPr>
        <w:t>3. Tổ chức, hộ gia đình, cá nhân đang sử dụng đất lâm nghiệp chưa được giao hoặc chưa được thuê trước ngày Nghị định này có hiệu lực, nếu không có tranh chấp, sử dụng đất đúng mục đích, thì được xem xét giao đất hoặc cho thuê đất và được cấp giấy chứng nhận quyền sử dụng đất.</w:t>
      </w:r>
    </w:p>
    <w:p w:rsidR="007A1A34" w:rsidRDefault="00D00FD0">
      <w:pPr>
        <w:pStyle w:val="ListParagraph"/>
        <w:ind w:left="405"/>
        <w:rPr>
          <w:rFonts w:ascii="Arial" w:hAnsi="Arial" w:cs="Arial"/>
          <w:sz w:val="22"/>
          <w:lang w:eastAsia="ja-JP"/>
        </w:rPr>
      </w:pPr>
      <w:r w:rsidRPr="00D00FD0">
        <w:rPr>
          <w:rFonts w:ascii="Arial" w:hAnsi="Arial" w:cs="Arial"/>
          <w:sz w:val="22"/>
          <w:lang w:eastAsia="ja-JP"/>
        </w:rPr>
        <w:t>4. Cơ quan Địa chính giúp Uỷ ban nhân dân cùng cấp làm thủ tục giao đất, cho thuê đất, cấp giấy chứng nhận quyền sử dụng đất lâm nghiệp.</w:t>
      </w:r>
    </w:p>
    <w:p w:rsidR="007A1A34" w:rsidRDefault="007A1A34">
      <w:pPr>
        <w:pStyle w:val="ListParagraph"/>
        <w:ind w:left="405"/>
        <w:rPr>
          <w:rFonts w:ascii="Arial" w:hAnsi="Arial" w:cs="Arial"/>
          <w:sz w:val="22"/>
        </w:rPr>
      </w:pPr>
    </w:p>
    <w:p w:rsidR="00DB06AD" w:rsidRDefault="00DB06AD">
      <w:pPr>
        <w:pStyle w:val="ListParagraph"/>
        <w:numPr>
          <w:ilvl w:val="0"/>
          <w:numId w:val="106"/>
        </w:numPr>
        <w:rPr>
          <w:rFonts w:ascii="Arial" w:hAnsi="Arial" w:cs="Arial"/>
          <w:b/>
          <w:sz w:val="22"/>
        </w:rPr>
      </w:pPr>
      <w:r>
        <w:rPr>
          <w:rFonts w:ascii="Arial" w:hAnsi="Arial" w:cs="Arial"/>
          <w:b/>
          <w:sz w:val="22"/>
        </w:rPr>
        <w:lastRenderedPageBreak/>
        <w:t>Nghị định 168</w:t>
      </w:r>
      <w:r w:rsidRPr="00DB06AD">
        <w:rPr>
          <w:rFonts w:ascii="Arial" w:hAnsi="Arial" w:cs="Arial"/>
          <w:b/>
          <w:sz w:val="22"/>
        </w:rPr>
        <w:t>/2016/NĐ-CP</w:t>
      </w:r>
      <w:r>
        <w:rPr>
          <w:rFonts w:ascii="Arial" w:hAnsi="Arial" w:cs="Arial"/>
          <w:b/>
          <w:sz w:val="22"/>
        </w:rPr>
        <w:t xml:space="preserve"> ngày </w:t>
      </w:r>
      <w:r w:rsidRPr="00DB06AD">
        <w:rPr>
          <w:rFonts w:ascii="Arial" w:hAnsi="Arial" w:cs="Arial"/>
          <w:b/>
          <w:sz w:val="22"/>
        </w:rPr>
        <w:t>27/12/2016 của Chính phủ quy định về khoán rừng, vườn cây và diện tích mặt nước trong các Ban quản lý rừng đặc dụng, rừng phòng hộ và Công ty trách nhiệm hữu hạn một thành viên nông, lâm nghiệp Nhà nước</w:t>
      </w:r>
      <w:r>
        <w:rPr>
          <w:rFonts w:ascii="Arial" w:hAnsi="Arial" w:cs="Arial"/>
          <w:b/>
          <w:sz w:val="22"/>
        </w:rPr>
        <w:t>.</w:t>
      </w:r>
    </w:p>
    <w:p w:rsidR="00D147EA" w:rsidRDefault="00D147EA" w:rsidP="00D147EA">
      <w:pPr>
        <w:pStyle w:val="ListParagraph"/>
        <w:ind w:left="405" w:firstLine="0"/>
        <w:rPr>
          <w:rFonts w:ascii="Arial" w:hAnsi="Arial" w:cs="Arial"/>
          <w:b/>
          <w:sz w:val="22"/>
        </w:rPr>
      </w:pPr>
    </w:p>
    <w:p w:rsidR="00DB06AD" w:rsidRDefault="00DB06AD" w:rsidP="00DB06AD">
      <w:pPr>
        <w:spacing w:after="280" w:afterAutospacing="1"/>
        <w:rPr>
          <w:rFonts w:eastAsia="Times New Roman"/>
        </w:rPr>
      </w:pPr>
      <w:bookmarkStart w:id="37" w:name="dieu_8"/>
      <w:r>
        <w:rPr>
          <w:rFonts w:eastAsia="Times New Roman"/>
          <w:b/>
          <w:bCs/>
          <w:lang w:val="vi-VN"/>
        </w:rPr>
        <w:t>Điều 8. Hồ sơ khoán</w:t>
      </w:r>
      <w:bookmarkEnd w:id="37"/>
    </w:p>
    <w:p w:rsidR="00DB06AD" w:rsidRDefault="00DB06AD" w:rsidP="00DB06AD">
      <w:pPr>
        <w:spacing w:after="280" w:afterAutospacing="1"/>
        <w:rPr>
          <w:rFonts w:eastAsia="Times New Roman"/>
        </w:rPr>
      </w:pPr>
      <w:r>
        <w:rPr>
          <w:rFonts w:eastAsia="Times New Roman"/>
          <w:lang w:val="vi-VN"/>
        </w:rPr>
        <w:t>1. Hồ sơ khoán đối v</w:t>
      </w:r>
      <w:r>
        <w:rPr>
          <w:rFonts w:eastAsia="Times New Roman"/>
        </w:rPr>
        <w:t>ớ</w:t>
      </w:r>
      <w:r>
        <w:rPr>
          <w:rFonts w:eastAsia="Times New Roman"/>
          <w:lang w:val="vi-VN"/>
        </w:rPr>
        <w:t>i khoán công việc và dịch vụ: Hợp đồng khoán.</w:t>
      </w:r>
    </w:p>
    <w:p w:rsidR="00DB06AD" w:rsidRDefault="00DB06AD" w:rsidP="00DB06AD">
      <w:pPr>
        <w:spacing w:after="280" w:afterAutospacing="1"/>
        <w:rPr>
          <w:rFonts w:eastAsia="Times New Roman"/>
        </w:rPr>
      </w:pPr>
      <w:r>
        <w:rPr>
          <w:rFonts w:eastAsia="Times New Roman"/>
          <w:lang w:val="vi-VN"/>
        </w:rPr>
        <w:t>2. Hồ sơ khoán ổn định theo chu kỳ sản xuất kinh doanh</w:t>
      </w:r>
    </w:p>
    <w:p w:rsidR="00DB06AD" w:rsidRDefault="00DB06AD" w:rsidP="00DB06AD">
      <w:pPr>
        <w:spacing w:after="280" w:afterAutospacing="1"/>
        <w:rPr>
          <w:rFonts w:eastAsia="Times New Roman"/>
        </w:rPr>
      </w:pPr>
      <w:r>
        <w:rPr>
          <w:rFonts w:eastAsia="Times New Roman"/>
          <w:lang w:val="vi-VN"/>
        </w:rPr>
        <w:t>a) Hồ sơ nhận khoán theo quy định tại điểm b khoản 2 Điều 7 Nghị định này.</w:t>
      </w:r>
    </w:p>
    <w:p w:rsidR="00DB06AD" w:rsidRDefault="00DB06AD" w:rsidP="00DB06AD">
      <w:pPr>
        <w:spacing w:after="280" w:afterAutospacing="1"/>
        <w:rPr>
          <w:rFonts w:eastAsia="Times New Roman"/>
        </w:rPr>
      </w:pPr>
      <w:r>
        <w:rPr>
          <w:rFonts w:eastAsia="Times New Roman"/>
          <w:lang w:val="vi-VN"/>
        </w:rPr>
        <w:t>b) Hợp đ</w:t>
      </w:r>
      <w:r>
        <w:rPr>
          <w:rFonts w:eastAsia="Times New Roman"/>
        </w:rPr>
        <w:t>ồ</w:t>
      </w:r>
      <w:r>
        <w:rPr>
          <w:rFonts w:eastAsia="Times New Roman"/>
          <w:lang w:val="vi-VN"/>
        </w:rPr>
        <w:t>ng khoán.</w:t>
      </w:r>
    </w:p>
    <w:p w:rsidR="00DB06AD" w:rsidRDefault="00DB06AD" w:rsidP="00DB06AD">
      <w:pPr>
        <w:spacing w:after="280" w:afterAutospacing="1"/>
        <w:rPr>
          <w:rFonts w:eastAsia="Times New Roman"/>
        </w:rPr>
      </w:pPr>
      <w:r>
        <w:rPr>
          <w:rFonts w:eastAsia="Times New Roman"/>
          <w:lang w:val="vi-VN"/>
        </w:rPr>
        <w:t>c) Sơ đồ khu vực có diện tích thực hiện khoán. Trong đó, thể hiện rõ vị trí, ranh giới và hiện trạng diện tích khoán.</w:t>
      </w:r>
    </w:p>
    <w:p w:rsidR="00DB06AD" w:rsidRDefault="00DB06AD" w:rsidP="00DB06AD">
      <w:pPr>
        <w:spacing w:after="280" w:afterAutospacing="1"/>
        <w:rPr>
          <w:rFonts w:eastAsia="Times New Roman"/>
        </w:rPr>
      </w:pPr>
      <w:r>
        <w:rPr>
          <w:rFonts w:eastAsia="Times New Roman"/>
          <w:lang w:val="vi-VN"/>
        </w:rPr>
        <w:t>d) Biên bản giao, nhận khoán.</w:t>
      </w:r>
    </w:p>
    <w:p w:rsidR="00DB06AD" w:rsidRDefault="00DB06AD" w:rsidP="00DB06AD">
      <w:pPr>
        <w:spacing w:after="280" w:afterAutospacing="1"/>
        <w:rPr>
          <w:rFonts w:eastAsia="Times New Roman"/>
        </w:rPr>
      </w:pPr>
      <w:r>
        <w:rPr>
          <w:rFonts w:eastAsia="Times New Roman"/>
          <w:lang w:val="vi-VN"/>
        </w:rPr>
        <w:t>đ) Các tài liệu liên quan khác (nếu có).</w:t>
      </w:r>
    </w:p>
    <w:p w:rsidR="00DB06AD" w:rsidRDefault="00DB06AD" w:rsidP="00DB06AD">
      <w:pPr>
        <w:spacing w:after="280" w:afterAutospacing="1"/>
        <w:rPr>
          <w:rFonts w:eastAsia="Times New Roman"/>
        </w:rPr>
      </w:pPr>
      <w:r>
        <w:rPr>
          <w:rFonts w:eastAsia="Times New Roman"/>
          <w:lang w:val="vi-VN"/>
        </w:rPr>
        <w:t>3. Hồ sơ khoán được lưu giữ tại bên khoán và nhận khoán.</w:t>
      </w:r>
    </w:p>
    <w:p w:rsidR="00DB06AD" w:rsidRDefault="00DB06AD" w:rsidP="00DB06AD">
      <w:pPr>
        <w:spacing w:after="280" w:afterAutospacing="1"/>
        <w:rPr>
          <w:rFonts w:eastAsia="Times New Roman"/>
        </w:rPr>
      </w:pPr>
      <w:bookmarkStart w:id="38" w:name="dieu_9"/>
      <w:r>
        <w:rPr>
          <w:rFonts w:eastAsia="Times New Roman"/>
          <w:b/>
          <w:bCs/>
          <w:lang w:val="vi-VN"/>
        </w:rPr>
        <w:t>Điều 9. Quyền và trách nhiệm của bên khoán và nhận khoán</w:t>
      </w:r>
      <w:bookmarkEnd w:id="38"/>
    </w:p>
    <w:p w:rsidR="00DB06AD" w:rsidRDefault="00DB06AD" w:rsidP="00DB06AD">
      <w:pPr>
        <w:spacing w:after="280" w:afterAutospacing="1"/>
        <w:rPr>
          <w:rFonts w:eastAsia="Times New Roman"/>
        </w:rPr>
      </w:pPr>
      <w:r>
        <w:rPr>
          <w:rFonts w:eastAsia="Times New Roman"/>
          <w:lang w:val="vi-VN"/>
        </w:rPr>
        <w:t>1. Quyền và trách nhiệm của bên khoán</w:t>
      </w:r>
    </w:p>
    <w:p w:rsidR="00DB06AD" w:rsidRDefault="00DB06AD" w:rsidP="00DB06AD">
      <w:pPr>
        <w:spacing w:after="280" w:afterAutospacing="1"/>
        <w:rPr>
          <w:rFonts w:eastAsia="Times New Roman"/>
        </w:rPr>
      </w:pPr>
      <w:r>
        <w:rPr>
          <w:rFonts w:eastAsia="Times New Roman"/>
          <w:lang w:val="vi-VN"/>
        </w:rPr>
        <w:t xml:space="preserve">a) Quản lý, sử dụng đất và tài sản gắn liền trên đất đúng mục đích, quy hoạch, kế hoạch được cấp có thẩm quyền phê duyệt và </w:t>
      </w:r>
      <w:r>
        <w:rPr>
          <w:rFonts w:eastAsia="Times New Roman"/>
        </w:rPr>
        <w:t>q</w:t>
      </w:r>
      <w:r>
        <w:rPr>
          <w:rFonts w:eastAsia="Times New Roman"/>
          <w:lang w:val="vi-VN"/>
        </w:rPr>
        <w:t>uyết định lựa chọn bên nhận khoán theo các tiêu chí quy định tại khoản 2 Điều 4 Nghị định này, chịu trách nhiệm trước pháp Luật về khoán.</w:t>
      </w:r>
    </w:p>
    <w:p w:rsidR="00DB06AD" w:rsidRDefault="00DB06AD" w:rsidP="00DB06AD">
      <w:pPr>
        <w:spacing w:after="280" w:afterAutospacing="1"/>
        <w:rPr>
          <w:rFonts w:eastAsia="Times New Roman"/>
        </w:rPr>
      </w:pPr>
      <w:r>
        <w:rPr>
          <w:rFonts w:eastAsia="Times New Roman"/>
          <w:lang w:val="vi-VN"/>
        </w:rPr>
        <w:t xml:space="preserve">b) Công bố công khai diện tích khoán, đối tượng nhận khoán đối </w:t>
      </w:r>
      <w:r>
        <w:rPr>
          <w:rFonts w:eastAsia="Times New Roman"/>
        </w:rPr>
        <w:t>với</w:t>
      </w:r>
      <w:r>
        <w:rPr>
          <w:rFonts w:eastAsia="Times New Roman"/>
          <w:lang w:val="vi-VN"/>
        </w:rPr>
        <w:t xml:space="preserve"> h</w:t>
      </w:r>
      <w:r>
        <w:rPr>
          <w:rFonts w:eastAsia="Times New Roman"/>
        </w:rPr>
        <w:t>ì</w:t>
      </w:r>
      <w:r>
        <w:rPr>
          <w:rFonts w:eastAsia="Times New Roman"/>
          <w:lang w:val="vi-VN"/>
        </w:rPr>
        <w:t>nh thức khoán ổn định trước khi tiến hành khoán và niêm yết danh sách hộ nhận khoán được ký hợp đồng khoán.</w:t>
      </w:r>
    </w:p>
    <w:p w:rsidR="00DB06AD" w:rsidRDefault="00DB06AD" w:rsidP="00DB06AD">
      <w:pPr>
        <w:spacing w:after="280" w:afterAutospacing="1"/>
        <w:rPr>
          <w:rFonts w:eastAsia="Times New Roman"/>
        </w:rPr>
      </w:pPr>
      <w:r>
        <w:rPr>
          <w:rFonts w:eastAsia="Times New Roman"/>
          <w:lang w:val="vi-VN"/>
        </w:rPr>
        <w:t>c) Thực hiện đúng quy định tại Nghị định này và giao kết tại hợp đồng khoán.</w:t>
      </w:r>
    </w:p>
    <w:p w:rsidR="00DB06AD" w:rsidRDefault="00DB06AD" w:rsidP="00DB06AD">
      <w:pPr>
        <w:spacing w:after="280" w:afterAutospacing="1"/>
        <w:rPr>
          <w:rFonts w:eastAsia="Times New Roman"/>
        </w:rPr>
      </w:pPr>
      <w:r>
        <w:rPr>
          <w:rFonts w:eastAsia="Times New Roman"/>
          <w:lang w:val="vi-VN"/>
        </w:rPr>
        <w:lastRenderedPageBreak/>
        <w:t>d) Có trách nhiệm chia sẻ các lợi ích hình thành trên diện tích khoán (nếu c</w:t>
      </w:r>
      <w:r>
        <w:rPr>
          <w:rFonts w:eastAsia="Times New Roman"/>
        </w:rPr>
        <w:t>ó</w:t>
      </w:r>
      <w:r>
        <w:rPr>
          <w:rFonts w:eastAsia="Times New Roman"/>
          <w:lang w:val="vi-VN"/>
        </w:rPr>
        <w:t>); hỗ trợ các hoạt động về khuyến nông, khuyến lâm, khuyến ngư, chế biến và tiêu thụ sản phẩm theo hợp đồng khoán.</w:t>
      </w:r>
    </w:p>
    <w:p w:rsidR="00DB06AD" w:rsidRDefault="00DB06AD" w:rsidP="00DB06AD">
      <w:pPr>
        <w:spacing w:after="280" w:afterAutospacing="1"/>
        <w:rPr>
          <w:rFonts w:eastAsia="Times New Roman"/>
        </w:rPr>
      </w:pPr>
      <w:r>
        <w:rPr>
          <w:rFonts w:eastAsia="Times New Roman"/>
          <w:lang w:val="vi-VN"/>
        </w:rPr>
        <w:t>đ) Kiểm tra, giám sát việc thực hiện hợp đồng khoán. Hàng năm hoặc khi hết thời hạn hiệu lực của hợp đồng khoán, bên khoán tổ chức nghiệm thu, đánh giá kết quả thực hiện và thanh toán theo hợp đồng hoặc thanh lý và quyết toán hợp đồng khoán để bảo đảm quyền lợi của các bên.</w:t>
      </w:r>
    </w:p>
    <w:p w:rsidR="00DB06AD" w:rsidRDefault="00DB06AD" w:rsidP="00DB06AD">
      <w:pPr>
        <w:spacing w:after="280" w:afterAutospacing="1"/>
        <w:rPr>
          <w:rFonts w:eastAsia="Times New Roman"/>
        </w:rPr>
      </w:pPr>
      <w:r>
        <w:rPr>
          <w:rFonts w:eastAsia="Times New Roman"/>
          <w:lang w:val="vi-VN"/>
        </w:rPr>
        <w:t xml:space="preserve">e) Được hủy bỏ hợp đồng khoán nếu bên khoán </w:t>
      </w:r>
      <w:r>
        <w:rPr>
          <w:rFonts w:eastAsia="Times New Roman"/>
        </w:rPr>
        <w:t xml:space="preserve">vi </w:t>
      </w:r>
      <w:r>
        <w:rPr>
          <w:rFonts w:eastAsia="Times New Roman"/>
          <w:lang w:val="vi-VN"/>
        </w:rPr>
        <w:t>phạm hợp đồng khoán hoặc vi phạm pháp Luật.</w:t>
      </w:r>
    </w:p>
    <w:p w:rsidR="00DB06AD" w:rsidRDefault="00DB06AD" w:rsidP="00DB06AD">
      <w:pPr>
        <w:spacing w:after="280" w:afterAutospacing="1"/>
        <w:rPr>
          <w:rFonts w:eastAsia="Times New Roman"/>
        </w:rPr>
      </w:pPr>
      <w:r>
        <w:rPr>
          <w:rFonts w:eastAsia="Times New Roman"/>
          <w:lang w:val="vi-VN"/>
        </w:rPr>
        <w:t>2. Quyền và trách nhiệm của bên nhận khoán</w:t>
      </w:r>
    </w:p>
    <w:p w:rsidR="00DB06AD" w:rsidRDefault="00DB06AD" w:rsidP="00DB06AD">
      <w:pPr>
        <w:spacing w:after="280" w:afterAutospacing="1"/>
        <w:rPr>
          <w:rFonts w:eastAsia="Times New Roman"/>
        </w:rPr>
      </w:pPr>
      <w:r>
        <w:rPr>
          <w:rFonts w:eastAsia="Times New Roman"/>
        </w:rPr>
        <w:t>a</w:t>
      </w:r>
      <w:r>
        <w:rPr>
          <w:rFonts w:eastAsia="Times New Roman"/>
          <w:lang w:val="vi-VN"/>
        </w:rPr>
        <w:t xml:space="preserve">) Thực hiện đúng các giao kết trong hợp đồng khoán; </w:t>
      </w:r>
      <w:r>
        <w:rPr>
          <w:rFonts w:eastAsia="Times New Roman"/>
        </w:rPr>
        <w:t xml:space="preserve">chịu </w:t>
      </w:r>
      <w:r>
        <w:rPr>
          <w:rFonts w:eastAsia="Times New Roman"/>
          <w:lang w:val="vi-VN"/>
        </w:rPr>
        <w:t xml:space="preserve">sự kiểm tra, giám sát của bên khoán </w:t>
      </w:r>
      <w:proofErr w:type="gramStart"/>
      <w:r>
        <w:rPr>
          <w:rFonts w:eastAsia="Times New Roman"/>
          <w:lang w:val="vi-VN"/>
        </w:rPr>
        <w:t>theo</w:t>
      </w:r>
      <w:proofErr w:type="gramEnd"/>
      <w:r>
        <w:rPr>
          <w:rFonts w:eastAsia="Times New Roman"/>
          <w:lang w:val="vi-VN"/>
        </w:rPr>
        <w:t xml:space="preserve"> nội dung hợp đồng và chịu trách nhiệm trước pháp Luật về những vi phạm về khoán.</w:t>
      </w:r>
    </w:p>
    <w:p w:rsidR="00DB06AD" w:rsidRDefault="00DB06AD" w:rsidP="00DB06AD">
      <w:pPr>
        <w:spacing w:after="280" w:afterAutospacing="1"/>
        <w:rPr>
          <w:rFonts w:eastAsia="Times New Roman"/>
        </w:rPr>
      </w:pPr>
      <w:r>
        <w:rPr>
          <w:rFonts w:eastAsia="Times New Roman"/>
          <w:lang w:val="vi-VN"/>
        </w:rPr>
        <w:t xml:space="preserve">b) Được nhận bồi thường thiệt hại trong trường hợp bên khoán vi phạm hợp đồng hoặc phải bồi thường thiệt hại cho bên khoán trong trường hợp vi phạm </w:t>
      </w:r>
      <w:r>
        <w:rPr>
          <w:rFonts w:eastAsia="Times New Roman"/>
        </w:rPr>
        <w:t>hợp đồng</w:t>
      </w:r>
      <w:r>
        <w:rPr>
          <w:rFonts w:eastAsia="Times New Roman"/>
          <w:lang w:val="vi-VN"/>
        </w:rPr>
        <w:t xml:space="preserve"> khoán.</w:t>
      </w:r>
    </w:p>
    <w:p w:rsidR="00DB06AD" w:rsidRDefault="00DB06AD" w:rsidP="00DB06AD">
      <w:pPr>
        <w:spacing w:after="280" w:afterAutospacing="1"/>
        <w:rPr>
          <w:rFonts w:eastAsia="Times New Roman"/>
        </w:rPr>
      </w:pPr>
      <w:r>
        <w:rPr>
          <w:rFonts w:eastAsia="Times New Roman"/>
          <w:lang w:val="vi-VN"/>
        </w:rPr>
        <w:t>c) Được ch</w:t>
      </w:r>
      <w:r>
        <w:rPr>
          <w:rFonts w:eastAsia="Times New Roman"/>
        </w:rPr>
        <w:t>i</w:t>
      </w:r>
      <w:r>
        <w:rPr>
          <w:rFonts w:eastAsia="Times New Roman"/>
          <w:lang w:val="vi-VN"/>
        </w:rPr>
        <w:t>a sẻ các lợi ích hình thành từ diện tích nhận khoán (nếu có) và thành qu</w:t>
      </w:r>
      <w:r>
        <w:rPr>
          <w:rFonts w:eastAsia="Times New Roman"/>
        </w:rPr>
        <w:t xml:space="preserve">ả </w:t>
      </w:r>
      <w:r>
        <w:rPr>
          <w:rFonts w:eastAsia="Times New Roman"/>
          <w:lang w:val="vi-VN"/>
        </w:rPr>
        <w:t>lao động, kết quả đầu tư theo hợp đồng.</w:t>
      </w:r>
    </w:p>
    <w:p w:rsidR="00DB06AD" w:rsidRDefault="00DB06AD" w:rsidP="00DB06AD">
      <w:pPr>
        <w:spacing w:after="280" w:afterAutospacing="1"/>
        <w:rPr>
          <w:rFonts w:eastAsia="Times New Roman"/>
        </w:rPr>
      </w:pPr>
      <w:r>
        <w:rPr>
          <w:rFonts w:eastAsia="Times New Roman"/>
          <w:lang w:val="vi-VN"/>
        </w:rPr>
        <w:t>d) Trong trường hợp bị thiên tai, rủi ro bất khả kháng bên nhận khoán được xem xét hỗ trợ thiệt hại từ nguồn vốn tự đầu tư theo quy định của pháp Luật</w:t>
      </w:r>
    </w:p>
    <w:p w:rsidR="00D147EA" w:rsidRPr="00D147EA" w:rsidRDefault="00D147EA" w:rsidP="00D147EA">
      <w:pPr>
        <w:pStyle w:val="ListParagraph"/>
        <w:ind w:left="405" w:firstLine="0"/>
        <w:rPr>
          <w:rFonts w:ascii="Arial" w:hAnsi="Arial" w:cs="Arial"/>
          <w:sz w:val="22"/>
        </w:rPr>
      </w:pPr>
    </w:p>
    <w:p w:rsidR="007A1A34" w:rsidRDefault="007B46DE">
      <w:pPr>
        <w:pStyle w:val="ListParagraph"/>
        <w:numPr>
          <w:ilvl w:val="0"/>
          <w:numId w:val="106"/>
        </w:numPr>
        <w:rPr>
          <w:rFonts w:ascii="Arial" w:hAnsi="Arial" w:cs="Arial"/>
          <w:b/>
          <w:sz w:val="22"/>
        </w:rPr>
      </w:pPr>
      <w:r w:rsidRPr="007B46DE">
        <w:rPr>
          <w:rFonts w:ascii="Arial" w:hAnsi="Arial" w:cs="Arial"/>
          <w:b/>
          <w:sz w:val="22"/>
        </w:rPr>
        <w:t xml:space="preserve">Nghị định 23/2006/NĐ-CP ngày 03/3/2006 của </w:t>
      </w:r>
      <w:r w:rsidRPr="007B46DE">
        <w:rPr>
          <w:rFonts w:ascii="Arial" w:hAnsi="Arial" w:cs="Arial"/>
          <w:b/>
          <w:iCs/>
          <w:color w:val="000000"/>
          <w:sz w:val="22"/>
          <w:shd w:val="clear" w:color="auto" w:fill="FFFFFF"/>
        </w:rPr>
        <w:t>Chính phủ về thi hành Luật Bảo vệ và phát triển rừng</w:t>
      </w:r>
      <w:r w:rsidRPr="007B46DE">
        <w:rPr>
          <w:rFonts w:ascii="Arial" w:hAnsi="Arial" w:cs="Arial"/>
          <w:b/>
          <w:color w:val="000000"/>
          <w:sz w:val="22"/>
          <w:shd w:val="clear" w:color="auto" w:fill="FFFFFF"/>
        </w:rPr>
        <w:t xml:space="preserve">. </w:t>
      </w:r>
    </w:p>
    <w:p w:rsidR="00027C73" w:rsidRDefault="00027C73" w:rsidP="00D00FD0">
      <w:pPr>
        <w:pStyle w:val="ListParagraph"/>
        <w:ind w:left="405"/>
        <w:rPr>
          <w:rFonts w:ascii="Arial" w:hAnsi="Arial" w:cs="Arial"/>
          <w:color w:val="000000"/>
          <w:sz w:val="22"/>
          <w:u w:val="double"/>
          <w:shd w:val="clear" w:color="auto" w:fill="FFFFFF"/>
        </w:rPr>
      </w:pPr>
    </w:p>
    <w:p w:rsidR="00D00FD0" w:rsidRPr="00D00FD0" w:rsidRDefault="007B46DE" w:rsidP="00D00FD0">
      <w:pPr>
        <w:pStyle w:val="ListParagraph"/>
        <w:ind w:left="405"/>
        <w:rPr>
          <w:rFonts w:ascii="Arial" w:hAnsi="Arial" w:cs="Arial"/>
          <w:color w:val="000000"/>
          <w:sz w:val="22"/>
          <w:shd w:val="clear" w:color="auto" w:fill="FFFFFF"/>
        </w:rPr>
      </w:pPr>
      <w:bookmarkStart w:id="39" w:name="dieu12_9"/>
      <w:bookmarkStart w:id="40" w:name="dieu12_29"/>
      <w:proofErr w:type="gramStart"/>
      <w:r w:rsidRPr="007B46DE">
        <w:rPr>
          <w:rFonts w:ascii="Arial" w:hAnsi="Arial" w:cs="Arial"/>
          <w:color w:val="000000"/>
          <w:sz w:val="22"/>
          <w:u w:val="double"/>
          <w:shd w:val="clear" w:color="auto" w:fill="FFFFFF"/>
        </w:rPr>
        <w:t>Điều 29.</w:t>
      </w:r>
      <w:proofErr w:type="gramEnd"/>
      <w:r w:rsidR="00D00FD0" w:rsidRPr="00D00FD0">
        <w:rPr>
          <w:rFonts w:ascii="Arial" w:hAnsi="Arial" w:cs="Arial"/>
          <w:color w:val="000000"/>
          <w:sz w:val="22"/>
          <w:shd w:val="clear" w:color="auto" w:fill="FFFFFF"/>
        </w:rPr>
        <w:t xml:space="preserve"> Chuyển mục đích sử dụng rừng sang mục đích không phải lâm nghiệp</w:t>
      </w:r>
    </w:p>
    <w:bookmarkEnd w:id="39"/>
    <w:bookmarkEnd w:id="40"/>
    <w:p w:rsidR="00D00FD0" w:rsidRPr="00D00FD0" w:rsidRDefault="00D00FD0" w:rsidP="00D00FD0">
      <w:pPr>
        <w:pStyle w:val="ListParagraph"/>
        <w:ind w:left="405"/>
        <w:rPr>
          <w:rFonts w:ascii="Arial" w:hAnsi="Arial" w:cs="Arial"/>
          <w:color w:val="000000"/>
          <w:sz w:val="22"/>
          <w:shd w:val="clear" w:color="auto" w:fill="FFFFFF"/>
        </w:rPr>
      </w:pPr>
      <w:r w:rsidRPr="00D00FD0">
        <w:rPr>
          <w:rFonts w:ascii="Arial" w:hAnsi="Arial" w:cs="Arial"/>
          <w:color w:val="000000"/>
          <w:sz w:val="22"/>
          <w:shd w:val="clear" w:color="auto" w:fill="FFFFFF"/>
        </w:rPr>
        <w:t>Các loại rừng được chuyển mục đích sử dụng khác không phải là lâm nghiệp phải thực hiện theo quy định của pháp luật về đất đai, pháp luật về bảo vệ và phát triển rừng và phải phù hợp với quy hoạch bảo vệ và phát triển rừng đã được cơ quan nhà nước có thẩm quyền phê duyệt và theo các quy định sau:</w:t>
      </w:r>
    </w:p>
    <w:p w:rsidR="00D00FD0" w:rsidRPr="00D00FD0" w:rsidRDefault="00D00FD0" w:rsidP="00D00FD0">
      <w:pPr>
        <w:pStyle w:val="ListParagraph"/>
        <w:ind w:left="405"/>
        <w:rPr>
          <w:rFonts w:ascii="Arial" w:hAnsi="Arial" w:cs="Arial"/>
          <w:color w:val="000000"/>
          <w:sz w:val="22"/>
          <w:shd w:val="clear" w:color="auto" w:fill="FFFFFF"/>
        </w:rPr>
      </w:pPr>
      <w:r w:rsidRPr="00D00FD0">
        <w:rPr>
          <w:rFonts w:ascii="Arial" w:hAnsi="Arial" w:cs="Arial"/>
          <w:color w:val="000000"/>
          <w:sz w:val="22"/>
          <w:shd w:val="clear" w:color="auto" w:fill="FFFFFF"/>
        </w:rPr>
        <w:t xml:space="preserve">1. Thẩm quyền chuyển mục đích sử dụng rừng thực hiện </w:t>
      </w:r>
      <w:proofErr w:type="gramStart"/>
      <w:r w:rsidRPr="00D00FD0">
        <w:rPr>
          <w:rFonts w:ascii="Arial" w:hAnsi="Arial" w:cs="Arial"/>
          <w:color w:val="000000"/>
          <w:sz w:val="22"/>
          <w:shd w:val="clear" w:color="auto" w:fill="FFFFFF"/>
        </w:rPr>
        <w:t>theo</w:t>
      </w:r>
      <w:proofErr w:type="gramEnd"/>
      <w:r w:rsidRPr="00D00FD0">
        <w:rPr>
          <w:rFonts w:ascii="Arial" w:hAnsi="Arial" w:cs="Arial"/>
          <w:color w:val="000000"/>
          <w:sz w:val="22"/>
          <w:shd w:val="clear" w:color="auto" w:fill="FFFFFF"/>
        </w:rPr>
        <w:t xml:space="preserve"> quy định tại khoản 2 Điều 28 Nghị định này.</w:t>
      </w:r>
    </w:p>
    <w:p w:rsidR="00D00FD0" w:rsidRPr="00D00FD0" w:rsidRDefault="00D00FD0" w:rsidP="00D00FD0">
      <w:pPr>
        <w:pStyle w:val="ListParagraph"/>
        <w:ind w:left="405"/>
        <w:rPr>
          <w:rFonts w:ascii="Arial" w:hAnsi="Arial" w:cs="Arial"/>
          <w:color w:val="000000"/>
          <w:sz w:val="22"/>
          <w:shd w:val="clear" w:color="auto" w:fill="FFFFFF"/>
        </w:rPr>
      </w:pPr>
      <w:r w:rsidRPr="00D00FD0">
        <w:rPr>
          <w:rFonts w:ascii="Arial" w:hAnsi="Arial" w:cs="Arial"/>
          <w:color w:val="000000"/>
          <w:sz w:val="22"/>
          <w:shd w:val="clear" w:color="auto" w:fill="FFFFFF"/>
        </w:rPr>
        <w:t xml:space="preserve">2. Có dự </w:t>
      </w:r>
      <w:proofErr w:type="gramStart"/>
      <w:r w:rsidRPr="00D00FD0">
        <w:rPr>
          <w:rFonts w:ascii="Arial" w:hAnsi="Arial" w:cs="Arial"/>
          <w:color w:val="000000"/>
          <w:sz w:val="22"/>
          <w:shd w:val="clear" w:color="auto" w:fill="FFFFFF"/>
        </w:rPr>
        <w:t>án</w:t>
      </w:r>
      <w:proofErr w:type="gramEnd"/>
      <w:r w:rsidRPr="00D00FD0">
        <w:rPr>
          <w:rFonts w:ascii="Arial" w:hAnsi="Arial" w:cs="Arial"/>
          <w:color w:val="000000"/>
          <w:sz w:val="22"/>
          <w:shd w:val="clear" w:color="auto" w:fill="FFFFFF"/>
        </w:rPr>
        <w:t xml:space="preserve"> đầu tư trên diện tích rừng chuyển đổi mục đích sử dụng đã được cơ quan nhà nước có thẩm quyền phê duyệt.</w:t>
      </w:r>
    </w:p>
    <w:p w:rsidR="00D00FD0" w:rsidRPr="00D00FD0" w:rsidRDefault="00D00FD0" w:rsidP="00D00FD0">
      <w:pPr>
        <w:pStyle w:val="ListParagraph"/>
        <w:ind w:left="405"/>
        <w:rPr>
          <w:rFonts w:ascii="Arial" w:hAnsi="Arial" w:cs="Arial"/>
          <w:color w:val="000000"/>
          <w:sz w:val="22"/>
          <w:shd w:val="clear" w:color="auto" w:fill="FFFFFF"/>
        </w:rPr>
      </w:pPr>
      <w:r w:rsidRPr="00D00FD0">
        <w:rPr>
          <w:rFonts w:ascii="Arial" w:hAnsi="Arial" w:cs="Arial"/>
          <w:color w:val="000000"/>
          <w:sz w:val="22"/>
          <w:shd w:val="clear" w:color="auto" w:fill="FFFFFF"/>
        </w:rPr>
        <w:t>3. Có báo cáo đánh giá tác động môi trường do việc chuyển mục đích sử dụng rừng.</w:t>
      </w:r>
    </w:p>
    <w:p w:rsidR="00D00FD0" w:rsidRPr="00D00FD0" w:rsidRDefault="00D00FD0" w:rsidP="00D00FD0">
      <w:pPr>
        <w:pStyle w:val="ListParagraph"/>
        <w:ind w:left="405"/>
        <w:rPr>
          <w:rFonts w:ascii="Arial" w:hAnsi="Arial" w:cs="Arial"/>
          <w:color w:val="000000"/>
          <w:sz w:val="22"/>
          <w:shd w:val="clear" w:color="auto" w:fill="FFFFFF"/>
        </w:rPr>
      </w:pPr>
      <w:r w:rsidRPr="00D00FD0">
        <w:rPr>
          <w:rFonts w:ascii="Arial" w:hAnsi="Arial" w:cs="Arial"/>
          <w:color w:val="000000"/>
          <w:sz w:val="22"/>
          <w:shd w:val="clear" w:color="auto" w:fill="FFFFFF"/>
        </w:rPr>
        <w:t xml:space="preserve">4. Có phương </w:t>
      </w:r>
      <w:proofErr w:type="gramStart"/>
      <w:r w:rsidRPr="00D00FD0">
        <w:rPr>
          <w:rFonts w:ascii="Arial" w:hAnsi="Arial" w:cs="Arial"/>
          <w:color w:val="000000"/>
          <w:sz w:val="22"/>
          <w:shd w:val="clear" w:color="auto" w:fill="FFFFFF"/>
        </w:rPr>
        <w:t>án</w:t>
      </w:r>
      <w:proofErr w:type="gramEnd"/>
      <w:r w:rsidRPr="00D00FD0">
        <w:rPr>
          <w:rFonts w:ascii="Arial" w:hAnsi="Arial" w:cs="Arial"/>
          <w:color w:val="000000"/>
          <w:sz w:val="22"/>
          <w:shd w:val="clear" w:color="auto" w:fill="FFFFFF"/>
        </w:rPr>
        <w:t xml:space="preserve"> đền bù giải phóng mặt bằng khu rừng và được cơ quan nhà nước có thẩm quyền phê duyệt.</w:t>
      </w:r>
    </w:p>
    <w:p w:rsidR="007A1A34" w:rsidRDefault="00D00FD0">
      <w:pPr>
        <w:pStyle w:val="ListParagraph"/>
        <w:ind w:left="405"/>
        <w:rPr>
          <w:rFonts w:ascii="Arial" w:hAnsi="Arial" w:cs="Arial"/>
          <w:color w:val="000000"/>
          <w:sz w:val="22"/>
          <w:shd w:val="clear" w:color="auto" w:fill="FFFFFF"/>
        </w:rPr>
      </w:pPr>
      <w:r w:rsidRPr="00D00FD0">
        <w:rPr>
          <w:rFonts w:ascii="Arial" w:hAnsi="Arial" w:cs="Arial"/>
          <w:color w:val="000000"/>
          <w:sz w:val="22"/>
          <w:shd w:val="clear" w:color="auto" w:fill="FFFFFF"/>
        </w:rPr>
        <w:t>5. Cơ quan cho phép chuyển mục đích sử dụng rừng sang mục đích khác phải đảm bảo việc đầu tư trồng rừng mới thay thế diện tích rừng sẽ chuyển sang mục đích sử dụng khác.</w:t>
      </w:r>
    </w:p>
    <w:p w:rsidR="007A1A34" w:rsidRDefault="007A1A34">
      <w:pPr>
        <w:pStyle w:val="ListParagraph"/>
        <w:ind w:left="405"/>
        <w:rPr>
          <w:rFonts w:ascii="Arial" w:hAnsi="Arial" w:cs="Arial"/>
          <w:sz w:val="22"/>
        </w:rPr>
      </w:pPr>
    </w:p>
    <w:p w:rsidR="007A1A34" w:rsidRDefault="007B46DE">
      <w:pPr>
        <w:pStyle w:val="ListParagraph"/>
        <w:numPr>
          <w:ilvl w:val="0"/>
          <w:numId w:val="106"/>
        </w:numPr>
        <w:rPr>
          <w:rFonts w:ascii="Arial" w:hAnsi="Arial" w:cs="Arial"/>
          <w:b/>
          <w:sz w:val="22"/>
        </w:rPr>
      </w:pPr>
      <w:r w:rsidRPr="007B46DE">
        <w:rPr>
          <w:rFonts w:ascii="Arial" w:hAnsi="Arial" w:cs="Arial"/>
          <w:b/>
          <w:iCs/>
          <w:color w:val="000000"/>
          <w:sz w:val="22"/>
          <w:shd w:val="clear" w:color="auto" w:fill="FFFFFF"/>
        </w:rPr>
        <w:t xml:space="preserve">Nghị định 82/2006/NĐ-CP ngày 10/8/2006 của </w:t>
      </w:r>
      <w:r w:rsidRPr="007B46DE">
        <w:rPr>
          <w:rFonts w:ascii="Arial" w:hAnsi="Arial" w:cs="Arial"/>
          <w:b/>
          <w:iCs/>
          <w:color w:val="000000"/>
          <w:sz w:val="22"/>
          <w:shd w:val="clear" w:color="auto" w:fill="FFFFFF"/>
          <w:lang w:val="vi-VN"/>
        </w:rPr>
        <w:t>Chính phủ</w:t>
      </w:r>
      <w:r w:rsidRPr="007B46DE">
        <w:rPr>
          <w:rFonts w:ascii="Arial" w:hAnsi="Arial" w:cs="Arial"/>
          <w:b/>
          <w:iCs/>
          <w:color w:val="000000"/>
          <w:sz w:val="22"/>
          <w:shd w:val="clear" w:color="auto" w:fill="FFFFFF"/>
        </w:rPr>
        <w:t>,</w:t>
      </w:r>
      <w:r w:rsidRPr="007B46DE">
        <w:rPr>
          <w:rStyle w:val="apple-converted-space"/>
          <w:rFonts w:ascii="Arial" w:hAnsi="Arial" w:cs="Arial"/>
          <w:b/>
          <w:iCs/>
          <w:color w:val="000000"/>
          <w:sz w:val="22"/>
          <w:shd w:val="clear" w:color="auto" w:fill="FFFFFF"/>
          <w:lang w:val="vi-VN"/>
        </w:rPr>
        <w:t> </w:t>
      </w:r>
      <w:r w:rsidRPr="007B46DE">
        <w:rPr>
          <w:rFonts w:ascii="Arial" w:hAnsi="Arial" w:cs="Arial"/>
          <w:b/>
          <w:iCs/>
          <w:color w:val="000000"/>
          <w:sz w:val="22"/>
          <w:shd w:val="clear" w:color="auto" w:fill="FFFFFF"/>
          <w:lang w:val="vi-VN"/>
        </w:rPr>
        <w:t>quy định về hoạt động xuất khẩu, nhập khẩu, tái xuất khẩu, nhập nội từ biển, quá cảnh, nuôi sinh sản, nuôi sinh trưởng, trồng cấy nhân tạo các loài động vật, thực vật (kể cả loài lai) hoang dã nguy cấp, quý, hiếm.</w:t>
      </w:r>
    </w:p>
    <w:p w:rsidR="00E22707" w:rsidRDefault="00E22707" w:rsidP="00E22707">
      <w:pPr>
        <w:pStyle w:val="ListParagraph"/>
        <w:ind w:left="405"/>
        <w:rPr>
          <w:rFonts w:ascii="Arial" w:hAnsi="Arial" w:cs="Arial"/>
          <w:iCs/>
          <w:color w:val="000000"/>
          <w:sz w:val="22"/>
          <w:u w:val="double"/>
          <w:shd w:val="clear" w:color="auto" w:fill="FFFFFF"/>
        </w:rPr>
      </w:pPr>
      <w:bookmarkStart w:id="41" w:name="dieu13_25"/>
    </w:p>
    <w:p w:rsidR="00E22707" w:rsidRPr="00D00FD0" w:rsidRDefault="00E22707" w:rsidP="00E22707">
      <w:pPr>
        <w:pStyle w:val="ListParagraph"/>
        <w:ind w:left="405"/>
        <w:rPr>
          <w:rFonts w:ascii="Arial" w:hAnsi="Arial" w:cs="Arial"/>
          <w:iCs/>
          <w:color w:val="000000"/>
          <w:sz w:val="22"/>
          <w:shd w:val="clear" w:color="auto" w:fill="FFFFFF"/>
        </w:rPr>
      </w:pPr>
      <w:proofErr w:type="gramStart"/>
      <w:r w:rsidRPr="00B939D6">
        <w:rPr>
          <w:rFonts w:ascii="Arial" w:hAnsi="Arial" w:cs="Arial"/>
          <w:iCs/>
          <w:color w:val="000000"/>
          <w:sz w:val="22"/>
          <w:u w:val="double"/>
          <w:shd w:val="clear" w:color="auto" w:fill="FFFFFF"/>
        </w:rPr>
        <w:t>Điều 25.</w:t>
      </w:r>
      <w:proofErr w:type="gramEnd"/>
      <w:r w:rsidRPr="00D00FD0">
        <w:rPr>
          <w:rFonts w:ascii="Arial" w:hAnsi="Arial" w:cs="Arial"/>
          <w:iCs/>
          <w:color w:val="000000"/>
          <w:sz w:val="22"/>
          <w:shd w:val="clear" w:color="auto" w:fill="FFFFFF"/>
        </w:rPr>
        <w:t xml:space="preserve"> Thanh tra, kiểm tra và xử lý </w:t>
      </w:r>
      <w:proofErr w:type="gramStart"/>
      <w:r w:rsidRPr="00D00FD0">
        <w:rPr>
          <w:rFonts w:ascii="Arial" w:hAnsi="Arial" w:cs="Arial"/>
          <w:iCs/>
          <w:color w:val="000000"/>
          <w:sz w:val="22"/>
          <w:shd w:val="clear" w:color="auto" w:fill="FFFFFF"/>
        </w:rPr>
        <w:t>vi</w:t>
      </w:r>
      <w:proofErr w:type="gramEnd"/>
      <w:r w:rsidRPr="00D00FD0">
        <w:rPr>
          <w:rFonts w:ascii="Arial" w:hAnsi="Arial" w:cs="Arial"/>
          <w:iCs/>
          <w:color w:val="000000"/>
          <w:sz w:val="22"/>
          <w:shd w:val="clear" w:color="auto" w:fill="FFFFFF"/>
        </w:rPr>
        <w:t xml:space="preserve"> phạm</w:t>
      </w:r>
    </w:p>
    <w:bookmarkEnd w:id="41"/>
    <w:p w:rsidR="00E22707" w:rsidRPr="00D00FD0" w:rsidRDefault="00E22707" w:rsidP="00E22707">
      <w:pPr>
        <w:pStyle w:val="ListParagraph"/>
        <w:ind w:left="405"/>
        <w:rPr>
          <w:rFonts w:ascii="Arial" w:hAnsi="Arial" w:cs="Arial"/>
          <w:iCs/>
          <w:color w:val="000000"/>
          <w:sz w:val="22"/>
          <w:shd w:val="clear" w:color="auto" w:fill="FFFFFF"/>
        </w:rPr>
      </w:pPr>
      <w:r w:rsidRPr="00D00FD0">
        <w:rPr>
          <w:rFonts w:ascii="Arial" w:hAnsi="Arial" w:cs="Arial"/>
          <w:iCs/>
          <w:color w:val="000000"/>
          <w:sz w:val="22"/>
          <w:shd w:val="clear" w:color="auto" w:fill="FFFFFF"/>
        </w:rPr>
        <w:t xml:space="preserve">1. Các cơ quan: Kiểm lâm, Hải quan, Công an, Bộ đội Biên phòng, Thuế, Quản lý thị trường, Kiểm dịch động vật, Kiểm dịch thực vật, Bảo vệ nguồn lợi thuỷ sản, Bảo vệ môi trường theo chức năng, nhiệm vụ, thẩm quyền của mình có trách nhiệm thanh tra, kiểm tra và xử lý vi phạm theo quy định của pháp luật đối với các hành vi vi phạm pháp luật trong lĩnh vực quản lý xuất khẩu, nhập khẩu, tái xuất khẩu, quá cảnh, nhập nội từ biển, nuôi sinh sản, nuôi sinh trưởng, trồng cấy nhân tạo mẫu vật các loài động vật, thực vật hoang dã quy định tại khoản 1 Điều 1 Nghị định này. </w:t>
      </w:r>
    </w:p>
    <w:p w:rsidR="00E22707" w:rsidRPr="00D00FD0" w:rsidRDefault="00E22707" w:rsidP="00E22707">
      <w:pPr>
        <w:pStyle w:val="ListParagraph"/>
        <w:ind w:left="405"/>
        <w:rPr>
          <w:rFonts w:ascii="Arial" w:hAnsi="Arial" w:cs="Arial"/>
          <w:iCs/>
          <w:color w:val="000000"/>
          <w:sz w:val="22"/>
          <w:shd w:val="clear" w:color="auto" w:fill="FFFFFF"/>
        </w:rPr>
      </w:pPr>
      <w:r w:rsidRPr="00D00FD0">
        <w:rPr>
          <w:rFonts w:ascii="Arial" w:hAnsi="Arial" w:cs="Arial"/>
          <w:iCs/>
          <w:color w:val="000000"/>
          <w:sz w:val="22"/>
          <w:shd w:val="clear" w:color="auto" w:fill="FFFFFF"/>
        </w:rPr>
        <w:t xml:space="preserve">2. Mẫu vật động vật, thực vật hoang dã quy định tại Phụ lục I của Công ước CITES được xử lý như mẫu vật động vật, thực vật hoang dã nguy cấp, quý, hiếm Nhóm I </w:t>
      </w:r>
      <w:proofErr w:type="gramStart"/>
      <w:r w:rsidRPr="00D00FD0">
        <w:rPr>
          <w:rFonts w:ascii="Arial" w:hAnsi="Arial" w:cs="Arial"/>
          <w:iCs/>
          <w:color w:val="000000"/>
          <w:sz w:val="22"/>
          <w:shd w:val="clear" w:color="auto" w:fill="FFFFFF"/>
        </w:rPr>
        <w:t>theo</w:t>
      </w:r>
      <w:proofErr w:type="gramEnd"/>
      <w:r w:rsidRPr="00D00FD0">
        <w:rPr>
          <w:rFonts w:ascii="Arial" w:hAnsi="Arial" w:cs="Arial"/>
          <w:iCs/>
          <w:color w:val="000000"/>
          <w:sz w:val="22"/>
          <w:shd w:val="clear" w:color="auto" w:fill="FFFFFF"/>
        </w:rPr>
        <w:t xml:space="preserve"> quy định của pháp luật Việt Nam. Mẫu vật động vật, thực vật hoang dã quy định tại các Phụ lục II và III của Công ước CITES được xử lý như mẫu vật động vật, thực vật nguy cấp, quý, hiếm Nhóm II </w:t>
      </w:r>
      <w:proofErr w:type="gramStart"/>
      <w:r w:rsidRPr="00D00FD0">
        <w:rPr>
          <w:rFonts w:ascii="Arial" w:hAnsi="Arial" w:cs="Arial"/>
          <w:iCs/>
          <w:color w:val="000000"/>
          <w:sz w:val="22"/>
          <w:shd w:val="clear" w:color="auto" w:fill="FFFFFF"/>
        </w:rPr>
        <w:t>theo</w:t>
      </w:r>
      <w:proofErr w:type="gramEnd"/>
      <w:r w:rsidRPr="00D00FD0">
        <w:rPr>
          <w:rFonts w:ascii="Arial" w:hAnsi="Arial" w:cs="Arial"/>
          <w:iCs/>
          <w:color w:val="000000"/>
          <w:sz w:val="22"/>
          <w:shd w:val="clear" w:color="auto" w:fill="FFFFFF"/>
        </w:rPr>
        <w:t xml:space="preserve"> quy định của pháp luật Việt Nam. Trong trường hợp quy định của Công ước CITES về xử lý mẫu vật động vật, thực vật hoang dã thuộc các Phụ lục của Công ước khác với quy định của pháp luật Việt Nam thì áp dụng quy định của Công ước.</w:t>
      </w:r>
    </w:p>
    <w:p w:rsidR="00E22707" w:rsidRDefault="00E22707" w:rsidP="00E22707">
      <w:pPr>
        <w:pStyle w:val="ListParagraph"/>
        <w:ind w:left="405"/>
        <w:rPr>
          <w:rFonts w:ascii="Arial" w:hAnsi="Arial" w:cs="Arial"/>
          <w:iCs/>
          <w:color w:val="000000"/>
          <w:sz w:val="22"/>
          <w:shd w:val="clear" w:color="auto" w:fill="FFFFFF"/>
        </w:rPr>
      </w:pPr>
      <w:r w:rsidRPr="00D00FD0">
        <w:rPr>
          <w:rFonts w:ascii="Arial" w:hAnsi="Arial" w:cs="Arial"/>
          <w:iCs/>
          <w:color w:val="000000"/>
          <w:sz w:val="22"/>
          <w:shd w:val="clear" w:color="auto" w:fill="FFFFFF"/>
        </w:rPr>
        <w:t>3. Tổ chức, hộ gia đình, cá nhân có hành vi vi phạm các quy định về xuất khẩu, nhập khẩu, tái xuất khẩu, quá cảnh và nhập nội từ biển quy định tại Nghị định này thì căn cứ tính chất, mức độ vi phạm mà bị xử phạt vi phạm hành chính, cá nhân có thể bị truy cứu trách nhiệm hình sự theo quy định của pháp luật.</w:t>
      </w:r>
    </w:p>
    <w:p w:rsidR="007A1A34" w:rsidRDefault="007A1A34">
      <w:pPr>
        <w:pStyle w:val="ListParagraph"/>
        <w:ind w:left="405"/>
        <w:rPr>
          <w:rFonts w:ascii="Arial" w:hAnsi="Arial" w:cs="Arial"/>
          <w:sz w:val="22"/>
        </w:rPr>
      </w:pPr>
    </w:p>
    <w:p w:rsidR="00E22707" w:rsidRPr="0080423F" w:rsidRDefault="007B46DE" w:rsidP="00E22707">
      <w:pPr>
        <w:pStyle w:val="Guidance"/>
        <w:keepNext/>
        <w:numPr>
          <w:ilvl w:val="0"/>
          <w:numId w:val="106"/>
        </w:numPr>
        <w:tabs>
          <w:tab w:val="left" w:pos="6521"/>
        </w:tabs>
        <w:spacing w:line="264" w:lineRule="auto"/>
        <w:rPr>
          <w:rFonts w:cs="Arial"/>
          <w:b/>
          <w:i w:val="0"/>
          <w:color w:val="auto"/>
          <w:sz w:val="22"/>
          <w:szCs w:val="22"/>
          <w:lang w:val="en-GB"/>
        </w:rPr>
      </w:pPr>
      <w:r w:rsidRPr="007B46DE">
        <w:rPr>
          <w:rFonts w:cs="Arial"/>
          <w:b/>
          <w:i w:val="0"/>
          <w:iCs w:val="0"/>
          <w:color w:val="000000"/>
          <w:sz w:val="22"/>
          <w:szCs w:val="22"/>
          <w:shd w:val="clear" w:color="auto" w:fill="FFFFFF"/>
        </w:rPr>
        <w:lastRenderedPageBreak/>
        <w:t xml:space="preserve">Nghị định 98/2011/NĐ-CP ngày 26/10/2011 của Chính phủ, sửa đổi, bổ sung một số điều của các nghị định về nông nghiệp. (trong đó có Nghị định số 82/2006/NĐ-CP ngày 10 tháng 8 năm 2006 của Chính phủ) </w:t>
      </w:r>
    </w:p>
    <w:p w:rsidR="00E22707" w:rsidRPr="00E22707" w:rsidRDefault="007B46DE" w:rsidP="00E22707">
      <w:pPr>
        <w:pStyle w:val="Guidance"/>
        <w:keepNext/>
        <w:ind w:left="405"/>
        <w:rPr>
          <w:rFonts w:cs="Arial"/>
          <w:i w:val="0"/>
          <w:iCs w:val="0"/>
          <w:color w:val="000000"/>
          <w:sz w:val="22"/>
          <w:szCs w:val="22"/>
          <w:shd w:val="clear" w:color="auto" w:fill="FFFFFF"/>
        </w:rPr>
      </w:pPr>
      <w:bookmarkStart w:id="42" w:name="dieu14_5"/>
      <w:r w:rsidRPr="007B46DE">
        <w:rPr>
          <w:rFonts w:cs="Arial"/>
          <w:i w:val="0"/>
          <w:iCs w:val="0"/>
          <w:color w:val="000000"/>
          <w:sz w:val="22"/>
          <w:szCs w:val="22"/>
          <w:u w:val="single"/>
          <w:shd w:val="clear" w:color="auto" w:fill="FFFFFF"/>
        </w:rPr>
        <w:t>Điều 5.</w:t>
      </w:r>
      <w:r w:rsidR="00E22707" w:rsidRPr="00E22707">
        <w:rPr>
          <w:rFonts w:cs="Arial"/>
          <w:i w:val="0"/>
          <w:iCs w:val="0"/>
          <w:color w:val="000000"/>
          <w:sz w:val="22"/>
          <w:szCs w:val="22"/>
          <w:shd w:val="clear" w:color="auto" w:fill="FFFFFF"/>
        </w:rPr>
        <w:t>Sửa đổi, bổ sung một số điều Nghị định số 82/2006/NĐ-CP ngày 10 tháng 8 năm 2006 của Chính phủ về quản lý hoạt động xuất, nhập khẩu, tái xuất, nhập nội từ biển, quá cảnh, nuôi sinh sản, nuôi sinh trưởng và trồng cấy nhân tạo các loài động vật, thực vật hoang dã nguy cấp, quý, hiếm như sau:</w:t>
      </w:r>
    </w:p>
    <w:bookmarkEnd w:id="42"/>
    <w:p w:rsidR="00E22707" w:rsidRPr="00E22707" w:rsidRDefault="00E22707" w:rsidP="00E22707">
      <w:pPr>
        <w:pStyle w:val="Guidance"/>
        <w:keepNext/>
        <w:ind w:left="405"/>
        <w:rPr>
          <w:rFonts w:cs="Arial"/>
          <w:i w:val="0"/>
          <w:iCs w:val="0"/>
          <w:color w:val="000000"/>
          <w:sz w:val="22"/>
          <w:szCs w:val="22"/>
          <w:shd w:val="clear" w:color="auto" w:fill="FFFFFF"/>
        </w:rPr>
      </w:pPr>
      <w:r w:rsidRPr="00E22707">
        <w:rPr>
          <w:rFonts w:cs="Arial"/>
          <w:i w:val="0"/>
          <w:iCs w:val="0"/>
          <w:color w:val="000000"/>
          <w:sz w:val="22"/>
          <w:szCs w:val="22"/>
          <w:shd w:val="clear" w:color="auto" w:fill="FFFFFF"/>
        </w:rPr>
        <w:t>1. Điều 11 được sửa đổi, bổ sung như sau:</w:t>
      </w:r>
    </w:p>
    <w:p w:rsidR="00E22707" w:rsidRPr="00E22707" w:rsidRDefault="00E22707" w:rsidP="00E22707">
      <w:pPr>
        <w:pStyle w:val="Guidance"/>
        <w:keepNext/>
        <w:ind w:left="405"/>
        <w:rPr>
          <w:rFonts w:cs="Arial"/>
          <w:i w:val="0"/>
          <w:iCs w:val="0"/>
          <w:color w:val="000000"/>
          <w:sz w:val="22"/>
          <w:szCs w:val="22"/>
          <w:shd w:val="clear" w:color="auto" w:fill="FFFFFF"/>
        </w:rPr>
      </w:pPr>
      <w:proofErr w:type="gramStart"/>
      <w:r w:rsidRPr="00E22707">
        <w:rPr>
          <w:rFonts w:cs="Arial"/>
          <w:i w:val="0"/>
          <w:iCs w:val="0"/>
          <w:color w:val="000000"/>
          <w:sz w:val="22"/>
          <w:szCs w:val="22"/>
          <w:shd w:val="clear" w:color="auto" w:fill="FFFFFF"/>
        </w:rPr>
        <w:t>“Điều 11.</w:t>
      </w:r>
      <w:proofErr w:type="gramEnd"/>
      <w:r w:rsidRPr="00E22707">
        <w:rPr>
          <w:rFonts w:cs="Arial"/>
          <w:i w:val="0"/>
          <w:iCs w:val="0"/>
          <w:color w:val="000000"/>
          <w:sz w:val="22"/>
          <w:szCs w:val="22"/>
          <w:shd w:val="clear" w:color="auto" w:fill="FFFFFF"/>
        </w:rPr>
        <w:t xml:space="preserve"> Đăng ký trại nuôi sinh sản, trại nuôi sinh trưởng, cơ sở trồng cấy nhân tạo các loài động vật, thực vật hoang dã quy định tại các Phụ lục của CITES.</w:t>
      </w:r>
    </w:p>
    <w:p w:rsidR="00E22707" w:rsidRPr="00E22707" w:rsidRDefault="00E22707" w:rsidP="00E22707">
      <w:pPr>
        <w:pStyle w:val="Guidance"/>
        <w:keepNext/>
        <w:ind w:left="405"/>
        <w:rPr>
          <w:rFonts w:cs="Arial"/>
          <w:i w:val="0"/>
          <w:iCs w:val="0"/>
          <w:color w:val="000000"/>
          <w:sz w:val="22"/>
          <w:szCs w:val="22"/>
          <w:shd w:val="clear" w:color="auto" w:fill="FFFFFF"/>
        </w:rPr>
      </w:pPr>
      <w:r w:rsidRPr="00E22707">
        <w:rPr>
          <w:rFonts w:cs="Arial"/>
          <w:i w:val="0"/>
          <w:iCs w:val="0"/>
          <w:color w:val="000000"/>
          <w:sz w:val="22"/>
          <w:szCs w:val="22"/>
          <w:shd w:val="clear" w:color="auto" w:fill="FFFFFF"/>
        </w:rPr>
        <w:t>1. Đăng ký trại nuôi sinh sản, trại nuôi sinh trưởng, cơ sở trồng cấy nhân tạo các loài động vật, thực vật hoang dã quy định tại Phụ lục I của CITES</w:t>
      </w:r>
    </w:p>
    <w:p w:rsidR="00E22707" w:rsidRPr="00E22707" w:rsidRDefault="00E22707" w:rsidP="00E22707">
      <w:pPr>
        <w:pStyle w:val="Guidance"/>
        <w:keepNext/>
        <w:ind w:left="405"/>
        <w:rPr>
          <w:rFonts w:cs="Arial"/>
          <w:i w:val="0"/>
          <w:iCs w:val="0"/>
          <w:color w:val="000000"/>
          <w:sz w:val="22"/>
          <w:szCs w:val="22"/>
          <w:shd w:val="clear" w:color="auto" w:fill="FFFFFF"/>
        </w:rPr>
      </w:pPr>
      <w:r w:rsidRPr="00E22707">
        <w:rPr>
          <w:rFonts w:cs="Arial"/>
          <w:i w:val="0"/>
          <w:iCs w:val="0"/>
          <w:color w:val="000000"/>
          <w:sz w:val="22"/>
          <w:szCs w:val="22"/>
          <w:shd w:val="clear" w:color="auto" w:fill="FFFFFF"/>
        </w:rPr>
        <w:t>a) Tổ chức, hộ gia đình, cá nhân nộp trực tiếp hoặc gửi qua đường bưu điện một (01) bộ hồ sơ đăng ký trại nuôi sinh sản, trại nuôi sinh trưởng, cơ sở trồng cấy nhân tạo quy định tại các Phụ lục III-A và Phụ lục III-B Nghị định này đến Cơ quan quản lý chuyên ngành về thủy sản cấp tỉnh khi đăng ký các loài thủy sinh; Cơ quan kiểm lâm cấp tỉnh đối với các loài động vật, thực vật hoang dã khác;</w:t>
      </w:r>
    </w:p>
    <w:p w:rsidR="00E22707" w:rsidRPr="00E22707" w:rsidRDefault="00E22707" w:rsidP="00E22707">
      <w:pPr>
        <w:pStyle w:val="Guidance"/>
        <w:keepNext/>
        <w:ind w:left="405"/>
        <w:rPr>
          <w:rFonts w:cs="Arial"/>
          <w:i w:val="0"/>
          <w:iCs w:val="0"/>
          <w:color w:val="000000"/>
          <w:sz w:val="22"/>
          <w:szCs w:val="22"/>
          <w:shd w:val="clear" w:color="auto" w:fill="FFFFFF"/>
        </w:rPr>
      </w:pPr>
      <w:r w:rsidRPr="00E22707">
        <w:rPr>
          <w:rFonts w:cs="Arial"/>
          <w:i w:val="0"/>
          <w:iCs w:val="0"/>
          <w:color w:val="000000"/>
          <w:sz w:val="22"/>
          <w:szCs w:val="22"/>
          <w:shd w:val="clear" w:color="auto" w:fill="FFFFFF"/>
        </w:rPr>
        <w:t xml:space="preserve">b) Trong thời hạn ba (03) ngày làm việc kể từ ngày nhận được hồ sơ đăng ký, nếu hồ sơ chưa đạt yêu cầu, Cơ quan tiếp nhận hồ sơ </w:t>
      </w:r>
      <w:proofErr w:type="gramStart"/>
      <w:r w:rsidRPr="00E22707">
        <w:rPr>
          <w:rFonts w:cs="Arial"/>
          <w:i w:val="0"/>
          <w:iCs w:val="0"/>
          <w:color w:val="000000"/>
          <w:sz w:val="22"/>
          <w:szCs w:val="22"/>
          <w:shd w:val="clear" w:color="auto" w:fill="FFFFFF"/>
        </w:rPr>
        <w:t>theo</w:t>
      </w:r>
      <w:proofErr w:type="gramEnd"/>
      <w:r w:rsidRPr="00E22707">
        <w:rPr>
          <w:rFonts w:cs="Arial"/>
          <w:i w:val="0"/>
          <w:iCs w:val="0"/>
          <w:color w:val="000000"/>
          <w:sz w:val="22"/>
          <w:szCs w:val="22"/>
          <w:shd w:val="clear" w:color="auto" w:fill="FFFFFF"/>
        </w:rPr>
        <w:t xml:space="preserve"> quy định tại điểm a khoản này phải thông báo cho tổ chức, hộ gia đình, cá nhân để hoàn thiện hồ sơ.</w:t>
      </w:r>
    </w:p>
    <w:p w:rsidR="00E22707" w:rsidRPr="00E22707" w:rsidRDefault="00E22707" w:rsidP="00E22707">
      <w:pPr>
        <w:pStyle w:val="Guidance"/>
        <w:keepNext/>
        <w:ind w:left="405"/>
        <w:rPr>
          <w:rFonts w:cs="Arial"/>
          <w:i w:val="0"/>
          <w:iCs w:val="0"/>
          <w:color w:val="000000"/>
          <w:sz w:val="22"/>
          <w:szCs w:val="22"/>
          <w:shd w:val="clear" w:color="auto" w:fill="FFFFFF"/>
        </w:rPr>
      </w:pPr>
      <w:r w:rsidRPr="00E22707">
        <w:rPr>
          <w:rFonts w:cs="Arial"/>
          <w:i w:val="0"/>
          <w:iCs w:val="0"/>
          <w:color w:val="000000"/>
          <w:sz w:val="22"/>
          <w:szCs w:val="22"/>
          <w:shd w:val="clear" w:color="auto" w:fill="FFFFFF"/>
        </w:rPr>
        <w:t xml:space="preserve">Trong thời hạn mười lăm (15) ngày làm việc, kể từ khi nhận được hồ sơ đầy đủ </w:t>
      </w:r>
      <w:proofErr w:type="gramStart"/>
      <w:r w:rsidRPr="00E22707">
        <w:rPr>
          <w:rFonts w:cs="Arial"/>
          <w:i w:val="0"/>
          <w:iCs w:val="0"/>
          <w:color w:val="000000"/>
          <w:sz w:val="22"/>
          <w:szCs w:val="22"/>
          <w:shd w:val="clear" w:color="auto" w:fill="FFFFFF"/>
        </w:rPr>
        <w:t>theo</w:t>
      </w:r>
      <w:proofErr w:type="gramEnd"/>
      <w:r w:rsidRPr="00E22707">
        <w:rPr>
          <w:rFonts w:cs="Arial"/>
          <w:i w:val="0"/>
          <w:iCs w:val="0"/>
          <w:color w:val="000000"/>
          <w:sz w:val="22"/>
          <w:szCs w:val="22"/>
          <w:shd w:val="clear" w:color="auto" w:fill="FFFFFF"/>
        </w:rPr>
        <w:t xml:space="preserve"> quy định, Cơ quan tiếp nhận hồ sơ phải hoàn thành việc thẩm định và gửi hồ sơ đã thẩm định cho Cơ quan quản lý CITES Việt Nam.</w:t>
      </w:r>
    </w:p>
    <w:p w:rsidR="00E22707" w:rsidRPr="00E22707" w:rsidRDefault="00E22707" w:rsidP="00E22707">
      <w:pPr>
        <w:pStyle w:val="Guidance"/>
        <w:keepNext/>
        <w:ind w:left="405"/>
        <w:rPr>
          <w:rFonts w:cs="Arial"/>
          <w:i w:val="0"/>
          <w:iCs w:val="0"/>
          <w:color w:val="000000"/>
          <w:sz w:val="22"/>
          <w:szCs w:val="22"/>
          <w:shd w:val="clear" w:color="auto" w:fill="FFFFFF"/>
        </w:rPr>
      </w:pPr>
      <w:r w:rsidRPr="00E22707">
        <w:rPr>
          <w:rFonts w:cs="Arial"/>
          <w:i w:val="0"/>
          <w:iCs w:val="0"/>
          <w:color w:val="000000"/>
          <w:sz w:val="22"/>
          <w:szCs w:val="22"/>
          <w:shd w:val="clear" w:color="auto" w:fill="FFFFFF"/>
        </w:rPr>
        <w:t>Trường hợp từ chối tiếp nhận hồ sơ; trong thời hạn năm (05) ngày làm việc Cơ quan quản lý CITES Việt Nam phải thông báo lý do từ chối cho Cơ quan thẩm định hồ sơ và tổ chức, hộ gia đình, cá nhân đăng ký trại nuôi sinh sản, trại nuôi sinh trưởng, cơ sở trồng cấy nhân tạo. Trường hợp chấp nhận hồ sơ, Cơ quan quản lý CITES Việt Nam phải xem xét, gửi hồ sơ đăng ký cho Ban Thư ký Công ước CITES quốc tế để xem xét, chấp nhận trong thời hạn mười lăm (15) ngày làm việc sau khi nhận được hồ sơ đăng ký đã được thẩm định.</w:t>
      </w:r>
    </w:p>
    <w:p w:rsidR="00E22707" w:rsidRPr="00E22707" w:rsidRDefault="00E22707" w:rsidP="00E22707">
      <w:pPr>
        <w:pStyle w:val="Guidance"/>
        <w:keepNext/>
        <w:ind w:left="405"/>
        <w:rPr>
          <w:rFonts w:cs="Arial"/>
          <w:i w:val="0"/>
          <w:iCs w:val="0"/>
          <w:color w:val="000000"/>
          <w:sz w:val="22"/>
          <w:szCs w:val="22"/>
          <w:shd w:val="clear" w:color="auto" w:fill="FFFFFF"/>
        </w:rPr>
      </w:pPr>
      <w:r w:rsidRPr="00E22707">
        <w:rPr>
          <w:rFonts w:cs="Arial"/>
          <w:i w:val="0"/>
          <w:iCs w:val="0"/>
          <w:color w:val="000000"/>
          <w:sz w:val="22"/>
          <w:szCs w:val="22"/>
          <w:shd w:val="clear" w:color="auto" w:fill="FFFFFF"/>
        </w:rPr>
        <w:t>Trong thời hạn năm (05) ngày làm việc kể từ khi nhận được ý kiến chấp nhận của Ban Thư ký CITES quốc tế, Cơ quan quản lý CITES Việt Nam phải cấp giấy chứng nhận đăng ký trại nuôi sinh sản, trại nuôi sinh trưởng, cơ sở trồng cấy nhân tạo vì mục đích thương mại loài thuộc Phụ lục I của CITES cho tổ chức, hộ gia đình, cá nhân.</w:t>
      </w:r>
    </w:p>
    <w:p w:rsidR="00E22707" w:rsidRPr="00E22707" w:rsidRDefault="00E22707" w:rsidP="00E22707">
      <w:pPr>
        <w:pStyle w:val="Guidance"/>
        <w:keepNext/>
        <w:ind w:left="405"/>
        <w:rPr>
          <w:rFonts w:cs="Arial"/>
          <w:i w:val="0"/>
          <w:iCs w:val="0"/>
          <w:color w:val="000000"/>
          <w:sz w:val="22"/>
          <w:szCs w:val="22"/>
          <w:shd w:val="clear" w:color="auto" w:fill="FFFFFF"/>
        </w:rPr>
      </w:pPr>
      <w:r w:rsidRPr="00E22707">
        <w:rPr>
          <w:rFonts w:cs="Arial"/>
          <w:i w:val="0"/>
          <w:iCs w:val="0"/>
          <w:color w:val="000000"/>
          <w:sz w:val="22"/>
          <w:szCs w:val="22"/>
          <w:shd w:val="clear" w:color="auto" w:fill="FFFFFF"/>
        </w:rPr>
        <w:t xml:space="preserve">2. Đăng ký trại nuôi sinh sản, trại nuôi sinh trưởng, cơ sở trồng cấy nhân tạo các loài động vật, thực vật hoang dã quy định tại các Phụ lục II, III của CITES </w:t>
      </w:r>
    </w:p>
    <w:p w:rsidR="00E22707" w:rsidRPr="00E22707" w:rsidRDefault="00E22707" w:rsidP="00E22707">
      <w:pPr>
        <w:pStyle w:val="Guidance"/>
        <w:keepNext/>
        <w:ind w:left="405"/>
        <w:rPr>
          <w:rFonts w:cs="Arial"/>
          <w:i w:val="0"/>
          <w:iCs w:val="0"/>
          <w:color w:val="000000"/>
          <w:sz w:val="22"/>
          <w:szCs w:val="22"/>
          <w:shd w:val="clear" w:color="auto" w:fill="FFFFFF"/>
        </w:rPr>
      </w:pPr>
      <w:r w:rsidRPr="00E22707">
        <w:rPr>
          <w:rFonts w:cs="Arial"/>
          <w:i w:val="0"/>
          <w:iCs w:val="0"/>
          <w:color w:val="000000"/>
          <w:sz w:val="22"/>
          <w:szCs w:val="22"/>
          <w:shd w:val="clear" w:color="auto" w:fill="FFFFFF"/>
        </w:rPr>
        <w:t>Tổ chức, hộ gia đình, cá nhân nộp trực tiếp hoặc gửi qua đường bưu điện một (01) bộ hồ sơ đăng ký trại nuôi sinh sản, trại nuôi sinh trưởng, cơ sở trồng cấy nhân tạo quy định tại các Phụ lục IV-A và Phụ lục IV-B Nghị định này đến Cơ quan quản lý chuyên ngành về thủy sản cấp tỉnh khi đăng ký các loài thủy sinh; Cơ quan kiểm lâm cấp tỉnh đối với các loài động vật, thực vật hoang dã khác.</w:t>
      </w:r>
    </w:p>
    <w:p w:rsidR="00E22707" w:rsidRPr="00E22707" w:rsidRDefault="00E22707" w:rsidP="00E22707">
      <w:pPr>
        <w:pStyle w:val="Guidance"/>
        <w:keepNext/>
        <w:ind w:left="405"/>
        <w:rPr>
          <w:rFonts w:cs="Arial"/>
          <w:i w:val="0"/>
          <w:iCs w:val="0"/>
          <w:color w:val="000000"/>
          <w:sz w:val="22"/>
          <w:szCs w:val="22"/>
          <w:shd w:val="clear" w:color="auto" w:fill="FFFFFF"/>
        </w:rPr>
      </w:pPr>
      <w:r w:rsidRPr="00E22707">
        <w:rPr>
          <w:rFonts w:cs="Arial"/>
          <w:i w:val="0"/>
          <w:iCs w:val="0"/>
          <w:color w:val="000000"/>
          <w:sz w:val="22"/>
          <w:szCs w:val="22"/>
          <w:shd w:val="clear" w:color="auto" w:fill="FFFFFF"/>
        </w:rPr>
        <w:t xml:space="preserve">Trong thời hạn ba (03) ngày làm việc kể từ ngày nhận được hồ sơ đăng ký, nếu hồ sơ chưa đạt yêu cầu, Cơ quan tiếp nhận hồ sơ phải thông báo cho tổ chức, hộ gia đình, cá nhân để hoàn thiện hồ sơ </w:t>
      </w:r>
      <w:proofErr w:type="gramStart"/>
      <w:r w:rsidRPr="00E22707">
        <w:rPr>
          <w:rFonts w:cs="Arial"/>
          <w:i w:val="0"/>
          <w:iCs w:val="0"/>
          <w:color w:val="000000"/>
          <w:sz w:val="22"/>
          <w:szCs w:val="22"/>
          <w:shd w:val="clear" w:color="auto" w:fill="FFFFFF"/>
        </w:rPr>
        <w:t>theo</w:t>
      </w:r>
      <w:proofErr w:type="gramEnd"/>
      <w:r w:rsidRPr="00E22707">
        <w:rPr>
          <w:rFonts w:cs="Arial"/>
          <w:i w:val="0"/>
          <w:iCs w:val="0"/>
          <w:color w:val="000000"/>
          <w:sz w:val="22"/>
          <w:szCs w:val="22"/>
          <w:shd w:val="clear" w:color="auto" w:fill="FFFFFF"/>
        </w:rPr>
        <w:t xml:space="preserve"> quy định. Trong thời hạn bảy (07) ngày làm việc, kể từ khi nhận được hồ sơ đầy đủ </w:t>
      </w:r>
      <w:r w:rsidRPr="00E22707">
        <w:rPr>
          <w:rFonts w:cs="Arial"/>
          <w:i w:val="0"/>
          <w:iCs w:val="0"/>
          <w:color w:val="000000"/>
          <w:sz w:val="22"/>
          <w:szCs w:val="22"/>
          <w:shd w:val="clear" w:color="auto" w:fill="FFFFFF"/>
        </w:rPr>
        <w:lastRenderedPageBreak/>
        <w:t>theo quy định, Cơ quan tiếp nhận hồ sơ tiến hành thẩm định và cấp giấy chứng nhận đăng ký trại nuôi sinh sản, trại nuôi sinh trưởng, cơ sở trồng cấy nhân tạo theo mẫu Phụ biểu 5 Nghị định số 82/2006/NĐ-CP.”</w:t>
      </w:r>
    </w:p>
    <w:p w:rsidR="00E22707" w:rsidRPr="00E22707" w:rsidRDefault="00E22707" w:rsidP="00E22707">
      <w:pPr>
        <w:pStyle w:val="Guidance"/>
        <w:keepNext/>
        <w:ind w:left="405"/>
        <w:rPr>
          <w:rFonts w:cs="Arial"/>
          <w:i w:val="0"/>
          <w:iCs w:val="0"/>
          <w:color w:val="000000"/>
          <w:sz w:val="22"/>
          <w:szCs w:val="22"/>
          <w:shd w:val="clear" w:color="auto" w:fill="FFFFFF"/>
        </w:rPr>
      </w:pPr>
      <w:r w:rsidRPr="00E22707">
        <w:rPr>
          <w:rFonts w:cs="Arial"/>
          <w:i w:val="0"/>
          <w:iCs w:val="0"/>
          <w:color w:val="000000"/>
          <w:sz w:val="22"/>
          <w:szCs w:val="22"/>
          <w:shd w:val="clear" w:color="auto" w:fill="FFFFFF"/>
        </w:rPr>
        <w:t>2. Điều 12 được sửa đổi, bổ sung như sau:</w:t>
      </w:r>
    </w:p>
    <w:p w:rsidR="00E22707" w:rsidRPr="00E22707" w:rsidRDefault="00E22707" w:rsidP="00E22707">
      <w:pPr>
        <w:pStyle w:val="Guidance"/>
        <w:keepNext/>
        <w:ind w:left="405"/>
        <w:rPr>
          <w:rFonts w:cs="Arial"/>
          <w:i w:val="0"/>
          <w:iCs w:val="0"/>
          <w:color w:val="000000"/>
          <w:sz w:val="22"/>
          <w:szCs w:val="22"/>
          <w:shd w:val="clear" w:color="auto" w:fill="FFFFFF"/>
        </w:rPr>
      </w:pPr>
      <w:proofErr w:type="gramStart"/>
      <w:r w:rsidRPr="00E22707">
        <w:rPr>
          <w:rFonts w:cs="Arial"/>
          <w:i w:val="0"/>
          <w:iCs w:val="0"/>
          <w:color w:val="000000"/>
          <w:sz w:val="22"/>
          <w:szCs w:val="22"/>
          <w:shd w:val="clear" w:color="auto" w:fill="FFFFFF"/>
        </w:rPr>
        <w:t>“Điều 12.</w:t>
      </w:r>
      <w:proofErr w:type="gramEnd"/>
      <w:r w:rsidRPr="00E22707">
        <w:rPr>
          <w:rFonts w:cs="Arial"/>
          <w:i w:val="0"/>
          <w:iCs w:val="0"/>
          <w:color w:val="000000"/>
          <w:sz w:val="22"/>
          <w:szCs w:val="22"/>
          <w:shd w:val="clear" w:color="auto" w:fill="FFFFFF"/>
        </w:rPr>
        <w:t xml:space="preserve"> Điều kiện và đăng ký trại nuôi sinh sản, trại nuôi sinh trưởng, cơ sở trồng cấy nhân tạo các loài động vật, thực vật hoang dã, nguy cấp, quý, hiếm theo quy định của pháp luật Việt Nam, không quy định tại các Phụ lục của Công ước CITES</w:t>
      </w:r>
    </w:p>
    <w:p w:rsidR="00E22707" w:rsidRPr="00E22707" w:rsidRDefault="00E22707" w:rsidP="00E22707">
      <w:pPr>
        <w:pStyle w:val="Guidance"/>
        <w:keepNext/>
        <w:ind w:left="405"/>
        <w:rPr>
          <w:rFonts w:cs="Arial"/>
          <w:i w:val="0"/>
          <w:iCs w:val="0"/>
          <w:color w:val="000000"/>
          <w:sz w:val="22"/>
          <w:szCs w:val="22"/>
          <w:shd w:val="clear" w:color="auto" w:fill="FFFFFF"/>
        </w:rPr>
      </w:pPr>
      <w:r w:rsidRPr="00E22707">
        <w:rPr>
          <w:rFonts w:cs="Arial"/>
          <w:i w:val="0"/>
          <w:iCs w:val="0"/>
          <w:color w:val="000000"/>
          <w:sz w:val="22"/>
          <w:szCs w:val="22"/>
          <w:shd w:val="clear" w:color="auto" w:fill="FFFFFF"/>
        </w:rPr>
        <w:t xml:space="preserve">1. Trại nuôi sinh sản, trại nuôi sinh trưởng các loài động vật hoang dã nguy cấp, quý, hiếm </w:t>
      </w:r>
      <w:proofErr w:type="gramStart"/>
      <w:r w:rsidRPr="00E22707">
        <w:rPr>
          <w:rFonts w:cs="Arial"/>
          <w:i w:val="0"/>
          <w:iCs w:val="0"/>
          <w:color w:val="000000"/>
          <w:sz w:val="22"/>
          <w:szCs w:val="22"/>
          <w:shd w:val="clear" w:color="auto" w:fill="FFFFFF"/>
        </w:rPr>
        <w:t>theo</w:t>
      </w:r>
      <w:proofErr w:type="gramEnd"/>
      <w:r w:rsidRPr="00E22707">
        <w:rPr>
          <w:rFonts w:cs="Arial"/>
          <w:i w:val="0"/>
          <w:iCs w:val="0"/>
          <w:color w:val="000000"/>
          <w:sz w:val="22"/>
          <w:szCs w:val="22"/>
          <w:shd w:val="clear" w:color="auto" w:fill="FFFFFF"/>
        </w:rPr>
        <w:t xml:space="preserve"> quy định của pháp luật Việt Nam phải đảm bảo các điều kiện quy định tại khoản 1 Điều 10 Nghị định số 82/2006/NĐ-CP.</w:t>
      </w:r>
    </w:p>
    <w:p w:rsidR="00E22707" w:rsidRPr="00E22707" w:rsidRDefault="00E22707" w:rsidP="00E22707">
      <w:pPr>
        <w:pStyle w:val="Guidance"/>
        <w:keepNext/>
        <w:ind w:left="405"/>
        <w:rPr>
          <w:rFonts w:cs="Arial"/>
          <w:i w:val="0"/>
          <w:iCs w:val="0"/>
          <w:color w:val="000000"/>
          <w:sz w:val="22"/>
          <w:szCs w:val="22"/>
          <w:shd w:val="clear" w:color="auto" w:fill="FFFFFF"/>
        </w:rPr>
      </w:pPr>
      <w:r w:rsidRPr="00E22707">
        <w:rPr>
          <w:rFonts w:cs="Arial"/>
          <w:i w:val="0"/>
          <w:iCs w:val="0"/>
          <w:color w:val="000000"/>
          <w:sz w:val="22"/>
          <w:szCs w:val="22"/>
          <w:shd w:val="clear" w:color="auto" w:fill="FFFFFF"/>
        </w:rPr>
        <w:t>2. Đăng ký trại nuôi sinh sản, trại nuôi sinh trưởng các loài động vật hoang dã nguy cấp, quý, hiếm theo quy định của pháp luật Việt Nam thực hiện theo quy định tại khoản 2 Điều 11 Nghị định số 82/2006/NĐ-CP được sửa đổi, bổ sung tại khoản 1 Điều 5 Nghị định này.</w:t>
      </w:r>
    </w:p>
    <w:p w:rsidR="00E22707" w:rsidRPr="00E22707" w:rsidRDefault="00E22707" w:rsidP="00E22707">
      <w:pPr>
        <w:pStyle w:val="Guidance"/>
        <w:keepNext/>
        <w:ind w:left="405"/>
        <w:rPr>
          <w:rFonts w:cs="Arial"/>
          <w:i w:val="0"/>
          <w:iCs w:val="0"/>
          <w:color w:val="000000"/>
          <w:sz w:val="22"/>
          <w:szCs w:val="22"/>
          <w:shd w:val="clear" w:color="auto" w:fill="FFFFFF"/>
        </w:rPr>
      </w:pPr>
      <w:r w:rsidRPr="00E22707">
        <w:rPr>
          <w:rFonts w:cs="Arial"/>
          <w:i w:val="0"/>
          <w:iCs w:val="0"/>
          <w:color w:val="000000"/>
          <w:sz w:val="22"/>
          <w:szCs w:val="22"/>
          <w:shd w:val="clear" w:color="auto" w:fill="FFFFFF"/>
        </w:rPr>
        <w:t>3. Cơ sở trồng cấy nhân tạo thực vật hoang dã nguy cấp, quý, hiếm:</w:t>
      </w:r>
    </w:p>
    <w:p w:rsidR="00E22707" w:rsidRPr="00E22707" w:rsidRDefault="00E22707" w:rsidP="00E22707">
      <w:pPr>
        <w:pStyle w:val="Guidance"/>
        <w:keepNext/>
        <w:ind w:left="405"/>
        <w:rPr>
          <w:rFonts w:cs="Arial"/>
          <w:i w:val="0"/>
          <w:iCs w:val="0"/>
          <w:color w:val="000000"/>
          <w:sz w:val="22"/>
          <w:szCs w:val="22"/>
          <w:shd w:val="clear" w:color="auto" w:fill="FFFFFF"/>
        </w:rPr>
      </w:pPr>
      <w:r w:rsidRPr="00E22707">
        <w:rPr>
          <w:rFonts w:cs="Arial"/>
          <w:i w:val="0"/>
          <w:iCs w:val="0"/>
          <w:color w:val="000000"/>
          <w:sz w:val="22"/>
          <w:szCs w:val="22"/>
          <w:shd w:val="clear" w:color="auto" w:fill="FFFFFF"/>
        </w:rPr>
        <w:t xml:space="preserve">a) Đối với loài cây gỗ, phải đăng ký rừng trồng tại Hạt kiểm lâm sở tại </w:t>
      </w:r>
      <w:proofErr w:type="gramStart"/>
      <w:r w:rsidRPr="00E22707">
        <w:rPr>
          <w:rFonts w:cs="Arial"/>
          <w:i w:val="0"/>
          <w:iCs w:val="0"/>
          <w:color w:val="000000"/>
          <w:sz w:val="22"/>
          <w:szCs w:val="22"/>
          <w:shd w:val="clear" w:color="auto" w:fill="FFFFFF"/>
        </w:rPr>
        <w:t>theo</w:t>
      </w:r>
      <w:proofErr w:type="gramEnd"/>
      <w:r w:rsidRPr="00E22707">
        <w:rPr>
          <w:rFonts w:cs="Arial"/>
          <w:i w:val="0"/>
          <w:iCs w:val="0"/>
          <w:color w:val="000000"/>
          <w:sz w:val="22"/>
          <w:szCs w:val="22"/>
          <w:shd w:val="clear" w:color="auto" w:fill="FFFFFF"/>
        </w:rPr>
        <w:t xml:space="preserve"> quy định của pháp luật về bảo vệ và phát triển rừng;</w:t>
      </w:r>
    </w:p>
    <w:p w:rsidR="00E22707" w:rsidRPr="00E22707" w:rsidRDefault="00E22707" w:rsidP="00E22707">
      <w:pPr>
        <w:pStyle w:val="Guidance"/>
        <w:keepNext/>
        <w:ind w:left="405"/>
        <w:rPr>
          <w:rFonts w:cs="Arial"/>
          <w:i w:val="0"/>
          <w:iCs w:val="0"/>
          <w:color w:val="000000"/>
          <w:sz w:val="22"/>
          <w:szCs w:val="22"/>
          <w:shd w:val="clear" w:color="auto" w:fill="FFFFFF"/>
        </w:rPr>
      </w:pPr>
      <w:r w:rsidRPr="00E22707">
        <w:rPr>
          <w:rFonts w:cs="Arial"/>
          <w:i w:val="0"/>
          <w:iCs w:val="0"/>
          <w:color w:val="000000"/>
          <w:sz w:val="22"/>
          <w:szCs w:val="22"/>
          <w:shd w:val="clear" w:color="auto" w:fill="FFFFFF"/>
        </w:rPr>
        <w:t>b) Đối với loài thực vật không phải cây gỗ, thực hiện theo quy định tại khoản 2 Điều 11 Nghị định số 82/2006/NĐ-CP được sửa đổi, bổ sung tại khoản 1 Điều 5 Nghị định này.”</w:t>
      </w:r>
    </w:p>
    <w:p w:rsidR="00E22707" w:rsidRPr="00E22707" w:rsidRDefault="00E22707" w:rsidP="00E22707">
      <w:pPr>
        <w:pStyle w:val="Guidance"/>
        <w:keepNext/>
        <w:ind w:left="405"/>
        <w:rPr>
          <w:rFonts w:cs="Arial"/>
          <w:i w:val="0"/>
          <w:iCs w:val="0"/>
          <w:color w:val="000000"/>
          <w:sz w:val="22"/>
          <w:szCs w:val="22"/>
          <w:shd w:val="clear" w:color="auto" w:fill="FFFFFF"/>
        </w:rPr>
      </w:pPr>
      <w:r w:rsidRPr="00E22707">
        <w:rPr>
          <w:rFonts w:cs="Arial"/>
          <w:i w:val="0"/>
          <w:iCs w:val="0"/>
          <w:color w:val="000000"/>
          <w:sz w:val="22"/>
          <w:szCs w:val="22"/>
          <w:shd w:val="clear" w:color="auto" w:fill="FFFFFF"/>
        </w:rPr>
        <w:t>3. Khoản 1 Điều 16 được sửa đổi, bổ sung như sau:</w:t>
      </w:r>
    </w:p>
    <w:p w:rsidR="00E22707" w:rsidRPr="00E22707" w:rsidRDefault="00E22707" w:rsidP="00E22707">
      <w:pPr>
        <w:pStyle w:val="Guidance"/>
        <w:keepNext/>
        <w:ind w:left="405"/>
        <w:rPr>
          <w:rFonts w:cs="Arial"/>
          <w:i w:val="0"/>
          <w:iCs w:val="0"/>
          <w:color w:val="000000"/>
          <w:sz w:val="22"/>
          <w:szCs w:val="22"/>
          <w:shd w:val="clear" w:color="auto" w:fill="FFFFFF"/>
        </w:rPr>
      </w:pPr>
      <w:proofErr w:type="gramStart"/>
      <w:r w:rsidRPr="00E22707">
        <w:rPr>
          <w:rFonts w:cs="Arial"/>
          <w:i w:val="0"/>
          <w:iCs w:val="0"/>
          <w:color w:val="000000"/>
          <w:sz w:val="22"/>
          <w:szCs w:val="22"/>
          <w:shd w:val="clear" w:color="auto" w:fill="FFFFFF"/>
        </w:rPr>
        <w:t>“Điều 16.</w:t>
      </w:r>
      <w:proofErr w:type="gramEnd"/>
      <w:r w:rsidRPr="00E22707">
        <w:rPr>
          <w:rFonts w:cs="Arial"/>
          <w:i w:val="0"/>
          <w:iCs w:val="0"/>
          <w:color w:val="000000"/>
          <w:sz w:val="22"/>
          <w:szCs w:val="22"/>
          <w:shd w:val="clear" w:color="auto" w:fill="FFFFFF"/>
        </w:rPr>
        <w:t xml:space="preserve"> Trình tự và cách thức thực hiện thủ tục đề nghị cấp các loại giấy phép, chứng chỉ CITES</w:t>
      </w:r>
    </w:p>
    <w:p w:rsidR="00E22707" w:rsidRPr="00E22707" w:rsidRDefault="00E22707" w:rsidP="00E22707">
      <w:pPr>
        <w:pStyle w:val="Guidance"/>
        <w:keepNext/>
        <w:ind w:left="405"/>
        <w:rPr>
          <w:rFonts w:cs="Arial"/>
          <w:i w:val="0"/>
          <w:iCs w:val="0"/>
          <w:color w:val="000000"/>
          <w:sz w:val="22"/>
          <w:szCs w:val="22"/>
          <w:shd w:val="clear" w:color="auto" w:fill="FFFFFF"/>
        </w:rPr>
      </w:pPr>
      <w:r w:rsidRPr="00E22707">
        <w:rPr>
          <w:rFonts w:cs="Arial"/>
          <w:i w:val="0"/>
          <w:iCs w:val="0"/>
          <w:color w:val="000000"/>
          <w:sz w:val="22"/>
          <w:szCs w:val="22"/>
          <w:shd w:val="clear" w:color="auto" w:fill="FFFFFF"/>
        </w:rPr>
        <w:t xml:space="preserve">1. Trình tự và cách thức thực hiện thủ tục xin cấp các loại giấy phép, chứng chỉ CITES (áp dụng cho cả mẫu vật động vật, thực vật hoang dã nguy cấp, quý, hiếm không thuộc CITES nhưng thuộc Danh mục động, thực vật rừng hoang dã, quý, hiếm </w:t>
      </w:r>
      <w:proofErr w:type="gramStart"/>
      <w:r w:rsidRPr="00E22707">
        <w:rPr>
          <w:rFonts w:cs="Arial"/>
          <w:i w:val="0"/>
          <w:iCs w:val="0"/>
          <w:color w:val="000000"/>
          <w:sz w:val="22"/>
          <w:szCs w:val="22"/>
          <w:shd w:val="clear" w:color="auto" w:fill="FFFFFF"/>
        </w:rPr>
        <w:t>theo</w:t>
      </w:r>
      <w:proofErr w:type="gramEnd"/>
      <w:r w:rsidRPr="00E22707">
        <w:rPr>
          <w:rFonts w:cs="Arial"/>
          <w:i w:val="0"/>
          <w:iCs w:val="0"/>
          <w:color w:val="000000"/>
          <w:sz w:val="22"/>
          <w:szCs w:val="22"/>
          <w:shd w:val="clear" w:color="auto" w:fill="FFFFFF"/>
        </w:rPr>
        <w:t xml:space="preserve"> quy định của pháp luật Việt Nam).</w:t>
      </w:r>
    </w:p>
    <w:p w:rsidR="00E22707" w:rsidRPr="00E22707" w:rsidRDefault="00E22707" w:rsidP="00E22707">
      <w:pPr>
        <w:pStyle w:val="Guidance"/>
        <w:keepNext/>
        <w:ind w:left="405"/>
        <w:rPr>
          <w:rFonts w:cs="Arial"/>
          <w:i w:val="0"/>
          <w:iCs w:val="0"/>
          <w:color w:val="000000"/>
          <w:sz w:val="22"/>
          <w:szCs w:val="22"/>
          <w:shd w:val="clear" w:color="auto" w:fill="FFFFFF"/>
        </w:rPr>
      </w:pPr>
      <w:r w:rsidRPr="00E22707">
        <w:rPr>
          <w:rFonts w:cs="Arial"/>
          <w:i w:val="0"/>
          <w:iCs w:val="0"/>
          <w:color w:val="000000"/>
          <w:sz w:val="22"/>
          <w:szCs w:val="22"/>
          <w:shd w:val="clear" w:color="auto" w:fill="FFFFFF"/>
        </w:rPr>
        <w:t>a) Tổ chức, hộ gia đình, cá nhân nộp một (01) bộ hồ sơ trực tiếp hoặc gửi qua đường bưu điện cho mỗi lần đề nghị cấp phép đến Cơ quan quản lý CITES Việt Nam hoặc Cơ quan quản lý CITES Việt Nam tại phía Nam;</w:t>
      </w:r>
    </w:p>
    <w:p w:rsidR="00E22707" w:rsidRPr="00E22707" w:rsidRDefault="00E22707" w:rsidP="00E22707">
      <w:pPr>
        <w:pStyle w:val="Guidance"/>
        <w:keepNext/>
        <w:ind w:left="405"/>
        <w:rPr>
          <w:rFonts w:cs="Arial"/>
          <w:i w:val="0"/>
          <w:iCs w:val="0"/>
          <w:color w:val="000000"/>
          <w:sz w:val="22"/>
          <w:szCs w:val="22"/>
          <w:shd w:val="clear" w:color="auto" w:fill="FFFFFF"/>
        </w:rPr>
      </w:pPr>
      <w:r w:rsidRPr="00E22707">
        <w:rPr>
          <w:rFonts w:cs="Arial"/>
          <w:i w:val="0"/>
          <w:iCs w:val="0"/>
          <w:color w:val="000000"/>
          <w:sz w:val="22"/>
          <w:szCs w:val="22"/>
          <w:shd w:val="clear" w:color="auto" w:fill="FFFFFF"/>
        </w:rPr>
        <w:t>b) Trình tự thực hiện:</w:t>
      </w:r>
    </w:p>
    <w:p w:rsidR="00E22707" w:rsidRPr="00E22707" w:rsidRDefault="00E22707" w:rsidP="00E22707">
      <w:pPr>
        <w:pStyle w:val="Guidance"/>
        <w:keepNext/>
        <w:ind w:left="405"/>
        <w:rPr>
          <w:rFonts w:cs="Arial"/>
          <w:i w:val="0"/>
          <w:iCs w:val="0"/>
          <w:color w:val="000000"/>
          <w:sz w:val="22"/>
          <w:szCs w:val="22"/>
          <w:shd w:val="clear" w:color="auto" w:fill="FFFFFF"/>
        </w:rPr>
      </w:pPr>
      <w:r w:rsidRPr="00E22707">
        <w:rPr>
          <w:rFonts w:cs="Arial"/>
          <w:i w:val="0"/>
          <w:iCs w:val="0"/>
          <w:color w:val="000000"/>
          <w:sz w:val="22"/>
          <w:szCs w:val="22"/>
          <w:shd w:val="clear" w:color="auto" w:fill="FFFFFF"/>
        </w:rPr>
        <w:t xml:space="preserve">Trường hợp hồ sơ không đầy đủ </w:t>
      </w:r>
      <w:proofErr w:type="gramStart"/>
      <w:r w:rsidRPr="00E22707">
        <w:rPr>
          <w:rFonts w:cs="Arial"/>
          <w:i w:val="0"/>
          <w:iCs w:val="0"/>
          <w:color w:val="000000"/>
          <w:sz w:val="22"/>
          <w:szCs w:val="22"/>
          <w:shd w:val="clear" w:color="auto" w:fill="FFFFFF"/>
        </w:rPr>
        <w:t>theo</w:t>
      </w:r>
      <w:proofErr w:type="gramEnd"/>
      <w:r w:rsidRPr="00E22707">
        <w:rPr>
          <w:rFonts w:cs="Arial"/>
          <w:i w:val="0"/>
          <w:iCs w:val="0"/>
          <w:color w:val="000000"/>
          <w:sz w:val="22"/>
          <w:szCs w:val="22"/>
          <w:shd w:val="clear" w:color="auto" w:fill="FFFFFF"/>
        </w:rPr>
        <w:t xml:space="preserve"> quy định trong hạn ba (03) ngày làm việc, kể từ ngày nhận hồ sơ, Cơ quan tiếp nhận hồ sơ thông báo cho tổ chức, hộ gia đình, cá nhân để hoàn thiện hồ sơ. Chậm nhất là mười (10) ngày làm việc kể từ khi nhận được hồ sơ đầy đủ </w:t>
      </w:r>
      <w:proofErr w:type="gramStart"/>
      <w:r w:rsidRPr="00E22707">
        <w:rPr>
          <w:rFonts w:cs="Arial"/>
          <w:i w:val="0"/>
          <w:iCs w:val="0"/>
          <w:color w:val="000000"/>
          <w:sz w:val="22"/>
          <w:szCs w:val="22"/>
          <w:shd w:val="clear" w:color="auto" w:fill="FFFFFF"/>
        </w:rPr>
        <w:t>theo</w:t>
      </w:r>
      <w:proofErr w:type="gramEnd"/>
      <w:r w:rsidRPr="00E22707">
        <w:rPr>
          <w:rFonts w:cs="Arial"/>
          <w:i w:val="0"/>
          <w:iCs w:val="0"/>
          <w:color w:val="000000"/>
          <w:sz w:val="22"/>
          <w:szCs w:val="22"/>
          <w:shd w:val="clear" w:color="auto" w:fill="FFFFFF"/>
        </w:rPr>
        <w:t xml:space="preserve"> quy định, Cơ quan tiếp nhận hồ sơ phải hoàn thành việc thẩm định và cấp giấy phép, chứng chỉ CITES. Trường hợp hồ sơ phải chờ xác nhận, thẩm định, tư vấn của Ban Thư ký CITES quốc tế, Cơ quan khoa học </w:t>
      </w:r>
      <w:proofErr w:type="gramStart"/>
      <w:r w:rsidRPr="00E22707">
        <w:rPr>
          <w:rFonts w:cs="Arial"/>
          <w:i w:val="0"/>
          <w:iCs w:val="0"/>
          <w:color w:val="000000"/>
          <w:sz w:val="22"/>
          <w:szCs w:val="22"/>
          <w:shd w:val="clear" w:color="auto" w:fill="FFFFFF"/>
        </w:rPr>
        <w:t>CITES  và</w:t>
      </w:r>
      <w:proofErr w:type="gramEnd"/>
      <w:r w:rsidRPr="00E22707">
        <w:rPr>
          <w:rFonts w:cs="Arial"/>
          <w:i w:val="0"/>
          <w:iCs w:val="0"/>
          <w:color w:val="000000"/>
          <w:sz w:val="22"/>
          <w:szCs w:val="22"/>
          <w:shd w:val="clear" w:color="auto" w:fill="FFFFFF"/>
        </w:rPr>
        <w:t xml:space="preserve"> Cơ quan quản lý CITES của các nước thành viên có liên quan thì trong vòng năm (05) ngày làm việc, kể từ ngày nhận hồ sơ, Cơ quan tiếp nhận hồ sơ phải thông báo cho tổ chức, cá nhân nộp hồ sơ đó.</w:t>
      </w:r>
    </w:p>
    <w:p w:rsidR="00E22707" w:rsidRPr="00E22707" w:rsidRDefault="00E22707" w:rsidP="00E22707">
      <w:pPr>
        <w:pStyle w:val="Guidance"/>
        <w:keepNext/>
        <w:ind w:left="405"/>
        <w:rPr>
          <w:rFonts w:cs="Arial"/>
          <w:i w:val="0"/>
          <w:iCs w:val="0"/>
          <w:color w:val="000000"/>
          <w:sz w:val="22"/>
          <w:szCs w:val="22"/>
          <w:shd w:val="clear" w:color="auto" w:fill="FFFFFF"/>
        </w:rPr>
      </w:pPr>
      <w:r w:rsidRPr="00E22707">
        <w:rPr>
          <w:rFonts w:cs="Arial"/>
          <w:i w:val="0"/>
          <w:iCs w:val="0"/>
          <w:color w:val="000000"/>
          <w:sz w:val="22"/>
          <w:szCs w:val="22"/>
          <w:shd w:val="clear" w:color="auto" w:fill="FFFFFF"/>
        </w:rPr>
        <w:t>Tổ chức, hộ gia đình, cá nhân nhận một (01) giấy phép, chứng chỉ gốc vào giờ hành chính các ngày trong tuần tại bộ phận tiếp nhận và trả kết quả giải quyết thủ tục hành chính (nơi đã nộp hồ sơ).Trường hợp nhận hộ, người nhận hộ phải có thêm giấy ủy quyền và chứng minh nhân dân hoặc hộ chiếu của người ủy quyền.”</w:t>
      </w:r>
    </w:p>
    <w:p w:rsidR="00E22707" w:rsidRPr="00E22707" w:rsidRDefault="00E22707" w:rsidP="00E22707">
      <w:pPr>
        <w:pStyle w:val="Guidance"/>
        <w:keepNext/>
        <w:ind w:left="405"/>
        <w:rPr>
          <w:rFonts w:cs="Arial"/>
          <w:i w:val="0"/>
          <w:iCs w:val="0"/>
          <w:color w:val="000000"/>
          <w:sz w:val="22"/>
          <w:szCs w:val="22"/>
          <w:shd w:val="clear" w:color="auto" w:fill="FFFFFF"/>
        </w:rPr>
      </w:pPr>
      <w:r w:rsidRPr="00E22707">
        <w:rPr>
          <w:rFonts w:cs="Arial"/>
          <w:i w:val="0"/>
          <w:iCs w:val="0"/>
          <w:color w:val="000000"/>
          <w:sz w:val="22"/>
          <w:szCs w:val="22"/>
          <w:shd w:val="clear" w:color="auto" w:fill="FFFFFF"/>
        </w:rPr>
        <w:t>4. Điều 17 được sửa đổi, bổ sung như sau:</w:t>
      </w:r>
    </w:p>
    <w:p w:rsidR="00E22707" w:rsidRPr="00E22707" w:rsidRDefault="00E22707" w:rsidP="00E22707">
      <w:pPr>
        <w:pStyle w:val="Guidance"/>
        <w:keepNext/>
        <w:ind w:left="405"/>
        <w:rPr>
          <w:rFonts w:cs="Arial"/>
          <w:i w:val="0"/>
          <w:iCs w:val="0"/>
          <w:color w:val="000000"/>
          <w:sz w:val="22"/>
          <w:szCs w:val="22"/>
          <w:shd w:val="clear" w:color="auto" w:fill="FFFFFF"/>
        </w:rPr>
      </w:pPr>
      <w:proofErr w:type="gramStart"/>
      <w:r w:rsidRPr="00E22707">
        <w:rPr>
          <w:rFonts w:cs="Arial"/>
          <w:i w:val="0"/>
          <w:iCs w:val="0"/>
          <w:color w:val="000000"/>
          <w:sz w:val="22"/>
          <w:szCs w:val="22"/>
          <w:shd w:val="clear" w:color="auto" w:fill="FFFFFF"/>
        </w:rPr>
        <w:lastRenderedPageBreak/>
        <w:t>“Điều 17.</w:t>
      </w:r>
      <w:proofErr w:type="gramEnd"/>
      <w:r w:rsidRPr="00E22707">
        <w:rPr>
          <w:rFonts w:cs="Arial"/>
          <w:i w:val="0"/>
          <w:iCs w:val="0"/>
          <w:color w:val="000000"/>
          <w:sz w:val="22"/>
          <w:szCs w:val="22"/>
          <w:shd w:val="clear" w:color="auto" w:fill="FFFFFF"/>
        </w:rPr>
        <w:t xml:space="preserve"> Hồ sơ cấp giấy phép, chứng chỉ xuất khẩu, tái xuất khẩu mẫu vật</w:t>
      </w:r>
    </w:p>
    <w:p w:rsidR="00E22707" w:rsidRPr="00E22707" w:rsidRDefault="00E22707" w:rsidP="00E22707">
      <w:pPr>
        <w:pStyle w:val="Guidance"/>
        <w:keepNext/>
        <w:ind w:left="405"/>
        <w:rPr>
          <w:rFonts w:cs="Arial"/>
          <w:i w:val="0"/>
          <w:iCs w:val="0"/>
          <w:color w:val="000000"/>
          <w:sz w:val="22"/>
          <w:szCs w:val="22"/>
          <w:shd w:val="clear" w:color="auto" w:fill="FFFFFF"/>
        </w:rPr>
      </w:pPr>
      <w:r w:rsidRPr="00E22707">
        <w:rPr>
          <w:rFonts w:cs="Arial"/>
          <w:i w:val="0"/>
          <w:iCs w:val="0"/>
          <w:color w:val="000000"/>
          <w:sz w:val="22"/>
          <w:szCs w:val="22"/>
          <w:shd w:val="clear" w:color="auto" w:fill="FFFFFF"/>
        </w:rPr>
        <w:t xml:space="preserve">1. Xuất khẩu, tái xuất khẩu mẫu vật vì mục đích thương mại </w:t>
      </w:r>
    </w:p>
    <w:p w:rsidR="00E22707" w:rsidRPr="00E22707" w:rsidRDefault="00E22707" w:rsidP="00E22707">
      <w:pPr>
        <w:pStyle w:val="Guidance"/>
        <w:keepNext/>
        <w:ind w:left="405"/>
        <w:rPr>
          <w:rFonts w:cs="Arial"/>
          <w:i w:val="0"/>
          <w:iCs w:val="0"/>
          <w:color w:val="000000"/>
          <w:sz w:val="22"/>
          <w:szCs w:val="22"/>
          <w:shd w:val="clear" w:color="auto" w:fill="FFFFFF"/>
        </w:rPr>
      </w:pPr>
      <w:r w:rsidRPr="00E22707">
        <w:rPr>
          <w:rFonts w:cs="Arial"/>
          <w:i w:val="0"/>
          <w:iCs w:val="0"/>
          <w:color w:val="000000"/>
          <w:sz w:val="22"/>
          <w:szCs w:val="22"/>
          <w:shd w:val="clear" w:color="auto" w:fill="FFFFFF"/>
        </w:rPr>
        <w:t>a) Hồ sơ gồm: đơn đề nghị cấp giấy phép, chứng chỉ theo mẫu tại Phụ lục I ban hành kèm theo Nghị định này; hồ sơ chứng minh mẫu vật có nguồn gốc hợp pháp theo quy định hiện hành (bản sao chụp mang theo bản chính để đối chiếu, trong trường hợp nộp hồ sơ trực tiếp hoặc là bản sao có chứng thực, trong trường hợp nộp hồ sơ qua đường bưu điện). Bản sao chụp hợp đồng giao kết thương mại giữa các bên có liên quan;</w:t>
      </w:r>
    </w:p>
    <w:p w:rsidR="00E22707" w:rsidRPr="00E22707" w:rsidRDefault="00E22707" w:rsidP="00E22707">
      <w:pPr>
        <w:pStyle w:val="Guidance"/>
        <w:keepNext/>
        <w:ind w:left="405"/>
        <w:rPr>
          <w:rFonts w:cs="Arial"/>
          <w:i w:val="0"/>
          <w:iCs w:val="0"/>
          <w:color w:val="000000"/>
          <w:sz w:val="22"/>
          <w:szCs w:val="22"/>
          <w:shd w:val="clear" w:color="auto" w:fill="FFFFFF"/>
        </w:rPr>
      </w:pPr>
      <w:r w:rsidRPr="00E22707">
        <w:rPr>
          <w:rFonts w:cs="Arial"/>
          <w:i w:val="0"/>
          <w:iCs w:val="0"/>
          <w:color w:val="000000"/>
          <w:sz w:val="22"/>
          <w:szCs w:val="22"/>
          <w:shd w:val="clear" w:color="auto" w:fill="FFFFFF"/>
        </w:rPr>
        <w:t>b) Trình tự thực hiện quy định tại khoản 1 Điều 16 Nghị định số 82/2006/NĐ-CP được sửa đổi, bổ sung tại khoản 3 Điều 5 Nghị định này.</w:t>
      </w:r>
    </w:p>
    <w:p w:rsidR="00E22707" w:rsidRPr="00E22707" w:rsidRDefault="00E22707" w:rsidP="00E22707">
      <w:pPr>
        <w:pStyle w:val="Guidance"/>
        <w:keepNext/>
        <w:ind w:left="405"/>
        <w:rPr>
          <w:rFonts w:cs="Arial"/>
          <w:i w:val="0"/>
          <w:iCs w:val="0"/>
          <w:color w:val="000000"/>
          <w:sz w:val="22"/>
          <w:szCs w:val="22"/>
          <w:shd w:val="clear" w:color="auto" w:fill="FFFFFF"/>
        </w:rPr>
      </w:pPr>
      <w:r w:rsidRPr="00E22707">
        <w:rPr>
          <w:rFonts w:cs="Arial"/>
          <w:i w:val="0"/>
          <w:iCs w:val="0"/>
          <w:color w:val="000000"/>
          <w:sz w:val="22"/>
          <w:szCs w:val="22"/>
          <w:shd w:val="clear" w:color="auto" w:fill="FFFFFF"/>
        </w:rPr>
        <w:t xml:space="preserve">2. Xuất khẩu, tái xuất khẩu mẫu vật không vì mục đích thương mại </w:t>
      </w:r>
    </w:p>
    <w:p w:rsidR="00E22707" w:rsidRPr="00E22707" w:rsidRDefault="00E22707" w:rsidP="00E22707">
      <w:pPr>
        <w:pStyle w:val="Guidance"/>
        <w:keepNext/>
        <w:ind w:left="405"/>
        <w:rPr>
          <w:rFonts w:cs="Arial"/>
          <w:i w:val="0"/>
          <w:iCs w:val="0"/>
          <w:color w:val="000000"/>
          <w:sz w:val="22"/>
          <w:szCs w:val="22"/>
          <w:shd w:val="clear" w:color="auto" w:fill="FFFFFF"/>
        </w:rPr>
      </w:pPr>
      <w:r w:rsidRPr="00E22707">
        <w:rPr>
          <w:rFonts w:cs="Arial"/>
          <w:i w:val="0"/>
          <w:iCs w:val="0"/>
          <w:color w:val="000000"/>
          <w:sz w:val="22"/>
          <w:szCs w:val="22"/>
          <w:shd w:val="clear" w:color="auto" w:fill="FFFFFF"/>
        </w:rPr>
        <w:t>a) Hồ sơ gồm: đơn đề nghị cấp giấy phép, chứng chỉ theo mẫu tại Phụ lục I ban hành kèm theo Nghị định này; bản sao văn bản ký kết về chương trình hợp tác nghiên cứu khoa học hoặc văn bản xác nhận quá biếu, tặng, ngoại giao do cơ quan có thẩm quyền phê duyệt (đối với mẫu vật nghiên cứu khoa học, ngoại giao); bản sao quyết định gửi mẫu vật đi tham dự triển lãm hoặc biểu diễn xiếc của cơ quan có thẩm quyền (đối với mẫu vật để triển lãm, biểu diễn xiếc không vì mục đích thương mại); bản sao hồ sơ về nguồn gốc hợp pháp của mẫu vật theo quy định của pháp luật; bản sao Giấy phép nhập khẩu do Cơ quan quản lý CITES nước nhập khẩu cấp đối với mẫu vật quy định tại Phụ lục I của CITES.</w:t>
      </w:r>
    </w:p>
    <w:p w:rsidR="00E22707" w:rsidRPr="00E22707" w:rsidRDefault="00E22707" w:rsidP="00E22707">
      <w:pPr>
        <w:pStyle w:val="Guidance"/>
        <w:keepNext/>
        <w:ind w:left="405"/>
        <w:rPr>
          <w:rFonts w:cs="Arial"/>
          <w:i w:val="0"/>
          <w:iCs w:val="0"/>
          <w:color w:val="000000"/>
          <w:sz w:val="22"/>
          <w:szCs w:val="22"/>
          <w:shd w:val="clear" w:color="auto" w:fill="FFFFFF"/>
        </w:rPr>
      </w:pPr>
      <w:r w:rsidRPr="00E22707">
        <w:rPr>
          <w:rFonts w:cs="Arial"/>
          <w:i w:val="0"/>
          <w:iCs w:val="0"/>
          <w:color w:val="000000"/>
          <w:sz w:val="22"/>
          <w:szCs w:val="22"/>
          <w:shd w:val="clear" w:color="auto" w:fill="FFFFFF"/>
        </w:rPr>
        <w:t xml:space="preserve">Trong trường hợp nộp trực tiếp, tổ chức, cá nhân mang </w:t>
      </w:r>
      <w:proofErr w:type="gramStart"/>
      <w:r w:rsidRPr="00E22707">
        <w:rPr>
          <w:rFonts w:cs="Arial"/>
          <w:i w:val="0"/>
          <w:iCs w:val="0"/>
          <w:color w:val="000000"/>
          <w:sz w:val="22"/>
          <w:szCs w:val="22"/>
          <w:shd w:val="clear" w:color="auto" w:fill="FFFFFF"/>
        </w:rPr>
        <w:t>theo</w:t>
      </w:r>
      <w:proofErr w:type="gramEnd"/>
      <w:r w:rsidRPr="00E22707">
        <w:rPr>
          <w:rFonts w:cs="Arial"/>
          <w:i w:val="0"/>
          <w:iCs w:val="0"/>
          <w:color w:val="000000"/>
          <w:sz w:val="22"/>
          <w:szCs w:val="22"/>
          <w:shd w:val="clear" w:color="auto" w:fill="FFFFFF"/>
        </w:rPr>
        <w:t xml:space="preserve"> bản chính để đối chiếu, trường hợp nộp hồ sơ qua đường bưu điện, các giấy tờ trên là bản sao có chứng thực.</w:t>
      </w:r>
    </w:p>
    <w:p w:rsidR="00E22707" w:rsidRPr="00E22707" w:rsidRDefault="00E22707" w:rsidP="00E22707">
      <w:pPr>
        <w:pStyle w:val="Guidance"/>
        <w:keepNext/>
        <w:ind w:left="405"/>
        <w:rPr>
          <w:rFonts w:cs="Arial"/>
          <w:i w:val="0"/>
          <w:iCs w:val="0"/>
          <w:color w:val="000000"/>
          <w:sz w:val="22"/>
          <w:szCs w:val="22"/>
          <w:shd w:val="clear" w:color="auto" w:fill="FFFFFF"/>
        </w:rPr>
      </w:pPr>
      <w:r w:rsidRPr="00E22707">
        <w:rPr>
          <w:rFonts w:cs="Arial"/>
          <w:i w:val="0"/>
          <w:iCs w:val="0"/>
          <w:color w:val="000000"/>
          <w:sz w:val="22"/>
          <w:szCs w:val="22"/>
          <w:shd w:val="clear" w:color="auto" w:fill="FFFFFF"/>
        </w:rPr>
        <w:t>b) Trình tự thực hiện quy định tại khoản 1 Điều 16 Nghị định số 82/2006/NĐ-CP được sửa đổi, bổ sung tại khoản 3 Điều 5 Nghị định này.</w:t>
      </w:r>
    </w:p>
    <w:p w:rsidR="00E22707" w:rsidRPr="00E22707" w:rsidRDefault="00E22707" w:rsidP="00E22707">
      <w:pPr>
        <w:pStyle w:val="Guidance"/>
        <w:keepNext/>
        <w:ind w:left="405"/>
        <w:rPr>
          <w:rFonts w:cs="Arial"/>
          <w:i w:val="0"/>
          <w:iCs w:val="0"/>
          <w:color w:val="000000"/>
          <w:sz w:val="22"/>
          <w:szCs w:val="22"/>
          <w:shd w:val="clear" w:color="auto" w:fill="FFFFFF"/>
        </w:rPr>
      </w:pPr>
      <w:r w:rsidRPr="00E22707">
        <w:rPr>
          <w:rFonts w:cs="Arial"/>
          <w:i w:val="0"/>
          <w:iCs w:val="0"/>
          <w:color w:val="000000"/>
          <w:sz w:val="22"/>
          <w:szCs w:val="22"/>
          <w:shd w:val="clear" w:color="auto" w:fill="FFFFFF"/>
        </w:rPr>
        <w:t>3. Xuất khẩu, tái xuất khẩu mẫu vật săn bắn:</w:t>
      </w:r>
    </w:p>
    <w:p w:rsidR="00E22707" w:rsidRPr="00E22707" w:rsidRDefault="00E22707" w:rsidP="00E22707">
      <w:pPr>
        <w:pStyle w:val="Guidance"/>
        <w:keepNext/>
        <w:ind w:left="405"/>
        <w:rPr>
          <w:rFonts w:cs="Arial"/>
          <w:i w:val="0"/>
          <w:iCs w:val="0"/>
          <w:color w:val="000000"/>
          <w:sz w:val="22"/>
          <w:szCs w:val="22"/>
          <w:shd w:val="clear" w:color="auto" w:fill="FFFFFF"/>
        </w:rPr>
      </w:pPr>
      <w:r w:rsidRPr="00E22707">
        <w:rPr>
          <w:rFonts w:cs="Arial"/>
          <w:i w:val="0"/>
          <w:iCs w:val="0"/>
          <w:color w:val="000000"/>
          <w:sz w:val="22"/>
          <w:szCs w:val="22"/>
          <w:shd w:val="clear" w:color="auto" w:fill="FFFFFF"/>
        </w:rPr>
        <w:t>a) Hồ sơ gồm: đơn đề nghị cấp giấy phép, chứng chỉ theo mẫu tại Phụ lục I ban hành kèm theo Nghị định này; hồ sơ về nguồn gốc hợp pháp của mẫu vật theo quy định của pháp luật (bản sao chụp mang theo bản chính để đối chiếu trực tiếp, trong trường hợp nộp hồ sơ trực tiếp; hoặc bản sao có chứng thực, trong trường hợp nộp hồ sơ qua đường bưu điện);</w:t>
      </w:r>
    </w:p>
    <w:p w:rsidR="00E22707" w:rsidRPr="00E22707" w:rsidRDefault="00E22707" w:rsidP="00E22707">
      <w:pPr>
        <w:pStyle w:val="Guidance"/>
        <w:keepNext/>
        <w:ind w:left="405"/>
        <w:rPr>
          <w:rFonts w:cs="Arial"/>
          <w:i w:val="0"/>
          <w:iCs w:val="0"/>
          <w:color w:val="000000"/>
          <w:sz w:val="22"/>
          <w:szCs w:val="22"/>
          <w:shd w:val="clear" w:color="auto" w:fill="FFFFFF"/>
        </w:rPr>
      </w:pPr>
      <w:r w:rsidRPr="00E22707">
        <w:rPr>
          <w:rFonts w:cs="Arial"/>
          <w:i w:val="0"/>
          <w:iCs w:val="0"/>
          <w:color w:val="000000"/>
          <w:sz w:val="22"/>
          <w:szCs w:val="22"/>
          <w:shd w:val="clear" w:color="auto" w:fill="FFFFFF"/>
        </w:rPr>
        <w:t>b) Trình tự thực hiện quy định tại khoản 1 Điều 16 Nghị định số 82/2006/NĐ-CP được sửa đổi, bổ sung tại khoản 3 Điều 5 Nghị định này.</w:t>
      </w:r>
    </w:p>
    <w:p w:rsidR="00E22707" w:rsidRPr="00E22707" w:rsidRDefault="00E22707" w:rsidP="00E22707">
      <w:pPr>
        <w:pStyle w:val="Guidance"/>
        <w:keepNext/>
        <w:ind w:left="405"/>
        <w:rPr>
          <w:rFonts w:cs="Arial"/>
          <w:i w:val="0"/>
          <w:iCs w:val="0"/>
          <w:color w:val="000000"/>
          <w:sz w:val="22"/>
          <w:szCs w:val="22"/>
          <w:shd w:val="clear" w:color="auto" w:fill="FFFFFF"/>
        </w:rPr>
      </w:pPr>
      <w:r w:rsidRPr="00E22707">
        <w:rPr>
          <w:rFonts w:cs="Arial"/>
          <w:i w:val="0"/>
          <w:iCs w:val="0"/>
          <w:color w:val="000000"/>
          <w:sz w:val="22"/>
          <w:szCs w:val="22"/>
          <w:shd w:val="clear" w:color="auto" w:fill="FFFFFF"/>
        </w:rPr>
        <w:t>4. Xuất khẩu, tái xuất khẩu mẫu vật tiền Công ước:</w:t>
      </w:r>
    </w:p>
    <w:p w:rsidR="00E22707" w:rsidRPr="00E22707" w:rsidRDefault="00E22707" w:rsidP="00E22707">
      <w:pPr>
        <w:pStyle w:val="Guidance"/>
        <w:keepNext/>
        <w:ind w:left="405"/>
        <w:rPr>
          <w:rFonts w:cs="Arial"/>
          <w:i w:val="0"/>
          <w:iCs w:val="0"/>
          <w:color w:val="000000"/>
          <w:sz w:val="22"/>
          <w:szCs w:val="22"/>
          <w:shd w:val="clear" w:color="auto" w:fill="FFFFFF"/>
        </w:rPr>
      </w:pPr>
      <w:r w:rsidRPr="00E22707">
        <w:rPr>
          <w:rFonts w:cs="Arial"/>
          <w:i w:val="0"/>
          <w:iCs w:val="0"/>
          <w:color w:val="000000"/>
          <w:sz w:val="22"/>
          <w:szCs w:val="22"/>
          <w:shd w:val="clear" w:color="auto" w:fill="FFFFFF"/>
        </w:rPr>
        <w:t>a) Hồ sơ gồm: đơn đề nghị cấp giấy phép, chứng chỉ theo mẫu tại Phụ lục số I ban hành kèm theo Nghị định này; hồ sơ chứng minh mẫu vật tiền Công ước hoặc bản sao giấy phép CITES nhập khẩu đối với trường hợp tái xuất (bản sao chụp mang theo bản chính để đối chiếu, trong trường hợp nộp hồ sơ trực tiếp; hoặc bản sao có chứng thực, trong trường hợp nộp hồ sơ qua đường bưu điện);</w:t>
      </w:r>
    </w:p>
    <w:p w:rsidR="00E22707" w:rsidRPr="00E22707" w:rsidRDefault="00E22707" w:rsidP="00E22707">
      <w:pPr>
        <w:pStyle w:val="Guidance"/>
        <w:keepNext/>
        <w:ind w:left="405"/>
        <w:rPr>
          <w:rFonts w:cs="Arial"/>
          <w:i w:val="0"/>
          <w:iCs w:val="0"/>
          <w:color w:val="000000"/>
          <w:sz w:val="22"/>
          <w:szCs w:val="22"/>
          <w:shd w:val="clear" w:color="auto" w:fill="FFFFFF"/>
        </w:rPr>
      </w:pPr>
      <w:r w:rsidRPr="00E22707">
        <w:rPr>
          <w:rFonts w:cs="Arial"/>
          <w:i w:val="0"/>
          <w:iCs w:val="0"/>
          <w:color w:val="000000"/>
          <w:sz w:val="22"/>
          <w:szCs w:val="22"/>
          <w:shd w:val="clear" w:color="auto" w:fill="FFFFFF"/>
        </w:rPr>
        <w:t>b) Trình tự thực hiện quy định tại khoản 1 Điều 16 Nghị định số 82/2006/NĐ-CP được sửa đổi, bổ sung tại khoản 3 Điều 5 Nghị định này.”</w:t>
      </w:r>
    </w:p>
    <w:p w:rsidR="00E22707" w:rsidRPr="00E22707" w:rsidRDefault="00E22707" w:rsidP="00E22707">
      <w:pPr>
        <w:pStyle w:val="Guidance"/>
        <w:keepNext/>
        <w:ind w:left="405"/>
        <w:rPr>
          <w:rFonts w:cs="Arial"/>
          <w:i w:val="0"/>
          <w:iCs w:val="0"/>
          <w:color w:val="000000"/>
          <w:sz w:val="22"/>
          <w:szCs w:val="22"/>
          <w:shd w:val="clear" w:color="auto" w:fill="FFFFFF"/>
        </w:rPr>
      </w:pPr>
      <w:r w:rsidRPr="00E22707">
        <w:rPr>
          <w:rFonts w:cs="Arial"/>
          <w:i w:val="0"/>
          <w:iCs w:val="0"/>
          <w:color w:val="000000"/>
          <w:sz w:val="22"/>
          <w:szCs w:val="22"/>
          <w:shd w:val="clear" w:color="auto" w:fill="FFFFFF"/>
        </w:rPr>
        <w:t>5. Điều 18 được sửa đổi, bổ sung như sau:</w:t>
      </w:r>
    </w:p>
    <w:p w:rsidR="00E22707" w:rsidRPr="00E22707" w:rsidRDefault="00E22707" w:rsidP="00E22707">
      <w:pPr>
        <w:pStyle w:val="Guidance"/>
        <w:keepNext/>
        <w:ind w:left="405"/>
        <w:rPr>
          <w:rFonts w:cs="Arial"/>
          <w:i w:val="0"/>
          <w:iCs w:val="0"/>
          <w:color w:val="000000"/>
          <w:sz w:val="22"/>
          <w:szCs w:val="22"/>
          <w:shd w:val="clear" w:color="auto" w:fill="FFFFFF"/>
        </w:rPr>
      </w:pPr>
      <w:proofErr w:type="gramStart"/>
      <w:r w:rsidRPr="00E22707">
        <w:rPr>
          <w:rFonts w:cs="Arial"/>
          <w:i w:val="0"/>
          <w:iCs w:val="0"/>
          <w:color w:val="000000"/>
          <w:sz w:val="22"/>
          <w:szCs w:val="22"/>
          <w:shd w:val="clear" w:color="auto" w:fill="FFFFFF"/>
        </w:rPr>
        <w:t>“Điều 18.</w:t>
      </w:r>
      <w:proofErr w:type="gramEnd"/>
      <w:r w:rsidRPr="00E22707">
        <w:rPr>
          <w:rFonts w:cs="Arial"/>
          <w:i w:val="0"/>
          <w:iCs w:val="0"/>
          <w:color w:val="000000"/>
          <w:sz w:val="22"/>
          <w:szCs w:val="22"/>
          <w:shd w:val="clear" w:color="auto" w:fill="FFFFFF"/>
        </w:rPr>
        <w:t xml:space="preserve"> Hồ sơ cấp giấy phép, chứng chỉ nhập khẩu mẫu vật</w:t>
      </w:r>
    </w:p>
    <w:p w:rsidR="00E22707" w:rsidRPr="00E22707" w:rsidRDefault="00E22707" w:rsidP="00E22707">
      <w:pPr>
        <w:pStyle w:val="Guidance"/>
        <w:keepNext/>
        <w:ind w:left="405"/>
        <w:rPr>
          <w:rFonts w:cs="Arial"/>
          <w:i w:val="0"/>
          <w:iCs w:val="0"/>
          <w:color w:val="000000"/>
          <w:sz w:val="22"/>
          <w:szCs w:val="22"/>
          <w:shd w:val="clear" w:color="auto" w:fill="FFFFFF"/>
        </w:rPr>
      </w:pPr>
      <w:r w:rsidRPr="00E22707">
        <w:rPr>
          <w:rFonts w:cs="Arial"/>
          <w:i w:val="0"/>
          <w:iCs w:val="0"/>
          <w:color w:val="000000"/>
          <w:sz w:val="22"/>
          <w:szCs w:val="22"/>
          <w:shd w:val="clear" w:color="auto" w:fill="FFFFFF"/>
        </w:rPr>
        <w:t>1. Nhập khẩu mẫu vật vì mục đích thương mại:</w:t>
      </w:r>
    </w:p>
    <w:p w:rsidR="00E22707" w:rsidRPr="00E22707" w:rsidRDefault="00E22707" w:rsidP="00E22707">
      <w:pPr>
        <w:pStyle w:val="Guidance"/>
        <w:keepNext/>
        <w:ind w:left="405"/>
        <w:rPr>
          <w:rFonts w:cs="Arial"/>
          <w:i w:val="0"/>
          <w:iCs w:val="0"/>
          <w:color w:val="000000"/>
          <w:sz w:val="22"/>
          <w:szCs w:val="22"/>
          <w:shd w:val="clear" w:color="auto" w:fill="FFFFFF"/>
        </w:rPr>
      </w:pPr>
      <w:r w:rsidRPr="00E22707">
        <w:rPr>
          <w:rFonts w:cs="Arial"/>
          <w:i w:val="0"/>
          <w:iCs w:val="0"/>
          <w:color w:val="000000"/>
          <w:sz w:val="22"/>
          <w:szCs w:val="22"/>
          <w:shd w:val="clear" w:color="auto" w:fill="FFFFFF"/>
        </w:rPr>
        <w:lastRenderedPageBreak/>
        <w:t>a) Hồ sơ gồm: đơn đề nghị cấp giấy phép, chứng chỉ theo mẫu Phụ lục I ban hành kèm theo Nghị định này; bản sao chụp hợp đồng giao kết thương mại giữa các bên có liên quan; bản sao chụp giấy phép xuất khẩu, tái xuất khẩu do Cơ quan quản lý CITES của nước xuất khẩu, tái xuất khẩu cấp.</w:t>
      </w:r>
    </w:p>
    <w:p w:rsidR="00E22707" w:rsidRPr="00E22707" w:rsidRDefault="00E22707" w:rsidP="00E22707">
      <w:pPr>
        <w:pStyle w:val="Guidance"/>
        <w:keepNext/>
        <w:ind w:left="405"/>
        <w:rPr>
          <w:rFonts w:cs="Arial"/>
          <w:i w:val="0"/>
          <w:iCs w:val="0"/>
          <w:color w:val="000000"/>
          <w:sz w:val="22"/>
          <w:szCs w:val="22"/>
          <w:shd w:val="clear" w:color="auto" w:fill="FFFFFF"/>
        </w:rPr>
      </w:pPr>
      <w:r w:rsidRPr="00E22707">
        <w:rPr>
          <w:rFonts w:cs="Arial"/>
          <w:i w:val="0"/>
          <w:iCs w:val="0"/>
          <w:color w:val="000000"/>
          <w:sz w:val="22"/>
          <w:szCs w:val="22"/>
          <w:shd w:val="clear" w:color="auto" w:fill="FFFFFF"/>
        </w:rPr>
        <w:t>Trường hợp mẫu vật nhập khẩu là động vật, thực vật hoang dã còn sống hồ sơ còn phải có các giấy tờ sau: xác nhận đủ điều kiện nuôi, giữ, chăm sóc đối với động vật, thực vật trên cạn của Cơ quan kiểm lâm cấp tỉnh hoặc xác nhận của cơ quan quản lý chuyên ngành về thủy sản ở cấp tỉnh đối với các loài thủy sinh; xác nhận của Cơ quan Khoa học CITES Việt Nam về việc nhập khẩu mẫu vật đó không ảnh hưởng xấu tới môi trường và việc bảo tồn các loài động vật, thực vật trong nước; quyết định công nhận giống vật nuôi mới, giống cây trồng mới và đưa vào Danh mục giống vật nuôi, giống cây trồng được phép sản xuất, kinh doanh của Cơ quan có thẩm quyền đối với trường hợp loài động vật, thực vật đó lần đầu tiên được nhập khẩu vào Việt Nam.</w:t>
      </w:r>
    </w:p>
    <w:p w:rsidR="00E22707" w:rsidRPr="00E22707" w:rsidRDefault="00E22707" w:rsidP="00E22707">
      <w:pPr>
        <w:pStyle w:val="Guidance"/>
        <w:keepNext/>
        <w:ind w:left="405"/>
        <w:rPr>
          <w:rFonts w:cs="Arial"/>
          <w:i w:val="0"/>
          <w:iCs w:val="0"/>
          <w:color w:val="000000"/>
          <w:sz w:val="22"/>
          <w:szCs w:val="22"/>
          <w:shd w:val="clear" w:color="auto" w:fill="FFFFFF"/>
        </w:rPr>
      </w:pPr>
      <w:r w:rsidRPr="00E22707">
        <w:rPr>
          <w:rFonts w:cs="Arial"/>
          <w:i w:val="0"/>
          <w:iCs w:val="0"/>
          <w:color w:val="000000"/>
          <w:sz w:val="22"/>
          <w:szCs w:val="22"/>
          <w:shd w:val="clear" w:color="auto" w:fill="FFFFFF"/>
        </w:rPr>
        <w:t>b) Trình tự thực hiện quy định tại khoản 1 Điều 16 Nghị định số 82/2006/NĐ-CP được sửa đổi, bổ sung tại khoản 3 Điều 5 Nghị định này.</w:t>
      </w:r>
    </w:p>
    <w:p w:rsidR="00E22707" w:rsidRPr="00E22707" w:rsidRDefault="00E22707" w:rsidP="00E22707">
      <w:pPr>
        <w:pStyle w:val="Guidance"/>
        <w:keepNext/>
        <w:ind w:left="405"/>
        <w:rPr>
          <w:rFonts w:cs="Arial"/>
          <w:i w:val="0"/>
          <w:iCs w:val="0"/>
          <w:color w:val="000000"/>
          <w:sz w:val="22"/>
          <w:szCs w:val="22"/>
          <w:shd w:val="clear" w:color="auto" w:fill="FFFFFF"/>
        </w:rPr>
      </w:pPr>
      <w:r w:rsidRPr="00E22707">
        <w:rPr>
          <w:rFonts w:cs="Arial"/>
          <w:i w:val="0"/>
          <w:iCs w:val="0"/>
          <w:color w:val="000000"/>
          <w:sz w:val="22"/>
          <w:szCs w:val="22"/>
          <w:shd w:val="clear" w:color="auto" w:fill="FFFFFF"/>
        </w:rPr>
        <w:t>2. Nhập khẩu mẫu vật không vì mục đích thương mại:</w:t>
      </w:r>
    </w:p>
    <w:p w:rsidR="00E22707" w:rsidRPr="00E22707" w:rsidRDefault="00E22707" w:rsidP="00E22707">
      <w:pPr>
        <w:pStyle w:val="Guidance"/>
        <w:keepNext/>
        <w:ind w:left="405"/>
        <w:rPr>
          <w:rFonts w:cs="Arial"/>
          <w:i w:val="0"/>
          <w:iCs w:val="0"/>
          <w:color w:val="000000"/>
          <w:sz w:val="22"/>
          <w:szCs w:val="22"/>
          <w:shd w:val="clear" w:color="auto" w:fill="FFFFFF"/>
        </w:rPr>
      </w:pPr>
      <w:r w:rsidRPr="00E22707">
        <w:rPr>
          <w:rFonts w:cs="Arial"/>
          <w:i w:val="0"/>
          <w:iCs w:val="0"/>
          <w:color w:val="000000"/>
          <w:sz w:val="22"/>
          <w:szCs w:val="22"/>
          <w:shd w:val="clear" w:color="auto" w:fill="FFFFFF"/>
        </w:rPr>
        <w:t>a) Hồ sơ gồm: đơn đề nghị cấp giấy phép, chứng chỉ theo mẫu tại Phụ lục I ban hành kèm theo Nghị định này; bản sao chụp văn bản ký kết về chương trình hợp tác nghiên cứu khoa học hoặc văn bản xác nhận quà biếu, tặng, ngoại giao do Cơ quan có thẩm quyền phê duyệt (đối với mẫu vật nghiên cứu khoa học, ngoại giao); bản sao chụp quyết định gửi mẫu vật đi tham dự triển lãm hoặc biểu diễn xiếc của Cơ quan có thẩm quyền (đối với mẫu vật để triển lãm, biểu diễn xiếc); bản sao chụp giấy phép xuất khẩu do Cơ quan quản lý CITES  nước xuất khẩu cấp;</w:t>
      </w:r>
    </w:p>
    <w:p w:rsidR="00E22707" w:rsidRPr="00E22707" w:rsidRDefault="00E22707" w:rsidP="00E22707">
      <w:pPr>
        <w:pStyle w:val="Guidance"/>
        <w:keepNext/>
        <w:ind w:left="405"/>
        <w:rPr>
          <w:rFonts w:cs="Arial"/>
          <w:i w:val="0"/>
          <w:iCs w:val="0"/>
          <w:color w:val="000000"/>
          <w:sz w:val="22"/>
          <w:szCs w:val="22"/>
          <w:shd w:val="clear" w:color="auto" w:fill="FFFFFF"/>
        </w:rPr>
      </w:pPr>
      <w:r w:rsidRPr="00E22707">
        <w:rPr>
          <w:rFonts w:cs="Arial"/>
          <w:i w:val="0"/>
          <w:iCs w:val="0"/>
          <w:color w:val="000000"/>
          <w:sz w:val="22"/>
          <w:szCs w:val="22"/>
          <w:shd w:val="clear" w:color="auto" w:fill="FFFFFF"/>
        </w:rPr>
        <w:t>b) Trình tự thực hiện quy định khoản 1 Điều 16 Nghị định số 82/2006/NĐ-CP được sửa đổi, bổ sung tại khoản 3 Điều 5 Nghị định này.</w:t>
      </w:r>
    </w:p>
    <w:p w:rsidR="00E22707" w:rsidRPr="00E22707" w:rsidRDefault="00E22707" w:rsidP="00E22707">
      <w:pPr>
        <w:pStyle w:val="Guidance"/>
        <w:keepNext/>
        <w:ind w:left="405"/>
        <w:rPr>
          <w:rFonts w:cs="Arial"/>
          <w:i w:val="0"/>
          <w:iCs w:val="0"/>
          <w:color w:val="000000"/>
          <w:sz w:val="22"/>
          <w:szCs w:val="22"/>
          <w:shd w:val="clear" w:color="auto" w:fill="FFFFFF"/>
        </w:rPr>
      </w:pPr>
      <w:r w:rsidRPr="00E22707">
        <w:rPr>
          <w:rFonts w:cs="Arial"/>
          <w:i w:val="0"/>
          <w:iCs w:val="0"/>
          <w:color w:val="000000"/>
          <w:sz w:val="22"/>
          <w:szCs w:val="22"/>
          <w:shd w:val="clear" w:color="auto" w:fill="FFFFFF"/>
        </w:rPr>
        <w:t>3. Nhập khẩu mẫu vật săn bắn:</w:t>
      </w:r>
    </w:p>
    <w:p w:rsidR="00E22707" w:rsidRPr="00E22707" w:rsidRDefault="00E22707" w:rsidP="00E22707">
      <w:pPr>
        <w:pStyle w:val="Guidance"/>
        <w:keepNext/>
        <w:ind w:left="405"/>
        <w:rPr>
          <w:rFonts w:cs="Arial"/>
          <w:i w:val="0"/>
          <w:iCs w:val="0"/>
          <w:color w:val="000000"/>
          <w:sz w:val="22"/>
          <w:szCs w:val="22"/>
          <w:shd w:val="clear" w:color="auto" w:fill="FFFFFF"/>
        </w:rPr>
      </w:pPr>
      <w:r w:rsidRPr="00E22707">
        <w:rPr>
          <w:rFonts w:cs="Arial"/>
          <w:i w:val="0"/>
          <w:iCs w:val="0"/>
          <w:color w:val="000000"/>
          <w:sz w:val="22"/>
          <w:szCs w:val="22"/>
          <w:shd w:val="clear" w:color="auto" w:fill="FFFFFF"/>
        </w:rPr>
        <w:t xml:space="preserve">a) Hồ sơ gồm: đơn đề nghị cấp giấy phép, chứng chỉ </w:t>
      </w:r>
      <w:proofErr w:type="gramStart"/>
      <w:r w:rsidRPr="00E22707">
        <w:rPr>
          <w:rFonts w:cs="Arial"/>
          <w:i w:val="0"/>
          <w:iCs w:val="0"/>
          <w:color w:val="000000"/>
          <w:sz w:val="22"/>
          <w:szCs w:val="22"/>
          <w:shd w:val="clear" w:color="auto" w:fill="FFFFFF"/>
        </w:rPr>
        <w:t>theo</w:t>
      </w:r>
      <w:proofErr w:type="gramEnd"/>
      <w:r w:rsidRPr="00E22707">
        <w:rPr>
          <w:rFonts w:cs="Arial"/>
          <w:i w:val="0"/>
          <w:iCs w:val="0"/>
          <w:color w:val="000000"/>
          <w:sz w:val="22"/>
          <w:szCs w:val="22"/>
          <w:shd w:val="clear" w:color="auto" w:fill="FFFFFF"/>
        </w:rPr>
        <w:t xml:space="preserve"> mẫu Phụ lục I ban hành kèm theo Nghị định này; bản sao chụp giấy phép xuất khẩu do Cơ quan quản lý CITES nước xuất khẩu cấp;</w:t>
      </w:r>
    </w:p>
    <w:p w:rsidR="00E22707" w:rsidRPr="00E22707" w:rsidRDefault="00E22707" w:rsidP="00E22707">
      <w:pPr>
        <w:pStyle w:val="Guidance"/>
        <w:keepNext/>
        <w:ind w:left="405"/>
        <w:rPr>
          <w:rFonts w:cs="Arial"/>
          <w:i w:val="0"/>
          <w:iCs w:val="0"/>
          <w:color w:val="000000"/>
          <w:sz w:val="22"/>
          <w:szCs w:val="22"/>
          <w:shd w:val="clear" w:color="auto" w:fill="FFFFFF"/>
        </w:rPr>
      </w:pPr>
      <w:r w:rsidRPr="00E22707">
        <w:rPr>
          <w:rFonts w:cs="Arial"/>
          <w:i w:val="0"/>
          <w:iCs w:val="0"/>
          <w:color w:val="000000"/>
          <w:sz w:val="22"/>
          <w:szCs w:val="22"/>
          <w:shd w:val="clear" w:color="auto" w:fill="FFFFFF"/>
        </w:rPr>
        <w:t>b) Trình tự và cách thức thực hiện theo quy định tại khoản 1 Điều 16 Nghị định số 82/2006/NĐ-CP được sửa đổi, bổ sung tại khoản 3 Điều 5 Nghị định này.</w:t>
      </w:r>
    </w:p>
    <w:p w:rsidR="00E22707" w:rsidRPr="00E22707" w:rsidRDefault="00E22707" w:rsidP="00E22707">
      <w:pPr>
        <w:pStyle w:val="Guidance"/>
        <w:keepNext/>
        <w:ind w:left="405"/>
        <w:rPr>
          <w:rFonts w:cs="Arial"/>
          <w:i w:val="0"/>
          <w:iCs w:val="0"/>
          <w:color w:val="000000"/>
          <w:sz w:val="22"/>
          <w:szCs w:val="22"/>
          <w:shd w:val="clear" w:color="auto" w:fill="FFFFFF"/>
        </w:rPr>
      </w:pPr>
      <w:r w:rsidRPr="00E22707">
        <w:rPr>
          <w:rFonts w:cs="Arial"/>
          <w:i w:val="0"/>
          <w:iCs w:val="0"/>
          <w:color w:val="000000"/>
          <w:sz w:val="22"/>
          <w:szCs w:val="22"/>
          <w:shd w:val="clear" w:color="auto" w:fill="FFFFFF"/>
        </w:rPr>
        <w:t>4. Nhập khẩu mẫu vật tiền Công ước:</w:t>
      </w:r>
    </w:p>
    <w:p w:rsidR="00E22707" w:rsidRPr="00E22707" w:rsidRDefault="00E22707" w:rsidP="00E22707">
      <w:pPr>
        <w:pStyle w:val="Guidance"/>
        <w:keepNext/>
        <w:ind w:left="405"/>
        <w:rPr>
          <w:rFonts w:cs="Arial"/>
          <w:i w:val="0"/>
          <w:iCs w:val="0"/>
          <w:color w:val="000000"/>
          <w:sz w:val="22"/>
          <w:szCs w:val="22"/>
          <w:shd w:val="clear" w:color="auto" w:fill="FFFFFF"/>
        </w:rPr>
      </w:pPr>
      <w:r w:rsidRPr="00E22707">
        <w:rPr>
          <w:rFonts w:cs="Arial"/>
          <w:i w:val="0"/>
          <w:iCs w:val="0"/>
          <w:color w:val="000000"/>
          <w:sz w:val="22"/>
          <w:szCs w:val="22"/>
          <w:shd w:val="clear" w:color="auto" w:fill="FFFFFF"/>
        </w:rPr>
        <w:t>a) Hồ sơ gồm: đơn đề nghị cấp giấy phép, chứng chỉ theo mẫu tại Phụ lục I ban hành kèm theo Nghị định này; hồ sơ chứng minh mẫu vật tiền Công ước hoặc bản sao giấy phép CITES nhập khẩu đối với trường hợp tái xuất (bản sao chụp mang theo bản chính để đối chiếu, trong trường hợp nộp hồ sơ trực tiếp; hoặc bản sao có chứng thực, trong trường hợp nộp hồ sơ qua đường bưu điện);</w:t>
      </w:r>
    </w:p>
    <w:p w:rsidR="00E22707" w:rsidRPr="00E22707" w:rsidRDefault="00E22707" w:rsidP="00E22707">
      <w:pPr>
        <w:pStyle w:val="Guidance"/>
        <w:keepNext/>
        <w:ind w:left="405"/>
        <w:rPr>
          <w:rFonts w:cs="Arial"/>
          <w:i w:val="0"/>
          <w:iCs w:val="0"/>
          <w:color w:val="000000"/>
          <w:sz w:val="22"/>
          <w:szCs w:val="22"/>
          <w:shd w:val="clear" w:color="auto" w:fill="FFFFFF"/>
        </w:rPr>
      </w:pPr>
      <w:r w:rsidRPr="00E22707">
        <w:rPr>
          <w:rFonts w:cs="Arial"/>
          <w:i w:val="0"/>
          <w:iCs w:val="0"/>
          <w:color w:val="000000"/>
          <w:sz w:val="22"/>
          <w:szCs w:val="22"/>
          <w:shd w:val="clear" w:color="auto" w:fill="FFFFFF"/>
        </w:rPr>
        <w:t>b) Trình tự thực hiện quy định tại khoản 1 Điều 16 Nghị định số 82/2006/NĐ-CP được sửa đổi, bổ sung tại khoản 3 Điều 5 Nghị định này.”</w:t>
      </w:r>
    </w:p>
    <w:p w:rsidR="00E22707" w:rsidRPr="00E22707" w:rsidRDefault="00E22707" w:rsidP="00E22707">
      <w:pPr>
        <w:pStyle w:val="Guidance"/>
        <w:keepNext/>
        <w:ind w:left="405"/>
        <w:rPr>
          <w:rFonts w:cs="Arial"/>
          <w:i w:val="0"/>
          <w:iCs w:val="0"/>
          <w:color w:val="000000"/>
          <w:sz w:val="22"/>
          <w:szCs w:val="22"/>
          <w:shd w:val="clear" w:color="auto" w:fill="FFFFFF"/>
        </w:rPr>
      </w:pPr>
      <w:r w:rsidRPr="00E22707">
        <w:rPr>
          <w:rFonts w:cs="Arial"/>
          <w:i w:val="0"/>
          <w:iCs w:val="0"/>
          <w:color w:val="000000"/>
          <w:sz w:val="22"/>
          <w:szCs w:val="22"/>
          <w:shd w:val="clear" w:color="auto" w:fill="FFFFFF"/>
        </w:rPr>
        <w:t>6. Điều 19 được sửa đổi, bổ sung như sau:</w:t>
      </w:r>
    </w:p>
    <w:p w:rsidR="00E22707" w:rsidRPr="00E22707" w:rsidRDefault="00E22707" w:rsidP="00E22707">
      <w:pPr>
        <w:pStyle w:val="Guidance"/>
        <w:keepNext/>
        <w:ind w:left="405"/>
        <w:rPr>
          <w:rFonts w:cs="Arial"/>
          <w:i w:val="0"/>
          <w:iCs w:val="0"/>
          <w:color w:val="000000"/>
          <w:sz w:val="22"/>
          <w:szCs w:val="22"/>
          <w:shd w:val="clear" w:color="auto" w:fill="FFFFFF"/>
        </w:rPr>
      </w:pPr>
      <w:proofErr w:type="gramStart"/>
      <w:r w:rsidRPr="00E22707">
        <w:rPr>
          <w:rFonts w:cs="Arial"/>
          <w:i w:val="0"/>
          <w:iCs w:val="0"/>
          <w:color w:val="000000"/>
          <w:sz w:val="22"/>
          <w:szCs w:val="22"/>
          <w:shd w:val="clear" w:color="auto" w:fill="FFFFFF"/>
        </w:rPr>
        <w:t>“Điều 19.</w:t>
      </w:r>
      <w:proofErr w:type="gramEnd"/>
      <w:r w:rsidRPr="00E22707">
        <w:rPr>
          <w:rFonts w:cs="Arial"/>
          <w:i w:val="0"/>
          <w:iCs w:val="0"/>
          <w:color w:val="000000"/>
          <w:sz w:val="22"/>
          <w:szCs w:val="22"/>
          <w:shd w:val="clear" w:color="auto" w:fill="FFFFFF"/>
        </w:rPr>
        <w:t xml:space="preserve"> Hồ sơ cấp giấy phép nhập nội từ biểu mẫu vật quy định tại các Phụ lục I, II của Công ước CITES </w:t>
      </w:r>
    </w:p>
    <w:p w:rsidR="00E22707" w:rsidRPr="00E22707" w:rsidRDefault="00E22707" w:rsidP="00E22707">
      <w:pPr>
        <w:pStyle w:val="Guidance"/>
        <w:keepNext/>
        <w:ind w:left="405"/>
        <w:rPr>
          <w:rFonts w:cs="Arial"/>
          <w:i w:val="0"/>
          <w:iCs w:val="0"/>
          <w:color w:val="000000"/>
          <w:sz w:val="22"/>
          <w:szCs w:val="22"/>
          <w:shd w:val="clear" w:color="auto" w:fill="FFFFFF"/>
        </w:rPr>
      </w:pPr>
      <w:r w:rsidRPr="00E22707">
        <w:rPr>
          <w:rFonts w:cs="Arial"/>
          <w:i w:val="0"/>
          <w:iCs w:val="0"/>
          <w:color w:val="000000"/>
          <w:sz w:val="22"/>
          <w:szCs w:val="22"/>
          <w:shd w:val="clear" w:color="auto" w:fill="FFFFFF"/>
        </w:rPr>
        <w:t xml:space="preserve">1. Hồ sơ gồm: đơn đề nghị cấp giấy phép, chứng chỉ </w:t>
      </w:r>
      <w:proofErr w:type="gramStart"/>
      <w:r w:rsidRPr="00E22707">
        <w:rPr>
          <w:rFonts w:cs="Arial"/>
          <w:i w:val="0"/>
          <w:iCs w:val="0"/>
          <w:color w:val="000000"/>
          <w:sz w:val="22"/>
          <w:szCs w:val="22"/>
          <w:shd w:val="clear" w:color="auto" w:fill="FFFFFF"/>
        </w:rPr>
        <w:t>theo</w:t>
      </w:r>
      <w:proofErr w:type="gramEnd"/>
      <w:r w:rsidRPr="00E22707">
        <w:rPr>
          <w:rFonts w:cs="Arial"/>
          <w:i w:val="0"/>
          <w:iCs w:val="0"/>
          <w:color w:val="000000"/>
          <w:sz w:val="22"/>
          <w:szCs w:val="22"/>
          <w:shd w:val="clear" w:color="auto" w:fill="FFFFFF"/>
        </w:rPr>
        <w:t xml:space="preserve"> mẫu Phụ lục I ban hành kèm theo Nghị định này; văn bản chấp thuận của Tổng cục Thủy sản.</w:t>
      </w:r>
    </w:p>
    <w:p w:rsidR="00E22707" w:rsidRPr="00E22707" w:rsidRDefault="00E22707" w:rsidP="00E22707">
      <w:pPr>
        <w:pStyle w:val="Guidance"/>
        <w:keepNext/>
        <w:ind w:left="405"/>
        <w:rPr>
          <w:rFonts w:cs="Arial"/>
          <w:i w:val="0"/>
          <w:iCs w:val="0"/>
          <w:color w:val="000000"/>
          <w:sz w:val="22"/>
          <w:szCs w:val="22"/>
          <w:shd w:val="clear" w:color="auto" w:fill="FFFFFF"/>
        </w:rPr>
      </w:pPr>
      <w:r w:rsidRPr="00E22707">
        <w:rPr>
          <w:rFonts w:cs="Arial"/>
          <w:i w:val="0"/>
          <w:iCs w:val="0"/>
          <w:color w:val="000000"/>
          <w:sz w:val="22"/>
          <w:szCs w:val="22"/>
          <w:shd w:val="clear" w:color="auto" w:fill="FFFFFF"/>
        </w:rPr>
        <w:lastRenderedPageBreak/>
        <w:t xml:space="preserve">Trường hợp nhập nội từ biểu mẫu vật là động vật, thực vật hoang dã còn sống, hồ </w:t>
      </w:r>
      <w:proofErr w:type="gramStart"/>
      <w:r w:rsidRPr="00E22707">
        <w:rPr>
          <w:rFonts w:cs="Arial"/>
          <w:i w:val="0"/>
          <w:iCs w:val="0"/>
          <w:color w:val="000000"/>
          <w:sz w:val="22"/>
          <w:szCs w:val="22"/>
          <w:shd w:val="clear" w:color="auto" w:fill="FFFFFF"/>
        </w:rPr>
        <w:t>sơ</w:t>
      </w:r>
      <w:proofErr w:type="gramEnd"/>
      <w:r w:rsidRPr="00E22707">
        <w:rPr>
          <w:rFonts w:cs="Arial"/>
          <w:i w:val="0"/>
          <w:iCs w:val="0"/>
          <w:color w:val="000000"/>
          <w:sz w:val="22"/>
          <w:szCs w:val="22"/>
          <w:shd w:val="clear" w:color="auto" w:fill="FFFFFF"/>
        </w:rPr>
        <w:t xml:space="preserve"> còn phải có các giấy tờ sau:</w:t>
      </w:r>
    </w:p>
    <w:p w:rsidR="00E22707" w:rsidRPr="00E22707" w:rsidRDefault="00E22707" w:rsidP="00E22707">
      <w:pPr>
        <w:pStyle w:val="Guidance"/>
        <w:keepNext/>
        <w:ind w:left="405"/>
        <w:rPr>
          <w:rFonts w:cs="Arial"/>
          <w:i w:val="0"/>
          <w:iCs w:val="0"/>
          <w:color w:val="000000"/>
          <w:sz w:val="22"/>
          <w:szCs w:val="22"/>
          <w:shd w:val="clear" w:color="auto" w:fill="FFFFFF"/>
        </w:rPr>
      </w:pPr>
      <w:r w:rsidRPr="00E22707">
        <w:rPr>
          <w:rFonts w:cs="Arial"/>
          <w:i w:val="0"/>
          <w:iCs w:val="0"/>
          <w:color w:val="000000"/>
          <w:sz w:val="22"/>
          <w:szCs w:val="22"/>
          <w:shd w:val="clear" w:color="auto" w:fill="FFFFFF"/>
        </w:rPr>
        <w:t>a) Xác nhận đủ điều kiện nuôi, giữ, chăm sóc của Cơ quan quản lý chuyên ngành về thủy sản cấp tỉnh;</w:t>
      </w:r>
    </w:p>
    <w:p w:rsidR="00E22707" w:rsidRPr="00E22707" w:rsidRDefault="00E22707" w:rsidP="00E22707">
      <w:pPr>
        <w:pStyle w:val="Guidance"/>
        <w:keepNext/>
        <w:ind w:left="405"/>
        <w:rPr>
          <w:rFonts w:cs="Arial"/>
          <w:i w:val="0"/>
          <w:iCs w:val="0"/>
          <w:color w:val="000000"/>
          <w:sz w:val="22"/>
          <w:szCs w:val="22"/>
          <w:shd w:val="clear" w:color="auto" w:fill="FFFFFF"/>
        </w:rPr>
      </w:pPr>
      <w:r w:rsidRPr="00E22707">
        <w:rPr>
          <w:rFonts w:cs="Arial"/>
          <w:i w:val="0"/>
          <w:iCs w:val="0"/>
          <w:color w:val="000000"/>
          <w:sz w:val="22"/>
          <w:szCs w:val="22"/>
          <w:shd w:val="clear" w:color="auto" w:fill="FFFFFF"/>
        </w:rPr>
        <w:t>b) Xác nhận của Cơ quan khoa học CITES Việt Nam về việc nhập nội mẫu vật đó không ảnh hưởng xấu tới môi trường và việc bảo tồn các loài động vật, thực vật trong nước đối với trường hợp loài động vật, thực vật đó lần đầu tiên nhập nội vào Việt Nam.</w:t>
      </w:r>
    </w:p>
    <w:p w:rsidR="00E22707" w:rsidRPr="00E22707" w:rsidRDefault="00E22707" w:rsidP="00E22707">
      <w:pPr>
        <w:pStyle w:val="Guidance"/>
        <w:keepNext/>
        <w:ind w:left="405"/>
        <w:rPr>
          <w:rFonts w:cs="Arial"/>
          <w:i w:val="0"/>
          <w:iCs w:val="0"/>
          <w:color w:val="000000"/>
          <w:sz w:val="22"/>
          <w:szCs w:val="22"/>
          <w:shd w:val="clear" w:color="auto" w:fill="FFFFFF"/>
        </w:rPr>
      </w:pPr>
      <w:r w:rsidRPr="00E22707">
        <w:rPr>
          <w:rFonts w:cs="Arial"/>
          <w:i w:val="0"/>
          <w:iCs w:val="0"/>
          <w:color w:val="000000"/>
          <w:sz w:val="22"/>
          <w:szCs w:val="22"/>
          <w:shd w:val="clear" w:color="auto" w:fill="FFFFFF"/>
        </w:rPr>
        <w:t>2. Trình tự thực hiện quy định tại khoản 1 Điều 16 Nghị định số 82/2006/NĐ-CP được sửa đổi, bổ sung tại khoản 3 Điều 5 Nghị định này.”</w:t>
      </w:r>
    </w:p>
    <w:p w:rsidR="00E22707" w:rsidRPr="00E22707" w:rsidRDefault="00E22707" w:rsidP="00E22707">
      <w:pPr>
        <w:pStyle w:val="Guidance"/>
        <w:keepNext/>
        <w:ind w:left="405"/>
        <w:rPr>
          <w:rFonts w:cs="Arial"/>
          <w:i w:val="0"/>
          <w:iCs w:val="0"/>
          <w:color w:val="000000"/>
          <w:sz w:val="22"/>
          <w:szCs w:val="22"/>
          <w:shd w:val="clear" w:color="auto" w:fill="FFFFFF"/>
        </w:rPr>
      </w:pPr>
      <w:r w:rsidRPr="00E22707">
        <w:rPr>
          <w:rFonts w:cs="Arial"/>
          <w:i w:val="0"/>
          <w:iCs w:val="0"/>
          <w:color w:val="000000"/>
          <w:sz w:val="22"/>
          <w:szCs w:val="22"/>
          <w:shd w:val="clear" w:color="auto" w:fill="FFFFFF"/>
        </w:rPr>
        <w:t>7. Điều 20 được sửa đổi, bổ sung như sau:</w:t>
      </w:r>
    </w:p>
    <w:p w:rsidR="00E22707" w:rsidRPr="00E22707" w:rsidRDefault="00E22707" w:rsidP="00E22707">
      <w:pPr>
        <w:pStyle w:val="Guidance"/>
        <w:keepNext/>
        <w:ind w:left="405"/>
        <w:rPr>
          <w:rFonts w:cs="Arial"/>
          <w:i w:val="0"/>
          <w:iCs w:val="0"/>
          <w:color w:val="000000"/>
          <w:sz w:val="22"/>
          <w:szCs w:val="22"/>
          <w:shd w:val="clear" w:color="auto" w:fill="FFFFFF"/>
        </w:rPr>
      </w:pPr>
      <w:proofErr w:type="gramStart"/>
      <w:r w:rsidRPr="00E22707">
        <w:rPr>
          <w:rFonts w:cs="Arial"/>
          <w:i w:val="0"/>
          <w:iCs w:val="0"/>
          <w:color w:val="000000"/>
          <w:sz w:val="22"/>
          <w:szCs w:val="22"/>
          <w:shd w:val="clear" w:color="auto" w:fill="FFFFFF"/>
        </w:rPr>
        <w:t>“Điều 20.</w:t>
      </w:r>
      <w:proofErr w:type="gramEnd"/>
      <w:r w:rsidRPr="00E22707">
        <w:rPr>
          <w:rFonts w:cs="Arial"/>
          <w:i w:val="0"/>
          <w:iCs w:val="0"/>
          <w:color w:val="000000"/>
          <w:sz w:val="22"/>
          <w:szCs w:val="22"/>
          <w:shd w:val="clear" w:color="auto" w:fill="FFFFFF"/>
        </w:rPr>
        <w:t xml:space="preserve"> Hồ sơ cấp giấy phép vận chuyển quá cảnh mẫu vật là động vật sống</w:t>
      </w:r>
    </w:p>
    <w:p w:rsidR="00E22707" w:rsidRPr="00E22707" w:rsidRDefault="00E22707" w:rsidP="00E22707">
      <w:pPr>
        <w:pStyle w:val="Guidance"/>
        <w:keepNext/>
        <w:ind w:left="405"/>
        <w:rPr>
          <w:rFonts w:cs="Arial"/>
          <w:i w:val="0"/>
          <w:iCs w:val="0"/>
          <w:color w:val="000000"/>
          <w:sz w:val="22"/>
          <w:szCs w:val="22"/>
          <w:shd w:val="clear" w:color="auto" w:fill="FFFFFF"/>
        </w:rPr>
      </w:pPr>
      <w:r w:rsidRPr="00E22707">
        <w:rPr>
          <w:rFonts w:cs="Arial"/>
          <w:i w:val="0"/>
          <w:iCs w:val="0"/>
          <w:color w:val="000000"/>
          <w:sz w:val="22"/>
          <w:szCs w:val="22"/>
          <w:shd w:val="clear" w:color="auto" w:fill="FFFFFF"/>
        </w:rPr>
        <w:t>1. Hồ sơ gồm: đơn đề nghị cấp giấy phép, chứng chỉ theo mẫu tại Phụ lục I ban hành kèm theo Nghị định này; Giấy phép CITES xuất khẩu, tái xuất khẩu do Cơ quan quản lý CITES nước xuất khẩu, tái xuất khẩu cấp (bản sao chụp mang theo bản chính để đối chiếu, trong trường hợp nộp hồ sơ trực tiếp hoặc bản sao có chứng thực, trong trường hợp nộp hồ sơ qua đường bưu điện); Hợp đồng vận chuyển quá cảnh (bản sao chụp mang theo bản chính để đối chiếu, trong trường hợp nộp hồ sơ trực tiếp; hoặc bản sao có chứng thực, trong trường hợp nộp hồ sơ qua đường bưu điện).</w:t>
      </w:r>
    </w:p>
    <w:p w:rsidR="00E22707" w:rsidRPr="00E22707" w:rsidRDefault="00E22707" w:rsidP="00E22707">
      <w:pPr>
        <w:pStyle w:val="Guidance"/>
        <w:keepNext/>
        <w:ind w:left="405"/>
        <w:rPr>
          <w:rFonts w:cs="Arial"/>
          <w:i w:val="0"/>
          <w:iCs w:val="0"/>
          <w:color w:val="000000"/>
          <w:sz w:val="22"/>
          <w:szCs w:val="22"/>
          <w:shd w:val="clear" w:color="auto" w:fill="FFFFFF"/>
        </w:rPr>
      </w:pPr>
      <w:r w:rsidRPr="00E22707">
        <w:rPr>
          <w:rFonts w:cs="Arial"/>
          <w:i w:val="0"/>
          <w:iCs w:val="0"/>
          <w:color w:val="000000"/>
          <w:sz w:val="22"/>
          <w:szCs w:val="22"/>
          <w:shd w:val="clear" w:color="auto" w:fill="FFFFFF"/>
        </w:rPr>
        <w:t>2. Trình tự thực hiện quy định tại khoản 1 Điều 16 Nghị định số 82/2006/NĐ-CP được sửa đổi, bổ sung tại khoản 3 Điều 5 Nghị định này.”</w:t>
      </w:r>
    </w:p>
    <w:p w:rsidR="00E22707" w:rsidRPr="00E22707" w:rsidRDefault="00E22707" w:rsidP="00E22707">
      <w:pPr>
        <w:pStyle w:val="Guidance"/>
        <w:keepNext/>
        <w:ind w:left="405"/>
        <w:rPr>
          <w:rFonts w:cs="Arial"/>
          <w:i w:val="0"/>
          <w:iCs w:val="0"/>
          <w:color w:val="000000"/>
          <w:sz w:val="22"/>
          <w:szCs w:val="22"/>
          <w:shd w:val="clear" w:color="auto" w:fill="FFFFFF"/>
        </w:rPr>
      </w:pPr>
      <w:r w:rsidRPr="00E22707">
        <w:rPr>
          <w:rFonts w:cs="Arial"/>
          <w:i w:val="0"/>
          <w:iCs w:val="0"/>
          <w:color w:val="000000"/>
          <w:sz w:val="22"/>
          <w:szCs w:val="22"/>
          <w:shd w:val="clear" w:color="auto" w:fill="FFFFFF"/>
        </w:rPr>
        <w:t>8. Điều 22 được sửa đổi, bổ sung như sau:</w:t>
      </w:r>
    </w:p>
    <w:p w:rsidR="00E22707" w:rsidRPr="00E22707" w:rsidRDefault="00E22707" w:rsidP="00E22707">
      <w:pPr>
        <w:pStyle w:val="Guidance"/>
        <w:keepNext/>
        <w:ind w:left="405"/>
        <w:rPr>
          <w:rFonts w:cs="Arial"/>
          <w:i w:val="0"/>
          <w:iCs w:val="0"/>
          <w:color w:val="000000"/>
          <w:sz w:val="22"/>
          <w:szCs w:val="22"/>
          <w:shd w:val="clear" w:color="auto" w:fill="FFFFFF"/>
        </w:rPr>
      </w:pPr>
      <w:proofErr w:type="gramStart"/>
      <w:r w:rsidRPr="00E22707">
        <w:rPr>
          <w:rFonts w:cs="Arial"/>
          <w:i w:val="0"/>
          <w:iCs w:val="0"/>
          <w:color w:val="000000"/>
          <w:sz w:val="22"/>
          <w:szCs w:val="22"/>
          <w:shd w:val="clear" w:color="auto" w:fill="FFFFFF"/>
        </w:rPr>
        <w:t>“Điều 22.</w:t>
      </w:r>
      <w:proofErr w:type="gramEnd"/>
      <w:r w:rsidRPr="00E22707">
        <w:rPr>
          <w:rFonts w:cs="Arial"/>
          <w:i w:val="0"/>
          <w:iCs w:val="0"/>
          <w:color w:val="000000"/>
          <w:sz w:val="22"/>
          <w:szCs w:val="22"/>
          <w:shd w:val="clear" w:color="auto" w:fill="FFFFFF"/>
        </w:rPr>
        <w:t xml:space="preserve"> Hồ sơ xin cấp chứng chỉ mẫu vật tiền Công ước</w:t>
      </w:r>
    </w:p>
    <w:p w:rsidR="00E22707" w:rsidRPr="00E22707" w:rsidRDefault="00E22707" w:rsidP="00E22707">
      <w:pPr>
        <w:pStyle w:val="Guidance"/>
        <w:keepNext/>
        <w:ind w:left="405"/>
        <w:rPr>
          <w:rFonts w:cs="Arial"/>
          <w:i w:val="0"/>
          <w:iCs w:val="0"/>
          <w:color w:val="000000"/>
          <w:sz w:val="22"/>
          <w:szCs w:val="22"/>
          <w:shd w:val="clear" w:color="auto" w:fill="FFFFFF"/>
        </w:rPr>
      </w:pPr>
      <w:r w:rsidRPr="00E22707">
        <w:rPr>
          <w:rFonts w:cs="Arial"/>
          <w:i w:val="0"/>
          <w:iCs w:val="0"/>
          <w:color w:val="000000"/>
          <w:sz w:val="22"/>
          <w:szCs w:val="22"/>
          <w:shd w:val="clear" w:color="auto" w:fill="FFFFFF"/>
        </w:rPr>
        <w:t>1. Hồ sơ gồm: đơn đề nghị cấp giấy phép, chứng chỉ theo mẫu tại Phụ lục I ban hành kèm theo Nghị định này; giấy tờ chứng minh nguồn gốc hợp pháp của mẫu vật như hóa đơn mua bán, giấy phép khai thác, giấy phép nhập khẩu (bản sao chụp mang theo bản chính để đối chiếu, trong trường hợp nộp hồ sơ trực tiếp; hoặc bản sao có chứng thực, trong trường hợp nộp hồ sơ qua đường bưu điện).</w:t>
      </w:r>
    </w:p>
    <w:p w:rsidR="00E22707" w:rsidRPr="00E22707" w:rsidRDefault="00E22707" w:rsidP="00E22707">
      <w:pPr>
        <w:pStyle w:val="Guidance"/>
        <w:keepNext/>
        <w:ind w:left="405"/>
        <w:rPr>
          <w:rFonts w:cs="Arial"/>
          <w:i w:val="0"/>
          <w:iCs w:val="0"/>
          <w:color w:val="000000"/>
          <w:sz w:val="22"/>
          <w:szCs w:val="22"/>
          <w:shd w:val="clear" w:color="auto" w:fill="FFFFFF"/>
        </w:rPr>
      </w:pPr>
      <w:r w:rsidRPr="00E22707">
        <w:rPr>
          <w:rFonts w:cs="Arial"/>
          <w:i w:val="0"/>
          <w:iCs w:val="0"/>
          <w:color w:val="000000"/>
          <w:sz w:val="22"/>
          <w:szCs w:val="22"/>
          <w:shd w:val="clear" w:color="auto" w:fill="FFFFFF"/>
        </w:rPr>
        <w:t xml:space="preserve">2. Trình tự thực hiện quy định tại khoản 1 Điều 16 Nghị định số 82/2006/NĐ-CP được sửa đổi, bổ sung tại khoản 3 Điều 5 Nghị định này.” </w:t>
      </w:r>
    </w:p>
    <w:p w:rsidR="007A1A34" w:rsidRDefault="00E22707">
      <w:pPr>
        <w:pStyle w:val="Guidance"/>
        <w:keepNext/>
        <w:spacing w:line="264" w:lineRule="auto"/>
        <w:ind w:left="405" w:firstLine="0"/>
        <w:rPr>
          <w:rFonts w:cs="Arial"/>
          <w:b/>
          <w:i w:val="0"/>
          <w:color w:val="auto"/>
          <w:sz w:val="22"/>
          <w:szCs w:val="22"/>
          <w:lang w:val="en-GB"/>
        </w:rPr>
      </w:pPr>
      <w:r w:rsidRPr="00E22707">
        <w:rPr>
          <w:rFonts w:cs="Arial"/>
          <w:i w:val="0"/>
          <w:iCs w:val="0"/>
          <w:color w:val="000000"/>
          <w:sz w:val="22"/>
          <w:szCs w:val="22"/>
          <w:shd w:val="clear" w:color="auto" w:fill="FFFFFF"/>
        </w:rPr>
        <w:t xml:space="preserve">9. Thay thế các Phụ biểu 3-A; 3-B; 4-A và 4-B ban hành kèm </w:t>
      </w:r>
      <w:proofErr w:type="gramStart"/>
      <w:r w:rsidRPr="00E22707">
        <w:rPr>
          <w:rFonts w:cs="Arial"/>
          <w:i w:val="0"/>
          <w:iCs w:val="0"/>
          <w:color w:val="000000"/>
          <w:sz w:val="22"/>
          <w:szCs w:val="22"/>
          <w:shd w:val="clear" w:color="auto" w:fill="FFFFFF"/>
        </w:rPr>
        <w:t>theo</w:t>
      </w:r>
      <w:proofErr w:type="gramEnd"/>
      <w:r w:rsidRPr="00E22707">
        <w:rPr>
          <w:rFonts w:cs="Arial"/>
          <w:i w:val="0"/>
          <w:iCs w:val="0"/>
          <w:color w:val="000000"/>
          <w:sz w:val="22"/>
          <w:szCs w:val="22"/>
          <w:shd w:val="clear" w:color="auto" w:fill="FFFFFF"/>
        </w:rPr>
        <w:t xml:space="preserve"> Nghị định số 82/2006/NĐ-CP bằng các Phụ lục tương ứng III-A; III-B; IV-A và IV-B ban hành kèm theo Nghị định này.</w:t>
      </w:r>
    </w:p>
    <w:p w:rsidR="00A97BF5" w:rsidRDefault="00A97BF5" w:rsidP="00D00FD0">
      <w:pPr>
        <w:pStyle w:val="ListParagraph"/>
        <w:ind w:left="405"/>
        <w:rPr>
          <w:rFonts w:ascii="Arial" w:hAnsi="Arial" w:cs="Arial"/>
          <w:iCs/>
          <w:color w:val="000000"/>
          <w:sz w:val="22"/>
          <w:u w:val="double"/>
          <w:shd w:val="clear" w:color="auto" w:fill="FFFFFF"/>
        </w:rPr>
      </w:pPr>
    </w:p>
    <w:p w:rsidR="007A1A34" w:rsidRDefault="007A1A34">
      <w:pPr>
        <w:pStyle w:val="ListParagraph"/>
        <w:ind w:left="405"/>
        <w:rPr>
          <w:rFonts w:ascii="Arial" w:hAnsi="Arial" w:cs="Arial"/>
          <w:sz w:val="22"/>
        </w:rPr>
      </w:pPr>
    </w:p>
    <w:p w:rsidR="007A1A34" w:rsidRDefault="007B46DE">
      <w:pPr>
        <w:pStyle w:val="ListParagraph"/>
        <w:numPr>
          <w:ilvl w:val="0"/>
          <w:numId w:val="106"/>
        </w:numPr>
        <w:rPr>
          <w:rFonts w:ascii="Arial" w:hAnsi="Arial" w:cs="Arial"/>
          <w:b/>
          <w:sz w:val="22"/>
        </w:rPr>
      </w:pPr>
      <w:r w:rsidRPr="007B46DE">
        <w:rPr>
          <w:rFonts w:ascii="Arial" w:hAnsi="Arial" w:cs="Arial"/>
          <w:b/>
          <w:sz w:val="22"/>
          <w:lang w:eastAsia="ja-JP"/>
        </w:rPr>
        <w:t xml:space="preserve">Nghị định 108/2006/NĐ-CP ngày 22//2006 của Chính phủ quy định chi tiết và hướng dẫn thi hành một số điều của Luật Đầu tư 2005. </w:t>
      </w:r>
    </w:p>
    <w:p w:rsidR="00C33D8A" w:rsidRDefault="00C33D8A" w:rsidP="00077E65">
      <w:pPr>
        <w:pStyle w:val="ListParagraph"/>
        <w:ind w:left="405"/>
        <w:rPr>
          <w:rFonts w:ascii="Arial" w:hAnsi="Arial" w:cs="Arial"/>
          <w:sz w:val="22"/>
          <w:u w:val="double"/>
          <w:lang w:eastAsia="ja-JP"/>
        </w:rPr>
      </w:pPr>
    </w:p>
    <w:p w:rsidR="00077E65" w:rsidRPr="00077E65" w:rsidRDefault="007B46DE" w:rsidP="00077E65">
      <w:pPr>
        <w:pStyle w:val="ListParagraph"/>
        <w:ind w:left="405"/>
        <w:rPr>
          <w:rFonts w:ascii="Arial" w:hAnsi="Arial" w:cs="Arial"/>
          <w:sz w:val="22"/>
          <w:lang w:eastAsia="ja-JP"/>
        </w:rPr>
      </w:pPr>
      <w:bookmarkStart w:id="43" w:name="dieu15_39"/>
      <w:proofErr w:type="gramStart"/>
      <w:r w:rsidRPr="007B46DE">
        <w:rPr>
          <w:rFonts w:ascii="Arial" w:hAnsi="Arial" w:cs="Arial"/>
          <w:sz w:val="22"/>
          <w:u w:val="double"/>
          <w:lang w:eastAsia="ja-JP"/>
        </w:rPr>
        <w:t>Điều 39</w:t>
      </w:r>
      <w:r w:rsidR="00077E65" w:rsidRPr="00077E65">
        <w:rPr>
          <w:rFonts w:ascii="Arial" w:hAnsi="Arial" w:cs="Arial"/>
          <w:sz w:val="22"/>
          <w:lang w:eastAsia="ja-JP"/>
        </w:rPr>
        <w:t>.</w:t>
      </w:r>
      <w:proofErr w:type="gramEnd"/>
      <w:r w:rsidR="00077E65" w:rsidRPr="00077E65">
        <w:rPr>
          <w:rFonts w:ascii="Arial" w:hAnsi="Arial" w:cs="Arial"/>
          <w:sz w:val="22"/>
          <w:lang w:eastAsia="ja-JP"/>
        </w:rPr>
        <w:t xml:space="preserve"> Dự </w:t>
      </w:r>
      <w:proofErr w:type="gramStart"/>
      <w:r w:rsidR="00077E65" w:rsidRPr="00077E65">
        <w:rPr>
          <w:rFonts w:ascii="Arial" w:hAnsi="Arial" w:cs="Arial"/>
          <w:sz w:val="22"/>
          <w:lang w:eastAsia="ja-JP"/>
        </w:rPr>
        <w:t>án</w:t>
      </w:r>
      <w:proofErr w:type="gramEnd"/>
      <w:r w:rsidR="00077E65" w:rsidRPr="00077E65">
        <w:rPr>
          <w:rFonts w:ascii="Arial" w:hAnsi="Arial" w:cs="Arial"/>
          <w:sz w:val="22"/>
          <w:lang w:eastAsia="ja-JP"/>
        </w:rPr>
        <w:t xml:space="preserve"> do Ban Quản lý khu công nghiệp, khu chế xuất, khu công nghệ cao, khu kinh tế cấp Giấy chứng nhận đầu tư </w:t>
      </w:r>
    </w:p>
    <w:bookmarkEnd w:id="43"/>
    <w:p w:rsidR="00077E65" w:rsidRPr="00077E65" w:rsidRDefault="00077E65" w:rsidP="00077E65">
      <w:pPr>
        <w:pStyle w:val="ListParagraph"/>
        <w:ind w:left="405"/>
        <w:rPr>
          <w:rFonts w:ascii="Arial" w:hAnsi="Arial" w:cs="Arial"/>
          <w:sz w:val="22"/>
          <w:lang w:eastAsia="ja-JP"/>
        </w:rPr>
      </w:pPr>
      <w:r w:rsidRPr="00077E65">
        <w:rPr>
          <w:rFonts w:ascii="Arial" w:hAnsi="Arial" w:cs="Arial"/>
          <w:sz w:val="22"/>
          <w:lang w:eastAsia="ja-JP"/>
        </w:rPr>
        <w:t xml:space="preserve">Ban Quản lý khu công nghiệp, khu chế xuất, khu công nghệ cao, khu kinh tế (sau đây gọi là Ban Quản lý) thực hiện việc đăng ký đầu tư, cấp Giấy chứng nhận đầu tư đối với các dự </w:t>
      </w:r>
      <w:proofErr w:type="gramStart"/>
      <w:r w:rsidRPr="00077E65">
        <w:rPr>
          <w:rFonts w:ascii="Arial" w:hAnsi="Arial" w:cs="Arial"/>
          <w:sz w:val="22"/>
          <w:lang w:eastAsia="ja-JP"/>
        </w:rPr>
        <w:t>án</w:t>
      </w:r>
      <w:proofErr w:type="gramEnd"/>
      <w:r w:rsidRPr="00077E65">
        <w:rPr>
          <w:rFonts w:ascii="Arial" w:hAnsi="Arial" w:cs="Arial"/>
          <w:sz w:val="22"/>
          <w:lang w:eastAsia="ja-JP"/>
        </w:rPr>
        <w:t xml:space="preserve"> sau:</w:t>
      </w:r>
    </w:p>
    <w:p w:rsidR="007A1A34" w:rsidRDefault="00077E65">
      <w:pPr>
        <w:pStyle w:val="ListParagraph"/>
        <w:widowControl w:val="0"/>
        <w:ind w:left="403"/>
        <w:rPr>
          <w:rFonts w:ascii="Arial" w:hAnsi="Arial" w:cs="Arial"/>
          <w:sz w:val="22"/>
          <w:lang w:eastAsia="ja-JP"/>
        </w:rPr>
      </w:pPr>
      <w:r w:rsidRPr="00077E65">
        <w:rPr>
          <w:rFonts w:ascii="Arial" w:hAnsi="Arial" w:cs="Arial"/>
          <w:sz w:val="22"/>
          <w:lang w:eastAsia="ja-JP"/>
        </w:rPr>
        <w:t>1. Dự án đầu tư trong khu công nghiệp, khu chế xuất, khu công nghệ cao, khu kinh tế, bao gồm cả các dự án đầu tư quy định tại Điều 37 Nghị định này đã được Thủ tướng Chính phủ chấp thuận chủ trương đầu tư.</w:t>
      </w:r>
    </w:p>
    <w:p w:rsidR="007A1A34" w:rsidRDefault="00077E65">
      <w:pPr>
        <w:pStyle w:val="ListParagraph"/>
        <w:widowControl w:val="0"/>
        <w:ind w:left="403"/>
        <w:rPr>
          <w:rFonts w:ascii="Arial" w:hAnsi="Arial" w:cs="Arial"/>
          <w:sz w:val="22"/>
          <w:lang w:eastAsia="ja-JP"/>
        </w:rPr>
      </w:pPr>
      <w:r w:rsidRPr="00077E65">
        <w:rPr>
          <w:rFonts w:ascii="Arial" w:hAnsi="Arial" w:cs="Arial"/>
          <w:sz w:val="22"/>
          <w:lang w:eastAsia="ja-JP"/>
        </w:rPr>
        <w:lastRenderedPageBreak/>
        <w:t xml:space="preserve">2. Dự </w:t>
      </w:r>
      <w:proofErr w:type="gramStart"/>
      <w:r w:rsidRPr="00077E65">
        <w:rPr>
          <w:rFonts w:ascii="Arial" w:hAnsi="Arial" w:cs="Arial"/>
          <w:sz w:val="22"/>
          <w:lang w:eastAsia="ja-JP"/>
        </w:rPr>
        <w:t>án</w:t>
      </w:r>
      <w:proofErr w:type="gramEnd"/>
      <w:r w:rsidRPr="00077E65">
        <w:rPr>
          <w:rFonts w:ascii="Arial" w:hAnsi="Arial" w:cs="Arial"/>
          <w:sz w:val="22"/>
          <w:lang w:eastAsia="ja-JP"/>
        </w:rPr>
        <w:t xml:space="preserve"> đầu tư phát triển kết cấu hạ tầng khu công nghiệp, khu chế xuất, khu công nghệ cao</w:t>
      </w:r>
      <w:r w:rsidR="007B46DE" w:rsidRPr="007B46DE">
        <w:rPr>
          <w:rFonts w:ascii="Arial" w:hAnsi="Arial" w:cs="Arial"/>
          <w:sz w:val="22"/>
          <w:lang w:eastAsia="ja-JP"/>
        </w:rPr>
        <w:t>.</w:t>
      </w:r>
    </w:p>
    <w:p w:rsidR="007A1A34" w:rsidRDefault="007A1A34">
      <w:pPr>
        <w:pStyle w:val="ListParagraph"/>
        <w:widowControl w:val="0"/>
        <w:ind w:left="403"/>
        <w:rPr>
          <w:rFonts w:ascii="Arial" w:hAnsi="Arial" w:cs="Arial"/>
          <w:sz w:val="22"/>
        </w:rPr>
      </w:pPr>
    </w:p>
    <w:p w:rsidR="007A1A34" w:rsidRDefault="007B46DE">
      <w:pPr>
        <w:pStyle w:val="Guidance"/>
        <w:widowControl w:val="0"/>
        <w:numPr>
          <w:ilvl w:val="0"/>
          <w:numId w:val="106"/>
        </w:numPr>
        <w:tabs>
          <w:tab w:val="left" w:pos="6521"/>
        </w:tabs>
        <w:spacing w:line="264" w:lineRule="auto"/>
        <w:ind w:left="403"/>
        <w:rPr>
          <w:rFonts w:cs="Arial"/>
          <w:b/>
          <w:sz w:val="22"/>
        </w:rPr>
      </w:pPr>
      <w:r w:rsidRPr="007B46DE">
        <w:rPr>
          <w:rFonts w:cs="Arial"/>
          <w:b/>
          <w:i w:val="0"/>
          <w:color w:val="auto"/>
          <w:sz w:val="22"/>
          <w:szCs w:val="22"/>
          <w:lang w:val="en-GB"/>
        </w:rPr>
        <w:t xml:space="preserve">Nghị định 02/2007/NĐ-CP ngày 05/1/2017 của Chính phủ về kiểm dịch thực vật. </w:t>
      </w:r>
    </w:p>
    <w:p w:rsidR="007A1A34" w:rsidRDefault="007B46DE">
      <w:pPr>
        <w:pStyle w:val="Guidance"/>
        <w:widowControl w:val="0"/>
        <w:tabs>
          <w:tab w:val="left" w:pos="6521"/>
        </w:tabs>
        <w:ind w:left="403"/>
        <w:rPr>
          <w:rFonts w:cs="Arial"/>
          <w:i w:val="0"/>
          <w:color w:val="auto"/>
          <w:sz w:val="22"/>
          <w:szCs w:val="22"/>
          <w:lang w:val="en-GB"/>
        </w:rPr>
      </w:pPr>
      <w:proofErr w:type="gramStart"/>
      <w:r w:rsidRPr="007B46DE">
        <w:rPr>
          <w:rFonts w:cs="Arial"/>
          <w:i w:val="0"/>
          <w:color w:val="auto"/>
          <w:sz w:val="22"/>
          <w:szCs w:val="22"/>
          <w:u w:val="thick"/>
          <w:lang w:val="en-GB"/>
        </w:rPr>
        <w:t>Điều 8.</w:t>
      </w:r>
      <w:proofErr w:type="gramEnd"/>
      <w:r w:rsidR="00A63410" w:rsidRPr="00A63410">
        <w:rPr>
          <w:rFonts w:cs="Arial"/>
          <w:i w:val="0"/>
          <w:color w:val="auto"/>
          <w:sz w:val="22"/>
          <w:szCs w:val="22"/>
          <w:lang w:val="en-GB"/>
        </w:rPr>
        <w:t xml:space="preserve"> Thủ tục kiểm dịch thực vật</w:t>
      </w:r>
      <w:bookmarkStart w:id="44" w:name="dieu16_8"/>
    </w:p>
    <w:bookmarkEnd w:id="44"/>
    <w:p w:rsidR="007A1A34" w:rsidRDefault="00A63410">
      <w:pPr>
        <w:pStyle w:val="Guidance"/>
        <w:widowControl w:val="0"/>
        <w:tabs>
          <w:tab w:val="left" w:pos="6521"/>
        </w:tabs>
        <w:ind w:left="403"/>
        <w:rPr>
          <w:rFonts w:cs="Arial"/>
          <w:i w:val="0"/>
          <w:color w:val="auto"/>
          <w:sz w:val="22"/>
          <w:szCs w:val="22"/>
          <w:lang w:val="en-GB"/>
        </w:rPr>
      </w:pPr>
      <w:r w:rsidRPr="00A63410">
        <w:rPr>
          <w:rFonts w:cs="Arial"/>
          <w:i w:val="0"/>
          <w:color w:val="auto"/>
          <w:sz w:val="22"/>
          <w:szCs w:val="22"/>
          <w:lang w:val="en-GB"/>
        </w:rPr>
        <w:t xml:space="preserve">1. Chủ vật thể hoặc người được chủ vật thể uỷ quyền phải thực hiện: </w:t>
      </w:r>
    </w:p>
    <w:p w:rsidR="007A1A34" w:rsidRDefault="00A63410">
      <w:pPr>
        <w:pStyle w:val="Guidance"/>
        <w:widowControl w:val="0"/>
        <w:tabs>
          <w:tab w:val="left" w:pos="6521"/>
        </w:tabs>
        <w:ind w:left="403"/>
        <w:rPr>
          <w:rFonts w:cs="Arial"/>
          <w:i w:val="0"/>
          <w:color w:val="auto"/>
          <w:sz w:val="22"/>
          <w:szCs w:val="22"/>
          <w:lang w:val="en-GB"/>
        </w:rPr>
      </w:pPr>
      <w:r w:rsidRPr="00A63410">
        <w:rPr>
          <w:rFonts w:cs="Arial"/>
          <w:i w:val="0"/>
          <w:color w:val="auto"/>
          <w:sz w:val="22"/>
          <w:szCs w:val="22"/>
          <w:lang w:val="en-GB"/>
        </w:rPr>
        <w:t xml:space="preserve">a) Khai báo trước ít nhất 24 giờ với cơ quan kiểm dịch thực vật nơi gần nhất trước khi xuất khẩu hay nhập khẩu vật thể; </w:t>
      </w:r>
    </w:p>
    <w:p w:rsidR="007A1A34" w:rsidRDefault="00A63410">
      <w:pPr>
        <w:pStyle w:val="Guidance"/>
        <w:widowControl w:val="0"/>
        <w:tabs>
          <w:tab w:val="left" w:pos="6521"/>
        </w:tabs>
        <w:ind w:left="403"/>
        <w:rPr>
          <w:rFonts w:cs="Arial"/>
          <w:i w:val="0"/>
          <w:color w:val="auto"/>
          <w:sz w:val="22"/>
          <w:szCs w:val="22"/>
          <w:lang w:val="en-GB"/>
        </w:rPr>
      </w:pPr>
      <w:r w:rsidRPr="00A63410">
        <w:rPr>
          <w:rFonts w:cs="Arial"/>
          <w:i w:val="0"/>
          <w:color w:val="auto"/>
          <w:sz w:val="22"/>
          <w:szCs w:val="22"/>
          <w:lang w:val="en-GB"/>
        </w:rPr>
        <w:t xml:space="preserve">b) Khai báo vào tờ khai nhập - xuất cảnh và được cơ quan kiểm dịch thực vật kiểm tra tại chỗ đối với hành lý xách </w:t>
      </w:r>
      <w:proofErr w:type="gramStart"/>
      <w:r w:rsidRPr="00A63410">
        <w:rPr>
          <w:rFonts w:cs="Arial"/>
          <w:i w:val="0"/>
          <w:color w:val="auto"/>
          <w:sz w:val="22"/>
          <w:szCs w:val="22"/>
          <w:lang w:val="en-GB"/>
        </w:rPr>
        <w:t>tay</w:t>
      </w:r>
      <w:proofErr w:type="gramEnd"/>
      <w:r w:rsidRPr="00A63410">
        <w:rPr>
          <w:rFonts w:cs="Arial"/>
          <w:i w:val="0"/>
          <w:color w:val="auto"/>
          <w:sz w:val="22"/>
          <w:szCs w:val="22"/>
          <w:lang w:val="en-GB"/>
        </w:rPr>
        <w:t>, hành lý gửi theo phương tiện chuyên chở chứa vật thể;</w:t>
      </w:r>
    </w:p>
    <w:p w:rsidR="007A1A34" w:rsidRDefault="00A63410">
      <w:pPr>
        <w:pStyle w:val="Guidance"/>
        <w:widowControl w:val="0"/>
        <w:tabs>
          <w:tab w:val="left" w:pos="6521"/>
        </w:tabs>
        <w:ind w:left="403"/>
        <w:rPr>
          <w:rFonts w:cs="Arial"/>
          <w:i w:val="0"/>
          <w:color w:val="auto"/>
          <w:sz w:val="22"/>
          <w:szCs w:val="22"/>
          <w:lang w:val="en-GB"/>
        </w:rPr>
      </w:pPr>
      <w:r w:rsidRPr="00A63410">
        <w:rPr>
          <w:rFonts w:cs="Arial"/>
          <w:i w:val="0"/>
          <w:color w:val="auto"/>
          <w:sz w:val="22"/>
          <w:szCs w:val="22"/>
          <w:lang w:val="en-GB"/>
        </w:rPr>
        <w:t xml:space="preserve">c) Phải có Giấy đăng ký kiểm dịch hoặc Giấy chứng nhận kiểm dịch của cơ quan kiểm dịch thực vật Việt Nam nộp cùng hồ sơ hải quan để làm thủ tục thông quan đối với những vật thể là hàng hoá nhập khẩu hoặc đóng gói chung với hàng hoá nhập khẩu khác (trừ hành lý xách tay, hành lý gửi theo phương tiện chuyên chở của hành khách nhập cảnh); </w:t>
      </w:r>
    </w:p>
    <w:p w:rsidR="007A1A34" w:rsidRDefault="00A63410">
      <w:pPr>
        <w:pStyle w:val="Guidance"/>
        <w:widowControl w:val="0"/>
        <w:tabs>
          <w:tab w:val="left" w:pos="6521"/>
        </w:tabs>
        <w:ind w:left="403"/>
        <w:rPr>
          <w:rFonts w:cs="Arial"/>
          <w:i w:val="0"/>
          <w:color w:val="auto"/>
          <w:sz w:val="22"/>
          <w:szCs w:val="22"/>
          <w:lang w:val="en-GB"/>
        </w:rPr>
      </w:pPr>
      <w:r w:rsidRPr="00A63410">
        <w:rPr>
          <w:rFonts w:cs="Arial"/>
          <w:i w:val="0"/>
          <w:color w:val="auto"/>
          <w:sz w:val="22"/>
          <w:szCs w:val="22"/>
          <w:lang w:val="en-GB"/>
        </w:rPr>
        <w:t>d) Phải có Giấy chứng nhận kiểm dịch của cơ quan kiểm dịch thực vật Việt Nam trong trường hợp nước nhập khẩu yêu cầu, nộp cùng hồ sơ hải quan để làm thủ tục thông quan đối với những vật thể là hàng hoá xuất khẩu hoặc đóng gói chung với hàng hoá xuất khẩu khác (trừ hành lý xách tay, hành lý gửi theo phương tiện chuyên chở của hành khách xuất cảnh).</w:t>
      </w:r>
    </w:p>
    <w:p w:rsidR="007B46DE" w:rsidRDefault="00A63410" w:rsidP="007B46DE">
      <w:pPr>
        <w:pStyle w:val="Guidance"/>
        <w:widowControl w:val="0"/>
        <w:tabs>
          <w:tab w:val="left" w:pos="6521"/>
        </w:tabs>
        <w:ind w:left="405"/>
        <w:rPr>
          <w:rFonts w:cs="Arial"/>
          <w:i w:val="0"/>
          <w:color w:val="auto"/>
          <w:sz w:val="22"/>
          <w:szCs w:val="22"/>
          <w:lang w:val="en-GB"/>
        </w:rPr>
      </w:pPr>
      <w:r w:rsidRPr="00A63410">
        <w:rPr>
          <w:rFonts w:cs="Arial"/>
          <w:i w:val="0"/>
          <w:color w:val="auto"/>
          <w:sz w:val="22"/>
          <w:szCs w:val="22"/>
          <w:lang w:val="en-GB"/>
        </w:rPr>
        <w:t xml:space="preserve">2. Cơ quan kiểm dịch thực vật phải kiểm tra, phúc tra, trả lời kết quả trong phạm </w:t>
      </w:r>
      <w:proofErr w:type="gramStart"/>
      <w:r w:rsidRPr="00A63410">
        <w:rPr>
          <w:rFonts w:cs="Arial"/>
          <w:i w:val="0"/>
          <w:color w:val="auto"/>
          <w:sz w:val="22"/>
          <w:szCs w:val="22"/>
          <w:lang w:val="en-GB"/>
        </w:rPr>
        <w:t>vi</w:t>
      </w:r>
      <w:proofErr w:type="gramEnd"/>
      <w:r w:rsidRPr="00A63410">
        <w:rPr>
          <w:rFonts w:cs="Arial"/>
          <w:i w:val="0"/>
          <w:color w:val="auto"/>
          <w:sz w:val="22"/>
          <w:szCs w:val="22"/>
          <w:lang w:val="en-GB"/>
        </w:rPr>
        <w:t xml:space="preserve"> 24 giờ sau khi kiểm tra vật thể. </w:t>
      </w:r>
      <w:proofErr w:type="gramStart"/>
      <w:r w:rsidRPr="00A63410">
        <w:rPr>
          <w:rFonts w:cs="Arial"/>
          <w:i w:val="0"/>
          <w:color w:val="auto"/>
          <w:sz w:val="22"/>
          <w:szCs w:val="22"/>
          <w:lang w:val="en-GB"/>
        </w:rPr>
        <w:t>Trong trường hợp phải kéo dài quá 24 giờ, cơ quan kiểm dịch thực vật phải báo cho chủ vật thể biết.</w:t>
      </w:r>
      <w:proofErr w:type="gramEnd"/>
    </w:p>
    <w:p w:rsidR="007B46DE" w:rsidRDefault="00A63410" w:rsidP="007B46DE">
      <w:pPr>
        <w:pStyle w:val="Guidance"/>
        <w:widowControl w:val="0"/>
        <w:tabs>
          <w:tab w:val="left" w:pos="6521"/>
        </w:tabs>
        <w:ind w:left="405"/>
      </w:pPr>
      <w:r w:rsidRPr="00A63410">
        <w:rPr>
          <w:rFonts w:cs="Arial"/>
          <w:i w:val="0"/>
          <w:color w:val="auto"/>
          <w:sz w:val="22"/>
          <w:szCs w:val="22"/>
          <w:lang w:val="en-GB"/>
        </w:rPr>
        <w:t xml:space="preserve">3. Việc kiểm tra vật thể và lập hồ sơ về kiểm dịch thực vật được áp dụng thống nhất trong phạm </w:t>
      </w:r>
      <w:proofErr w:type="gramStart"/>
      <w:r w:rsidRPr="00A63410">
        <w:rPr>
          <w:rFonts w:cs="Arial"/>
          <w:i w:val="0"/>
          <w:color w:val="auto"/>
          <w:sz w:val="22"/>
          <w:szCs w:val="22"/>
          <w:lang w:val="en-GB"/>
        </w:rPr>
        <w:t>vi</w:t>
      </w:r>
      <w:proofErr w:type="gramEnd"/>
      <w:r w:rsidRPr="00A63410">
        <w:rPr>
          <w:rFonts w:cs="Arial"/>
          <w:i w:val="0"/>
          <w:color w:val="auto"/>
          <w:sz w:val="22"/>
          <w:szCs w:val="22"/>
          <w:lang w:val="en-GB"/>
        </w:rPr>
        <w:t xml:space="preserve"> cả nước.</w:t>
      </w:r>
    </w:p>
    <w:p w:rsidR="007B46DE" w:rsidRDefault="007B46DE" w:rsidP="007B46DE">
      <w:pPr>
        <w:pStyle w:val="Guidance"/>
        <w:widowControl w:val="0"/>
        <w:tabs>
          <w:tab w:val="left" w:pos="6521"/>
        </w:tabs>
        <w:ind w:left="405"/>
      </w:pPr>
    </w:p>
    <w:p w:rsidR="007B46DE" w:rsidRDefault="007B46DE" w:rsidP="007B46DE">
      <w:pPr>
        <w:pStyle w:val="Guidance"/>
        <w:widowControl w:val="0"/>
        <w:tabs>
          <w:tab w:val="left" w:pos="6521"/>
        </w:tabs>
        <w:ind w:left="405"/>
        <w:rPr>
          <w:rFonts w:cs="Arial"/>
          <w:i w:val="0"/>
          <w:color w:val="auto"/>
          <w:sz w:val="22"/>
          <w:szCs w:val="22"/>
          <w:lang w:val="en-GB"/>
        </w:rPr>
      </w:pPr>
      <w:bookmarkStart w:id="45" w:name="dieu16_12"/>
      <w:proofErr w:type="gramStart"/>
      <w:r w:rsidRPr="007B46DE">
        <w:rPr>
          <w:rFonts w:cs="Arial"/>
          <w:i w:val="0"/>
          <w:color w:val="auto"/>
          <w:sz w:val="22"/>
          <w:szCs w:val="22"/>
          <w:u w:val="double"/>
          <w:lang w:val="en-GB"/>
        </w:rPr>
        <w:t>Điều 12</w:t>
      </w:r>
      <w:r w:rsidR="00A63410" w:rsidRPr="00A63410">
        <w:rPr>
          <w:rFonts w:cs="Arial"/>
          <w:i w:val="0"/>
          <w:color w:val="auto"/>
          <w:sz w:val="22"/>
          <w:szCs w:val="22"/>
          <w:lang w:val="en-GB"/>
        </w:rPr>
        <w:t>.</w:t>
      </w:r>
      <w:proofErr w:type="gramEnd"/>
      <w:r w:rsidR="00A63410" w:rsidRPr="00A63410">
        <w:rPr>
          <w:rFonts w:cs="Arial"/>
          <w:i w:val="0"/>
          <w:color w:val="auto"/>
          <w:sz w:val="22"/>
          <w:szCs w:val="22"/>
          <w:lang w:val="en-GB"/>
        </w:rPr>
        <w:t xml:space="preserve"> Kiểm dịch thực vật nhập khẩu </w:t>
      </w:r>
    </w:p>
    <w:bookmarkEnd w:id="45"/>
    <w:p w:rsidR="007B46DE" w:rsidRDefault="00A63410" w:rsidP="007B46DE">
      <w:pPr>
        <w:pStyle w:val="Guidance"/>
        <w:widowControl w:val="0"/>
        <w:tabs>
          <w:tab w:val="left" w:pos="6521"/>
        </w:tabs>
        <w:ind w:left="405"/>
        <w:rPr>
          <w:rFonts w:cs="Arial"/>
          <w:i w:val="0"/>
          <w:color w:val="auto"/>
          <w:sz w:val="22"/>
          <w:szCs w:val="22"/>
          <w:lang w:val="en-GB"/>
        </w:rPr>
      </w:pPr>
      <w:r w:rsidRPr="00A63410">
        <w:rPr>
          <w:rFonts w:cs="Arial"/>
          <w:i w:val="0"/>
          <w:color w:val="auto"/>
          <w:sz w:val="22"/>
          <w:szCs w:val="22"/>
          <w:lang w:val="en-GB"/>
        </w:rPr>
        <w:t xml:space="preserve">1. Khi vật thể nhập khẩu vào cửa khẩu đầu tiên, chủ vật thể làm thủ tục kiểm dịch thực vật nhập khẩu </w:t>
      </w:r>
      <w:proofErr w:type="gramStart"/>
      <w:r w:rsidRPr="00A63410">
        <w:rPr>
          <w:rFonts w:cs="Arial"/>
          <w:i w:val="0"/>
          <w:color w:val="auto"/>
          <w:sz w:val="22"/>
          <w:szCs w:val="22"/>
          <w:lang w:val="en-GB"/>
        </w:rPr>
        <w:t>theo</w:t>
      </w:r>
      <w:proofErr w:type="gramEnd"/>
      <w:r w:rsidRPr="00A63410">
        <w:rPr>
          <w:rFonts w:cs="Arial"/>
          <w:i w:val="0"/>
          <w:color w:val="auto"/>
          <w:sz w:val="22"/>
          <w:szCs w:val="22"/>
          <w:lang w:val="en-GB"/>
        </w:rPr>
        <w:t xml:space="preserve"> quy định tại Điều 8 Nghị định này.</w:t>
      </w:r>
    </w:p>
    <w:p w:rsidR="007B46DE" w:rsidRDefault="00A63410" w:rsidP="007B46DE">
      <w:pPr>
        <w:pStyle w:val="Guidance"/>
        <w:widowControl w:val="0"/>
        <w:tabs>
          <w:tab w:val="left" w:pos="6521"/>
        </w:tabs>
        <w:ind w:left="405"/>
        <w:rPr>
          <w:rFonts w:cs="Arial"/>
          <w:i w:val="0"/>
          <w:color w:val="auto"/>
          <w:sz w:val="22"/>
          <w:szCs w:val="22"/>
          <w:lang w:val="en-GB"/>
        </w:rPr>
      </w:pPr>
      <w:r w:rsidRPr="00A63410">
        <w:rPr>
          <w:rFonts w:cs="Arial"/>
          <w:i w:val="0"/>
          <w:color w:val="auto"/>
          <w:sz w:val="22"/>
          <w:szCs w:val="22"/>
          <w:lang w:val="en-GB"/>
        </w:rPr>
        <w:t xml:space="preserve">2. Cơ quan kiểm dịch thực vật tiến hành kiểm dịch tại cửa khẩu đầu tiên. </w:t>
      </w:r>
      <w:proofErr w:type="gramStart"/>
      <w:r w:rsidRPr="00A63410">
        <w:rPr>
          <w:rFonts w:cs="Arial"/>
          <w:i w:val="0"/>
          <w:color w:val="auto"/>
          <w:sz w:val="22"/>
          <w:szCs w:val="22"/>
          <w:lang w:val="en-GB"/>
        </w:rPr>
        <w:t>Trong trường hợp đặc biệt thủ tục kiểm dịch thực vật được tiến hành tại địa điểm khác có đủ điều kiện cách ly.</w:t>
      </w:r>
      <w:proofErr w:type="gramEnd"/>
    </w:p>
    <w:p w:rsidR="007B46DE" w:rsidRDefault="00A63410" w:rsidP="007B46DE">
      <w:pPr>
        <w:pStyle w:val="Guidance"/>
        <w:widowControl w:val="0"/>
        <w:tabs>
          <w:tab w:val="left" w:pos="6521"/>
        </w:tabs>
        <w:ind w:left="405"/>
        <w:rPr>
          <w:rFonts w:cs="Arial"/>
          <w:i w:val="0"/>
          <w:color w:val="auto"/>
          <w:sz w:val="22"/>
          <w:szCs w:val="22"/>
          <w:lang w:val="en-GB"/>
        </w:rPr>
      </w:pPr>
      <w:r w:rsidRPr="00A63410">
        <w:rPr>
          <w:rFonts w:cs="Arial"/>
          <w:i w:val="0"/>
          <w:color w:val="auto"/>
          <w:sz w:val="22"/>
          <w:szCs w:val="22"/>
          <w:lang w:val="en-GB"/>
        </w:rPr>
        <w:t xml:space="preserve">3. Đối với phương tiện vận tải đường thuỷ chuyên chở vật thể thuộc diện kiểm dịch thực vật đến phao số “0”, chủ phương tiện khai báo với cơ quan kiểm dịch thực vật Việt Nam để kiểm tra, nếu không có dịch hại kiểm dịch thực vật thì phương tiện đó được phép nhập cảng, nếu có dịch hại thuộc diện điều chỉnh thì phải xử lý triệt để. </w:t>
      </w:r>
      <w:proofErr w:type="gramStart"/>
      <w:r w:rsidRPr="00A63410">
        <w:rPr>
          <w:rFonts w:cs="Arial"/>
          <w:i w:val="0"/>
          <w:color w:val="auto"/>
          <w:sz w:val="22"/>
          <w:szCs w:val="22"/>
          <w:lang w:val="en-GB"/>
        </w:rPr>
        <w:t>Việc kiểm dịch vật thể nhập khẩu chuyên chở trên phương tiện vận tải đường thuỷ được tiến hành tại cảng Việt Nam.</w:t>
      </w:r>
      <w:proofErr w:type="gramEnd"/>
    </w:p>
    <w:p w:rsidR="007A1A34" w:rsidRDefault="00A63410">
      <w:pPr>
        <w:pStyle w:val="Guidance"/>
        <w:widowControl w:val="0"/>
        <w:tabs>
          <w:tab w:val="left" w:pos="6521"/>
        </w:tabs>
        <w:spacing w:line="264" w:lineRule="auto"/>
        <w:ind w:left="405"/>
        <w:rPr>
          <w:rFonts w:cs="Arial"/>
          <w:sz w:val="22"/>
        </w:rPr>
      </w:pPr>
      <w:r w:rsidRPr="00A63410">
        <w:rPr>
          <w:rFonts w:cs="Arial"/>
          <w:i w:val="0"/>
          <w:color w:val="auto"/>
          <w:sz w:val="22"/>
          <w:szCs w:val="22"/>
          <w:lang w:val="en-GB"/>
        </w:rPr>
        <w:t>4. Vật thể tạm nhập, tạm xuất phải làm thủ tục kiểm dịch thực vật như đối với</w:t>
      </w:r>
    </w:p>
    <w:p w:rsidR="007A1A34" w:rsidRDefault="007B46DE">
      <w:pPr>
        <w:pStyle w:val="Guidance"/>
        <w:keepNext/>
        <w:numPr>
          <w:ilvl w:val="0"/>
          <w:numId w:val="106"/>
        </w:numPr>
        <w:tabs>
          <w:tab w:val="left" w:pos="6521"/>
        </w:tabs>
        <w:spacing w:line="264" w:lineRule="auto"/>
        <w:rPr>
          <w:rFonts w:cs="Arial"/>
          <w:b/>
          <w:sz w:val="22"/>
        </w:rPr>
      </w:pPr>
      <w:r w:rsidRPr="007B46DE">
        <w:rPr>
          <w:rFonts w:cs="Arial"/>
          <w:b/>
          <w:i w:val="0"/>
          <w:color w:val="auto"/>
          <w:sz w:val="22"/>
          <w:szCs w:val="22"/>
          <w:lang w:val="en-GB"/>
        </w:rPr>
        <w:lastRenderedPageBreak/>
        <w:t>Nghị định 17/2010/NĐ-CP ngày 04/3/2010 của Chính phủ quy định về bán đấu giá tài sản.</w:t>
      </w:r>
    </w:p>
    <w:p w:rsidR="00A63410" w:rsidRPr="00A63410" w:rsidRDefault="007B46DE" w:rsidP="00A63410">
      <w:pPr>
        <w:pStyle w:val="Guidance"/>
        <w:keepNext/>
        <w:tabs>
          <w:tab w:val="left" w:pos="6521"/>
        </w:tabs>
        <w:ind w:left="405"/>
        <w:rPr>
          <w:rFonts w:cs="Arial"/>
          <w:i w:val="0"/>
          <w:color w:val="auto"/>
          <w:sz w:val="22"/>
          <w:szCs w:val="22"/>
          <w:lang w:val="en-GB"/>
        </w:rPr>
      </w:pPr>
      <w:bookmarkStart w:id="46" w:name="dieu17_35"/>
      <w:proofErr w:type="gramStart"/>
      <w:r w:rsidRPr="007B46DE">
        <w:rPr>
          <w:rFonts w:cs="Arial"/>
          <w:i w:val="0"/>
          <w:color w:val="auto"/>
          <w:sz w:val="22"/>
          <w:szCs w:val="22"/>
          <w:u w:val="double"/>
          <w:lang w:val="en-GB"/>
        </w:rPr>
        <w:t>Điều 35</w:t>
      </w:r>
      <w:r w:rsidR="00A63410" w:rsidRPr="00A63410">
        <w:rPr>
          <w:rFonts w:cs="Arial"/>
          <w:i w:val="0"/>
          <w:color w:val="auto"/>
          <w:sz w:val="22"/>
          <w:szCs w:val="22"/>
          <w:lang w:val="en-GB"/>
        </w:rPr>
        <w:t>.</w:t>
      </w:r>
      <w:proofErr w:type="gramEnd"/>
      <w:r w:rsidR="00A63410" w:rsidRPr="00A63410">
        <w:rPr>
          <w:rFonts w:cs="Arial"/>
          <w:i w:val="0"/>
          <w:color w:val="auto"/>
          <w:sz w:val="22"/>
          <w:szCs w:val="22"/>
          <w:lang w:val="en-GB"/>
        </w:rPr>
        <w:t xml:space="preserve"> Hợp đồng mua bán tài sản bán đấu giá </w:t>
      </w:r>
    </w:p>
    <w:bookmarkEnd w:id="46"/>
    <w:p w:rsidR="00A63410" w:rsidRPr="00A63410" w:rsidRDefault="00A63410" w:rsidP="00A63410">
      <w:pPr>
        <w:pStyle w:val="Guidance"/>
        <w:keepNext/>
        <w:tabs>
          <w:tab w:val="left" w:pos="6521"/>
        </w:tabs>
        <w:ind w:left="405"/>
        <w:rPr>
          <w:rFonts w:cs="Arial"/>
          <w:i w:val="0"/>
          <w:color w:val="auto"/>
          <w:sz w:val="22"/>
          <w:szCs w:val="22"/>
          <w:lang w:val="en-GB"/>
        </w:rPr>
      </w:pPr>
      <w:r w:rsidRPr="00A63410">
        <w:rPr>
          <w:rFonts w:cs="Arial"/>
          <w:i w:val="0"/>
          <w:color w:val="auto"/>
          <w:sz w:val="22"/>
          <w:szCs w:val="22"/>
          <w:lang w:val="en-GB"/>
        </w:rPr>
        <w:t>1. Hợp đồng mua bán tài sản bán đấu giá có giá trị xác nhận việc mua bán tài sản bán đấu giá, là cơ sở pháp lý để chuyển quyền sở hữu hoặc quyền sử dụng tài sản bán đấu giá.</w:t>
      </w:r>
    </w:p>
    <w:p w:rsidR="00A63410" w:rsidRPr="00A63410" w:rsidRDefault="00A63410" w:rsidP="00A63410">
      <w:pPr>
        <w:pStyle w:val="Guidance"/>
        <w:keepNext/>
        <w:tabs>
          <w:tab w:val="left" w:pos="6521"/>
        </w:tabs>
        <w:ind w:left="405"/>
        <w:rPr>
          <w:rFonts w:cs="Arial"/>
          <w:i w:val="0"/>
          <w:color w:val="auto"/>
          <w:sz w:val="22"/>
          <w:szCs w:val="22"/>
          <w:lang w:val="en-GB"/>
        </w:rPr>
      </w:pPr>
      <w:r w:rsidRPr="00A63410">
        <w:rPr>
          <w:rFonts w:cs="Arial"/>
          <w:i w:val="0"/>
          <w:color w:val="auto"/>
          <w:sz w:val="22"/>
          <w:szCs w:val="22"/>
          <w:lang w:val="en-GB"/>
        </w:rPr>
        <w:t>2. Hợp đồng mua bán tài sản bán đấu giá có các nội dung chính sau đây:</w:t>
      </w:r>
    </w:p>
    <w:p w:rsidR="00A63410" w:rsidRPr="00A63410" w:rsidRDefault="00A63410" w:rsidP="00A63410">
      <w:pPr>
        <w:pStyle w:val="Guidance"/>
        <w:keepNext/>
        <w:tabs>
          <w:tab w:val="left" w:pos="6521"/>
        </w:tabs>
        <w:ind w:left="405"/>
        <w:rPr>
          <w:rFonts w:cs="Arial"/>
          <w:i w:val="0"/>
          <w:color w:val="auto"/>
          <w:sz w:val="22"/>
          <w:szCs w:val="22"/>
          <w:lang w:val="en-GB"/>
        </w:rPr>
      </w:pPr>
      <w:r w:rsidRPr="00A63410">
        <w:rPr>
          <w:rFonts w:cs="Arial"/>
          <w:i w:val="0"/>
          <w:color w:val="auto"/>
          <w:sz w:val="22"/>
          <w:szCs w:val="22"/>
          <w:lang w:val="en-GB"/>
        </w:rPr>
        <w:t>a) Tên, địa chỉ của tổ chức bán đấu giá tài sản;</w:t>
      </w:r>
    </w:p>
    <w:p w:rsidR="00A63410" w:rsidRPr="00A63410" w:rsidRDefault="00A63410" w:rsidP="00A63410">
      <w:pPr>
        <w:pStyle w:val="Guidance"/>
        <w:keepNext/>
        <w:tabs>
          <w:tab w:val="left" w:pos="6521"/>
        </w:tabs>
        <w:ind w:left="405"/>
        <w:rPr>
          <w:rFonts w:cs="Arial"/>
          <w:i w:val="0"/>
          <w:color w:val="auto"/>
          <w:sz w:val="22"/>
          <w:szCs w:val="22"/>
          <w:lang w:val="en-GB"/>
        </w:rPr>
      </w:pPr>
      <w:r w:rsidRPr="00A63410">
        <w:rPr>
          <w:rFonts w:cs="Arial"/>
          <w:i w:val="0"/>
          <w:color w:val="auto"/>
          <w:sz w:val="22"/>
          <w:szCs w:val="22"/>
          <w:lang w:val="en-GB"/>
        </w:rPr>
        <w:t>b) Họ, tên của đấu giá viên điều hành cuộc bán đấu giá tài sản;</w:t>
      </w:r>
    </w:p>
    <w:p w:rsidR="00A63410" w:rsidRPr="00A63410" w:rsidRDefault="00A63410" w:rsidP="00A63410">
      <w:pPr>
        <w:pStyle w:val="Guidance"/>
        <w:keepNext/>
        <w:tabs>
          <w:tab w:val="left" w:pos="6521"/>
        </w:tabs>
        <w:ind w:left="405"/>
        <w:rPr>
          <w:rFonts w:cs="Arial"/>
          <w:i w:val="0"/>
          <w:color w:val="auto"/>
          <w:sz w:val="22"/>
          <w:szCs w:val="22"/>
          <w:lang w:val="en-GB"/>
        </w:rPr>
      </w:pPr>
      <w:r w:rsidRPr="00A63410">
        <w:rPr>
          <w:rFonts w:cs="Arial"/>
          <w:i w:val="0"/>
          <w:color w:val="auto"/>
          <w:sz w:val="22"/>
          <w:szCs w:val="22"/>
          <w:lang w:val="en-GB"/>
        </w:rPr>
        <w:t>c) Họ, tên, địa chỉ của người có tài sản bán đấu giá;</w:t>
      </w:r>
    </w:p>
    <w:p w:rsidR="00A63410" w:rsidRPr="00A63410" w:rsidRDefault="00A63410" w:rsidP="00A63410">
      <w:pPr>
        <w:pStyle w:val="Guidance"/>
        <w:keepNext/>
        <w:tabs>
          <w:tab w:val="left" w:pos="6521"/>
        </w:tabs>
        <w:ind w:left="405"/>
        <w:rPr>
          <w:rFonts w:cs="Arial"/>
          <w:i w:val="0"/>
          <w:color w:val="auto"/>
          <w:sz w:val="22"/>
          <w:szCs w:val="22"/>
          <w:lang w:val="en-GB"/>
        </w:rPr>
      </w:pPr>
      <w:r w:rsidRPr="00A63410">
        <w:rPr>
          <w:rFonts w:cs="Arial"/>
          <w:i w:val="0"/>
          <w:color w:val="auto"/>
          <w:sz w:val="22"/>
          <w:szCs w:val="22"/>
          <w:lang w:val="en-GB"/>
        </w:rPr>
        <w:t>d) Họ tên, địa chỉ, số chứng minh nhân dân của người mua được tài sản bán đấu giá;</w:t>
      </w:r>
    </w:p>
    <w:p w:rsidR="00A63410" w:rsidRPr="00A63410" w:rsidRDefault="00A63410" w:rsidP="00A63410">
      <w:pPr>
        <w:pStyle w:val="Guidance"/>
        <w:keepNext/>
        <w:tabs>
          <w:tab w:val="left" w:pos="6521"/>
        </w:tabs>
        <w:ind w:left="405"/>
        <w:rPr>
          <w:rFonts w:cs="Arial"/>
          <w:i w:val="0"/>
          <w:color w:val="auto"/>
          <w:sz w:val="22"/>
          <w:szCs w:val="22"/>
          <w:lang w:val="en-GB"/>
        </w:rPr>
      </w:pPr>
      <w:r w:rsidRPr="00A63410">
        <w:rPr>
          <w:rFonts w:cs="Arial"/>
          <w:i w:val="0"/>
          <w:color w:val="auto"/>
          <w:sz w:val="22"/>
          <w:szCs w:val="22"/>
          <w:lang w:val="en-GB"/>
        </w:rPr>
        <w:t>đ) Thời gian, địa điểm bán đấu giá tài sản;</w:t>
      </w:r>
    </w:p>
    <w:p w:rsidR="00A63410" w:rsidRPr="00A63410" w:rsidRDefault="00A63410" w:rsidP="00A63410">
      <w:pPr>
        <w:pStyle w:val="Guidance"/>
        <w:keepNext/>
        <w:tabs>
          <w:tab w:val="left" w:pos="6521"/>
        </w:tabs>
        <w:ind w:left="405"/>
        <w:rPr>
          <w:rFonts w:cs="Arial"/>
          <w:i w:val="0"/>
          <w:color w:val="auto"/>
          <w:sz w:val="22"/>
          <w:szCs w:val="22"/>
          <w:lang w:val="en-GB"/>
        </w:rPr>
      </w:pPr>
      <w:r w:rsidRPr="00A63410">
        <w:rPr>
          <w:rFonts w:cs="Arial"/>
          <w:i w:val="0"/>
          <w:color w:val="auto"/>
          <w:sz w:val="22"/>
          <w:szCs w:val="22"/>
          <w:lang w:val="en-GB"/>
        </w:rPr>
        <w:t>e) Tài sản bán đấu giá;</w:t>
      </w:r>
    </w:p>
    <w:p w:rsidR="00A63410" w:rsidRPr="00A63410" w:rsidRDefault="00A63410" w:rsidP="00A63410">
      <w:pPr>
        <w:pStyle w:val="Guidance"/>
        <w:keepNext/>
        <w:tabs>
          <w:tab w:val="left" w:pos="6521"/>
        </w:tabs>
        <w:ind w:left="405"/>
        <w:rPr>
          <w:rFonts w:cs="Arial"/>
          <w:i w:val="0"/>
          <w:color w:val="auto"/>
          <w:sz w:val="22"/>
          <w:szCs w:val="22"/>
          <w:lang w:val="en-GB"/>
        </w:rPr>
      </w:pPr>
      <w:r w:rsidRPr="00A63410">
        <w:rPr>
          <w:rFonts w:cs="Arial"/>
          <w:i w:val="0"/>
          <w:color w:val="auto"/>
          <w:sz w:val="22"/>
          <w:szCs w:val="22"/>
          <w:lang w:val="en-GB"/>
        </w:rPr>
        <w:t>g) Giá khởi điểm của tài sản bán đấu giá;</w:t>
      </w:r>
    </w:p>
    <w:p w:rsidR="00A63410" w:rsidRPr="00A63410" w:rsidRDefault="00A63410" w:rsidP="00A63410">
      <w:pPr>
        <w:pStyle w:val="Guidance"/>
        <w:keepNext/>
        <w:tabs>
          <w:tab w:val="left" w:pos="6521"/>
        </w:tabs>
        <w:ind w:left="405"/>
        <w:rPr>
          <w:rFonts w:cs="Arial"/>
          <w:i w:val="0"/>
          <w:color w:val="auto"/>
          <w:sz w:val="22"/>
          <w:szCs w:val="22"/>
          <w:lang w:val="en-GB"/>
        </w:rPr>
      </w:pPr>
      <w:r w:rsidRPr="00A63410">
        <w:rPr>
          <w:rFonts w:cs="Arial"/>
          <w:i w:val="0"/>
          <w:color w:val="auto"/>
          <w:sz w:val="22"/>
          <w:szCs w:val="22"/>
          <w:lang w:val="en-GB"/>
        </w:rPr>
        <w:t>h) Giá bán tài sản;</w:t>
      </w:r>
    </w:p>
    <w:p w:rsidR="00A63410" w:rsidRPr="00A63410" w:rsidRDefault="00A63410" w:rsidP="00A63410">
      <w:pPr>
        <w:pStyle w:val="Guidance"/>
        <w:keepNext/>
        <w:tabs>
          <w:tab w:val="left" w:pos="6521"/>
        </w:tabs>
        <w:ind w:left="405"/>
        <w:rPr>
          <w:rFonts w:cs="Arial"/>
          <w:i w:val="0"/>
          <w:color w:val="auto"/>
          <w:sz w:val="22"/>
          <w:szCs w:val="22"/>
          <w:lang w:val="en-GB"/>
        </w:rPr>
      </w:pPr>
      <w:r w:rsidRPr="00A63410">
        <w:rPr>
          <w:rFonts w:cs="Arial"/>
          <w:i w:val="0"/>
          <w:color w:val="auto"/>
          <w:sz w:val="22"/>
          <w:szCs w:val="22"/>
          <w:lang w:val="en-GB"/>
        </w:rPr>
        <w:t>i) Thời hạn, phương thức, địa điểm thanh toán tiền mua tài sản đã bán đấu giá;</w:t>
      </w:r>
    </w:p>
    <w:p w:rsidR="00A63410" w:rsidRPr="00A63410" w:rsidRDefault="00A63410" w:rsidP="00A63410">
      <w:pPr>
        <w:pStyle w:val="Guidance"/>
        <w:keepNext/>
        <w:tabs>
          <w:tab w:val="left" w:pos="6521"/>
        </w:tabs>
        <w:ind w:left="405"/>
        <w:rPr>
          <w:rFonts w:cs="Arial"/>
          <w:i w:val="0"/>
          <w:color w:val="auto"/>
          <w:sz w:val="22"/>
          <w:szCs w:val="22"/>
          <w:lang w:val="en-GB"/>
        </w:rPr>
      </w:pPr>
      <w:r w:rsidRPr="00A63410">
        <w:rPr>
          <w:rFonts w:cs="Arial"/>
          <w:i w:val="0"/>
          <w:color w:val="auto"/>
          <w:sz w:val="22"/>
          <w:szCs w:val="22"/>
          <w:lang w:val="en-GB"/>
        </w:rPr>
        <w:t>k) Thời hạn, địa điểm giao tài sản đã bán đấu giá cho người mua được tài sản bán đấu giá phù hợp với hợp đồng bán đấu giá tài sản, trừ khi các bên liên quan có thỏa thuận khác;</w:t>
      </w:r>
    </w:p>
    <w:p w:rsidR="00A63410" w:rsidRPr="00A63410" w:rsidRDefault="00A63410" w:rsidP="00A63410">
      <w:pPr>
        <w:pStyle w:val="Guidance"/>
        <w:keepNext/>
        <w:tabs>
          <w:tab w:val="left" w:pos="6521"/>
        </w:tabs>
        <w:ind w:left="405"/>
        <w:rPr>
          <w:rFonts w:cs="Arial"/>
          <w:i w:val="0"/>
          <w:color w:val="auto"/>
          <w:sz w:val="22"/>
          <w:szCs w:val="22"/>
          <w:lang w:val="en-GB"/>
        </w:rPr>
      </w:pPr>
      <w:r w:rsidRPr="00A63410">
        <w:rPr>
          <w:rFonts w:cs="Arial"/>
          <w:i w:val="0"/>
          <w:color w:val="auto"/>
          <w:sz w:val="22"/>
          <w:szCs w:val="22"/>
          <w:lang w:val="en-GB"/>
        </w:rPr>
        <w:t xml:space="preserve">l) Trách nhiệm do </w:t>
      </w:r>
      <w:proofErr w:type="gramStart"/>
      <w:r w:rsidRPr="00A63410">
        <w:rPr>
          <w:rFonts w:cs="Arial"/>
          <w:i w:val="0"/>
          <w:color w:val="auto"/>
          <w:sz w:val="22"/>
          <w:szCs w:val="22"/>
          <w:lang w:val="en-GB"/>
        </w:rPr>
        <w:t>vi</w:t>
      </w:r>
      <w:proofErr w:type="gramEnd"/>
      <w:r w:rsidRPr="00A63410">
        <w:rPr>
          <w:rFonts w:cs="Arial"/>
          <w:i w:val="0"/>
          <w:color w:val="auto"/>
          <w:sz w:val="22"/>
          <w:szCs w:val="22"/>
          <w:lang w:val="en-GB"/>
        </w:rPr>
        <w:t xml:space="preserve"> phạm nghĩa vụ của các bên.</w:t>
      </w:r>
    </w:p>
    <w:p w:rsidR="00A63410" w:rsidRPr="00A63410" w:rsidRDefault="00A63410" w:rsidP="00A63410">
      <w:pPr>
        <w:pStyle w:val="Guidance"/>
        <w:keepNext/>
        <w:tabs>
          <w:tab w:val="left" w:pos="6521"/>
        </w:tabs>
        <w:ind w:left="405"/>
        <w:rPr>
          <w:rFonts w:cs="Arial"/>
          <w:i w:val="0"/>
          <w:color w:val="auto"/>
          <w:sz w:val="22"/>
          <w:szCs w:val="22"/>
          <w:lang w:val="en-GB"/>
        </w:rPr>
      </w:pPr>
      <w:r w:rsidRPr="00A63410">
        <w:rPr>
          <w:rFonts w:cs="Arial"/>
          <w:i w:val="0"/>
          <w:color w:val="auto"/>
          <w:sz w:val="22"/>
          <w:szCs w:val="22"/>
          <w:lang w:val="en-GB"/>
        </w:rPr>
        <w:t xml:space="preserve">3. Hợp đồng mua bán tài sản bán đấu giá được ký kết giữa tổ chức bán đấu giá tài sản và người mua được tài sản bán đấu giá. </w:t>
      </w:r>
      <w:proofErr w:type="gramStart"/>
      <w:r w:rsidRPr="00A63410">
        <w:rPr>
          <w:rFonts w:cs="Arial"/>
          <w:i w:val="0"/>
          <w:color w:val="auto"/>
          <w:sz w:val="22"/>
          <w:szCs w:val="22"/>
          <w:lang w:val="en-GB"/>
        </w:rPr>
        <w:t>Đối với những tài sản mà pháp luật quy định hợp đồng mua bán phải có công chứng hoặc phải được đăng ký, thì hợp đồng mua bán tài sản bán đấu giá phải phù hợp với quy định đó.</w:t>
      </w:r>
      <w:proofErr w:type="gramEnd"/>
    </w:p>
    <w:p w:rsidR="005B4AEB" w:rsidRDefault="00A63410" w:rsidP="005B4AEB">
      <w:pPr>
        <w:pStyle w:val="Guidance"/>
        <w:keepNext/>
        <w:tabs>
          <w:tab w:val="left" w:pos="6521"/>
        </w:tabs>
        <w:ind w:left="405"/>
        <w:rPr>
          <w:i w:val="0"/>
        </w:rPr>
      </w:pPr>
      <w:r w:rsidRPr="00A63410">
        <w:rPr>
          <w:rFonts w:cs="Arial"/>
          <w:i w:val="0"/>
          <w:color w:val="auto"/>
          <w:sz w:val="22"/>
          <w:szCs w:val="22"/>
          <w:lang w:val="en-GB"/>
        </w:rPr>
        <w:t xml:space="preserve">4. Hợp đồng mua bán tài sản bán đấu giá được lập thành ít nhất là 04 bản, trong đó tổ chức bán đấu giá tài sản giữ một bản và gửi cho người mua được tài sản bán đấu giá, người có tài sản bán đấu giá, cơ quan nhà nước có thẩm quyền đăng ký quyền sở hữu, quyền sử dụng tài sản, mỗi nơi một bản. </w:t>
      </w:r>
      <w:proofErr w:type="gramStart"/>
      <w:r w:rsidRPr="00A63410">
        <w:rPr>
          <w:rFonts w:cs="Arial"/>
          <w:i w:val="0"/>
          <w:color w:val="auto"/>
          <w:sz w:val="22"/>
          <w:szCs w:val="22"/>
          <w:lang w:val="en-GB"/>
        </w:rPr>
        <w:t>Trong trường hợp tài sản bán đấu giá là bất động sản thì một bản hợp đồng mua bán tài sản bán đấu giá còn được gửi cho cơ quan thuế.</w:t>
      </w:r>
      <w:proofErr w:type="gramEnd"/>
    </w:p>
    <w:p w:rsidR="005B4AEB" w:rsidRDefault="005B4AEB" w:rsidP="005B4AEB">
      <w:pPr>
        <w:pStyle w:val="Guidance"/>
        <w:keepNext/>
        <w:tabs>
          <w:tab w:val="left" w:pos="6521"/>
        </w:tabs>
        <w:ind w:left="405"/>
        <w:rPr>
          <w:i w:val="0"/>
        </w:rPr>
      </w:pPr>
    </w:p>
    <w:p w:rsidR="005B4AEB" w:rsidRPr="005B4AEB" w:rsidRDefault="007B46DE" w:rsidP="005B4AEB">
      <w:pPr>
        <w:pStyle w:val="Guidance"/>
        <w:keepNext/>
        <w:tabs>
          <w:tab w:val="left" w:pos="6521"/>
        </w:tabs>
        <w:ind w:left="405"/>
        <w:rPr>
          <w:rFonts w:cs="Arial"/>
          <w:i w:val="0"/>
          <w:color w:val="auto"/>
          <w:sz w:val="22"/>
          <w:szCs w:val="22"/>
          <w:lang w:val="en-GB"/>
        </w:rPr>
      </w:pPr>
      <w:bookmarkStart w:id="47" w:name="dieu17_46"/>
      <w:proofErr w:type="gramStart"/>
      <w:r w:rsidRPr="007B46DE">
        <w:rPr>
          <w:rFonts w:cs="Arial"/>
          <w:i w:val="0"/>
          <w:color w:val="auto"/>
          <w:sz w:val="22"/>
          <w:szCs w:val="22"/>
          <w:u w:val="double"/>
          <w:lang w:val="en-GB"/>
        </w:rPr>
        <w:t>Điều 46.</w:t>
      </w:r>
      <w:proofErr w:type="gramEnd"/>
      <w:r w:rsidR="005B4AEB" w:rsidRPr="005B4AEB">
        <w:rPr>
          <w:rFonts w:cs="Arial"/>
          <w:i w:val="0"/>
          <w:color w:val="auto"/>
          <w:sz w:val="22"/>
          <w:szCs w:val="22"/>
          <w:lang w:val="en-GB"/>
        </w:rPr>
        <w:t xml:space="preserve"> Cấp giấy chứng nhận quyền sở hữu, quyền sử dụng tài sản bán đấu giá </w:t>
      </w:r>
    </w:p>
    <w:bookmarkEnd w:id="47"/>
    <w:p w:rsidR="005B4AEB" w:rsidRPr="005B4AEB" w:rsidRDefault="005B4AEB" w:rsidP="005B4AEB">
      <w:pPr>
        <w:pStyle w:val="Guidance"/>
        <w:keepNext/>
        <w:tabs>
          <w:tab w:val="left" w:pos="6521"/>
        </w:tabs>
        <w:ind w:left="405"/>
        <w:rPr>
          <w:rFonts w:cs="Arial"/>
          <w:i w:val="0"/>
          <w:color w:val="auto"/>
          <w:sz w:val="22"/>
          <w:szCs w:val="22"/>
          <w:lang w:val="en-GB"/>
        </w:rPr>
      </w:pPr>
      <w:r w:rsidRPr="005B4AEB">
        <w:rPr>
          <w:rFonts w:cs="Arial"/>
          <w:i w:val="0"/>
          <w:color w:val="auto"/>
          <w:sz w:val="22"/>
          <w:szCs w:val="22"/>
          <w:lang w:val="en-GB"/>
        </w:rPr>
        <w:lastRenderedPageBreak/>
        <w:t>1. Cơ quan nhà nước có thẩm quyền có trách nhiệm cấp giấy chứng nhận quyền sở hữu, quyền sử dụng tài sản cho người mua được tài sản bán đấu giá.</w:t>
      </w:r>
    </w:p>
    <w:p w:rsidR="005B4AEB" w:rsidRPr="005B4AEB" w:rsidRDefault="005B4AEB" w:rsidP="005B4AEB">
      <w:pPr>
        <w:pStyle w:val="Guidance"/>
        <w:keepNext/>
        <w:tabs>
          <w:tab w:val="left" w:pos="6521"/>
        </w:tabs>
        <w:ind w:left="405"/>
        <w:rPr>
          <w:rFonts w:cs="Arial"/>
          <w:i w:val="0"/>
          <w:color w:val="auto"/>
          <w:sz w:val="22"/>
          <w:szCs w:val="22"/>
          <w:lang w:val="en-GB"/>
        </w:rPr>
      </w:pPr>
      <w:r w:rsidRPr="005B4AEB">
        <w:rPr>
          <w:rFonts w:cs="Arial"/>
          <w:i w:val="0"/>
          <w:color w:val="auto"/>
          <w:sz w:val="22"/>
          <w:szCs w:val="22"/>
          <w:lang w:val="en-GB"/>
        </w:rPr>
        <w:t xml:space="preserve">2. Thời hạn cấp giấy chứng nhận quyền sở hữu, quyền sử dụng đối với tài sản đã bán đấu giá được thực hiện </w:t>
      </w:r>
      <w:proofErr w:type="gramStart"/>
      <w:r w:rsidRPr="005B4AEB">
        <w:rPr>
          <w:rFonts w:cs="Arial"/>
          <w:i w:val="0"/>
          <w:color w:val="auto"/>
          <w:sz w:val="22"/>
          <w:szCs w:val="22"/>
          <w:lang w:val="en-GB"/>
        </w:rPr>
        <w:t>theo</w:t>
      </w:r>
      <w:proofErr w:type="gramEnd"/>
      <w:r w:rsidRPr="005B4AEB">
        <w:rPr>
          <w:rFonts w:cs="Arial"/>
          <w:i w:val="0"/>
          <w:color w:val="auto"/>
          <w:sz w:val="22"/>
          <w:szCs w:val="22"/>
          <w:lang w:val="en-GB"/>
        </w:rPr>
        <w:t xml:space="preserve"> quy định của pháp luật đối với loại tài sản đó.</w:t>
      </w:r>
    </w:p>
    <w:p w:rsidR="007A1A34" w:rsidRDefault="005B4AEB">
      <w:pPr>
        <w:pStyle w:val="Guidance"/>
        <w:keepNext/>
        <w:tabs>
          <w:tab w:val="left" w:pos="6521"/>
        </w:tabs>
        <w:spacing w:line="264" w:lineRule="auto"/>
        <w:ind w:left="405"/>
        <w:rPr>
          <w:rFonts w:cs="Arial"/>
          <w:sz w:val="22"/>
        </w:rPr>
      </w:pPr>
      <w:r w:rsidRPr="005B4AEB">
        <w:rPr>
          <w:rFonts w:cs="Arial"/>
          <w:i w:val="0"/>
          <w:color w:val="auto"/>
          <w:sz w:val="22"/>
          <w:szCs w:val="22"/>
          <w:lang w:val="en-GB"/>
        </w:rPr>
        <w:t>3. Căn cứ vào văn bản xác nhận kết quả bán đấu giá, cơ quan có thẩm quyền cấp giấy chứng nhận quyền sử dụng đất, quyền sở hữu nhà ở và tài sản khác gắn liền với đất cho người mua được tài sản bán đấu giá theo quy định của pháp luật về đất đai.</w:t>
      </w:r>
    </w:p>
    <w:p w:rsidR="007A1A34" w:rsidRDefault="007A1A34">
      <w:pPr>
        <w:pStyle w:val="Guidance"/>
        <w:keepNext/>
        <w:tabs>
          <w:tab w:val="left" w:pos="6521"/>
        </w:tabs>
        <w:spacing w:line="264" w:lineRule="auto"/>
        <w:ind w:left="405"/>
        <w:rPr>
          <w:rFonts w:cs="Arial"/>
          <w:sz w:val="22"/>
        </w:rPr>
      </w:pPr>
    </w:p>
    <w:p w:rsidR="007A1A34" w:rsidRDefault="007B46DE">
      <w:pPr>
        <w:pStyle w:val="Guidance"/>
        <w:keepNext/>
        <w:numPr>
          <w:ilvl w:val="0"/>
          <w:numId w:val="106"/>
        </w:numPr>
        <w:tabs>
          <w:tab w:val="left" w:pos="6521"/>
        </w:tabs>
        <w:spacing w:line="264" w:lineRule="auto"/>
        <w:rPr>
          <w:rFonts w:cs="Arial"/>
          <w:b/>
          <w:i w:val="0"/>
          <w:iCs w:val="0"/>
          <w:color w:val="auto"/>
          <w:sz w:val="22"/>
        </w:rPr>
      </w:pPr>
      <w:r w:rsidRPr="007B46DE">
        <w:rPr>
          <w:rFonts w:cs="Arial"/>
          <w:b/>
          <w:i w:val="0"/>
          <w:iCs w:val="0"/>
          <w:color w:val="000000"/>
          <w:sz w:val="22"/>
          <w:szCs w:val="22"/>
          <w:shd w:val="clear" w:color="auto" w:fill="FFFFFF"/>
        </w:rPr>
        <w:t>Nghị định số 187/2013/NĐ-CP ngày 20/11/2013 của Chính phủ quy định chi tiết thi hành Luật Thương mại về hoạt động mua bán hàng hoá quốc tế và các hoạt động đại lý, mua, bán, gia công và quá cảnh hàng hoá với nước ngoài trong lĩnh vực nông nghiệp, lâm nghiệp và thủy sản.</w:t>
      </w:r>
    </w:p>
    <w:p w:rsidR="007A1A34" w:rsidRDefault="007B46DE">
      <w:pPr>
        <w:pStyle w:val="Guidance"/>
        <w:keepNext/>
        <w:numPr>
          <w:ilvl w:val="0"/>
          <w:numId w:val="106"/>
        </w:numPr>
        <w:tabs>
          <w:tab w:val="left" w:pos="6521"/>
        </w:tabs>
        <w:spacing w:line="264" w:lineRule="auto"/>
        <w:rPr>
          <w:rFonts w:cs="Arial"/>
          <w:b/>
          <w:sz w:val="22"/>
        </w:rPr>
      </w:pPr>
      <w:r w:rsidRPr="007B46DE">
        <w:rPr>
          <w:rFonts w:cs="Arial"/>
          <w:b/>
          <w:i w:val="0"/>
          <w:color w:val="auto"/>
          <w:sz w:val="22"/>
          <w:szCs w:val="22"/>
          <w:lang w:val="en-GB"/>
        </w:rPr>
        <w:t>Nghị định 79/2014/ND-CP ngày 31/7/</w:t>
      </w:r>
      <w:proofErr w:type="gramStart"/>
      <w:r w:rsidRPr="007B46DE">
        <w:rPr>
          <w:rFonts w:cs="Arial"/>
          <w:b/>
          <w:i w:val="0"/>
          <w:color w:val="auto"/>
          <w:sz w:val="22"/>
          <w:szCs w:val="22"/>
          <w:lang w:val="en-GB"/>
        </w:rPr>
        <w:t>2014  của</w:t>
      </w:r>
      <w:proofErr w:type="gramEnd"/>
      <w:r w:rsidRPr="007B46DE">
        <w:rPr>
          <w:rFonts w:cs="Arial"/>
          <w:b/>
          <w:i w:val="0"/>
          <w:color w:val="auto"/>
          <w:sz w:val="22"/>
          <w:szCs w:val="22"/>
          <w:lang w:val="en-GB"/>
        </w:rPr>
        <w:t xml:space="preserve"> Chính phủ, quy định chi tiết thi hành một số điều của Luật Phòng cháy và chữa cháy và Luật sửa đổi, bổ sung một số điều của Luật Phòng cháy và chữa cháy. </w:t>
      </w:r>
    </w:p>
    <w:p w:rsidR="00125157" w:rsidRPr="00125157" w:rsidRDefault="007B46DE" w:rsidP="00125157">
      <w:pPr>
        <w:pStyle w:val="Guidance"/>
        <w:keepNext/>
        <w:tabs>
          <w:tab w:val="left" w:pos="6521"/>
        </w:tabs>
        <w:ind w:left="405"/>
        <w:rPr>
          <w:rFonts w:cs="Arial"/>
          <w:i w:val="0"/>
          <w:color w:val="auto"/>
          <w:sz w:val="22"/>
          <w:szCs w:val="22"/>
          <w:lang w:val="en-GB"/>
        </w:rPr>
      </w:pPr>
      <w:bookmarkStart w:id="48" w:name="dieu19_15"/>
      <w:proofErr w:type="gramStart"/>
      <w:r w:rsidRPr="007B46DE">
        <w:rPr>
          <w:rFonts w:cs="Arial"/>
          <w:i w:val="0"/>
          <w:color w:val="auto"/>
          <w:sz w:val="22"/>
          <w:szCs w:val="22"/>
          <w:u w:val="double"/>
          <w:lang w:val="en-GB"/>
        </w:rPr>
        <w:t>Điều 15</w:t>
      </w:r>
      <w:r w:rsidR="00125157" w:rsidRPr="00125157">
        <w:rPr>
          <w:rFonts w:cs="Arial"/>
          <w:i w:val="0"/>
          <w:color w:val="auto"/>
          <w:sz w:val="22"/>
          <w:szCs w:val="22"/>
          <w:lang w:val="en-GB"/>
        </w:rPr>
        <w:t>.</w:t>
      </w:r>
      <w:proofErr w:type="gramEnd"/>
      <w:r w:rsidR="00125157" w:rsidRPr="00125157">
        <w:rPr>
          <w:rFonts w:cs="Arial"/>
          <w:i w:val="0"/>
          <w:color w:val="auto"/>
          <w:sz w:val="22"/>
          <w:szCs w:val="22"/>
          <w:lang w:val="en-GB"/>
        </w:rPr>
        <w:t xml:space="preserve"> Thiết kế và thẩm duyệt thiết kế về phòng cháy và chữa cháy</w:t>
      </w:r>
    </w:p>
    <w:bookmarkEnd w:id="48"/>
    <w:p w:rsidR="00125157" w:rsidRPr="00125157" w:rsidRDefault="00125157" w:rsidP="00125157">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1. Thiết kế quy hoạch xây dựng, dự án đầu tư và thiết kế xây dựng mới, cải tạo hoặc thay đổi tính chất sử dụng công trình, hạng mục công trình, (sau đây gọi chung là dự án, công trình), phương tiện giao thông cơ giới có yêu cầu đặc biệt về bảo đảm an toàn phòng cháy và chữa cháy khi chế tạo mới hoặc hoán cải thuộc mọi nguồn vốn đầu tư phải tuân theo các quy định của tiêu chuẩn, quy chuẩn kỹ thuật về phòng cháy và chữa cháy. Việc lập dự án, thiết kế công trình quy định tại Phụ lục IV ban hành kèm theo Nghị định này và phương tiện giao thông cơ giới có yêu cầu đặc biệt về bảo đảm an toàn phòng cháy và chữa cháy phải do đơn vị tư vấn thiết kế có đủ năng lực và tư cách pháp nhân thực hiện.</w:t>
      </w:r>
    </w:p>
    <w:p w:rsidR="00125157" w:rsidRPr="00125157" w:rsidRDefault="00125157" w:rsidP="00125157">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2. Đối tượng thuộc diện phải thẩm duyệt thiết kế về phòng cháy và chữa cháy:</w:t>
      </w:r>
    </w:p>
    <w:p w:rsidR="00125157" w:rsidRPr="00125157" w:rsidRDefault="00125157" w:rsidP="00125157">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 xml:space="preserve">a) Các dự án, công trình quy định tại Phụ lục IV ban hành kèm </w:t>
      </w:r>
      <w:proofErr w:type="gramStart"/>
      <w:r w:rsidRPr="00125157">
        <w:rPr>
          <w:rFonts w:cs="Arial"/>
          <w:i w:val="0"/>
          <w:color w:val="auto"/>
          <w:sz w:val="22"/>
          <w:szCs w:val="22"/>
          <w:lang w:val="en-GB"/>
        </w:rPr>
        <w:t>theo</w:t>
      </w:r>
      <w:proofErr w:type="gramEnd"/>
      <w:r w:rsidRPr="00125157">
        <w:rPr>
          <w:rFonts w:cs="Arial"/>
          <w:i w:val="0"/>
          <w:color w:val="auto"/>
          <w:sz w:val="22"/>
          <w:szCs w:val="22"/>
          <w:lang w:val="en-GB"/>
        </w:rPr>
        <w:t xml:space="preserve"> Nghị định này khi xây dựng mới, cải tạo hoặc thay đổi tính chất sử dụng.</w:t>
      </w:r>
    </w:p>
    <w:p w:rsidR="00125157" w:rsidRPr="00125157" w:rsidRDefault="00125157" w:rsidP="00125157">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b) Phương tiện giao thông cơ giới có yêu cầu đặc biệt về bảo đảm an toàn phòng cháy và chữa cháy quy định tại Khoản 2 Điều 10 Nghị định này khi chế tạo mới hoặc hoán cải.</w:t>
      </w:r>
    </w:p>
    <w:p w:rsidR="00125157" w:rsidRPr="00125157" w:rsidRDefault="00125157" w:rsidP="00125157">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3. Hồ sơ thẩm duyệt thiết kế về phòng cháy và chữa cháy</w:t>
      </w:r>
    </w:p>
    <w:p w:rsidR="00125157" w:rsidRPr="00125157" w:rsidRDefault="00125157" w:rsidP="00125157">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 xml:space="preserve">Hồ sơ thẩm duyệt thiết kế về phòng cháy và chữa cháy gồm 02 bộ, có xác nhận của chủ đầu tư, chủ phương tiện, nếu hồ sơ bằng tiếng nước ngoài thì phải có bản dịch phần thuyết minh ra tiếng Việt kèm </w:t>
      </w:r>
      <w:proofErr w:type="gramStart"/>
      <w:r w:rsidRPr="00125157">
        <w:rPr>
          <w:rFonts w:cs="Arial"/>
          <w:i w:val="0"/>
          <w:color w:val="auto"/>
          <w:sz w:val="22"/>
          <w:szCs w:val="22"/>
          <w:lang w:val="en-GB"/>
        </w:rPr>
        <w:t>theo</w:t>
      </w:r>
      <w:proofErr w:type="gramEnd"/>
      <w:r w:rsidRPr="00125157">
        <w:rPr>
          <w:rFonts w:cs="Arial"/>
          <w:i w:val="0"/>
          <w:color w:val="auto"/>
          <w:sz w:val="22"/>
          <w:szCs w:val="22"/>
          <w:lang w:val="en-GB"/>
        </w:rPr>
        <w:t>, cụ thể như sau:</w:t>
      </w:r>
    </w:p>
    <w:p w:rsidR="00125157" w:rsidRPr="00125157" w:rsidRDefault="00125157" w:rsidP="00125157">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 xml:space="preserve">a) Đối với dự </w:t>
      </w:r>
      <w:proofErr w:type="gramStart"/>
      <w:r w:rsidRPr="00125157">
        <w:rPr>
          <w:rFonts w:cs="Arial"/>
          <w:i w:val="0"/>
          <w:color w:val="auto"/>
          <w:sz w:val="22"/>
          <w:szCs w:val="22"/>
          <w:lang w:val="en-GB"/>
        </w:rPr>
        <w:t>án</w:t>
      </w:r>
      <w:proofErr w:type="gramEnd"/>
      <w:r w:rsidRPr="00125157">
        <w:rPr>
          <w:rFonts w:cs="Arial"/>
          <w:i w:val="0"/>
          <w:color w:val="auto"/>
          <w:sz w:val="22"/>
          <w:szCs w:val="22"/>
          <w:lang w:val="en-GB"/>
        </w:rPr>
        <w:t xml:space="preserve"> thiết kế quy hoạch, hồ sơ gồm:</w:t>
      </w:r>
    </w:p>
    <w:p w:rsidR="00125157" w:rsidRPr="00125157" w:rsidRDefault="00125157" w:rsidP="00125157">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 xml:space="preserve">- Văn bản đề nghị xem xét, cho ý kiến về giải pháp phòng cháy và chữa cháy của cơ quan phê duyệt dự án hoặc của chủ đầu tư (nếu ủy quyền cho một đơn vị khác thực hiện thì phải có văn bản ủy quyền kèm </w:t>
      </w:r>
      <w:proofErr w:type="gramStart"/>
      <w:r w:rsidRPr="00125157">
        <w:rPr>
          <w:rFonts w:cs="Arial"/>
          <w:i w:val="0"/>
          <w:color w:val="auto"/>
          <w:sz w:val="22"/>
          <w:szCs w:val="22"/>
          <w:lang w:val="en-GB"/>
        </w:rPr>
        <w:t>theo</w:t>
      </w:r>
      <w:proofErr w:type="gramEnd"/>
      <w:r w:rsidRPr="00125157">
        <w:rPr>
          <w:rFonts w:cs="Arial"/>
          <w:i w:val="0"/>
          <w:color w:val="auto"/>
          <w:sz w:val="22"/>
          <w:szCs w:val="22"/>
          <w:lang w:val="en-GB"/>
        </w:rPr>
        <w:t>);</w:t>
      </w:r>
    </w:p>
    <w:p w:rsidR="00125157" w:rsidRPr="00125157" w:rsidRDefault="00125157" w:rsidP="00125157">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lastRenderedPageBreak/>
        <w:t xml:space="preserve">- Dự toán tổng mức đầu tư của dự </w:t>
      </w:r>
      <w:proofErr w:type="gramStart"/>
      <w:r w:rsidRPr="00125157">
        <w:rPr>
          <w:rFonts w:cs="Arial"/>
          <w:i w:val="0"/>
          <w:color w:val="auto"/>
          <w:sz w:val="22"/>
          <w:szCs w:val="22"/>
          <w:lang w:val="en-GB"/>
        </w:rPr>
        <w:t>án</w:t>
      </w:r>
      <w:proofErr w:type="gramEnd"/>
      <w:r w:rsidRPr="00125157">
        <w:rPr>
          <w:rFonts w:cs="Arial"/>
          <w:i w:val="0"/>
          <w:color w:val="auto"/>
          <w:sz w:val="22"/>
          <w:szCs w:val="22"/>
          <w:lang w:val="en-GB"/>
        </w:rPr>
        <w:t xml:space="preserve"> thiết kế quy hoạch;</w:t>
      </w:r>
    </w:p>
    <w:p w:rsidR="00125157" w:rsidRPr="00125157" w:rsidRDefault="00125157" w:rsidP="00125157">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 Các tài liệu và bản vẽ quy hoạch chi tiết tỷ lệ 1:500 thể hiện những nội dung yêu cầu về giải pháp phòng cháy và chữa cháy quy định tại các Khoản 1, 2, 3 và 4 Điều 12 Nghị định này.</w:t>
      </w:r>
    </w:p>
    <w:p w:rsidR="00125157" w:rsidRPr="00125157" w:rsidRDefault="00125157" w:rsidP="00125157">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 xml:space="preserve">b) Đối với thiết kế cơ sở, hồ </w:t>
      </w:r>
      <w:proofErr w:type="gramStart"/>
      <w:r w:rsidRPr="00125157">
        <w:rPr>
          <w:rFonts w:cs="Arial"/>
          <w:i w:val="0"/>
          <w:color w:val="auto"/>
          <w:sz w:val="22"/>
          <w:szCs w:val="22"/>
          <w:lang w:val="en-GB"/>
        </w:rPr>
        <w:t>sơ</w:t>
      </w:r>
      <w:proofErr w:type="gramEnd"/>
      <w:r w:rsidRPr="00125157">
        <w:rPr>
          <w:rFonts w:cs="Arial"/>
          <w:i w:val="0"/>
          <w:color w:val="auto"/>
          <w:sz w:val="22"/>
          <w:szCs w:val="22"/>
          <w:lang w:val="en-GB"/>
        </w:rPr>
        <w:t xml:space="preserve"> gồm:</w:t>
      </w:r>
    </w:p>
    <w:p w:rsidR="00125157" w:rsidRPr="00125157" w:rsidRDefault="00125157" w:rsidP="00125157">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 xml:space="preserve">- Văn bản đề nghị xem xét, cho ý kiến về giải pháp phòng cháy và chữa cháy của chủ đầu tư (nếu ủy quyền cho một đơn vị khác thực hiện thì phải có văn bản ủy quyền kèm </w:t>
      </w:r>
      <w:proofErr w:type="gramStart"/>
      <w:r w:rsidRPr="00125157">
        <w:rPr>
          <w:rFonts w:cs="Arial"/>
          <w:i w:val="0"/>
          <w:color w:val="auto"/>
          <w:sz w:val="22"/>
          <w:szCs w:val="22"/>
          <w:lang w:val="en-GB"/>
        </w:rPr>
        <w:t>theo</w:t>
      </w:r>
      <w:proofErr w:type="gramEnd"/>
      <w:r w:rsidRPr="00125157">
        <w:rPr>
          <w:rFonts w:cs="Arial"/>
          <w:i w:val="0"/>
          <w:color w:val="auto"/>
          <w:sz w:val="22"/>
          <w:szCs w:val="22"/>
          <w:lang w:val="en-GB"/>
        </w:rPr>
        <w:t>);</w:t>
      </w:r>
    </w:p>
    <w:p w:rsidR="00125157" w:rsidRPr="00125157" w:rsidRDefault="00125157" w:rsidP="00125157">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 Bản sao văn bản cho phép đầu tư của cấp có thẩm quyền;</w:t>
      </w:r>
    </w:p>
    <w:p w:rsidR="00125157" w:rsidRPr="00125157" w:rsidRDefault="00125157" w:rsidP="00125157">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 Dự toán tổng mức đầu tư dự án, công trình;</w:t>
      </w:r>
    </w:p>
    <w:p w:rsidR="00125157" w:rsidRPr="00125157" w:rsidRDefault="00125157" w:rsidP="00125157">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 Bản vẽ và bản thuyết minh thiết kế cơ sở thể hiện những nội dung yêu cầu về giải pháp phòng cháy và chữa cháy quy định tại các Khoản 1, 2, 3, 4, 5 và 6 Điều 13 Nghị định này.</w:t>
      </w:r>
    </w:p>
    <w:p w:rsidR="00125157" w:rsidRPr="00125157" w:rsidRDefault="00125157" w:rsidP="00125157">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 xml:space="preserve">c) Đối với thiết kế kỹ thuật hoặc thiết kế bản vẽ thi công, hồ </w:t>
      </w:r>
      <w:proofErr w:type="gramStart"/>
      <w:r w:rsidRPr="00125157">
        <w:rPr>
          <w:rFonts w:cs="Arial"/>
          <w:i w:val="0"/>
          <w:color w:val="auto"/>
          <w:sz w:val="22"/>
          <w:szCs w:val="22"/>
          <w:lang w:val="en-GB"/>
        </w:rPr>
        <w:t>sơ</w:t>
      </w:r>
      <w:proofErr w:type="gramEnd"/>
      <w:r w:rsidRPr="00125157">
        <w:rPr>
          <w:rFonts w:cs="Arial"/>
          <w:i w:val="0"/>
          <w:color w:val="auto"/>
          <w:sz w:val="22"/>
          <w:szCs w:val="22"/>
          <w:lang w:val="en-GB"/>
        </w:rPr>
        <w:t xml:space="preserve"> gồm:</w:t>
      </w:r>
    </w:p>
    <w:p w:rsidR="00125157" w:rsidRPr="00125157" w:rsidRDefault="00125157" w:rsidP="00125157">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 xml:space="preserve">- Văn bản đề nghị thẩm duyệt thiết kế về phòng cháy và chữa cháy của chủ đầu tư (nếu ủy quyền cho một đơn vị khác thực hiện thì phải có văn bản ủy quyền kèm </w:t>
      </w:r>
      <w:proofErr w:type="gramStart"/>
      <w:r w:rsidRPr="00125157">
        <w:rPr>
          <w:rFonts w:cs="Arial"/>
          <w:i w:val="0"/>
          <w:color w:val="auto"/>
          <w:sz w:val="22"/>
          <w:szCs w:val="22"/>
          <w:lang w:val="en-GB"/>
        </w:rPr>
        <w:t>theo</w:t>
      </w:r>
      <w:proofErr w:type="gramEnd"/>
      <w:r w:rsidRPr="00125157">
        <w:rPr>
          <w:rFonts w:cs="Arial"/>
          <w:i w:val="0"/>
          <w:color w:val="auto"/>
          <w:sz w:val="22"/>
          <w:szCs w:val="22"/>
          <w:lang w:val="en-GB"/>
        </w:rPr>
        <w:t>);</w:t>
      </w:r>
    </w:p>
    <w:p w:rsidR="00125157" w:rsidRPr="00125157" w:rsidRDefault="00125157" w:rsidP="00125157">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 Bản sao văn bản chấp thuận quy hoạch của cấp có thẩm quyền;</w:t>
      </w:r>
    </w:p>
    <w:p w:rsidR="00125157" w:rsidRPr="00125157" w:rsidRDefault="00125157" w:rsidP="00125157">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 Dự toán tổng mức đầu tư dự án, công trình;</w:t>
      </w:r>
    </w:p>
    <w:p w:rsidR="00125157" w:rsidRPr="00125157" w:rsidRDefault="00125157" w:rsidP="00125157">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 Bản vẽ và bản thuyết minh thiết kế kỹ thuật hoặc thiết kế bản vẽ thi công thể hiện những nội dung yêu cầu về phòng cháy và chữa cháy quy định tại các Khoản 1, 2, 3, 4, 5 và 6 Điều 13 Nghị định này.</w:t>
      </w:r>
    </w:p>
    <w:p w:rsidR="00125157" w:rsidRPr="00125157" w:rsidRDefault="00125157" w:rsidP="00125157">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 xml:space="preserve">d) Đối với chấp thuận địa điểm xây dựng công trình, hồ </w:t>
      </w:r>
      <w:proofErr w:type="gramStart"/>
      <w:r w:rsidRPr="00125157">
        <w:rPr>
          <w:rFonts w:cs="Arial"/>
          <w:i w:val="0"/>
          <w:color w:val="auto"/>
          <w:sz w:val="22"/>
          <w:szCs w:val="22"/>
          <w:lang w:val="en-GB"/>
        </w:rPr>
        <w:t>sơ</w:t>
      </w:r>
      <w:proofErr w:type="gramEnd"/>
      <w:r w:rsidRPr="00125157">
        <w:rPr>
          <w:rFonts w:cs="Arial"/>
          <w:i w:val="0"/>
          <w:color w:val="auto"/>
          <w:sz w:val="22"/>
          <w:szCs w:val="22"/>
          <w:lang w:val="en-GB"/>
        </w:rPr>
        <w:t xml:space="preserve"> gồm:</w:t>
      </w:r>
    </w:p>
    <w:p w:rsidR="00125157" w:rsidRPr="00125157" w:rsidRDefault="00125157" w:rsidP="00125157">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 xml:space="preserve">- Văn bản đề nghị chấp thuận địa điểm xây dựng về phòng cháy và chữa cháy của chủ đầu tư (nếu ủy quyền cho một đơn vị khác thực hiện thì phải có văn bản ủy quyền, kèm </w:t>
      </w:r>
      <w:proofErr w:type="gramStart"/>
      <w:r w:rsidRPr="00125157">
        <w:rPr>
          <w:rFonts w:cs="Arial"/>
          <w:i w:val="0"/>
          <w:color w:val="auto"/>
          <w:sz w:val="22"/>
          <w:szCs w:val="22"/>
          <w:lang w:val="en-GB"/>
        </w:rPr>
        <w:t>theo</w:t>
      </w:r>
      <w:proofErr w:type="gramEnd"/>
      <w:r w:rsidRPr="00125157">
        <w:rPr>
          <w:rFonts w:cs="Arial"/>
          <w:i w:val="0"/>
          <w:color w:val="auto"/>
          <w:sz w:val="22"/>
          <w:szCs w:val="22"/>
          <w:lang w:val="en-GB"/>
        </w:rPr>
        <w:t>);</w:t>
      </w:r>
    </w:p>
    <w:p w:rsidR="00125157" w:rsidRPr="00125157" w:rsidRDefault="00125157" w:rsidP="00125157">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 Bản sao văn bản nêu rõ tính hợp pháp của khu đất dự kiến xây dựng công trình;</w:t>
      </w:r>
    </w:p>
    <w:p w:rsidR="00125157" w:rsidRPr="00125157" w:rsidRDefault="00125157" w:rsidP="00125157">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 Bản vẽ, tài liệu thể hiện rõ hiện trạng địa hình của khu đất có liên quan đến phòng cháy và chữa cháy như bậc chịu lửa của công trình, khoảng cách từ công trình dự kiến xây dựng đến các công trình xung quanh, hướng gió, cao độ công trình.</w:t>
      </w:r>
    </w:p>
    <w:p w:rsidR="00125157" w:rsidRPr="00125157" w:rsidRDefault="00125157" w:rsidP="00125157">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 xml:space="preserve">đ) Đối với thiết kế kỹ thuật phương tiện giao thông cơ giới có yêu cầu đặc biệt về bảo đảm </w:t>
      </w:r>
      <w:proofErr w:type="gramStart"/>
      <w:r w:rsidRPr="00125157">
        <w:rPr>
          <w:rFonts w:cs="Arial"/>
          <w:i w:val="0"/>
          <w:color w:val="auto"/>
          <w:sz w:val="22"/>
          <w:szCs w:val="22"/>
          <w:lang w:val="en-GB"/>
        </w:rPr>
        <w:t>an</w:t>
      </w:r>
      <w:proofErr w:type="gramEnd"/>
      <w:r w:rsidRPr="00125157">
        <w:rPr>
          <w:rFonts w:cs="Arial"/>
          <w:i w:val="0"/>
          <w:color w:val="auto"/>
          <w:sz w:val="22"/>
          <w:szCs w:val="22"/>
          <w:lang w:val="en-GB"/>
        </w:rPr>
        <w:t xml:space="preserve"> toàn phòng cháy và chữa cháy, hồ sơ gồm:</w:t>
      </w:r>
    </w:p>
    <w:p w:rsidR="00125157" w:rsidRPr="00125157" w:rsidRDefault="00125157" w:rsidP="00125157">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 xml:space="preserve">- Văn bản đề nghị thẩm duyệt thiết kế về phòng cháy và chữa cháy của chủ đầu tư, chủ phương tiện (nếu ủy quyền cho một đơn vị khác thực hiện thì phải có văn bản ủy quyền kèm </w:t>
      </w:r>
      <w:proofErr w:type="gramStart"/>
      <w:r w:rsidRPr="00125157">
        <w:rPr>
          <w:rFonts w:cs="Arial"/>
          <w:i w:val="0"/>
          <w:color w:val="auto"/>
          <w:sz w:val="22"/>
          <w:szCs w:val="22"/>
          <w:lang w:val="en-GB"/>
        </w:rPr>
        <w:t>theo</w:t>
      </w:r>
      <w:proofErr w:type="gramEnd"/>
      <w:r w:rsidRPr="00125157">
        <w:rPr>
          <w:rFonts w:cs="Arial"/>
          <w:i w:val="0"/>
          <w:color w:val="auto"/>
          <w:sz w:val="22"/>
          <w:szCs w:val="22"/>
          <w:lang w:val="en-GB"/>
        </w:rPr>
        <w:t>);</w:t>
      </w:r>
    </w:p>
    <w:p w:rsidR="00125157" w:rsidRPr="00125157" w:rsidRDefault="00125157" w:rsidP="00125157">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 Bản sao văn bản của cấp có thẩm quyền cho phép đầu tư, chế tạo mới hoặc hoán cải phương tiện;</w:t>
      </w:r>
    </w:p>
    <w:p w:rsidR="00125157" w:rsidRPr="00125157" w:rsidRDefault="00125157" w:rsidP="00125157">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lastRenderedPageBreak/>
        <w:t>- Dự toán tổng mức đầu tư phương tiện;</w:t>
      </w:r>
    </w:p>
    <w:p w:rsidR="00125157" w:rsidRPr="00125157" w:rsidRDefault="00125157" w:rsidP="00125157">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 Bản vẽ và bản thuyết minh thiết kế kỹ thuật thể hiện giải pháp bảo đảm an toàn về phòng cháy và chữa cháy đối với tính chất hoạt động và đặc điểm nguy hiểm cháy, nổ của phương tiện; điều kiện ngăn cháy, chống cháy lan, thoát nạn, cứu người khi có cháy xảy ra; giải pháp bảo đảm an toàn về phòng cháy và chữa cháy đối với hệ thống điện, hệ thống nhiên liệu và động cơ; hệ thống báo cháy, chữa cháy và phương tiện chữa cháy khác; hệ thống, thiết bị phát hiện và xử lý sự cố rò rỉ các chất khí, chất lỏng nguy hiểm về cháy, nổ.</w:t>
      </w:r>
    </w:p>
    <w:p w:rsidR="00125157" w:rsidRPr="00125157" w:rsidRDefault="00125157" w:rsidP="00125157">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4. Trình tự thẩm duyệt thiết kế phòng cháy và chữa cháy</w:t>
      </w:r>
    </w:p>
    <w:p w:rsidR="00125157" w:rsidRPr="00125157" w:rsidRDefault="00125157" w:rsidP="00125157">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a) Cơ quan Cảnh sát phòng cháy và chữa cháy thẩm duyệt thiết kế về phòng cháy và chữa cháy đối với hồ sơ thiết kế kỹ thuật hoặc hồ sơ thiết kế bản vẽ thi công của dự án, công trình.</w:t>
      </w:r>
    </w:p>
    <w:p w:rsidR="00125157" w:rsidRPr="00125157" w:rsidRDefault="00125157" w:rsidP="00125157">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 xml:space="preserve">Đối với hồ sơ thiết kế quy hoạch tỷ lệ 1: 500 của dự </w:t>
      </w:r>
      <w:proofErr w:type="gramStart"/>
      <w:r w:rsidRPr="00125157">
        <w:rPr>
          <w:rFonts w:cs="Arial"/>
          <w:i w:val="0"/>
          <w:color w:val="auto"/>
          <w:sz w:val="22"/>
          <w:szCs w:val="22"/>
          <w:lang w:val="en-GB"/>
        </w:rPr>
        <w:t>án</w:t>
      </w:r>
      <w:proofErr w:type="gramEnd"/>
      <w:r w:rsidRPr="00125157">
        <w:rPr>
          <w:rFonts w:cs="Arial"/>
          <w:i w:val="0"/>
          <w:color w:val="auto"/>
          <w:sz w:val="22"/>
          <w:szCs w:val="22"/>
          <w:lang w:val="en-GB"/>
        </w:rPr>
        <w:t xml:space="preserve"> thiết kế quy hoạch và hồ sơ thiết kế cơ sở của dự án, công trình, cơ quan Cảnh sát phòng cháy và chữa cháy có trách nhiệm trả lời bằng văn bản về giải pháp phòng cháy và chữa cháy.</w:t>
      </w:r>
    </w:p>
    <w:p w:rsidR="00125157" w:rsidRPr="00125157" w:rsidRDefault="00125157" w:rsidP="00125157">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b) Công trình có nguy hiểm về cháy, nổ nêu tại các Mục 14, 16 và 20 của Phụ lục IV ban hành kèm theo Nghị định này phải có văn bản chấp thuận về địa điểm xây dựng của cơ quan Cảnh sát phòng cháy và chữa cháy trước khi tiến hành thiết kế công trình.</w:t>
      </w:r>
    </w:p>
    <w:p w:rsidR="00125157" w:rsidRPr="00125157" w:rsidRDefault="00125157" w:rsidP="00125157">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c) Phương tiện giao thông cơ giới có yêu cầu đặc biệt về bảo đảm an toàn phòng cháy và chữa cháy, cơ quan Cảnh sát phòng cháy và chữa cháy thẩm duyệt thiết kế về phòng cháy và chữa cháy đối với hồ sơ thiết kế kỹ thuật.</w:t>
      </w:r>
    </w:p>
    <w:p w:rsidR="00125157" w:rsidRPr="00125157" w:rsidRDefault="00125157" w:rsidP="00125157">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5. Thời hạn thẩm duyệt thiết kế về phòng cháy và chữa cháy</w:t>
      </w:r>
    </w:p>
    <w:p w:rsidR="00125157" w:rsidRPr="00125157" w:rsidRDefault="00125157" w:rsidP="00125157">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 xml:space="preserve">Thời hạn thẩm duyệt thiết kế về phòng cháy và chữa cháy được tính kể từ khi nhận đủ hồ </w:t>
      </w:r>
      <w:proofErr w:type="gramStart"/>
      <w:r w:rsidRPr="00125157">
        <w:rPr>
          <w:rFonts w:cs="Arial"/>
          <w:i w:val="0"/>
          <w:color w:val="auto"/>
          <w:sz w:val="22"/>
          <w:szCs w:val="22"/>
          <w:lang w:val="en-GB"/>
        </w:rPr>
        <w:t>sơ</w:t>
      </w:r>
      <w:proofErr w:type="gramEnd"/>
      <w:r w:rsidRPr="00125157">
        <w:rPr>
          <w:rFonts w:cs="Arial"/>
          <w:i w:val="0"/>
          <w:color w:val="auto"/>
          <w:sz w:val="22"/>
          <w:szCs w:val="22"/>
          <w:lang w:val="en-GB"/>
        </w:rPr>
        <w:t xml:space="preserve"> hợp lệ, cụ thể như sau:</w:t>
      </w:r>
    </w:p>
    <w:p w:rsidR="00125157" w:rsidRPr="00125157" w:rsidRDefault="00125157" w:rsidP="00125157">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 xml:space="preserve">a) Dự </w:t>
      </w:r>
      <w:proofErr w:type="gramStart"/>
      <w:r w:rsidRPr="00125157">
        <w:rPr>
          <w:rFonts w:cs="Arial"/>
          <w:i w:val="0"/>
          <w:color w:val="auto"/>
          <w:sz w:val="22"/>
          <w:szCs w:val="22"/>
          <w:lang w:val="en-GB"/>
        </w:rPr>
        <w:t>án</w:t>
      </w:r>
      <w:proofErr w:type="gramEnd"/>
      <w:r w:rsidRPr="00125157">
        <w:rPr>
          <w:rFonts w:cs="Arial"/>
          <w:i w:val="0"/>
          <w:color w:val="auto"/>
          <w:sz w:val="22"/>
          <w:szCs w:val="22"/>
          <w:lang w:val="en-GB"/>
        </w:rPr>
        <w:t xml:space="preserve"> thiết kế quy hoạch: Không quá 10 ngày làm việc.</w:t>
      </w:r>
    </w:p>
    <w:p w:rsidR="00125157" w:rsidRPr="00125157" w:rsidRDefault="00125157" w:rsidP="00125157">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b) Chấp thuận địa điểm xây dựng công trình: Không quá 05 ngày làm việc.</w:t>
      </w:r>
    </w:p>
    <w:p w:rsidR="00125157" w:rsidRPr="00125157" w:rsidRDefault="00125157" w:rsidP="00125157">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 xml:space="preserve">c) Thiết kế cơ sở: Không quá 10 ngày làm việc đối với dự </w:t>
      </w:r>
      <w:proofErr w:type="gramStart"/>
      <w:r w:rsidRPr="00125157">
        <w:rPr>
          <w:rFonts w:cs="Arial"/>
          <w:i w:val="0"/>
          <w:color w:val="auto"/>
          <w:sz w:val="22"/>
          <w:szCs w:val="22"/>
          <w:lang w:val="en-GB"/>
        </w:rPr>
        <w:t>án</w:t>
      </w:r>
      <w:proofErr w:type="gramEnd"/>
      <w:r w:rsidRPr="00125157">
        <w:rPr>
          <w:rFonts w:cs="Arial"/>
          <w:i w:val="0"/>
          <w:color w:val="auto"/>
          <w:sz w:val="22"/>
          <w:szCs w:val="22"/>
          <w:lang w:val="en-GB"/>
        </w:rPr>
        <w:t xml:space="preserve"> nhóm A; không quá 05 ngày làm việc đối với dự án nhóm B và C.</w:t>
      </w:r>
    </w:p>
    <w:p w:rsidR="00125157" w:rsidRPr="00125157" w:rsidRDefault="00125157" w:rsidP="00125157">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d) Thiết kế kỹ thuật hoặc thiết kế bản vẽ thi công: Không quá 15 ngày làm việc đối với dự án, công trình nhóm A; không quá 10 ngày làm việc đối với dự án, công trình nhóm B và C.</w:t>
      </w:r>
    </w:p>
    <w:p w:rsidR="00125157" w:rsidRPr="00125157" w:rsidRDefault="00125157" w:rsidP="00125157">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 xml:space="preserve">Phân nhóm dự án, công trình các nhóm A, B, C nêu trên được thực hiện </w:t>
      </w:r>
      <w:proofErr w:type="gramStart"/>
      <w:r w:rsidRPr="00125157">
        <w:rPr>
          <w:rFonts w:cs="Arial"/>
          <w:i w:val="0"/>
          <w:color w:val="auto"/>
          <w:sz w:val="22"/>
          <w:szCs w:val="22"/>
          <w:lang w:val="en-GB"/>
        </w:rPr>
        <w:t>theo</w:t>
      </w:r>
      <w:proofErr w:type="gramEnd"/>
      <w:r w:rsidRPr="00125157">
        <w:rPr>
          <w:rFonts w:cs="Arial"/>
          <w:i w:val="0"/>
          <w:color w:val="auto"/>
          <w:sz w:val="22"/>
          <w:szCs w:val="22"/>
          <w:lang w:val="en-GB"/>
        </w:rPr>
        <w:t xml:space="preserve"> quy định của Chính phủ về quản lý dự án đầu tư xây dựng công trình.</w:t>
      </w:r>
    </w:p>
    <w:p w:rsidR="00125157" w:rsidRPr="00125157" w:rsidRDefault="00125157" w:rsidP="00125157">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 xml:space="preserve">đ) Thiết kế kỹ thuật phương tiện giao thông cơ giới có yêu cầu đặc biệt về bảo đảm </w:t>
      </w:r>
      <w:proofErr w:type="gramStart"/>
      <w:r w:rsidRPr="00125157">
        <w:rPr>
          <w:rFonts w:cs="Arial"/>
          <w:i w:val="0"/>
          <w:color w:val="auto"/>
          <w:sz w:val="22"/>
          <w:szCs w:val="22"/>
          <w:lang w:val="en-GB"/>
        </w:rPr>
        <w:t>an</w:t>
      </w:r>
      <w:proofErr w:type="gramEnd"/>
      <w:r w:rsidRPr="00125157">
        <w:rPr>
          <w:rFonts w:cs="Arial"/>
          <w:i w:val="0"/>
          <w:color w:val="auto"/>
          <w:sz w:val="22"/>
          <w:szCs w:val="22"/>
          <w:lang w:val="en-GB"/>
        </w:rPr>
        <w:t xml:space="preserve"> toàn phòng cháy và chữa cháy: Không quá 10 ngày làm việc.</w:t>
      </w:r>
    </w:p>
    <w:p w:rsidR="00125157" w:rsidRPr="00125157" w:rsidRDefault="00125157" w:rsidP="00125157">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6. Dự án, công trình không thuộc danh mục quy định tại Phụ lục IV ban hành kèm theo Nghị định này khi xây dựng mới, cải tạo hoặc thay đổi tính chất sử dụng vẫn phải thiết kế bảo đảm yêu cầu về phòng cháy và chữa cháy theo quy định của tiêu chuẩn, quy chuẩn kỹ thuật về phòng cháy và chữa cháy nhưng không bắt buộc phải thẩm duyệt thiết kế về phòng cháy và chữa cháy.</w:t>
      </w:r>
    </w:p>
    <w:p w:rsidR="00125157" w:rsidRPr="00125157" w:rsidRDefault="00125157" w:rsidP="00125157">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7. Nội dung thẩm duyệt thiết kế về phòng cháy và chữa cháy đối với dự án thiết kế quy hoạch phải theo đúng quy định tại các Khoản 1, 2, 3 và 4 Điều 12 Nghị định này; đối với thiết kế công trình phải theo đúng quy định tại các Khoản 1, 2, 3, 4, 5 và 6 Điều 13 Nghị định này.</w:t>
      </w:r>
    </w:p>
    <w:p w:rsidR="00125157" w:rsidRPr="00125157" w:rsidRDefault="00125157" w:rsidP="00125157">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lastRenderedPageBreak/>
        <w:t xml:space="preserve">Kết quả thẩm duyệt thiết kế về phòng cháy và chữa cháy là một trong những căn cứ để xem xét, phê duyệt dự </w:t>
      </w:r>
      <w:proofErr w:type="gramStart"/>
      <w:r w:rsidRPr="00125157">
        <w:rPr>
          <w:rFonts w:cs="Arial"/>
          <w:i w:val="0"/>
          <w:color w:val="auto"/>
          <w:sz w:val="22"/>
          <w:szCs w:val="22"/>
          <w:lang w:val="en-GB"/>
        </w:rPr>
        <w:t>án</w:t>
      </w:r>
      <w:proofErr w:type="gramEnd"/>
      <w:r w:rsidRPr="00125157">
        <w:rPr>
          <w:rFonts w:cs="Arial"/>
          <w:i w:val="0"/>
          <w:color w:val="auto"/>
          <w:sz w:val="22"/>
          <w:szCs w:val="22"/>
          <w:lang w:val="en-GB"/>
        </w:rPr>
        <w:t xml:space="preserve"> và cấp giấy phép xây dựng.</w:t>
      </w:r>
    </w:p>
    <w:p w:rsidR="00125157" w:rsidRPr="00125157" w:rsidRDefault="00125157" w:rsidP="00125157">
      <w:pPr>
        <w:pStyle w:val="Guidance"/>
        <w:keepNext/>
        <w:tabs>
          <w:tab w:val="left" w:pos="6521"/>
        </w:tabs>
        <w:ind w:left="405"/>
        <w:rPr>
          <w:rFonts w:cs="Arial"/>
          <w:i w:val="0"/>
          <w:color w:val="auto"/>
          <w:sz w:val="22"/>
          <w:szCs w:val="22"/>
          <w:lang w:val="en-GB"/>
        </w:rPr>
      </w:pPr>
      <w:r w:rsidRPr="00125157">
        <w:rPr>
          <w:rFonts w:cs="Arial"/>
          <w:i w:val="0"/>
          <w:color w:val="auto"/>
          <w:sz w:val="22"/>
          <w:szCs w:val="22"/>
          <w:lang w:val="en-GB"/>
        </w:rPr>
        <w:t>8. Bộ Công an quy định về phân cấp thẩm duyệt thiết kế về phòng cháy và chữa cháy đối với các dự án, công trình, phương tiện giao thông cơ giới có yêu cầu đặc biệt về bảo đảm an toàn phòng cháy và chữa cháy; hướng dẫn nội dung và trình tự thẩm duyệt thiết kế về phòng cháy và chữa cháy.</w:t>
      </w:r>
    </w:p>
    <w:p w:rsidR="007A1A34" w:rsidRDefault="00125157">
      <w:pPr>
        <w:pStyle w:val="Guidance"/>
        <w:keepNext/>
        <w:tabs>
          <w:tab w:val="left" w:pos="6521"/>
        </w:tabs>
        <w:spacing w:line="264" w:lineRule="auto"/>
        <w:ind w:left="405"/>
      </w:pPr>
      <w:r w:rsidRPr="00125157">
        <w:rPr>
          <w:rFonts w:cs="Arial"/>
          <w:i w:val="0"/>
          <w:color w:val="auto"/>
          <w:sz w:val="22"/>
          <w:szCs w:val="22"/>
          <w:lang w:val="en-GB"/>
        </w:rPr>
        <w:t xml:space="preserve">9. Bộ Tài chính chủ trì, thống nhất với Bộ Công an quy định việc </w:t>
      </w:r>
      <w:proofErr w:type="gramStart"/>
      <w:r w:rsidRPr="00125157">
        <w:rPr>
          <w:rFonts w:cs="Arial"/>
          <w:i w:val="0"/>
          <w:color w:val="auto"/>
          <w:sz w:val="22"/>
          <w:szCs w:val="22"/>
          <w:lang w:val="en-GB"/>
        </w:rPr>
        <w:t>thu</w:t>
      </w:r>
      <w:proofErr w:type="gramEnd"/>
      <w:r w:rsidRPr="00125157">
        <w:rPr>
          <w:rFonts w:cs="Arial"/>
          <w:i w:val="0"/>
          <w:color w:val="auto"/>
          <w:sz w:val="22"/>
          <w:szCs w:val="22"/>
          <w:lang w:val="en-GB"/>
        </w:rPr>
        <w:t xml:space="preserve"> và sử dụng phí thẩm duyệt thiết kế về phòng cháy và chữa cháy. </w:t>
      </w:r>
      <w:proofErr w:type="gramStart"/>
      <w:r w:rsidRPr="00125157">
        <w:rPr>
          <w:rFonts w:cs="Arial"/>
          <w:i w:val="0"/>
          <w:color w:val="auto"/>
          <w:sz w:val="22"/>
          <w:szCs w:val="22"/>
          <w:lang w:val="en-GB"/>
        </w:rPr>
        <w:t>Phí thẩm duyệt thiết kế về phòng cháy và chữa cháy, được xác định trong tổng mức đầu tư của dự án, công trình và phương tiện giao thông cơ giới.</w:t>
      </w:r>
      <w:proofErr w:type="gramEnd"/>
    </w:p>
    <w:p w:rsidR="007A1A34" w:rsidRDefault="007A1A34">
      <w:pPr>
        <w:pStyle w:val="Guidance"/>
        <w:keepNext/>
        <w:tabs>
          <w:tab w:val="left" w:pos="6521"/>
        </w:tabs>
        <w:spacing w:line="264" w:lineRule="auto"/>
        <w:ind w:left="405"/>
      </w:pPr>
    </w:p>
    <w:p w:rsidR="007A1A34" w:rsidRDefault="007B46DE">
      <w:pPr>
        <w:pStyle w:val="Guidance"/>
        <w:keepNext/>
        <w:tabs>
          <w:tab w:val="left" w:pos="6521"/>
        </w:tabs>
        <w:spacing w:line="264" w:lineRule="auto"/>
        <w:ind w:left="405"/>
        <w:rPr>
          <w:rFonts w:cs="Arial"/>
          <w:b/>
          <w:sz w:val="22"/>
        </w:rPr>
      </w:pPr>
      <w:bookmarkStart w:id="49" w:name="dieu19_PL4"/>
      <w:r w:rsidRPr="007B46DE">
        <w:rPr>
          <w:rFonts w:cs="Arial"/>
          <w:b/>
          <w:i w:val="0"/>
          <w:color w:val="auto"/>
          <w:sz w:val="22"/>
          <w:szCs w:val="22"/>
          <w:lang w:val="en-GB"/>
        </w:rPr>
        <w:t>Phụ lục IV: Danh mục dự án, công trình do cơ quan Cảnh sát phòng cháy và chữa cháy thẩm duyệt thiết kế về phòng cháy và chữa cháy.</w:t>
      </w:r>
    </w:p>
    <w:bookmarkEnd w:id="49"/>
    <w:p w:rsidR="00CA2A16" w:rsidRPr="00D503D6" w:rsidRDefault="007B46DE" w:rsidP="00CA2A16">
      <w:pPr>
        <w:pStyle w:val="Guidance"/>
        <w:keepNext/>
        <w:numPr>
          <w:ilvl w:val="0"/>
          <w:numId w:val="106"/>
        </w:numPr>
        <w:tabs>
          <w:tab w:val="left" w:pos="6521"/>
        </w:tabs>
        <w:spacing w:line="264" w:lineRule="auto"/>
        <w:rPr>
          <w:rFonts w:cs="Arial"/>
          <w:b/>
          <w:i w:val="0"/>
          <w:color w:val="auto"/>
          <w:sz w:val="22"/>
          <w:szCs w:val="22"/>
          <w:lang w:val="en-GB"/>
        </w:rPr>
      </w:pPr>
      <w:r w:rsidRPr="007B46DE">
        <w:rPr>
          <w:rFonts w:cs="Arial"/>
          <w:b/>
          <w:i w:val="0"/>
          <w:iCs w:val="0"/>
          <w:color w:val="000000"/>
          <w:sz w:val="22"/>
          <w:szCs w:val="22"/>
          <w:shd w:val="clear" w:color="auto" w:fill="FFFFFF"/>
        </w:rPr>
        <w:t xml:space="preserve">Nghị định 08/2015/NĐ-CP ngày 21/1/2015 của </w:t>
      </w:r>
      <w:r w:rsidRPr="007B46DE">
        <w:rPr>
          <w:rFonts w:cs="Arial"/>
          <w:b/>
          <w:i w:val="0"/>
          <w:iCs w:val="0"/>
          <w:color w:val="000000"/>
          <w:sz w:val="22"/>
          <w:szCs w:val="22"/>
          <w:shd w:val="clear" w:color="auto" w:fill="FFFFFF"/>
          <w:lang w:val="vi-VN"/>
        </w:rPr>
        <w:t>Chính phủ</w:t>
      </w:r>
      <w:r w:rsidRPr="007B46DE">
        <w:rPr>
          <w:rFonts w:cs="Arial"/>
          <w:b/>
          <w:i w:val="0"/>
          <w:iCs w:val="0"/>
          <w:color w:val="000000"/>
          <w:sz w:val="22"/>
          <w:szCs w:val="22"/>
          <w:shd w:val="clear" w:color="auto" w:fill="FFFFFF"/>
        </w:rPr>
        <w:t>,</w:t>
      </w:r>
      <w:proofErr w:type="gramStart"/>
      <w:r w:rsidRPr="007B46DE">
        <w:rPr>
          <w:rStyle w:val="apple-converted-space"/>
          <w:rFonts w:cs="Arial"/>
          <w:b/>
          <w:i w:val="0"/>
          <w:iCs w:val="0"/>
          <w:color w:val="000000"/>
          <w:sz w:val="22"/>
          <w:szCs w:val="22"/>
          <w:shd w:val="clear" w:color="auto" w:fill="FFFFFF"/>
          <w:lang w:val="vi-VN"/>
        </w:rPr>
        <w:t> </w:t>
      </w:r>
      <w:r w:rsidRPr="007B46DE">
        <w:rPr>
          <w:rFonts w:cs="Arial"/>
          <w:b/>
          <w:i w:val="0"/>
          <w:iCs w:val="0"/>
          <w:color w:val="000000"/>
          <w:sz w:val="22"/>
          <w:szCs w:val="22"/>
          <w:shd w:val="clear" w:color="auto" w:fill="FFFFFF"/>
          <w:lang w:val="vi-VN"/>
        </w:rPr>
        <w:t xml:space="preserve"> quy</w:t>
      </w:r>
      <w:proofErr w:type="gramEnd"/>
      <w:r w:rsidRPr="007B46DE">
        <w:rPr>
          <w:rFonts w:cs="Arial"/>
          <w:b/>
          <w:i w:val="0"/>
          <w:iCs w:val="0"/>
          <w:color w:val="000000"/>
          <w:sz w:val="22"/>
          <w:szCs w:val="22"/>
          <w:shd w:val="clear" w:color="auto" w:fill="FFFFFF"/>
          <w:lang w:val="vi-VN"/>
        </w:rPr>
        <w:t xml:space="preserve"> định chi tiết và biện pháp thi hành Luật Hải quan về thủ tục hải quan, kiểm tra, giám sát, kiểm soát hải quan.</w:t>
      </w:r>
    </w:p>
    <w:p w:rsidR="00CA2A16" w:rsidRPr="00CA2A16" w:rsidRDefault="007B46DE" w:rsidP="00CA2A16">
      <w:pPr>
        <w:pStyle w:val="Guidance"/>
        <w:keepNext/>
        <w:ind w:left="405"/>
        <w:rPr>
          <w:rFonts w:cs="Arial"/>
          <w:i w:val="0"/>
          <w:iCs w:val="0"/>
          <w:color w:val="000000"/>
          <w:sz w:val="22"/>
          <w:szCs w:val="22"/>
          <w:shd w:val="clear" w:color="auto" w:fill="FFFFFF"/>
        </w:rPr>
      </w:pPr>
      <w:bookmarkStart w:id="50" w:name="dieu20_25"/>
      <w:r w:rsidRPr="007B46DE">
        <w:rPr>
          <w:rFonts w:cs="Arial"/>
          <w:i w:val="0"/>
          <w:iCs w:val="0"/>
          <w:color w:val="000000"/>
          <w:sz w:val="22"/>
          <w:szCs w:val="22"/>
          <w:u w:val="double"/>
          <w:shd w:val="clear" w:color="auto" w:fill="FFFFFF"/>
        </w:rPr>
        <w:t>Điều 25</w:t>
      </w:r>
      <w:r w:rsidR="00083FDF" w:rsidRPr="00CA2A16">
        <w:rPr>
          <w:rFonts w:cs="Arial"/>
          <w:i w:val="0"/>
          <w:iCs w:val="0"/>
          <w:color w:val="000000"/>
          <w:sz w:val="22"/>
          <w:szCs w:val="22"/>
          <w:shd w:val="clear" w:color="auto" w:fill="FFFFFF"/>
        </w:rPr>
        <w:t>.</w:t>
      </w:r>
      <w:r w:rsidR="00CA2A16" w:rsidRPr="00CA2A16">
        <w:rPr>
          <w:rFonts w:cs="Arial"/>
          <w:i w:val="0"/>
          <w:iCs w:val="0"/>
          <w:color w:val="000000"/>
          <w:sz w:val="22"/>
          <w:szCs w:val="22"/>
          <w:shd w:val="clear" w:color="auto" w:fill="FFFFFF"/>
        </w:rPr>
        <w:t>Khai hải quan</w:t>
      </w:r>
    </w:p>
    <w:bookmarkEnd w:id="50"/>
    <w:p w:rsidR="00CA2A16" w:rsidRPr="00CA2A16" w:rsidRDefault="00CA2A16" w:rsidP="00CA2A16">
      <w:pPr>
        <w:pStyle w:val="Guidance"/>
        <w:keepNext/>
        <w:ind w:left="405"/>
        <w:rPr>
          <w:rFonts w:cs="Arial"/>
          <w:i w:val="0"/>
          <w:iCs w:val="0"/>
          <w:color w:val="000000"/>
          <w:sz w:val="22"/>
          <w:szCs w:val="22"/>
          <w:shd w:val="clear" w:color="auto" w:fill="FFFFFF"/>
        </w:rPr>
      </w:pPr>
      <w:r w:rsidRPr="00CA2A16">
        <w:rPr>
          <w:rFonts w:cs="Arial"/>
          <w:i w:val="0"/>
          <w:iCs w:val="0"/>
          <w:color w:val="000000"/>
          <w:sz w:val="22"/>
          <w:szCs w:val="22"/>
          <w:shd w:val="clear" w:color="auto" w:fill="FFFFFF"/>
        </w:rPr>
        <w:t xml:space="preserve">1. Khai hải quan được thực hiện </w:t>
      </w:r>
      <w:proofErr w:type="gramStart"/>
      <w:r w:rsidRPr="00CA2A16">
        <w:rPr>
          <w:rFonts w:cs="Arial"/>
          <w:i w:val="0"/>
          <w:iCs w:val="0"/>
          <w:color w:val="000000"/>
          <w:sz w:val="22"/>
          <w:szCs w:val="22"/>
          <w:shd w:val="clear" w:color="auto" w:fill="FFFFFF"/>
        </w:rPr>
        <w:t>theo</w:t>
      </w:r>
      <w:proofErr w:type="gramEnd"/>
      <w:r w:rsidRPr="00CA2A16">
        <w:rPr>
          <w:rFonts w:cs="Arial"/>
          <w:i w:val="0"/>
          <w:iCs w:val="0"/>
          <w:color w:val="000000"/>
          <w:sz w:val="22"/>
          <w:szCs w:val="22"/>
          <w:shd w:val="clear" w:color="auto" w:fill="FFFFFF"/>
        </w:rPr>
        <w:t xml:space="preserve"> phương thức điện tử. Người khai hải quan đăng ký thực hiện thủ tục hải quan điện tử </w:t>
      </w:r>
      <w:proofErr w:type="gramStart"/>
      <w:r w:rsidRPr="00CA2A16">
        <w:rPr>
          <w:rFonts w:cs="Arial"/>
          <w:i w:val="0"/>
          <w:iCs w:val="0"/>
          <w:color w:val="000000"/>
          <w:sz w:val="22"/>
          <w:szCs w:val="22"/>
          <w:shd w:val="clear" w:color="auto" w:fill="FFFFFF"/>
        </w:rPr>
        <w:t>theo</w:t>
      </w:r>
      <w:proofErr w:type="gramEnd"/>
      <w:r w:rsidRPr="00CA2A16">
        <w:rPr>
          <w:rFonts w:cs="Arial"/>
          <w:i w:val="0"/>
          <w:iCs w:val="0"/>
          <w:color w:val="000000"/>
          <w:sz w:val="22"/>
          <w:szCs w:val="22"/>
          <w:shd w:val="clear" w:color="auto" w:fill="FFFFFF"/>
        </w:rPr>
        <w:t xml:space="preserve"> quy định của Bộ trưởng Bộ Tài chính.</w:t>
      </w:r>
    </w:p>
    <w:p w:rsidR="00CA2A16" w:rsidRPr="00CA2A16" w:rsidRDefault="00CA2A16" w:rsidP="00CA2A16">
      <w:pPr>
        <w:pStyle w:val="Guidance"/>
        <w:keepNext/>
        <w:ind w:left="405"/>
        <w:rPr>
          <w:rFonts w:cs="Arial"/>
          <w:i w:val="0"/>
          <w:iCs w:val="0"/>
          <w:color w:val="000000"/>
          <w:sz w:val="22"/>
          <w:szCs w:val="22"/>
          <w:shd w:val="clear" w:color="auto" w:fill="FFFFFF"/>
        </w:rPr>
      </w:pPr>
      <w:r w:rsidRPr="00CA2A16">
        <w:rPr>
          <w:rFonts w:cs="Arial"/>
          <w:i w:val="0"/>
          <w:iCs w:val="0"/>
          <w:color w:val="000000"/>
          <w:sz w:val="22"/>
          <w:szCs w:val="22"/>
          <w:shd w:val="clear" w:color="auto" w:fill="FFFFFF"/>
        </w:rPr>
        <w:t>2. Các trường hợp sau đây được khai trên tờ khai hải quan giấy:</w:t>
      </w:r>
    </w:p>
    <w:p w:rsidR="00CA2A16" w:rsidRPr="00CA2A16" w:rsidRDefault="00CA2A16" w:rsidP="00CA2A16">
      <w:pPr>
        <w:pStyle w:val="Guidance"/>
        <w:keepNext/>
        <w:ind w:left="405"/>
        <w:rPr>
          <w:rFonts w:cs="Arial"/>
          <w:i w:val="0"/>
          <w:iCs w:val="0"/>
          <w:color w:val="000000"/>
          <w:sz w:val="22"/>
          <w:szCs w:val="22"/>
          <w:shd w:val="clear" w:color="auto" w:fill="FFFFFF"/>
        </w:rPr>
      </w:pPr>
      <w:r w:rsidRPr="00CA2A16">
        <w:rPr>
          <w:rFonts w:cs="Arial"/>
          <w:i w:val="0"/>
          <w:iCs w:val="0"/>
          <w:color w:val="000000"/>
          <w:sz w:val="22"/>
          <w:szCs w:val="22"/>
          <w:shd w:val="clear" w:color="auto" w:fill="FFFFFF"/>
        </w:rPr>
        <w:t>a) Hàng hóa xuất khẩu, nhập khẩu của cư dân biên giới;</w:t>
      </w:r>
    </w:p>
    <w:p w:rsidR="00CA2A16" w:rsidRPr="00CA2A16" w:rsidRDefault="00CA2A16" w:rsidP="00CA2A16">
      <w:pPr>
        <w:pStyle w:val="Guidance"/>
        <w:keepNext/>
        <w:ind w:left="405"/>
        <w:rPr>
          <w:rFonts w:cs="Arial"/>
          <w:i w:val="0"/>
          <w:iCs w:val="0"/>
          <w:color w:val="000000"/>
          <w:sz w:val="22"/>
          <w:szCs w:val="22"/>
          <w:shd w:val="clear" w:color="auto" w:fill="FFFFFF"/>
        </w:rPr>
      </w:pPr>
      <w:r w:rsidRPr="00CA2A16">
        <w:rPr>
          <w:rFonts w:cs="Arial"/>
          <w:i w:val="0"/>
          <w:iCs w:val="0"/>
          <w:color w:val="000000"/>
          <w:sz w:val="22"/>
          <w:szCs w:val="22"/>
          <w:shd w:val="clear" w:color="auto" w:fill="FFFFFF"/>
        </w:rPr>
        <w:t>b) Hàng hóa xuất khẩu, nhập khẩu vượt định mức miễn thuế của người xuất cảnh, nhập cảnh;</w:t>
      </w:r>
    </w:p>
    <w:p w:rsidR="00CA2A16" w:rsidRPr="00CA2A16" w:rsidRDefault="00CA2A16" w:rsidP="00CA2A16">
      <w:pPr>
        <w:pStyle w:val="Guidance"/>
        <w:keepNext/>
        <w:ind w:left="405"/>
        <w:rPr>
          <w:rFonts w:cs="Arial"/>
          <w:i w:val="0"/>
          <w:iCs w:val="0"/>
          <w:color w:val="000000"/>
          <w:sz w:val="22"/>
          <w:szCs w:val="22"/>
          <w:shd w:val="clear" w:color="auto" w:fill="FFFFFF"/>
        </w:rPr>
      </w:pPr>
      <w:r w:rsidRPr="00CA2A16">
        <w:rPr>
          <w:rFonts w:cs="Arial"/>
          <w:i w:val="0"/>
          <w:iCs w:val="0"/>
          <w:color w:val="000000"/>
          <w:sz w:val="22"/>
          <w:szCs w:val="22"/>
          <w:shd w:val="clear" w:color="auto" w:fill="FFFFFF"/>
        </w:rPr>
        <w:t>c) Hàng cứu trợ khẩn cấp, hàng viện trợ nhân đạo;</w:t>
      </w:r>
    </w:p>
    <w:p w:rsidR="00CA2A16" w:rsidRPr="00CA2A16" w:rsidRDefault="00CA2A16" w:rsidP="00CA2A16">
      <w:pPr>
        <w:pStyle w:val="Guidance"/>
        <w:keepNext/>
        <w:ind w:left="405"/>
        <w:rPr>
          <w:rFonts w:cs="Arial"/>
          <w:i w:val="0"/>
          <w:iCs w:val="0"/>
          <w:color w:val="000000"/>
          <w:sz w:val="22"/>
          <w:szCs w:val="22"/>
          <w:shd w:val="clear" w:color="auto" w:fill="FFFFFF"/>
        </w:rPr>
      </w:pPr>
      <w:r w:rsidRPr="00CA2A16">
        <w:rPr>
          <w:rFonts w:cs="Arial"/>
          <w:i w:val="0"/>
          <w:iCs w:val="0"/>
          <w:color w:val="000000"/>
          <w:sz w:val="22"/>
          <w:szCs w:val="22"/>
          <w:shd w:val="clear" w:color="auto" w:fill="FFFFFF"/>
        </w:rPr>
        <w:t>d) Hàng quà biếu, quà tặng, tài sản di chuyển của cá nhân;</w:t>
      </w:r>
    </w:p>
    <w:p w:rsidR="00CA2A16" w:rsidRPr="00CA2A16" w:rsidRDefault="00CA2A16" w:rsidP="00CA2A16">
      <w:pPr>
        <w:pStyle w:val="Guidance"/>
        <w:keepNext/>
        <w:ind w:left="405"/>
        <w:rPr>
          <w:rFonts w:cs="Arial"/>
          <w:i w:val="0"/>
          <w:iCs w:val="0"/>
          <w:color w:val="000000"/>
          <w:sz w:val="22"/>
          <w:szCs w:val="22"/>
          <w:shd w:val="clear" w:color="auto" w:fill="FFFFFF"/>
        </w:rPr>
      </w:pPr>
      <w:r w:rsidRPr="00CA2A16">
        <w:rPr>
          <w:rFonts w:cs="Arial"/>
          <w:i w:val="0"/>
          <w:iCs w:val="0"/>
          <w:color w:val="000000"/>
          <w:sz w:val="22"/>
          <w:szCs w:val="22"/>
          <w:shd w:val="clear" w:color="auto" w:fill="FFFFFF"/>
        </w:rPr>
        <w:t xml:space="preserve">đ) Hàng hóa là phương tiện chứa hàng hóa quay vòng </w:t>
      </w:r>
      <w:proofErr w:type="gramStart"/>
      <w:r w:rsidRPr="00CA2A16">
        <w:rPr>
          <w:rFonts w:cs="Arial"/>
          <w:i w:val="0"/>
          <w:iCs w:val="0"/>
          <w:color w:val="000000"/>
          <w:sz w:val="22"/>
          <w:szCs w:val="22"/>
          <w:shd w:val="clear" w:color="auto" w:fill="FFFFFF"/>
        </w:rPr>
        <w:t>theo</w:t>
      </w:r>
      <w:proofErr w:type="gramEnd"/>
      <w:r w:rsidRPr="00CA2A16">
        <w:rPr>
          <w:rFonts w:cs="Arial"/>
          <w:i w:val="0"/>
          <w:iCs w:val="0"/>
          <w:color w:val="000000"/>
          <w:sz w:val="22"/>
          <w:szCs w:val="22"/>
          <w:shd w:val="clear" w:color="auto" w:fill="FFFFFF"/>
        </w:rPr>
        <w:t xml:space="preserve"> phương thức tạm nhập - tái xuất, tạm xuất - tái nhập quy định tại Điểm a, Điểm b Khoản 1 Điều 49 Nghị định này;</w:t>
      </w:r>
    </w:p>
    <w:p w:rsidR="00CA2A16" w:rsidRPr="00CA2A16" w:rsidRDefault="00CA2A16" w:rsidP="00CA2A16">
      <w:pPr>
        <w:pStyle w:val="Guidance"/>
        <w:keepNext/>
        <w:ind w:left="405"/>
        <w:rPr>
          <w:rFonts w:cs="Arial"/>
          <w:i w:val="0"/>
          <w:iCs w:val="0"/>
          <w:color w:val="000000"/>
          <w:sz w:val="22"/>
          <w:szCs w:val="22"/>
          <w:shd w:val="clear" w:color="auto" w:fill="FFFFFF"/>
        </w:rPr>
      </w:pPr>
      <w:r w:rsidRPr="00CA2A16">
        <w:rPr>
          <w:rFonts w:cs="Arial"/>
          <w:i w:val="0"/>
          <w:iCs w:val="0"/>
          <w:color w:val="000000"/>
          <w:sz w:val="22"/>
          <w:szCs w:val="22"/>
          <w:shd w:val="clear" w:color="auto" w:fill="FFFFFF"/>
        </w:rPr>
        <w:t xml:space="preserve">e) Hàng hóa tạm nhập tái xuất, tạm xuất tái nhập để phục vụ công việc trong thời hạn nhất định trong trường hợp mang </w:t>
      </w:r>
      <w:proofErr w:type="gramStart"/>
      <w:r w:rsidRPr="00CA2A16">
        <w:rPr>
          <w:rFonts w:cs="Arial"/>
          <w:i w:val="0"/>
          <w:iCs w:val="0"/>
          <w:color w:val="000000"/>
          <w:sz w:val="22"/>
          <w:szCs w:val="22"/>
          <w:shd w:val="clear" w:color="auto" w:fill="FFFFFF"/>
        </w:rPr>
        <w:t>theo</w:t>
      </w:r>
      <w:proofErr w:type="gramEnd"/>
      <w:r w:rsidRPr="00CA2A16">
        <w:rPr>
          <w:rFonts w:cs="Arial"/>
          <w:i w:val="0"/>
          <w:iCs w:val="0"/>
          <w:color w:val="000000"/>
          <w:sz w:val="22"/>
          <w:szCs w:val="22"/>
          <w:shd w:val="clear" w:color="auto" w:fill="FFFFFF"/>
        </w:rPr>
        <w:t xml:space="preserve"> khách xuất cảnh, nhập cảnh;</w:t>
      </w:r>
    </w:p>
    <w:p w:rsidR="00CA2A16" w:rsidRPr="00CA2A16" w:rsidRDefault="00CA2A16" w:rsidP="00CA2A16">
      <w:pPr>
        <w:pStyle w:val="Guidance"/>
        <w:keepNext/>
        <w:ind w:left="405"/>
        <w:rPr>
          <w:rFonts w:cs="Arial"/>
          <w:i w:val="0"/>
          <w:iCs w:val="0"/>
          <w:color w:val="000000"/>
          <w:sz w:val="22"/>
          <w:szCs w:val="22"/>
          <w:shd w:val="clear" w:color="auto" w:fill="FFFFFF"/>
        </w:rPr>
      </w:pPr>
      <w:r w:rsidRPr="00CA2A16">
        <w:rPr>
          <w:rFonts w:cs="Arial"/>
          <w:i w:val="0"/>
          <w:iCs w:val="0"/>
          <w:color w:val="000000"/>
          <w:sz w:val="22"/>
          <w:szCs w:val="22"/>
          <w:shd w:val="clear" w:color="auto" w:fill="FFFFFF"/>
        </w:rPr>
        <w:t>g) Trường hợp hệ thống xử lý dữ liệu điện tử hải quan, hệ thống khai hải quan điện tử không thực hiện được các giao dịch điện tử với nhau mà nguyên nhân có thể do một hoặc cả hai hệ thống hoặc do nguyên nhân khác.</w:t>
      </w:r>
    </w:p>
    <w:p w:rsidR="00CA2A16" w:rsidRPr="00CA2A16" w:rsidRDefault="00CA2A16" w:rsidP="00CA2A16">
      <w:pPr>
        <w:pStyle w:val="Guidance"/>
        <w:keepNext/>
        <w:ind w:left="405"/>
        <w:rPr>
          <w:rFonts w:cs="Arial"/>
          <w:i w:val="0"/>
          <w:iCs w:val="0"/>
          <w:color w:val="000000"/>
          <w:sz w:val="22"/>
          <w:szCs w:val="22"/>
          <w:shd w:val="clear" w:color="auto" w:fill="FFFFFF"/>
        </w:rPr>
      </w:pPr>
      <w:r w:rsidRPr="00CA2A16">
        <w:rPr>
          <w:rFonts w:cs="Arial"/>
          <w:i w:val="0"/>
          <w:iCs w:val="0"/>
          <w:color w:val="000000"/>
          <w:sz w:val="22"/>
          <w:szCs w:val="22"/>
          <w:shd w:val="clear" w:color="auto" w:fill="FFFFFF"/>
        </w:rPr>
        <w:t>Trường hợp hệ thống xử lý dữ liệu điện tử hải quan không thực hiện được thủ tục hải quan điện tử, cơ quan hải quan có trách nhiệm thông báo trên trang thông tin điện tử hải quan chậm nhất 01 giờ kể từ thời điểm không thực hiện được các giao dịch điện tử;</w:t>
      </w:r>
    </w:p>
    <w:p w:rsidR="00CA2A16" w:rsidRPr="00CA2A16" w:rsidRDefault="00CA2A16" w:rsidP="00CA2A16">
      <w:pPr>
        <w:pStyle w:val="Guidance"/>
        <w:keepNext/>
        <w:ind w:left="405"/>
        <w:rPr>
          <w:rFonts w:cs="Arial"/>
          <w:i w:val="0"/>
          <w:iCs w:val="0"/>
          <w:color w:val="000000"/>
          <w:sz w:val="22"/>
          <w:szCs w:val="22"/>
          <w:shd w:val="clear" w:color="auto" w:fill="FFFFFF"/>
        </w:rPr>
      </w:pPr>
      <w:r w:rsidRPr="00CA2A16">
        <w:rPr>
          <w:rFonts w:cs="Arial"/>
          <w:i w:val="0"/>
          <w:iCs w:val="0"/>
          <w:color w:val="000000"/>
          <w:sz w:val="22"/>
          <w:szCs w:val="22"/>
          <w:shd w:val="clear" w:color="auto" w:fill="FFFFFF"/>
        </w:rPr>
        <w:t xml:space="preserve">h) Hàng hóa khác </w:t>
      </w:r>
      <w:proofErr w:type="gramStart"/>
      <w:r w:rsidRPr="00CA2A16">
        <w:rPr>
          <w:rFonts w:cs="Arial"/>
          <w:i w:val="0"/>
          <w:iCs w:val="0"/>
          <w:color w:val="000000"/>
          <w:sz w:val="22"/>
          <w:szCs w:val="22"/>
          <w:shd w:val="clear" w:color="auto" w:fill="FFFFFF"/>
        </w:rPr>
        <w:t>theo</w:t>
      </w:r>
      <w:proofErr w:type="gramEnd"/>
      <w:r w:rsidRPr="00CA2A16">
        <w:rPr>
          <w:rFonts w:cs="Arial"/>
          <w:i w:val="0"/>
          <w:iCs w:val="0"/>
          <w:color w:val="000000"/>
          <w:sz w:val="22"/>
          <w:szCs w:val="22"/>
          <w:shd w:val="clear" w:color="auto" w:fill="FFFFFF"/>
        </w:rPr>
        <w:t xml:space="preserve"> quy định của Bộ trưởng Bộ Tài chính.</w:t>
      </w:r>
    </w:p>
    <w:p w:rsidR="00CA2A16" w:rsidRPr="00CA2A16" w:rsidRDefault="00CA2A16" w:rsidP="00CA2A16">
      <w:pPr>
        <w:pStyle w:val="Guidance"/>
        <w:keepNext/>
        <w:ind w:left="405"/>
        <w:rPr>
          <w:rFonts w:cs="Arial"/>
          <w:i w:val="0"/>
          <w:iCs w:val="0"/>
          <w:color w:val="000000"/>
          <w:sz w:val="22"/>
          <w:szCs w:val="22"/>
          <w:shd w:val="clear" w:color="auto" w:fill="FFFFFF"/>
        </w:rPr>
      </w:pPr>
      <w:r w:rsidRPr="00CA2A16">
        <w:rPr>
          <w:rFonts w:cs="Arial"/>
          <w:i w:val="0"/>
          <w:iCs w:val="0"/>
          <w:color w:val="000000"/>
          <w:sz w:val="22"/>
          <w:szCs w:val="22"/>
          <w:shd w:val="clear" w:color="auto" w:fill="FFFFFF"/>
        </w:rPr>
        <w:lastRenderedPageBreak/>
        <w:t xml:space="preserve">3. Người khai hải quan phải khai đầy đủ, chính xác, trung thực, rõ ràng các tiêu chí trên tờ khai hải quan; tự tính để xác định số thuế, các khoản </w:t>
      </w:r>
      <w:proofErr w:type="gramStart"/>
      <w:r w:rsidRPr="00CA2A16">
        <w:rPr>
          <w:rFonts w:cs="Arial"/>
          <w:i w:val="0"/>
          <w:iCs w:val="0"/>
          <w:color w:val="000000"/>
          <w:sz w:val="22"/>
          <w:szCs w:val="22"/>
          <w:shd w:val="clear" w:color="auto" w:fill="FFFFFF"/>
        </w:rPr>
        <w:t>thu</w:t>
      </w:r>
      <w:proofErr w:type="gramEnd"/>
      <w:r w:rsidRPr="00CA2A16">
        <w:rPr>
          <w:rFonts w:cs="Arial"/>
          <w:i w:val="0"/>
          <w:iCs w:val="0"/>
          <w:color w:val="000000"/>
          <w:sz w:val="22"/>
          <w:szCs w:val="22"/>
          <w:shd w:val="clear" w:color="auto" w:fill="FFFFFF"/>
        </w:rPr>
        <w:t xml:space="preserve"> khác phải nộp ngân sách nhà nước và chịu trách nhiệm trước pháp luật về các nội dung đã khai.</w:t>
      </w:r>
    </w:p>
    <w:p w:rsidR="00CA2A16" w:rsidRPr="00CA2A16" w:rsidRDefault="00CA2A16" w:rsidP="00CA2A16">
      <w:pPr>
        <w:pStyle w:val="Guidance"/>
        <w:keepNext/>
        <w:ind w:left="405"/>
        <w:rPr>
          <w:rFonts w:cs="Arial"/>
          <w:i w:val="0"/>
          <w:iCs w:val="0"/>
          <w:color w:val="000000"/>
          <w:sz w:val="22"/>
          <w:szCs w:val="22"/>
          <w:shd w:val="clear" w:color="auto" w:fill="FFFFFF"/>
        </w:rPr>
      </w:pPr>
      <w:r w:rsidRPr="00CA2A16">
        <w:rPr>
          <w:rFonts w:cs="Arial"/>
          <w:i w:val="0"/>
          <w:iCs w:val="0"/>
          <w:color w:val="000000"/>
          <w:sz w:val="22"/>
          <w:szCs w:val="22"/>
          <w:shd w:val="clear" w:color="auto" w:fill="FFFFFF"/>
        </w:rPr>
        <w:t>4. Khi khai hải quan, người khai hải quan thực hiện:</w:t>
      </w:r>
    </w:p>
    <w:p w:rsidR="00CA2A16" w:rsidRPr="00CA2A16" w:rsidRDefault="00CA2A16" w:rsidP="00CA2A16">
      <w:pPr>
        <w:pStyle w:val="Guidance"/>
        <w:keepNext/>
        <w:ind w:left="405"/>
        <w:rPr>
          <w:rFonts w:cs="Arial"/>
          <w:i w:val="0"/>
          <w:iCs w:val="0"/>
          <w:color w:val="000000"/>
          <w:sz w:val="22"/>
          <w:szCs w:val="22"/>
          <w:shd w:val="clear" w:color="auto" w:fill="FFFFFF"/>
        </w:rPr>
      </w:pPr>
      <w:r w:rsidRPr="00CA2A16">
        <w:rPr>
          <w:rFonts w:cs="Arial"/>
          <w:i w:val="0"/>
          <w:iCs w:val="0"/>
          <w:color w:val="000000"/>
          <w:sz w:val="22"/>
          <w:szCs w:val="22"/>
          <w:shd w:val="clear" w:color="auto" w:fill="FFFFFF"/>
        </w:rPr>
        <w:t>a) Tạo thông tin khai tờ khai hải quan trên Hệ thống khai hải quan điện tử;</w:t>
      </w:r>
    </w:p>
    <w:p w:rsidR="00CA2A16" w:rsidRPr="00CA2A16" w:rsidRDefault="00CA2A16" w:rsidP="00CA2A16">
      <w:pPr>
        <w:pStyle w:val="Guidance"/>
        <w:keepNext/>
        <w:ind w:left="405"/>
        <w:rPr>
          <w:rFonts w:cs="Arial"/>
          <w:i w:val="0"/>
          <w:iCs w:val="0"/>
          <w:color w:val="000000"/>
          <w:sz w:val="22"/>
          <w:szCs w:val="22"/>
          <w:shd w:val="clear" w:color="auto" w:fill="FFFFFF"/>
        </w:rPr>
      </w:pPr>
      <w:r w:rsidRPr="00CA2A16">
        <w:rPr>
          <w:rFonts w:cs="Arial"/>
          <w:i w:val="0"/>
          <w:iCs w:val="0"/>
          <w:color w:val="000000"/>
          <w:sz w:val="22"/>
          <w:szCs w:val="22"/>
          <w:shd w:val="clear" w:color="auto" w:fill="FFFFFF"/>
        </w:rPr>
        <w:t>b) Gửi tờ khai hải quan đến cơ quan Hải quan thông qua Hệ thống xử lý dữ liệu điện tử hải quan;</w:t>
      </w:r>
    </w:p>
    <w:p w:rsidR="00CA2A16" w:rsidRPr="00CA2A16" w:rsidRDefault="00CA2A16" w:rsidP="00CA2A16">
      <w:pPr>
        <w:pStyle w:val="Guidance"/>
        <w:keepNext/>
        <w:ind w:left="405"/>
        <w:rPr>
          <w:rFonts w:cs="Arial"/>
          <w:i w:val="0"/>
          <w:iCs w:val="0"/>
          <w:color w:val="000000"/>
          <w:sz w:val="22"/>
          <w:szCs w:val="22"/>
          <w:shd w:val="clear" w:color="auto" w:fill="FFFFFF"/>
        </w:rPr>
      </w:pPr>
      <w:r w:rsidRPr="00CA2A16">
        <w:rPr>
          <w:rFonts w:cs="Arial"/>
          <w:i w:val="0"/>
          <w:iCs w:val="0"/>
          <w:color w:val="000000"/>
          <w:sz w:val="22"/>
          <w:szCs w:val="22"/>
          <w:shd w:val="clear" w:color="auto" w:fill="FFFFFF"/>
        </w:rPr>
        <w:t xml:space="preserve">c) Tiếp nhận thông tin phản hồi và thực hiện </w:t>
      </w:r>
      <w:proofErr w:type="gramStart"/>
      <w:r w:rsidRPr="00CA2A16">
        <w:rPr>
          <w:rFonts w:cs="Arial"/>
          <w:i w:val="0"/>
          <w:iCs w:val="0"/>
          <w:color w:val="000000"/>
          <w:sz w:val="22"/>
          <w:szCs w:val="22"/>
          <w:shd w:val="clear" w:color="auto" w:fill="FFFFFF"/>
        </w:rPr>
        <w:t>theo</w:t>
      </w:r>
      <w:proofErr w:type="gramEnd"/>
      <w:r w:rsidRPr="00CA2A16">
        <w:rPr>
          <w:rFonts w:cs="Arial"/>
          <w:i w:val="0"/>
          <w:iCs w:val="0"/>
          <w:color w:val="000000"/>
          <w:sz w:val="22"/>
          <w:szCs w:val="22"/>
          <w:shd w:val="clear" w:color="auto" w:fill="FFFFFF"/>
        </w:rPr>
        <w:t xml:space="preserve"> hướng dẫn của cơ quan Hải quan.</w:t>
      </w:r>
    </w:p>
    <w:p w:rsidR="00CA2A16" w:rsidRPr="00CA2A16" w:rsidRDefault="00CA2A16" w:rsidP="00CA2A16">
      <w:pPr>
        <w:pStyle w:val="Guidance"/>
        <w:keepNext/>
        <w:ind w:left="405"/>
        <w:rPr>
          <w:rFonts w:cs="Arial"/>
          <w:i w:val="0"/>
          <w:iCs w:val="0"/>
          <w:color w:val="000000"/>
          <w:sz w:val="22"/>
          <w:szCs w:val="22"/>
          <w:shd w:val="clear" w:color="auto" w:fill="FFFFFF"/>
        </w:rPr>
      </w:pPr>
      <w:proofErr w:type="gramStart"/>
      <w:r w:rsidRPr="00CA2A16">
        <w:rPr>
          <w:rFonts w:cs="Arial"/>
          <w:i w:val="0"/>
          <w:iCs w:val="0"/>
          <w:color w:val="000000"/>
          <w:sz w:val="22"/>
          <w:szCs w:val="22"/>
          <w:shd w:val="clear" w:color="auto" w:fill="FFFFFF"/>
        </w:rPr>
        <w:t>Đối với khai hải quan trên tờ khai hải quan giấy, người khai hải quan khai đầy đủ các tiêu chí trên tờ khai hải quan, ký tên, đóng dấu (trừ trường hợp người khai hải quan là cá nhân) trên tờ khai để nộp cho cơ quan hải quan.</w:t>
      </w:r>
      <w:proofErr w:type="gramEnd"/>
    </w:p>
    <w:p w:rsidR="00CA2A16" w:rsidRPr="00CA2A16" w:rsidRDefault="00CA2A16" w:rsidP="00CA2A16">
      <w:pPr>
        <w:pStyle w:val="Guidance"/>
        <w:keepNext/>
        <w:ind w:left="405"/>
        <w:rPr>
          <w:rFonts w:cs="Arial"/>
          <w:i w:val="0"/>
          <w:iCs w:val="0"/>
          <w:color w:val="000000"/>
          <w:sz w:val="22"/>
          <w:szCs w:val="22"/>
          <w:shd w:val="clear" w:color="auto" w:fill="FFFFFF"/>
        </w:rPr>
      </w:pPr>
      <w:r w:rsidRPr="00CA2A16">
        <w:rPr>
          <w:rFonts w:cs="Arial"/>
          <w:i w:val="0"/>
          <w:iCs w:val="0"/>
          <w:color w:val="000000"/>
          <w:sz w:val="22"/>
          <w:szCs w:val="22"/>
          <w:shd w:val="clear" w:color="auto" w:fill="FFFFFF"/>
        </w:rPr>
        <w:t>5. Đối với hàng hóa xuất khẩu, nhập khẩu thuộc đối tượng không chịu thuế xuất khẩu, thuế nhập khẩu, thuế tiêu thụ đặc biệt, thuế giá trị gia tăng, thuế bảo vệ môi trường hoặc miễn thuế, xét miễn thuế xuất khẩu, thuế nhập khẩu hoặc áp dụng thuế suất theo hạn ngạch thuế quan và đã được giải phóng hàng hoặc thông quan nhưng sau đó có thay đổi về đối tượng không chịu thuế hoặc mục đích được miễn thuế, xét miễn thuế; áp dụng thuế suất theo hạn ngạch thuế quan; hàng hóa là nguyên liệu, vật tư nhập khẩu để gia công, sản xuất hàng hóa xuất khẩu và hàng hóa tạm nhập - tái xuất đã giải phóng hàng hoặc thông quan nhưng sau đó chuyển mục đích sử dụng, chuyển tiêu thụ nội địa thì phải khai tờ khai hải quan mới. Chính sách quản lý hàng hóa xuất khẩu, nhập khẩu; chính sách thuế đối với hàng hóa xuất khẩu, nhập khẩu thực hiện tại thời điểm đăng ký tờ khai hải quan mới trừ trường hợp đã thực hiện đầy đủ chính sách quản lý hàng hóa xuất khẩu, nhập khẩu tại thời điểm đăng ký tờ khai ban đầu.</w:t>
      </w:r>
    </w:p>
    <w:p w:rsidR="00CA2A16" w:rsidRPr="00CA2A16" w:rsidRDefault="00CA2A16" w:rsidP="00CA2A16">
      <w:pPr>
        <w:pStyle w:val="Guidance"/>
        <w:keepNext/>
        <w:ind w:left="405"/>
        <w:rPr>
          <w:rFonts w:cs="Arial"/>
          <w:i w:val="0"/>
          <w:iCs w:val="0"/>
          <w:color w:val="000000"/>
          <w:sz w:val="22"/>
          <w:szCs w:val="22"/>
          <w:shd w:val="clear" w:color="auto" w:fill="FFFFFF"/>
        </w:rPr>
      </w:pPr>
      <w:r w:rsidRPr="00CA2A16">
        <w:rPr>
          <w:rFonts w:cs="Arial"/>
          <w:i w:val="0"/>
          <w:iCs w:val="0"/>
          <w:color w:val="000000"/>
          <w:sz w:val="22"/>
          <w:szCs w:val="22"/>
          <w:shd w:val="clear" w:color="auto" w:fill="FFFFFF"/>
        </w:rPr>
        <w:t xml:space="preserve">6. Hàng hóa xuất khẩu, nhập khẩu </w:t>
      </w:r>
      <w:proofErr w:type="gramStart"/>
      <w:r w:rsidRPr="00CA2A16">
        <w:rPr>
          <w:rFonts w:cs="Arial"/>
          <w:i w:val="0"/>
          <w:iCs w:val="0"/>
          <w:color w:val="000000"/>
          <w:sz w:val="22"/>
          <w:szCs w:val="22"/>
          <w:shd w:val="clear" w:color="auto" w:fill="FFFFFF"/>
        </w:rPr>
        <w:t>theo</w:t>
      </w:r>
      <w:proofErr w:type="gramEnd"/>
      <w:r w:rsidRPr="00CA2A16">
        <w:rPr>
          <w:rFonts w:cs="Arial"/>
          <w:i w:val="0"/>
          <w:iCs w:val="0"/>
          <w:color w:val="000000"/>
          <w:sz w:val="22"/>
          <w:szCs w:val="22"/>
          <w:shd w:val="clear" w:color="auto" w:fill="FFFFFF"/>
        </w:rPr>
        <w:t xml:space="preserve"> các loại hình khác nhau thì phải khai trên tờ khai hàng hóa xuất khẩu, nhập khẩu khác nhau theo từng loại hình tương ứng.</w:t>
      </w:r>
    </w:p>
    <w:p w:rsidR="00CA2A16" w:rsidRPr="00CA2A16" w:rsidRDefault="00CA2A16" w:rsidP="00CA2A16">
      <w:pPr>
        <w:pStyle w:val="Guidance"/>
        <w:keepNext/>
        <w:ind w:left="405"/>
        <w:rPr>
          <w:rFonts w:cs="Arial"/>
          <w:i w:val="0"/>
          <w:iCs w:val="0"/>
          <w:color w:val="000000"/>
          <w:sz w:val="22"/>
          <w:szCs w:val="22"/>
          <w:shd w:val="clear" w:color="auto" w:fill="FFFFFF"/>
        </w:rPr>
      </w:pPr>
      <w:r w:rsidRPr="00CA2A16">
        <w:rPr>
          <w:rFonts w:cs="Arial"/>
          <w:i w:val="0"/>
          <w:iCs w:val="0"/>
          <w:color w:val="000000"/>
          <w:sz w:val="22"/>
          <w:szCs w:val="22"/>
          <w:shd w:val="clear" w:color="auto" w:fill="FFFFFF"/>
        </w:rPr>
        <w:t>7. Khai hải quan đối với hàng hóa có nhiều hợp đồng hoặc đơn hàng</w:t>
      </w:r>
    </w:p>
    <w:p w:rsidR="00CA2A16" w:rsidRPr="00CA2A16" w:rsidRDefault="00CA2A16" w:rsidP="00CA2A16">
      <w:pPr>
        <w:pStyle w:val="Guidance"/>
        <w:keepNext/>
        <w:ind w:left="405"/>
        <w:rPr>
          <w:rFonts w:cs="Arial"/>
          <w:i w:val="0"/>
          <w:iCs w:val="0"/>
          <w:color w:val="000000"/>
          <w:sz w:val="22"/>
          <w:szCs w:val="22"/>
          <w:shd w:val="clear" w:color="auto" w:fill="FFFFFF"/>
        </w:rPr>
      </w:pPr>
      <w:r w:rsidRPr="00CA2A16">
        <w:rPr>
          <w:rFonts w:cs="Arial"/>
          <w:i w:val="0"/>
          <w:iCs w:val="0"/>
          <w:color w:val="000000"/>
          <w:sz w:val="22"/>
          <w:szCs w:val="22"/>
          <w:shd w:val="clear" w:color="auto" w:fill="FFFFFF"/>
        </w:rPr>
        <w:t>a) Hàng hóa nhập khẩu có nhiều hợp đồng hoặc đơn hàng, có một hoặc nhiều hóa đơn của một người bán hàng, cùng điều kiện giao hàng, cùng phương thức thanh toán, giao hàng một lần, có một vận đơn thì được khai trên một hoặc nhiều tờ khai hải quan;</w:t>
      </w:r>
    </w:p>
    <w:p w:rsidR="00CA2A16" w:rsidRPr="00CA2A16" w:rsidRDefault="00CA2A16" w:rsidP="00CA2A16">
      <w:pPr>
        <w:pStyle w:val="Guidance"/>
        <w:keepNext/>
        <w:ind w:left="405"/>
        <w:rPr>
          <w:rFonts w:cs="Arial"/>
          <w:i w:val="0"/>
          <w:iCs w:val="0"/>
          <w:color w:val="000000"/>
          <w:sz w:val="22"/>
          <w:szCs w:val="22"/>
          <w:shd w:val="clear" w:color="auto" w:fill="FFFFFF"/>
        </w:rPr>
      </w:pPr>
      <w:r w:rsidRPr="00CA2A16">
        <w:rPr>
          <w:rFonts w:cs="Arial"/>
          <w:i w:val="0"/>
          <w:iCs w:val="0"/>
          <w:color w:val="000000"/>
          <w:sz w:val="22"/>
          <w:szCs w:val="22"/>
          <w:shd w:val="clear" w:color="auto" w:fill="FFFFFF"/>
        </w:rPr>
        <w:t>b) Hàng hóa xuất khẩu có nhiều hợp đồng hoặc đơn hàng, cùng điều kiện giao hàng, cùng phương thức thanh toán, cùng bán cho một khách hàng và giao hàng một lần thì được khai trên một hoặc nhiều tờ khai hải quan.</w:t>
      </w:r>
    </w:p>
    <w:p w:rsidR="00CA2A16" w:rsidRPr="00CA2A16" w:rsidRDefault="00CA2A16" w:rsidP="00CA2A16">
      <w:pPr>
        <w:pStyle w:val="Guidance"/>
        <w:keepNext/>
        <w:ind w:left="405"/>
        <w:rPr>
          <w:rFonts w:cs="Arial"/>
          <w:i w:val="0"/>
          <w:iCs w:val="0"/>
          <w:color w:val="000000"/>
          <w:sz w:val="22"/>
          <w:szCs w:val="22"/>
          <w:shd w:val="clear" w:color="auto" w:fill="FFFFFF"/>
        </w:rPr>
      </w:pPr>
      <w:r w:rsidRPr="00CA2A16">
        <w:rPr>
          <w:rFonts w:cs="Arial"/>
          <w:i w:val="0"/>
          <w:iCs w:val="0"/>
          <w:color w:val="000000"/>
          <w:sz w:val="22"/>
          <w:szCs w:val="22"/>
          <w:shd w:val="clear" w:color="auto" w:fill="FFFFFF"/>
        </w:rPr>
        <w:t>8. Đăng ký tờ khai một lần</w:t>
      </w:r>
    </w:p>
    <w:p w:rsidR="00CA2A16" w:rsidRPr="00CA2A16" w:rsidRDefault="00CA2A16" w:rsidP="00CA2A16">
      <w:pPr>
        <w:pStyle w:val="Guidance"/>
        <w:keepNext/>
        <w:ind w:left="405"/>
        <w:rPr>
          <w:rFonts w:cs="Arial"/>
          <w:i w:val="0"/>
          <w:iCs w:val="0"/>
          <w:color w:val="000000"/>
          <w:sz w:val="22"/>
          <w:szCs w:val="22"/>
          <w:shd w:val="clear" w:color="auto" w:fill="FFFFFF"/>
        </w:rPr>
      </w:pPr>
      <w:r w:rsidRPr="00CA2A16">
        <w:rPr>
          <w:rFonts w:cs="Arial"/>
          <w:i w:val="0"/>
          <w:iCs w:val="0"/>
          <w:color w:val="000000"/>
          <w:sz w:val="22"/>
          <w:szCs w:val="22"/>
          <w:shd w:val="clear" w:color="auto" w:fill="FFFFFF"/>
        </w:rPr>
        <w:t>Người khai hải quan thường xuyên xuất khẩu, nhập khẩu đối với mặt hàng nhất định, trong một thời gian nhất định của cùng một hợp đồng mua bán hàng hóa với cùng một người mua, người bán, qua cùng cửa khẩu được đăng ký tờ khai hải quan một lần trong thời hạn không quá 01 năm.</w:t>
      </w:r>
    </w:p>
    <w:p w:rsidR="00CA2A16" w:rsidRPr="00CA2A16" w:rsidRDefault="00CA2A16" w:rsidP="00CA2A16">
      <w:pPr>
        <w:pStyle w:val="Guidance"/>
        <w:keepNext/>
        <w:ind w:left="405"/>
        <w:rPr>
          <w:rFonts w:cs="Arial"/>
          <w:i w:val="0"/>
          <w:iCs w:val="0"/>
          <w:color w:val="000000"/>
          <w:sz w:val="22"/>
          <w:szCs w:val="22"/>
          <w:shd w:val="clear" w:color="auto" w:fill="FFFFFF"/>
        </w:rPr>
      </w:pPr>
      <w:proofErr w:type="gramStart"/>
      <w:r w:rsidRPr="00CA2A16">
        <w:rPr>
          <w:rFonts w:cs="Arial"/>
          <w:i w:val="0"/>
          <w:iCs w:val="0"/>
          <w:color w:val="000000"/>
          <w:sz w:val="22"/>
          <w:szCs w:val="22"/>
          <w:shd w:val="clear" w:color="auto" w:fill="FFFFFF"/>
        </w:rPr>
        <w:t>Tờ khai hải quan một lần không còn giá trị làm thủ tục hải quan khi có sự thay đổi về chính sách thuế, chính sách quản lý hàng hóa xuất khẩu, nhập khẩu.</w:t>
      </w:r>
      <w:proofErr w:type="gramEnd"/>
    </w:p>
    <w:p w:rsidR="00CA2A16" w:rsidRPr="00CA2A16" w:rsidRDefault="00CA2A16" w:rsidP="00CA2A16">
      <w:pPr>
        <w:pStyle w:val="Guidance"/>
        <w:keepNext/>
        <w:ind w:left="405"/>
        <w:rPr>
          <w:rFonts w:cs="Arial"/>
          <w:i w:val="0"/>
          <w:iCs w:val="0"/>
          <w:color w:val="000000"/>
          <w:sz w:val="22"/>
          <w:szCs w:val="22"/>
          <w:shd w:val="clear" w:color="auto" w:fill="FFFFFF"/>
        </w:rPr>
      </w:pPr>
      <w:r w:rsidRPr="00CA2A16">
        <w:rPr>
          <w:rFonts w:cs="Arial"/>
          <w:i w:val="0"/>
          <w:iCs w:val="0"/>
          <w:color w:val="000000"/>
          <w:sz w:val="22"/>
          <w:szCs w:val="22"/>
          <w:shd w:val="clear" w:color="auto" w:fill="FFFFFF"/>
        </w:rPr>
        <w:t>9. Việc sử dụng tờ khai hải quan điện tử</w:t>
      </w:r>
    </w:p>
    <w:p w:rsidR="00CA2A16" w:rsidRPr="00CA2A16" w:rsidRDefault="00CA2A16" w:rsidP="00CA2A16">
      <w:pPr>
        <w:pStyle w:val="Guidance"/>
        <w:keepNext/>
        <w:ind w:left="405"/>
        <w:rPr>
          <w:rFonts w:cs="Arial"/>
          <w:i w:val="0"/>
          <w:iCs w:val="0"/>
          <w:color w:val="000000"/>
          <w:sz w:val="22"/>
          <w:szCs w:val="22"/>
          <w:shd w:val="clear" w:color="auto" w:fill="FFFFFF"/>
        </w:rPr>
      </w:pPr>
      <w:r w:rsidRPr="00CA2A16">
        <w:rPr>
          <w:rFonts w:cs="Arial"/>
          <w:i w:val="0"/>
          <w:iCs w:val="0"/>
          <w:color w:val="000000"/>
          <w:sz w:val="22"/>
          <w:szCs w:val="22"/>
          <w:shd w:val="clear" w:color="auto" w:fill="FFFFFF"/>
        </w:rPr>
        <w:lastRenderedPageBreak/>
        <w:t xml:space="preserve">Tờ khai hải quan điện tử có giá trị sử dụng trong việc thực hiện các thủ tục về thuế, cấp giấy chứng nhận xuất xứ hàng hóa, thủ tục thanh toán qua Ngân hàng và các thủ tục hành chính khác; chứng minh tính hợp pháp của hàng hóa lưu thông trên thị trường. </w:t>
      </w:r>
      <w:proofErr w:type="gramStart"/>
      <w:r w:rsidRPr="00CA2A16">
        <w:rPr>
          <w:rFonts w:cs="Arial"/>
          <w:i w:val="0"/>
          <w:iCs w:val="0"/>
          <w:color w:val="000000"/>
          <w:sz w:val="22"/>
          <w:szCs w:val="22"/>
          <w:shd w:val="clear" w:color="auto" w:fill="FFFFFF"/>
        </w:rPr>
        <w:t>Các cơ quan quản lý nhà nước có liên quan sử dụng tờ khai hải quan điện tử phục vụ yêu cầu quản lý, không yêu cầu người khai hải quan cung cấp tờ khai hải quan giấy.</w:t>
      </w:r>
      <w:proofErr w:type="gramEnd"/>
    </w:p>
    <w:p w:rsidR="00CA2A16" w:rsidRPr="00CA2A16" w:rsidRDefault="00CA2A16" w:rsidP="00CA2A16">
      <w:pPr>
        <w:pStyle w:val="Guidance"/>
        <w:keepNext/>
        <w:ind w:left="405"/>
        <w:rPr>
          <w:rFonts w:cs="Arial"/>
          <w:i w:val="0"/>
          <w:iCs w:val="0"/>
          <w:color w:val="000000"/>
          <w:sz w:val="22"/>
          <w:szCs w:val="22"/>
          <w:shd w:val="clear" w:color="auto" w:fill="FFFFFF"/>
        </w:rPr>
      </w:pPr>
      <w:r w:rsidRPr="00CA2A16">
        <w:rPr>
          <w:rFonts w:cs="Arial"/>
          <w:i w:val="0"/>
          <w:iCs w:val="0"/>
          <w:color w:val="000000"/>
          <w:sz w:val="22"/>
          <w:szCs w:val="22"/>
          <w:shd w:val="clear" w:color="auto" w:fill="FFFFFF"/>
        </w:rPr>
        <w:t>Cơ quan Hải quan có trách nhiệm cung cấp thông tin tờ khai hải quan dưới dạng dữ liệu điện tử cho các cơ quan quản lý nhà nước có liên quan.Các cơ quan có liên quan có trách nhiệm trang bị các thiết bị để tra cứu dữ liệu trên tờ khai hải quan điện tử.</w:t>
      </w:r>
    </w:p>
    <w:p w:rsidR="007A1A34" w:rsidRDefault="00CA2A16">
      <w:pPr>
        <w:pStyle w:val="Guidance"/>
        <w:keepNext/>
        <w:spacing w:line="264" w:lineRule="auto"/>
        <w:ind w:left="405" w:firstLine="0"/>
        <w:rPr>
          <w:rFonts w:cs="Arial"/>
          <w:b/>
          <w:i w:val="0"/>
          <w:color w:val="auto"/>
          <w:sz w:val="22"/>
          <w:szCs w:val="22"/>
          <w:lang w:val="en-GB"/>
        </w:rPr>
      </w:pPr>
      <w:r w:rsidRPr="00CA2A16">
        <w:rPr>
          <w:rFonts w:cs="Arial"/>
          <w:i w:val="0"/>
          <w:iCs w:val="0"/>
          <w:color w:val="000000"/>
          <w:sz w:val="22"/>
          <w:szCs w:val="22"/>
          <w:shd w:val="clear" w:color="auto" w:fill="FFFFFF"/>
        </w:rPr>
        <w:t xml:space="preserve">10. Bộ Tài chính quy định chi tiết việc khai bổ </w:t>
      </w:r>
      <w:proofErr w:type="gramStart"/>
      <w:r w:rsidRPr="00CA2A16">
        <w:rPr>
          <w:rFonts w:cs="Arial"/>
          <w:i w:val="0"/>
          <w:iCs w:val="0"/>
          <w:color w:val="000000"/>
          <w:sz w:val="22"/>
          <w:szCs w:val="22"/>
          <w:shd w:val="clear" w:color="auto" w:fill="FFFFFF"/>
        </w:rPr>
        <w:t>sung,</w:t>
      </w:r>
      <w:proofErr w:type="gramEnd"/>
      <w:r w:rsidRPr="00CA2A16">
        <w:rPr>
          <w:rFonts w:cs="Arial"/>
          <w:i w:val="0"/>
          <w:iCs w:val="0"/>
          <w:color w:val="000000"/>
          <w:sz w:val="22"/>
          <w:szCs w:val="22"/>
          <w:shd w:val="clear" w:color="auto" w:fill="FFFFFF"/>
        </w:rPr>
        <w:t xml:space="preserve"> hủy tờ khai hải quan, đăng ký tờ khai hải quan một lần, khai tờ khai hải quan mới đối với hàng hóa chuyển mục đích sử dụng, chuyển tiêu thụ nội địa.</w:t>
      </w:r>
    </w:p>
    <w:p w:rsidR="007A1A34" w:rsidRDefault="007A1A34">
      <w:pPr>
        <w:pStyle w:val="Guidance"/>
        <w:widowControl w:val="0"/>
        <w:spacing w:line="264" w:lineRule="auto"/>
        <w:ind w:left="0" w:firstLine="0"/>
        <w:rPr>
          <w:rFonts w:cs="Arial"/>
          <w:b/>
          <w:i w:val="0"/>
          <w:color w:val="auto"/>
          <w:sz w:val="22"/>
          <w:szCs w:val="22"/>
          <w:lang w:val="en-GB"/>
        </w:rPr>
      </w:pPr>
    </w:p>
    <w:p w:rsidR="00D147EA" w:rsidRDefault="007B46DE" w:rsidP="00D147EA">
      <w:pPr>
        <w:pStyle w:val="Guidance"/>
        <w:keepNext/>
        <w:numPr>
          <w:ilvl w:val="0"/>
          <w:numId w:val="106"/>
        </w:numPr>
        <w:spacing w:line="264" w:lineRule="auto"/>
        <w:rPr>
          <w:rFonts w:cs="Arial"/>
          <w:b/>
          <w:sz w:val="22"/>
        </w:rPr>
      </w:pPr>
      <w:r w:rsidRPr="007B46DE">
        <w:rPr>
          <w:rFonts w:cs="Arial"/>
          <w:b/>
          <w:i w:val="0"/>
          <w:color w:val="auto"/>
          <w:sz w:val="22"/>
          <w:szCs w:val="22"/>
          <w:lang w:val="en-GB"/>
        </w:rPr>
        <w:t xml:space="preserve">Nghị định số 18/2015/NĐ-CP ngày 14/2/2015 của Chính phủ quy định về quy hoạch bảo vệ môi trường, đánh giá môi trường chiến lược, đánh giá tác động môi trường và kế hoạch bảo vệ môi trường. </w:t>
      </w:r>
    </w:p>
    <w:p w:rsidR="00811883" w:rsidRPr="00811883" w:rsidRDefault="007B46DE" w:rsidP="00811883">
      <w:pPr>
        <w:pStyle w:val="Guidance"/>
        <w:keepNext/>
        <w:tabs>
          <w:tab w:val="left" w:pos="6521"/>
        </w:tabs>
        <w:ind w:left="405"/>
        <w:rPr>
          <w:rFonts w:cs="Arial"/>
          <w:i w:val="0"/>
          <w:color w:val="auto"/>
          <w:sz w:val="22"/>
          <w:szCs w:val="22"/>
          <w:lang w:val="en-GB"/>
        </w:rPr>
      </w:pPr>
      <w:bookmarkStart w:id="51" w:name="dieu21_12"/>
      <w:proofErr w:type="gramStart"/>
      <w:r w:rsidRPr="007B46DE">
        <w:rPr>
          <w:rFonts w:cs="Arial"/>
          <w:i w:val="0"/>
          <w:color w:val="auto"/>
          <w:sz w:val="22"/>
          <w:szCs w:val="22"/>
          <w:u w:val="double"/>
          <w:lang w:val="en-GB"/>
        </w:rPr>
        <w:t>Điều 12.</w:t>
      </w:r>
      <w:proofErr w:type="gramEnd"/>
      <w:r w:rsidR="00811883" w:rsidRPr="00811883">
        <w:rPr>
          <w:rFonts w:cs="Arial"/>
          <w:i w:val="0"/>
          <w:color w:val="auto"/>
          <w:sz w:val="22"/>
          <w:szCs w:val="22"/>
          <w:lang w:val="en-GB"/>
        </w:rPr>
        <w:t xml:space="preserve"> Thực hiện đánh giá tác động môi trường</w:t>
      </w:r>
    </w:p>
    <w:bookmarkEnd w:id="51"/>
    <w:p w:rsidR="00811883" w:rsidRPr="00811883" w:rsidRDefault="00811883" w:rsidP="00811883">
      <w:pPr>
        <w:pStyle w:val="Guidance"/>
        <w:keepNext/>
        <w:tabs>
          <w:tab w:val="left" w:pos="6521"/>
        </w:tabs>
        <w:ind w:left="405"/>
        <w:rPr>
          <w:rFonts w:cs="Arial"/>
          <w:i w:val="0"/>
          <w:color w:val="auto"/>
          <w:sz w:val="22"/>
          <w:szCs w:val="22"/>
          <w:lang w:val="en-GB"/>
        </w:rPr>
      </w:pPr>
      <w:r w:rsidRPr="00811883">
        <w:rPr>
          <w:rFonts w:cs="Arial"/>
          <w:i w:val="0"/>
          <w:color w:val="auto"/>
          <w:sz w:val="22"/>
          <w:szCs w:val="22"/>
          <w:lang w:val="en-GB"/>
        </w:rPr>
        <w:t>1. Đối tượng phải thực hiện đánh giá tác động môi trường quy định tại Phụ lục II Nghị định này.</w:t>
      </w:r>
    </w:p>
    <w:p w:rsidR="00811883" w:rsidRPr="00811883" w:rsidRDefault="00811883" w:rsidP="00811883">
      <w:pPr>
        <w:pStyle w:val="Guidance"/>
        <w:keepNext/>
        <w:tabs>
          <w:tab w:val="left" w:pos="6521"/>
        </w:tabs>
        <w:ind w:left="405"/>
        <w:rPr>
          <w:rFonts w:cs="Arial"/>
          <w:i w:val="0"/>
          <w:color w:val="auto"/>
          <w:sz w:val="22"/>
          <w:szCs w:val="22"/>
          <w:lang w:val="en-GB"/>
        </w:rPr>
      </w:pPr>
      <w:r w:rsidRPr="00811883">
        <w:rPr>
          <w:rFonts w:cs="Arial"/>
          <w:i w:val="0"/>
          <w:color w:val="auto"/>
          <w:sz w:val="22"/>
          <w:szCs w:val="22"/>
          <w:lang w:val="en-GB"/>
        </w:rPr>
        <w:t>2. Chủ dự án của các đối tượng quy định tại Khoản 1 Điều này có trách nhiệm tự thực hiện hoặc thuê tổ chức tư vấn thực hiện đánh giá tác động môi trường theo quy định tại Điều 19 Luật Bảo vệ môi trường; chịu trách nhiệm trước pháp luật về kết quả thực hiện đánh giá tác động môi trường và các thông tin, số liệu được sử dụng trong báo cáo đánh giá tác động môi trường.</w:t>
      </w:r>
    </w:p>
    <w:p w:rsidR="00811883" w:rsidRPr="00811883" w:rsidRDefault="00811883" w:rsidP="00811883">
      <w:pPr>
        <w:pStyle w:val="Guidance"/>
        <w:keepNext/>
        <w:tabs>
          <w:tab w:val="left" w:pos="6521"/>
        </w:tabs>
        <w:ind w:left="405"/>
        <w:rPr>
          <w:rFonts w:cs="Arial"/>
          <w:i w:val="0"/>
          <w:color w:val="auto"/>
          <w:sz w:val="22"/>
          <w:szCs w:val="22"/>
          <w:lang w:val="en-GB"/>
        </w:rPr>
      </w:pPr>
      <w:r w:rsidRPr="00811883">
        <w:rPr>
          <w:rFonts w:cs="Arial"/>
          <w:i w:val="0"/>
          <w:color w:val="auto"/>
          <w:sz w:val="22"/>
          <w:szCs w:val="22"/>
          <w:lang w:val="en-GB"/>
        </w:rPr>
        <w:t xml:space="preserve">3. Tổ chức tư vấn thực hiện đánh giá tác động môi trường chịu trách nhiệm trước chủ dự </w:t>
      </w:r>
      <w:proofErr w:type="gramStart"/>
      <w:r w:rsidRPr="00811883">
        <w:rPr>
          <w:rFonts w:cs="Arial"/>
          <w:i w:val="0"/>
          <w:color w:val="auto"/>
          <w:sz w:val="22"/>
          <w:szCs w:val="22"/>
          <w:lang w:val="en-GB"/>
        </w:rPr>
        <w:t>án</w:t>
      </w:r>
      <w:proofErr w:type="gramEnd"/>
      <w:r w:rsidRPr="00811883">
        <w:rPr>
          <w:rFonts w:cs="Arial"/>
          <w:i w:val="0"/>
          <w:color w:val="auto"/>
          <w:sz w:val="22"/>
          <w:szCs w:val="22"/>
          <w:lang w:val="en-GB"/>
        </w:rPr>
        <w:t xml:space="preserve"> và trước pháp luật về kết quả thực hiện đánh giá tác động môi trường và các thông tin, số liệu do mình tạo lập trong báo cáo đánh giá tác động môi trường.</w:t>
      </w:r>
    </w:p>
    <w:p w:rsidR="00811883" w:rsidRPr="00811883" w:rsidRDefault="00811883" w:rsidP="00811883">
      <w:pPr>
        <w:pStyle w:val="Guidance"/>
        <w:keepNext/>
        <w:tabs>
          <w:tab w:val="left" w:pos="6521"/>
        </w:tabs>
        <w:ind w:left="405"/>
        <w:rPr>
          <w:rFonts w:cs="Arial"/>
          <w:i w:val="0"/>
          <w:color w:val="auto"/>
          <w:sz w:val="22"/>
          <w:szCs w:val="22"/>
          <w:lang w:val="en-GB"/>
        </w:rPr>
      </w:pPr>
      <w:r w:rsidRPr="00811883">
        <w:rPr>
          <w:rFonts w:cs="Arial"/>
          <w:i w:val="0"/>
          <w:color w:val="auto"/>
          <w:sz w:val="22"/>
          <w:szCs w:val="22"/>
          <w:lang w:val="en-GB"/>
        </w:rPr>
        <w:t>4. Trong quá trình thực hiện đánh giá tác động môi trường, chủ dự án phải tiến hành tham vấn Ủy ban nhân dân xã, phường, thị trấn (sau đây gọi chung là Ủy ban nhân dân cấp xã) nơi thực hiện dự án, các tổ chức và cộng đồng dân cư chịu tác động trực tiếp bởi dự án; nghiên cứu, tiếp thu những ý kiến khách quan, kiến nghị hợp lý của các đối tượng liên quan được tham vấn để hạn chế thấp nhất tác động bất lợi của dự án đến môi trường tự nhiên đa dạng sinh học và sức khỏe cộng đồng.</w:t>
      </w:r>
    </w:p>
    <w:p w:rsidR="00811883" w:rsidRPr="00811883" w:rsidRDefault="00811883" w:rsidP="00811883">
      <w:pPr>
        <w:pStyle w:val="Guidance"/>
        <w:keepNext/>
        <w:tabs>
          <w:tab w:val="left" w:pos="6521"/>
        </w:tabs>
        <w:ind w:left="405"/>
        <w:rPr>
          <w:rFonts w:cs="Arial"/>
          <w:i w:val="0"/>
          <w:color w:val="auto"/>
          <w:sz w:val="22"/>
          <w:szCs w:val="22"/>
          <w:lang w:val="en-GB"/>
        </w:rPr>
      </w:pPr>
      <w:r w:rsidRPr="00811883">
        <w:rPr>
          <w:rFonts w:cs="Arial"/>
          <w:i w:val="0"/>
          <w:color w:val="auto"/>
          <w:sz w:val="22"/>
          <w:szCs w:val="22"/>
          <w:lang w:val="en-GB"/>
        </w:rPr>
        <w:t xml:space="preserve">5. Việc tham vấn ý kiến của Ủy ban nhân dân cấp xã nơi thực hiện dự </w:t>
      </w:r>
      <w:proofErr w:type="gramStart"/>
      <w:r w:rsidRPr="00811883">
        <w:rPr>
          <w:rFonts w:cs="Arial"/>
          <w:i w:val="0"/>
          <w:color w:val="auto"/>
          <w:sz w:val="22"/>
          <w:szCs w:val="22"/>
          <w:lang w:val="en-GB"/>
        </w:rPr>
        <w:t>án</w:t>
      </w:r>
      <w:proofErr w:type="gramEnd"/>
      <w:r w:rsidRPr="00811883">
        <w:rPr>
          <w:rFonts w:cs="Arial"/>
          <w:i w:val="0"/>
          <w:color w:val="auto"/>
          <w:sz w:val="22"/>
          <w:szCs w:val="22"/>
          <w:lang w:val="en-GB"/>
        </w:rPr>
        <w:t xml:space="preserve"> và các tổ chức chịu tác động trực tiếp bởi dự án thực hiện theo quy trình sau đây:</w:t>
      </w:r>
    </w:p>
    <w:p w:rsidR="00811883" w:rsidRPr="00811883" w:rsidRDefault="00811883" w:rsidP="00811883">
      <w:pPr>
        <w:pStyle w:val="Guidance"/>
        <w:keepNext/>
        <w:tabs>
          <w:tab w:val="left" w:pos="6521"/>
        </w:tabs>
        <w:ind w:left="405"/>
        <w:rPr>
          <w:rFonts w:cs="Arial"/>
          <w:i w:val="0"/>
          <w:color w:val="auto"/>
          <w:sz w:val="22"/>
          <w:szCs w:val="22"/>
          <w:lang w:val="en-GB"/>
        </w:rPr>
      </w:pPr>
      <w:r w:rsidRPr="00811883">
        <w:rPr>
          <w:rFonts w:cs="Arial"/>
          <w:i w:val="0"/>
          <w:color w:val="auto"/>
          <w:sz w:val="22"/>
          <w:szCs w:val="22"/>
          <w:lang w:val="en-GB"/>
        </w:rPr>
        <w:t>a) Chủ dự án gửi báo cáo đánh giá tác động môi trường của dự án đến Ủy ban nhân dân cấp xã nơi thực hiện dự án và các tổ chức chịu tác động trực tiếp bởi dự án kèm theo văn bản đề nghị cho ý kiến;</w:t>
      </w:r>
    </w:p>
    <w:p w:rsidR="00811883" w:rsidRPr="00811883" w:rsidRDefault="00811883" w:rsidP="00811883">
      <w:pPr>
        <w:pStyle w:val="Guidance"/>
        <w:keepNext/>
        <w:tabs>
          <w:tab w:val="left" w:pos="6521"/>
        </w:tabs>
        <w:ind w:left="405"/>
        <w:rPr>
          <w:rFonts w:cs="Arial"/>
          <w:i w:val="0"/>
          <w:color w:val="auto"/>
          <w:sz w:val="22"/>
          <w:szCs w:val="22"/>
          <w:lang w:val="en-GB"/>
        </w:rPr>
      </w:pPr>
      <w:r w:rsidRPr="00811883">
        <w:rPr>
          <w:rFonts w:cs="Arial"/>
          <w:i w:val="0"/>
          <w:color w:val="auto"/>
          <w:sz w:val="22"/>
          <w:szCs w:val="22"/>
          <w:lang w:val="en-GB"/>
        </w:rPr>
        <w:t>b) Ủy ban nhân dân cấp xã nơi thực hiện dự án và các tổ chức chịu tác động trực tiếp bởi dự án có văn bản phản hồi trong thời hạn tối đa mười lăm (15) ngày làm việc, kể từ ngày nhận được văn bản của chủ dự án, hoặc không cần có văn bản phản hồi trong trường hợp chấp thuận việc thực hiện dự án.</w:t>
      </w:r>
    </w:p>
    <w:p w:rsidR="00811883" w:rsidRPr="00811883" w:rsidRDefault="00811883" w:rsidP="00811883">
      <w:pPr>
        <w:pStyle w:val="Guidance"/>
        <w:keepNext/>
        <w:tabs>
          <w:tab w:val="left" w:pos="6521"/>
        </w:tabs>
        <w:ind w:left="405"/>
        <w:rPr>
          <w:rFonts w:cs="Arial"/>
          <w:i w:val="0"/>
          <w:color w:val="auto"/>
          <w:sz w:val="22"/>
          <w:szCs w:val="22"/>
          <w:lang w:val="en-GB"/>
        </w:rPr>
      </w:pPr>
      <w:r w:rsidRPr="00811883">
        <w:rPr>
          <w:rFonts w:cs="Arial"/>
          <w:i w:val="0"/>
          <w:color w:val="auto"/>
          <w:sz w:val="22"/>
          <w:szCs w:val="22"/>
          <w:lang w:val="en-GB"/>
        </w:rPr>
        <w:t xml:space="preserve">6. Việc tham vấn cộng đồng dân cư chịu tác động trực tiếp bởi dự án được tiến hành dưới hình thức họp cộng đồng dân cư do chủ dự án và Ủy ban nhân dân cấp xã nơi thực hiện dự án đồng chủ trì với sự tham gia của những người đại diện cho Ủy ban mặt trận Tổ quốc cấp xã, các tổ chức </w:t>
      </w:r>
      <w:r w:rsidRPr="00811883">
        <w:rPr>
          <w:rFonts w:cs="Arial"/>
          <w:i w:val="0"/>
          <w:color w:val="auto"/>
          <w:sz w:val="22"/>
          <w:szCs w:val="22"/>
          <w:lang w:val="en-GB"/>
        </w:rPr>
        <w:lastRenderedPageBreak/>
        <w:t xml:space="preserve">chính trị - xã hội, tổ chức xã hội nghề nghiệp, tổ dân phố, thôn, bản được Ủy ban nhân dân cấp xã triệu tập. </w:t>
      </w:r>
      <w:proofErr w:type="gramStart"/>
      <w:r w:rsidRPr="00811883">
        <w:rPr>
          <w:rFonts w:cs="Arial"/>
          <w:i w:val="0"/>
          <w:color w:val="auto"/>
          <w:sz w:val="22"/>
          <w:szCs w:val="22"/>
          <w:lang w:val="en-GB"/>
        </w:rPr>
        <w:t>Ý kiến của các đại biểu tham dự cuộc họp phải được thể hiện đầy đủ, trung thực trong biên bản họp cộng đồng.</w:t>
      </w:r>
      <w:proofErr w:type="gramEnd"/>
    </w:p>
    <w:p w:rsidR="00CD290B" w:rsidRDefault="00811883" w:rsidP="00CD290B">
      <w:pPr>
        <w:pStyle w:val="Guidance"/>
        <w:keepNext/>
        <w:tabs>
          <w:tab w:val="left" w:pos="6521"/>
        </w:tabs>
        <w:ind w:left="405"/>
        <w:rPr>
          <w:i w:val="0"/>
        </w:rPr>
      </w:pPr>
      <w:proofErr w:type="gramStart"/>
      <w:r w:rsidRPr="00811883">
        <w:rPr>
          <w:rFonts w:cs="Arial"/>
          <w:i w:val="0"/>
          <w:color w:val="auto"/>
          <w:sz w:val="22"/>
          <w:szCs w:val="22"/>
          <w:lang w:val="en-GB"/>
        </w:rPr>
        <w:t>7. Bộ Tài nguyên và Môi trường hướng dẫn chi tiết biểu mẫu các văn bản, tài liệu của hồ sơ đề nghị thẩm định báo cáo đánh giá tác động môi trường; xây dựng, ban hành hướng dẫn kỹ thuật lập báo cáo đánh giá tác động môi trường chuyên ngành.</w:t>
      </w:r>
      <w:proofErr w:type="gramEnd"/>
    </w:p>
    <w:p w:rsidR="00CD290B" w:rsidRPr="00CD290B" w:rsidRDefault="007B46DE" w:rsidP="00CD290B">
      <w:pPr>
        <w:pStyle w:val="Guidance"/>
        <w:keepNext/>
        <w:tabs>
          <w:tab w:val="left" w:pos="6521"/>
        </w:tabs>
        <w:ind w:left="405"/>
        <w:rPr>
          <w:rFonts w:cs="Arial"/>
          <w:i w:val="0"/>
          <w:color w:val="auto"/>
          <w:sz w:val="22"/>
          <w:szCs w:val="22"/>
          <w:lang w:val="en-GB"/>
        </w:rPr>
      </w:pPr>
      <w:bookmarkStart w:id="52" w:name="dieu21_18"/>
      <w:proofErr w:type="gramStart"/>
      <w:r w:rsidRPr="007B46DE">
        <w:rPr>
          <w:rFonts w:cs="Arial"/>
          <w:i w:val="0"/>
          <w:color w:val="auto"/>
          <w:sz w:val="22"/>
          <w:szCs w:val="22"/>
          <w:u w:val="double"/>
          <w:lang w:val="en-GB"/>
        </w:rPr>
        <w:t>Điều 18</w:t>
      </w:r>
      <w:r w:rsidR="00CD290B" w:rsidRPr="00CD290B">
        <w:rPr>
          <w:rFonts w:cs="Arial"/>
          <w:i w:val="0"/>
          <w:color w:val="auto"/>
          <w:sz w:val="22"/>
          <w:szCs w:val="22"/>
          <w:lang w:val="en-GB"/>
        </w:rPr>
        <w:t>.</w:t>
      </w:r>
      <w:proofErr w:type="gramEnd"/>
      <w:r w:rsidR="00CD290B" w:rsidRPr="00CD290B">
        <w:rPr>
          <w:rFonts w:cs="Arial"/>
          <w:i w:val="0"/>
          <w:color w:val="auto"/>
          <w:sz w:val="22"/>
          <w:szCs w:val="22"/>
          <w:lang w:val="en-GB"/>
        </w:rPr>
        <w:t xml:space="preserve"> Đăng ký kế hoạch bảo vệ môi trường</w:t>
      </w:r>
    </w:p>
    <w:bookmarkEnd w:id="52"/>
    <w:p w:rsidR="00CD290B" w:rsidRPr="00CD290B" w:rsidRDefault="00CD290B" w:rsidP="00CD290B">
      <w:pPr>
        <w:pStyle w:val="Guidance"/>
        <w:keepNext/>
        <w:tabs>
          <w:tab w:val="left" w:pos="6521"/>
        </w:tabs>
        <w:ind w:left="405"/>
        <w:rPr>
          <w:rFonts w:cs="Arial"/>
          <w:i w:val="0"/>
          <w:color w:val="auto"/>
          <w:sz w:val="22"/>
          <w:szCs w:val="22"/>
          <w:lang w:val="en-GB"/>
        </w:rPr>
      </w:pPr>
      <w:r w:rsidRPr="00CD290B">
        <w:rPr>
          <w:rFonts w:cs="Arial"/>
          <w:i w:val="0"/>
          <w:color w:val="auto"/>
          <w:sz w:val="22"/>
          <w:szCs w:val="22"/>
          <w:lang w:val="en-GB"/>
        </w:rPr>
        <w:t>1. Đối tượng phải đăng ký kế hoạch bảo vệ môi trường quy định như sau:</w:t>
      </w:r>
    </w:p>
    <w:p w:rsidR="00CD290B" w:rsidRPr="00CD290B" w:rsidRDefault="00CD290B" w:rsidP="00CD290B">
      <w:pPr>
        <w:pStyle w:val="Guidance"/>
        <w:keepNext/>
        <w:tabs>
          <w:tab w:val="left" w:pos="6521"/>
        </w:tabs>
        <w:ind w:left="405"/>
        <w:rPr>
          <w:rFonts w:cs="Arial"/>
          <w:i w:val="0"/>
          <w:color w:val="auto"/>
          <w:sz w:val="22"/>
          <w:szCs w:val="22"/>
          <w:lang w:val="en-GB"/>
        </w:rPr>
      </w:pPr>
      <w:r w:rsidRPr="00CD290B">
        <w:rPr>
          <w:rFonts w:cs="Arial"/>
          <w:i w:val="0"/>
          <w:color w:val="auto"/>
          <w:sz w:val="22"/>
          <w:szCs w:val="22"/>
          <w:lang w:val="en-GB"/>
        </w:rPr>
        <w:t>a) Dự án đầu tư mới, đầu tư mở rộng quy mô, nâng công suất các cơ sở sản xuất, kinh doanh, dịch vụ không thuộc đối tượng quy định tại Phụ lục II Nghị định này;</w:t>
      </w:r>
    </w:p>
    <w:p w:rsidR="00CD290B" w:rsidRPr="00CD290B" w:rsidRDefault="00CD290B" w:rsidP="00CD290B">
      <w:pPr>
        <w:pStyle w:val="Guidance"/>
        <w:keepNext/>
        <w:tabs>
          <w:tab w:val="left" w:pos="6521"/>
        </w:tabs>
        <w:ind w:left="405"/>
        <w:rPr>
          <w:rFonts w:cs="Arial"/>
          <w:i w:val="0"/>
          <w:color w:val="auto"/>
          <w:sz w:val="22"/>
          <w:szCs w:val="22"/>
          <w:lang w:val="en-GB"/>
        </w:rPr>
      </w:pPr>
      <w:r w:rsidRPr="00CD290B">
        <w:rPr>
          <w:rFonts w:cs="Arial"/>
          <w:i w:val="0"/>
          <w:color w:val="auto"/>
          <w:sz w:val="22"/>
          <w:szCs w:val="22"/>
          <w:lang w:val="en-GB"/>
        </w:rPr>
        <w:t>b) Phương án đầu tư sản xuất, kinh doanh, dịch vụ; phương án đầu tư mở rộng quy mô, nâng công suất các cơ sở sản xuất, kinh doanh, dịch vụ không thuộc đối tượng quy định tại Khoản 4 Điều này, đồng thời không thuộc Phụ lục II Nghị định này.</w:t>
      </w:r>
    </w:p>
    <w:p w:rsidR="00CD290B" w:rsidRPr="00CD290B" w:rsidRDefault="00CD290B" w:rsidP="00CD290B">
      <w:pPr>
        <w:pStyle w:val="Guidance"/>
        <w:keepNext/>
        <w:tabs>
          <w:tab w:val="left" w:pos="6521"/>
        </w:tabs>
        <w:ind w:left="405"/>
        <w:rPr>
          <w:rFonts w:cs="Arial"/>
          <w:i w:val="0"/>
          <w:color w:val="auto"/>
          <w:sz w:val="22"/>
          <w:szCs w:val="22"/>
          <w:lang w:val="en-GB"/>
        </w:rPr>
      </w:pPr>
      <w:r w:rsidRPr="00CD290B">
        <w:rPr>
          <w:rFonts w:cs="Arial"/>
          <w:i w:val="0"/>
          <w:color w:val="auto"/>
          <w:sz w:val="22"/>
          <w:szCs w:val="22"/>
          <w:lang w:val="en-GB"/>
        </w:rPr>
        <w:t>2. Chủ dự án, chủ cơ sở của đối tượng quy định tại Khoản 1 Điều này phải đăng ký kế hoạch bảo vệ môi trường tại cơ quan có thẩm quyền quy định tại Khoản 1 Điều 19 Nghị định này.</w:t>
      </w:r>
    </w:p>
    <w:p w:rsidR="00CD290B" w:rsidRPr="00CD290B" w:rsidRDefault="00CD290B" w:rsidP="00CD290B">
      <w:pPr>
        <w:pStyle w:val="Guidance"/>
        <w:keepNext/>
        <w:tabs>
          <w:tab w:val="left" w:pos="6521"/>
        </w:tabs>
        <w:ind w:left="405"/>
        <w:rPr>
          <w:rFonts w:cs="Arial"/>
          <w:i w:val="0"/>
          <w:color w:val="auto"/>
          <w:sz w:val="22"/>
          <w:szCs w:val="22"/>
          <w:lang w:val="en-GB"/>
        </w:rPr>
      </w:pPr>
      <w:r w:rsidRPr="00CD290B">
        <w:rPr>
          <w:rFonts w:cs="Arial"/>
          <w:i w:val="0"/>
          <w:color w:val="auto"/>
          <w:sz w:val="22"/>
          <w:szCs w:val="22"/>
          <w:lang w:val="en-GB"/>
        </w:rPr>
        <w:t>3. Trường hợp dự án, phương án đầu tư sản xuất, kinh doanh, dịch vụ nằm trên địa bàn từ hai (02) tỉnh trở lên, việc đăng ký kế hoạch bảo vệ môi trường được thực hiện tại một trong các Ủy ban nhân dân cấp tỉnh theo đề nghị của chủ dự án, chủ cơ sở.</w:t>
      </w:r>
    </w:p>
    <w:p w:rsidR="007A1A34" w:rsidRDefault="00CD290B">
      <w:pPr>
        <w:pStyle w:val="Guidance"/>
        <w:keepNext/>
        <w:tabs>
          <w:tab w:val="left" w:pos="6521"/>
        </w:tabs>
        <w:spacing w:line="264" w:lineRule="auto"/>
        <w:ind w:left="405"/>
        <w:rPr>
          <w:rFonts w:cs="Arial"/>
          <w:sz w:val="22"/>
        </w:rPr>
      </w:pPr>
      <w:r w:rsidRPr="00CD290B">
        <w:rPr>
          <w:rFonts w:cs="Arial"/>
          <w:i w:val="0"/>
          <w:color w:val="auto"/>
          <w:sz w:val="22"/>
          <w:szCs w:val="22"/>
          <w:lang w:val="en-GB"/>
        </w:rPr>
        <w:t>4. Đối tượng quy định tại Phụ lục IV Nghị định này không phải đăng ký kế hoạch bảo vệ môi trường.</w:t>
      </w:r>
    </w:p>
    <w:p w:rsidR="00D147EA" w:rsidRDefault="007B46DE" w:rsidP="00D147EA">
      <w:pPr>
        <w:pStyle w:val="Guidance"/>
        <w:keepNext/>
        <w:numPr>
          <w:ilvl w:val="0"/>
          <w:numId w:val="106"/>
        </w:numPr>
        <w:spacing w:line="264" w:lineRule="auto"/>
        <w:rPr>
          <w:rFonts w:cs="Arial"/>
          <w:b/>
          <w:i w:val="0"/>
          <w:sz w:val="22"/>
        </w:rPr>
      </w:pPr>
      <w:r w:rsidRPr="007B46DE">
        <w:rPr>
          <w:rFonts w:cs="Arial"/>
          <w:b/>
          <w:i w:val="0"/>
          <w:color w:val="auto"/>
          <w:sz w:val="22"/>
          <w:szCs w:val="22"/>
          <w:lang w:val="en-GB"/>
        </w:rPr>
        <w:t>Quyết định số 44/2006/QĐ-BNN ngày 01/06/ 2006 của Bộ Nông nghiệp và Phát triển nông thôn về ban hành Quy chế quản lý và đóng búa bài cây, búa kiểm lâm.</w:t>
      </w:r>
    </w:p>
    <w:p w:rsidR="00CD290B" w:rsidRPr="00CD290B" w:rsidRDefault="007B46DE" w:rsidP="00CD290B">
      <w:pPr>
        <w:pStyle w:val="Guidance"/>
        <w:keepNext/>
        <w:tabs>
          <w:tab w:val="left" w:pos="6521"/>
        </w:tabs>
        <w:ind w:left="405"/>
        <w:rPr>
          <w:rFonts w:cs="Arial"/>
          <w:i w:val="0"/>
          <w:color w:val="auto"/>
          <w:sz w:val="22"/>
          <w:szCs w:val="22"/>
          <w:lang w:val="en-GB"/>
        </w:rPr>
      </w:pPr>
      <w:bookmarkStart w:id="53" w:name="dieu22_7"/>
      <w:proofErr w:type="gramStart"/>
      <w:r w:rsidRPr="007B46DE">
        <w:rPr>
          <w:rFonts w:cs="Arial"/>
          <w:i w:val="0"/>
          <w:color w:val="auto"/>
          <w:sz w:val="22"/>
          <w:szCs w:val="22"/>
          <w:u w:val="double"/>
          <w:lang w:val="en-GB"/>
        </w:rPr>
        <w:t>Điều 7</w:t>
      </w:r>
      <w:r w:rsidR="00CD290B" w:rsidRPr="00CD290B">
        <w:rPr>
          <w:rFonts w:cs="Arial"/>
          <w:i w:val="0"/>
          <w:color w:val="auto"/>
          <w:sz w:val="22"/>
          <w:szCs w:val="22"/>
          <w:lang w:val="en-GB"/>
        </w:rPr>
        <w:t>.</w:t>
      </w:r>
      <w:proofErr w:type="gramEnd"/>
      <w:r w:rsidR="00CD290B" w:rsidRPr="00CD290B">
        <w:rPr>
          <w:rFonts w:cs="Arial"/>
          <w:i w:val="0"/>
          <w:color w:val="auto"/>
          <w:sz w:val="22"/>
          <w:szCs w:val="22"/>
          <w:lang w:val="en-GB"/>
        </w:rPr>
        <w:t xml:space="preserve"> Búa kiểm lâm</w:t>
      </w:r>
    </w:p>
    <w:bookmarkEnd w:id="53"/>
    <w:p w:rsidR="007A1A34" w:rsidRDefault="00CD290B">
      <w:pPr>
        <w:pStyle w:val="Guidance"/>
        <w:keepNext/>
        <w:ind w:left="405"/>
        <w:rPr>
          <w:rFonts w:cs="Arial"/>
          <w:i w:val="0"/>
          <w:color w:val="auto"/>
          <w:sz w:val="22"/>
          <w:szCs w:val="22"/>
          <w:lang w:val="en-GB"/>
        </w:rPr>
      </w:pPr>
      <w:r w:rsidRPr="00CD290B">
        <w:rPr>
          <w:rFonts w:cs="Arial"/>
          <w:i w:val="0"/>
          <w:color w:val="auto"/>
          <w:sz w:val="22"/>
          <w:szCs w:val="22"/>
          <w:lang w:val="en-GB"/>
        </w:rPr>
        <w:t xml:space="preserve">1. </w:t>
      </w:r>
      <w:r w:rsidR="00B7411C" w:rsidRPr="00B7411C">
        <w:rPr>
          <w:rFonts w:cs="Arial"/>
          <w:i w:val="0"/>
          <w:color w:val="auto"/>
          <w:sz w:val="22"/>
          <w:szCs w:val="22"/>
          <w:lang w:val="en-GB"/>
        </w:rPr>
        <w:t>Mục đích đóng búa kiểm lâm để quản lý, xác định nguồn gốc gỗ.</w:t>
      </w:r>
    </w:p>
    <w:p w:rsidR="00CD290B" w:rsidRPr="00CD290B" w:rsidRDefault="00CD290B" w:rsidP="00CD290B">
      <w:pPr>
        <w:pStyle w:val="Guidance"/>
        <w:keepNext/>
        <w:tabs>
          <w:tab w:val="left" w:pos="6521"/>
        </w:tabs>
        <w:ind w:left="405"/>
        <w:rPr>
          <w:rFonts w:cs="Arial"/>
          <w:i w:val="0"/>
          <w:color w:val="auto"/>
          <w:sz w:val="22"/>
          <w:szCs w:val="22"/>
          <w:lang w:val="en-GB"/>
        </w:rPr>
      </w:pPr>
      <w:r w:rsidRPr="00CD290B">
        <w:rPr>
          <w:rFonts w:cs="Arial"/>
          <w:i w:val="0"/>
          <w:color w:val="auto"/>
          <w:sz w:val="22"/>
          <w:szCs w:val="22"/>
          <w:lang w:val="en-GB"/>
        </w:rPr>
        <w:t>2. Đối tượng đóng búa kiểm lâm</w:t>
      </w:r>
    </w:p>
    <w:p w:rsidR="00CD290B" w:rsidRPr="00CD290B" w:rsidRDefault="00CD290B" w:rsidP="00CD290B">
      <w:pPr>
        <w:pStyle w:val="Guidance"/>
        <w:keepNext/>
        <w:tabs>
          <w:tab w:val="left" w:pos="6521"/>
        </w:tabs>
        <w:ind w:left="405"/>
        <w:rPr>
          <w:rFonts w:cs="Arial"/>
          <w:i w:val="0"/>
          <w:color w:val="auto"/>
          <w:sz w:val="22"/>
          <w:szCs w:val="22"/>
          <w:lang w:val="en-GB"/>
        </w:rPr>
      </w:pPr>
      <w:r w:rsidRPr="00CD290B">
        <w:rPr>
          <w:rFonts w:cs="Arial"/>
          <w:i w:val="0"/>
          <w:color w:val="auto"/>
          <w:sz w:val="22"/>
          <w:szCs w:val="22"/>
          <w:lang w:val="en-GB"/>
        </w:rPr>
        <w:t xml:space="preserve">a) Các loại gỗ tròn có đường kính đầu lớn từ 25 cen-ti-mét trở lên và chiều dài từ 1 mét trở lên (trừ gỗ khai thác từ rừng tự nhiên của các hộ gia đình, cộng đồng địa phương nơi có rừng để sử dụng tại chỗ được cơ quan nhà nước có thẩm quyền cho phép) bao gồm: </w:t>
      </w:r>
    </w:p>
    <w:p w:rsidR="00CD290B" w:rsidRPr="00CD290B" w:rsidRDefault="00CD290B" w:rsidP="00CD290B">
      <w:pPr>
        <w:pStyle w:val="Guidance"/>
        <w:keepNext/>
        <w:tabs>
          <w:tab w:val="left" w:pos="6521"/>
        </w:tabs>
        <w:ind w:left="405"/>
        <w:rPr>
          <w:rFonts w:cs="Arial"/>
          <w:i w:val="0"/>
          <w:color w:val="auto"/>
          <w:sz w:val="22"/>
          <w:szCs w:val="22"/>
          <w:lang w:val="en-GB"/>
        </w:rPr>
      </w:pPr>
      <w:r w:rsidRPr="00CD290B">
        <w:rPr>
          <w:rFonts w:cs="Arial"/>
          <w:i w:val="0"/>
          <w:color w:val="auto"/>
          <w:sz w:val="22"/>
          <w:szCs w:val="22"/>
          <w:lang w:val="en-GB"/>
        </w:rPr>
        <w:t xml:space="preserve">- Gỗ được khai thác hợp pháp ở rừng tự nhiên trong nước; </w:t>
      </w:r>
    </w:p>
    <w:p w:rsidR="00CD290B" w:rsidRPr="00CD290B" w:rsidRDefault="00CD290B" w:rsidP="00CD290B">
      <w:pPr>
        <w:pStyle w:val="Guidance"/>
        <w:keepNext/>
        <w:tabs>
          <w:tab w:val="left" w:pos="6521"/>
        </w:tabs>
        <w:ind w:left="405"/>
        <w:rPr>
          <w:rFonts w:cs="Arial"/>
          <w:i w:val="0"/>
          <w:color w:val="auto"/>
          <w:sz w:val="22"/>
          <w:szCs w:val="22"/>
          <w:lang w:val="en-GB"/>
        </w:rPr>
      </w:pPr>
      <w:r w:rsidRPr="00CD290B">
        <w:rPr>
          <w:rFonts w:cs="Arial"/>
          <w:i w:val="0"/>
          <w:color w:val="auto"/>
          <w:sz w:val="22"/>
          <w:szCs w:val="22"/>
          <w:lang w:val="en-GB"/>
        </w:rPr>
        <w:t xml:space="preserve">- Gỗ thuộc loài nguy cấp, quý, hiếm khai thác từ rừng trồng tập trung, vườn, trồng phân tán (nhóm IA, IIA quy định tại Nghị định số 32/2006/NĐ-CP ngày 30/3/2006 của Chính phủ về quản lý thực vật rừng, động vật rừng nguy cấp, quý, hiếm); </w:t>
      </w:r>
    </w:p>
    <w:p w:rsidR="00CD290B" w:rsidRPr="00CD290B" w:rsidRDefault="00CD290B" w:rsidP="00CD290B">
      <w:pPr>
        <w:pStyle w:val="Guidance"/>
        <w:keepNext/>
        <w:tabs>
          <w:tab w:val="left" w:pos="6521"/>
        </w:tabs>
        <w:ind w:left="405"/>
        <w:rPr>
          <w:rFonts w:cs="Arial"/>
          <w:i w:val="0"/>
          <w:color w:val="auto"/>
          <w:sz w:val="22"/>
          <w:szCs w:val="22"/>
          <w:lang w:val="en-GB"/>
        </w:rPr>
      </w:pPr>
      <w:r w:rsidRPr="00CD290B">
        <w:rPr>
          <w:rFonts w:cs="Arial"/>
          <w:i w:val="0"/>
          <w:color w:val="auto"/>
          <w:sz w:val="22"/>
          <w:szCs w:val="22"/>
          <w:lang w:val="en-GB"/>
        </w:rPr>
        <w:t xml:space="preserve">- Gỗ là tang vật </w:t>
      </w:r>
      <w:proofErr w:type="gramStart"/>
      <w:r w:rsidRPr="00CD290B">
        <w:rPr>
          <w:rFonts w:cs="Arial"/>
          <w:i w:val="0"/>
          <w:color w:val="auto"/>
          <w:sz w:val="22"/>
          <w:szCs w:val="22"/>
          <w:lang w:val="en-GB"/>
        </w:rPr>
        <w:t>vi</w:t>
      </w:r>
      <w:proofErr w:type="gramEnd"/>
      <w:r w:rsidRPr="00CD290B">
        <w:rPr>
          <w:rFonts w:cs="Arial"/>
          <w:i w:val="0"/>
          <w:color w:val="auto"/>
          <w:sz w:val="22"/>
          <w:szCs w:val="22"/>
          <w:lang w:val="en-GB"/>
        </w:rPr>
        <w:t xml:space="preserve"> phạm pháp luật đã có quyết định xử lý của cơ quan nhà nước có thẩm quyền theo quy định của pháp luật; </w:t>
      </w:r>
    </w:p>
    <w:p w:rsidR="00CD290B" w:rsidRPr="00CD290B" w:rsidRDefault="00CD290B" w:rsidP="00CD290B">
      <w:pPr>
        <w:pStyle w:val="Guidance"/>
        <w:keepNext/>
        <w:tabs>
          <w:tab w:val="left" w:pos="6521"/>
        </w:tabs>
        <w:ind w:left="405"/>
        <w:rPr>
          <w:rFonts w:cs="Arial"/>
          <w:i w:val="0"/>
          <w:color w:val="auto"/>
          <w:sz w:val="22"/>
          <w:szCs w:val="22"/>
          <w:lang w:val="en-GB"/>
        </w:rPr>
      </w:pPr>
      <w:r w:rsidRPr="00CD290B">
        <w:rPr>
          <w:rFonts w:cs="Arial"/>
          <w:i w:val="0"/>
          <w:color w:val="auto"/>
          <w:sz w:val="22"/>
          <w:szCs w:val="22"/>
          <w:lang w:val="en-GB"/>
        </w:rPr>
        <w:t xml:space="preserve">- Gỗ tròn nhập khẩu hợp pháp trong trường hợp không có dấu búa hoặc dấu hiệu đặc biệt khác của nước xuất khẩu; </w:t>
      </w:r>
    </w:p>
    <w:p w:rsidR="00CD290B" w:rsidRPr="00CD290B" w:rsidRDefault="00CD290B" w:rsidP="00CD290B">
      <w:pPr>
        <w:pStyle w:val="Guidance"/>
        <w:keepNext/>
        <w:tabs>
          <w:tab w:val="left" w:pos="6521"/>
        </w:tabs>
        <w:ind w:left="405"/>
        <w:rPr>
          <w:rFonts w:cs="Arial"/>
          <w:i w:val="0"/>
          <w:color w:val="auto"/>
          <w:sz w:val="22"/>
          <w:szCs w:val="22"/>
          <w:lang w:val="en-GB"/>
        </w:rPr>
      </w:pPr>
      <w:r w:rsidRPr="00CD290B">
        <w:rPr>
          <w:rFonts w:cs="Arial"/>
          <w:i w:val="0"/>
          <w:color w:val="auto"/>
          <w:sz w:val="22"/>
          <w:szCs w:val="22"/>
          <w:lang w:val="en-GB"/>
        </w:rPr>
        <w:lastRenderedPageBreak/>
        <w:t>- Các loại gỗ tròn đã có dấu búa kiểm lâm được cắt ngắn để tiếp tục vận chuyển.</w:t>
      </w:r>
    </w:p>
    <w:p w:rsidR="00CD290B" w:rsidRPr="00CD290B" w:rsidRDefault="00CD290B" w:rsidP="00CD290B">
      <w:pPr>
        <w:pStyle w:val="Guidance"/>
        <w:keepNext/>
        <w:tabs>
          <w:tab w:val="left" w:pos="6521"/>
        </w:tabs>
        <w:ind w:left="405"/>
        <w:rPr>
          <w:rFonts w:cs="Arial"/>
          <w:i w:val="0"/>
          <w:color w:val="auto"/>
          <w:sz w:val="22"/>
          <w:szCs w:val="22"/>
          <w:lang w:val="en-GB"/>
        </w:rPr>
      </w:pPr>
      <w:r w:rsidRPr="00CD290B">
        <w:rPr>
          <w:rFonts w:cs="Arial"/>
          <w:i w:val="0"/>
          <w:color w:val="auto"/>
          <w:sz w:val="22"/>
          <w:szCs w:val="22"/>
          <w:lang w:val="en-GB"/>
        </w:rPr>
        <w:t>b) Gỗ xẻ, gỗ đẽo hộp có chiều dài từ 1 mét trở lên, chiều dày từ 5 cen-ti-mét trở lên và chiều rộng từ 20 cen-ti-mét trở lên gồm:</w:t>
      </w:r>
    </w:p>
    <w:p w:rsidR="00CD290B" w:rsidRPr="00CD290B" w:rsidRDefault="00CD290B" w:rsidP="00CD290B">
      <w:pPr>
        <w:pStyle w:val="Guidance"/>
        <w:keepNext/>
        <w:tabs>
          <w:tab w:val="left" w:pos="6521"/>
        </w:tabs>
        <w:ind w:left="405"/>
        <w:rPr>
          <w:rFonts w:cs="Arial"/>
          <w:i w:val="0"/>
          <w:color w:val="auto"/>
          <w:sz w:val="22"/>
          <w:szCs w:val="22"/>
          <w:lang w:val="en-GB"/>
        </w:rPr>
      </w:pPr>
      <w:r w:rsidRPr="00CD290B">
        <w:rPr>
          <w:rFonts w:cs="Arial"/>
          <w:i w:val="0"/>
          <w:color w:val="auto"/>
          <w:sz w:val="22"/>
          <w:szCs w:val="22"/>
          <w:lang w:val="en-GB"/>
        </w:rPr>
        <w:t xml:space="preserve">- Gỗ xẻ, gỗ đẽo hộp được xẻ hoặc đẽo tại rừng tự nhiên được khai thác hợp pháp (trừ gỗ khai thác của hộ gia đình, cộng đồng địa phương nơi có rừng để sử dụng tại chỗ được cơ quan nhà nước có thẩm quyền cho phép); </w:t>
      </w:r>
    </w:p>
    <w:p w:rsidR="00CD290B" w:rsidRPr="00CD290B" w:rsidRDefault="00CD290B" w:rsidP="00CD290B">
      <w:pPr>
        <w:pStyle w:val="Guidance"/>
        <w:keepNext/>
        <w:tabs>
          <w:tab w:val="left" w:pos="6521"/>
        </w:tabs>
        <w:ind w:left="405"/>
        <w:rPr>
          <w:rFonts w:cs="Arial"/>
          <w:i w:val="0"/>
          <w:color w:val="auto"/>
          <w:sz w:val="22"/>
          <w:szCs w:val="22"/>
          <w:lang w:val="en-GB"/>
        </w:rPr>
      </w:pPr>
      <w:r w:rsidRPr="00CD290B">
        <w:rPr>
          <w:rFonts w:cs="Arial"/>
          <w:i w:val="0"/>
          <w:color w:val="auto"/>
          <w:sz w:val="22"/>
          <w:szCs w:val="22"/>
          <w:lang w:val="en-GB"/>
        </w:rPr>
        <w:t xml:space="preserve">- Gỗ xẻ, gỗ đẽo hộp thuộc loài nguy cấp, quý, hiếm có nguồn gốc từ rừng trồng được xẻ hoặc đẽo tại rừng (nhóm IA, IIA quy định tại Nghị định số 32/2006/NĐ-CP ngày 30/3/2006  của Chính phủ về quản lý thực vật rừng, động vật rừng nguy cấp, quý, hiếm). </w:t>
      </w:r>
    </w:p>
    <w:p w:rsidR="00CD290B" w:rsidRPr="00CD290B" w:rsidRDefault="00CD290B" w:rsidP="00CD290B">
      <w:pPr>
        <w:pStyle w:val="Guidance"/>
        <w:keepNext/>
        <w:tabs>
          <w:tab w:val="left" w:pos="6521"/>
        </w:tabs>
        <w:ind w:left="405"/>
        <w:rPr>
          <w:rFonts w:cs="Arial"/>
          <w:i w:val="0"/>
          <w:color w:val="auto"/>
          <w:sz w:val="22"/>
          <w:szCs w:val="22"/>
          <w:lang w:val="en-GB"/>
        </w:rPr>
      </w:pPr>
      <w:r w:rsidRPr="00CD290B">
        <w:rPr>
          <w:rFonts w:cs="Arial"/>
          <w:i w:val="0"/>
          <w:color w:val="auto"/>
          <w:sz w:val="22"/>
          <w:szCs w:val="22"/>
          <w:lang w:val="en-GB"/>
        </w:rPr>
        <w:t xml:space="preserve">3. Búa kiểm lâm được chế tạo bằng thép, mặt búa hình tròn, có đường kính 33 mi-li-mét. </w:t>
      </w:r>
    </w:p>
    <w:p w:rsidR="00CD290B" w:rsidRPr="00CD290B" w:rsidRDefault="00CD290B" w:rsidP="00CD290B">
      <w:pPr>
        <w:pStyle w:val="Guidance"/>
        <w:keepNext/>
        <w:tabs>
          <w:tab w:val="left" w:pos="6521"/>
        </w:tabs>
        <w:ind w:left="405"/>
        <w:rPr>
          <w:rFonts w:cs="Arial"/>
          <w:i w:val="0"/>
          <w:color w:val="auto"/>
          <w:sz w:val="22"/>
          <w:szCs w:val="22"/>
          <w:lang w:val="en-GB"/>
        </w:rPr>
      </w:pPr>
      <w:r w:rsidRPr="00CD290B">
        <w:rPr>
          <w:rFonts w:cs="Arial"/>
          <w:i w:val="0"/>
          <w:color w:val="auto"/>
          <w:sz w:val="22"/>
          <w:szCs w:val="22"/>
          <w:lang w:val="en-GB"/>
        </w:rPr>
        <w:t>a) Trên mặt búa kiểm lâm có ký hiệu KL và số hiệu búa đối với búa đóng vào gỗ có nguồn gốc trong nước;</w:t>
      </w:r>
    </w:p>
    <w:p w:rsidR="00CD290B" w:rsidRPr="00CD290B" w:rsidRDefault="00CD290B" w:rsidP="00CD290B">
      <w:pPr>
        <w:pStyle w:val="Guidance"/>
        <w:keepNext/>
        <w:tabs>
          <w:tab w:val="left" w:pos="6521"/>
        </w:tabs>
        <w:ind w:left="405"/>
        <w:rPr>
          <w:rFonts w:cs="Arial"/>
          <w:i w:val="0"/>
          <w:color w:val="auto"/>
          <w:sz w:val="22"/>
          <w:szCs w:val="22"/>
          <w:lang w:val="en-GB"/>
        </w:rPr>
      </w:pPr>
      <w:r w:rsidRPr="00CD290B">
        <w:rPr>
          <w:rFonts w:cs="Arial"/>
          <w:i w:val="0"/>
          <w:color w:val="auto"/>
          <w:sz w:val="22"/>
          <w:szCs w:val="22"/>
          <w:lang w:val="en-GB"/>
        </w:rPr>
        <w:t xml:space="preserve">b) Trên mặt búa kiểm lâm có ký hiệu KL-NK và số hiệu búa đối với búa đóng vào gỗ có nguồn gốc nhập khẩu (mẫu búa kiểm lâm như Phụ lục III kèm </w:t>
      </w:r>
      <w:proofErr w:type="gramStart"/>
      <w:r w:rsidRPr="00CD290B">
        <w:rPr>
          <w:rFonts w:cs="Arial"/>
          <w:i w:val="0"/>
          <w:color w:val="auto"/>
          <w:sz w:val="22"/>
          <w:szCs w:val="22"/>
          <w:lang w:val="en-GB"/>
        </w:rPr>
        <w:t>theo</w:t>
      </w:r>
      <w:proofErr w:type="gramEnd"/>
      <w:r w:rsidRPr="00CD290B">
        <w:rPr>
          <w:rFonts w:cs="Arial"/>
          <w:i w:val="0"/>
          <w:color w:val="auto"/>
          <w:sz w:val="22"/>
          <w:szCs w:val="22"/>
          <w:lang w:val="en-GB"/>
        </w:rPr>
        <w:t>).</w:t>
      </w:r>
    </w:p>
    <w:p w:rsidR="00C26530" w:rsidRDefault="00C26530" w:rsidP="00CD290B">
      <w:pPr>
        <w:pStyle w:val="Guidance"/>
        <w:keepNext/>
        <w:tabs>
          <w:tab w:val="left" w:pos="6521"/>
        </w:tabs>
        <w:ind w:left="405"/>
        <w:rPr>
          <w:rFonts w:cs="Arial"/>
          <w:i w:val="0"/>
          <w:color w:val="auto"/>
          <w:sz w:val="22"/>
          <w:szCs w:val="22"/>
          <w:u w:val="double"/>
          <w:lang w:val="en-GB"/>
        </w:rPr>
      </w:pPr>
    </w:p>
    <w:p w:rsidR="00CD290B" w:rsidRPr="00CD290B" w:rsidRDefault="007B46DE" w:rsidP="00CD290B">
      <w:pPr>
        <w:pStyle w:val="Guidance"/>
        <w:keepNext/>
        <w:tabs>
          <w:tab w:val="left" w:pos="6521"/>
        </w:tabs>
        <w:ind w:left="405"/>
        <w:rPr>
          <w:rFonts w:cs="Arial"/>
          <w:i w:val="0"/>
          <w:color w:val="auto"/>
          <w:sz w:val="22"/>
          <w:szCs w:val="22"/>
          <w:lang w:val="en-GB"/>
        </w:rPr>
      </w:pPr>
      <w:bookmarkStart w:id="54" w:name="dieu22_8"/>
      <w:proofErr w:type="gramStart"/>
      <w:r w:rsidRPr="007B46DE">
        <w:rPr>
          <w:rFonts w:cs="Arial"/>
          <w:i w:val="0"/>
          <w:color w:val="auto"/>
          <w:sz w:val="22"/>
          <w:szCs w:val="22"/>
          <w:u w:val="double"/>
          <w:lang w:val="en-GB"/>
        </w:rPr>
        <w:t>Điều 8</w:t>
      </w:r>
      <w:r w:rsidR="00CD290B" w:rsidRPr="00CD290B">
        <w:rPr>
          <w:rFonts w:cs="Arial"/>
          <w:i w:val="0"/>
          <w:color w:val="auto"/>
          <w:sz w:val="22"/>
          <w:szCs w:val="22"/>
          <w:lang w:val="en-GB"/>
        </w:rPr>
        <w:t>.</w:t>
      </w:r>
      <w:proofErr w:type="gramEnd"/>
      <w:r w:rsidR="00CD290B" w:rsidRPr="00CD290B">
        <w:rPr>
          <w:rFonts w:cs="Arial"/>
          <w:i w:val="0"/>
          <w:color w:val="auto"/>
          <w:sz w:val="22"/>
          <w:szCs w:val="22"/>
          <w:lang w:val="en-GB"/>
        </w:rPr>
        <w:t xml:space="preserve"> Xác minh nguồn gốc gỗ trước khi đóng búa kiểm lâm</w:t>
      </w:r>
    </w:p>
    <w:bookmarkEnd w:id="54"/>
    <w:p w:rsidR="00CD290B" w:rsidRPr="00CD290B" w:rsidRDefault="00CD290B" w:rsidP="00CD290B">
      <w:pPr>
        <w:pStyle w:val="Guidance"/>
        <w:keepNext/>
        <w:tabs>
          <w:tab w:val="left" w:pos="6521"/>
        </w:tabs>
        <w:ind w:left="405"/>
        <w:rPr>
          <w:rFonts w:cs="Arial"/>
          <w:i w:val="0"/>
          <w:color w:val="auto"/>
          <w:sz w:val="22"/>
          <w:szCs w:val="22"/>
          <w:lang w:val="en-GB"/>
        </w:rPr>
      </w:pPr>
      <w:r w:rsidRPr="00CD290B">
        <w:rPr>
          <w:rFonts w:cs="Arial"/>
          <w:i w:val="0"/>
          <w:color w:val="auto"/>
          <w:sz w:val="22"/>
          <w:szCs w:val="22"/>
          <w:lang w:val="en-GB"/>
        </w:rPr>
        <w:t xml:space="preserve">1. Đối với gỗ khai thác từ rừng tự nhiên trong nước </w:t>
      </w:r>
    </w:p>
    <w:p w:rsidR="00CD290B" w:rsidRPr="00CD290B" w:rsidRDefault="00CD290B" w:rsidP="00CD290B">
      <w:pPr>
        <w:pStyle w:val="Guidance"/>
        <w:keepNext/>
        <w:tabs>
          <w:tab w:val="left" w:pos="6521"/>
        </w:tabs>
        <w:ind w:left="405"/>
        <w:rPr>
          <w:rFonts w:cs="Arial"/>
          <w:i w:val="0"/>
          <w:color w:val="auto"/>
          <w:sz w:val="22"/>
          <w:szCs w:val="22"/>
          <w:lang w:val="en-GB"/>
        </w:rPr>
      </w:pPr>
      <w:r w:rsidRPr="00CD290B">
        <w:rPr>
          <w:rFonts w:cs="Arial"/>
          <w:i w:val="0"/>
          <w:color w:val="auto"/>
          <w:sz w:val="22"/>
          <w:szCs w:val="22"/>
          <w:lang w:val="en-GB"/>
        </w:rPr>
        <w:t xml:space="preserve">a) Trước khi đóng búa kiểm lâm, công chức kiểm lâm được giao nhiệm vụ đóng búa kiểm lâm phải xác minh dấu búa bài cây, dấu sơn theo lý lịch gỗ đã được lập cho từng lóng gỗ; đối chiếu với lý lịch gỗ do chủ rừng hoặc chủ gỗ lập, phúc tra khối lượng gỗ tối đa 20% tổng số lóng gỗ trong mỗi lần nghiệm thu, nếu không có dấu hiệu vi phạm các quy định hiện hành của Nhà nước và sai số khối lượng gỗ trong phạm vi cho phép quy định tại điểm c, khoản 1, điều 2 Quy chế này thì tiến hành đóng dấu búa kiểm lâm. </w:t>
      </w:r>
    </w:p>
    <w:p w:rsidR="00CD290B" w:rsidRPr="00CD290B" w:rsidRDefault="00CD290B" w:rsidP="00CD290B">
      <w:pPr>
        <w:pStyle w:val="Guidance"/>
        <w:keepNext/>
        <w:tabs>
          <w:tab w:val="left" w:pos="6521"/>
        </w:tabs>
        <w:ind w:left="405"/>
        <w:rPr>
          <w:rFonts w:cs="Arial"/>
          <w:i w:val="0"/>
          <w:color w:val="auto"/>
          <w:sz w:val="22"/>
          <w:szCs w:val="22"/>
          <w:lang w:val="en-GB"/>
        </w:rPr>
      </w:pPr>
      <w:r w:rsidRPr="00CD290B">
        <w:rPr>
          <w:rFonts w:cs="Arial"/>
          <w:i w:val="0"/>
          <w:color w:val="auto"/>
          <w:sz w:val="22"/>
          <w:szCs w:val="22"/>
          <w:lang w:val="en-GB"/>
        </w:rPr>
        <w:t xml:space="preserve">b) Trường hợp phát hiện gỗ không có dấu búa bài cây phải xác minh rõ nguồn gốc. Nếu gỗ được khai thác đúng thiết kế, nhưng mất dấu búa bài cây trong quá trình khai thác, vận xuất, vận chuyển; gỗ tận </w:t>
      </w:r>
      <w:proofErr w:type="gramStart"/>
      <w:r w:rsidRPr="00CD290B">
        <w:rPr>
          <w:rFonts w:cs="Arial"/>
          <w:i w:val="0"/>
          <w:color w:val="auto"/>
          <w:sz w:val="22"/>
          <w:szCs w:val="22"/>
          <w:lang w:val="en-GB"/>
        </w:rPr>
        <w:t>thu</w:t>
      </w:r>
      <w:proofErr w:type="gramEnd"/>
      <w:r w:rsidRPr="00CD290B">
        <w:rPr>
          <w:rFonts w:cs="Arial"/>
          <w:i w:val="0"/>
          <w:color w:val="auto"/>
          <w:sz w:val="22"/>
          <w:szCs w:val="22"/>
          <w:lang w:val="en-GB"/>
        </w:rPr>
        <w:t xml:space="preserve"> do bị gãy đổ thì đóng búa kiểm lâm và ghi chú trong lý lịch gỗ. Nếu gỗ không có dấu búa bài cây và khai thác không đúng thiết kế, công chức kiểm lâm được giao nhiệm vụ đóng búa kiểm lâm phải lập biên bản </w:t>
      </w:r>
      <w:proofErr w:type="gramStart"/>
      <w:r w:rsidRPr="00CD290B">
        <w:rPr>
          <w:rFonts w:cs="Arial"/>
          <w:i w:val="0"/>
          <w:color w:val="auto"/>
          <w:sz w:val="22"/>
          <w:szCs w:val="22"/>
          <w:lang w:val="en-GB"/>
        </w:rPr>
        <w:t>vi</w:t>
      </w:r>
      <w:proofErr w:type="gramEnd"/>
      <w:r w:rsidRPr="00CD290B">
        <w:rPr>
          <w:rFonts w:cs="Arial"/>
          <w:i w:val="0"/>
          <w:color w:val="auto"/>
          <w:sz w:val="22"/>
          <w:szCs w:val="22"/>
          <w:lang w:val="en-GB"/>
        </w:rPr>
        <w:t xml:space="preserve"> phạm, báo cáo Hạt trưởng Kiểm lâm xử lý theo quy định pháp luật.</w:t>
      </w:r>
    </w:p>
    <w:p w:rsidR="00CD290B" w:rsidRPr="00CD290B" w:rsidRDefault="00CD290B" w:rsidP="00CD290B">
      <w:pPr>
        <w:pStyle w:val="Guidance"/>
        <w:keepNext/>
        <w:tabs>
          <w:tab w:val="left" w:pos="6521"/>
        </w:tabs>
        <w:ind w:left="405"/>
        <w:rPr>
          <w:rFonts w:cs="Arial"/>
          <w:i w:val="0"/>
          <w:color w:val="auto"/>
          <w:sz w:val="22"/>
          <w:szCs w:val="22"/>
          <w:lang w:val="en-GB"/>
        </w:rPr>
      </w:pPr>
      <w:r w:rsidRPr="00CD290B">
        <w:rPr>
          <w:rFonts w:cs="Arial"/>
          <w:i w:val="0"/>
          <w:color w:val="auto"/>
          <w:sz w:val="22"/>
          <w:szCs w:val="22"/>
          <w:lang w:val="en-GB"/>
        </w:rPr>
        <w:t xml:space="preserve">c) Trường hợp gỗ khai thác sai chủng loại so với lý lịch gỗ, có dấu búa bài, không thuộc nhóm IA công chức Kiểm lâm được giao nhiệm vụ đóng búa kiểm lâm yêu cầu chủ rừng, chủ gỗ lập lại lý lịch gỗ trước khi đóng búa kiểm lâm. </w:t>
      </w:r>
    </w:p>
    <w:p w:rsidR="00CD290B" w:rsidRPr="00CD290B" w:rsidRDefault="00CD290B" w:rsidP="00CD290B">
      <w:pPr>
        <w:pStyle w:val="Guidance"/>
        <w:keepNext/>
        <w:tabs>
          <w:tab w:val="left" w:pos="6521"/>
        </w:tabs>
        <w:ind w:left="405"/>
        <w:rPr>
          <w:rFonts w:cs="Arial"/>
          <w:i w:val="0"/>
          <w:color w:val="auto"/>
          <w:sz w:val="22"/>
          <w:szCs w:val="22"/>
          <w:lang w:val="en-GB"/>
        </w:rPr>
      </w:pPr>
      <w:r w:rsidRPr="00CD290B">
        <w:rPr>
          <w:rFonts w:cs="Arial"/>
          <w:i w:val="0"/>
          <w:color w:val="auto"/>
          <w:sz w:val="22"/>
          <w:szCs w:val="22"/>
          <w:lang w:val="en-GB"/>
        </w:rPr>
        <w:t>Trường hợp gỗ khai thác sai chủng loại so với lý lịch gỗ, có dấu búa bài, thuộc nhóm IA, công chức Kiểm lâm được giao nhiệm vụ đóng búa kiểm lâm lập biên bản vi phạm hành chính, báo cáo Hạt trưởng Hạt Kiểm lâm xử lý theo quy định của pháp luật.</w:t>
      </w:r>
    </w:p>
    <w:p w:rsidR="00CD290B" w:rsidRPr="00CD290B" w:rsidRDefault="00CD290B" w:rsidP="00CD290B">
      <w:pPr>
        <w:pStyle w:val="Guidance"/>
        <w:keepNext/>
        <w:tabs>
          <w:tab w:val="left" w:pos="6521"/>
        </w:tabs>
        <w:ind w:left="405"/>
        <w:rPr>
          <w:rFonts w:cs="Arial"/>
          <w:i w:val="0"/>
          <w:color w:val="auto"/>
          <w:sz w:val="22"/>
          <w:szCs w:val="22"/>
          <w:lang w:val="en-GB"/>
        </w:rPr>
      </w:pPr>
      <w:r w:rsidRPr="00CD290B">
        <w:rPr>
          <w:rFonts w:cs="Arial"/>
          <w:i w:val="0"/>
          <w:color w:val="auto"/>
          <w:sz w:val="22"/>
          <w:szCs w:val="22"/>
          <w:lang w:val="en-GB"/>
        </w:rPr>
        <w:t xml:space="preserve">d) Trường hợp gỗ khai thác có dấu búa bài cây và các trường hợp quy định tại điểm a điều này mà khối lượng thực tế vượt sai số cho phép quy định tại điểm c, khoản 1, điều 2 Quy chế này thì công chức Kiểm lâm yêu cầu chủ rừng hoặc chủ gỗ đo đếm, lập lại lý lịch gỗ trước khi đóng búa kiểm lâm. </w:t>
      </w:r>
    </w:p>
    <w:p w:rsidR="00CD290B" w:rsidRPr="00CD290B" w:rsidRDefault="00CD290B" w:rsidP="00CD290B">
      <w:pPr>
        <w:pStyle w:val="Guidance"/>
        <w:keepNext/>
        <w:tabs>
          <w:tab w:val="left" w:pos="6521"/>
        </w:tabs>
        <w:ind w:left="405"/>
        <w:rPr>
          <w:rFonts w:cs="Arial"/>
          <w:i w:val="0"/>
          <w:color w:val="auto"/>
          <w:sz w:val="22"/>
          <w:szCs w:val="22"/>
          <w:lang w:val="en-GB"/>
        </w:rPr>
      </w:pPr>
      <w:r w:rsidRPr="00CD290B">
        <w:rPr>
          <w:rFonts w:cs="Arial"/>
          <w:i w:val="0"/>
          <w:color w:val="auto"/>
          <w:sz w:val="22"/>
          <w:szCs w:val="22"/>
          <w:lang w:val="en-GB"/>
        </w:rPr>
        <w:lastRenderedPageBreak/>
        <w:t>đ) Trường hợp gỗ đã có dấu búa kiểm lâm nhưng được cắt ngắn, xẻ hộp để tiếp tục vận chuyển, thì chủ rừng hoặc chủ gỗ phải lập lại lý lịch gỗ mới, báo cáo Hạt Kiểm lâm sở tại để tiến hành xác minh và đóng búa kiểm lâm.</w:t>
      </w:r>
    </w:p>
    <w:p w:rsidR="00CD290B" w:rsidRPr="00CD290B" w:rsidRDefault="00CD290B" w:rsidP="00CD290B">
      <w:pPr>
        <w:pStyle w:val="Guidance"/>
        <w:keepNext/>
        <w:tabs>
          <w:tab w:val="left" w:pos="6521"/>
        </w:tabs>
        <w:ind w:left="405"/>
        <w:rPr>
          <w:rFonts w:cs="Arial"/>
          <w:i w:val="0"/>
          <w:color w:val="auto"/>
          <w:sz w:val="22"/>
          <w:szCs w:val="22"/>
          <w:lang w:val="en-GB"/>
        </w:rPr>
      </w:pPr>
      <w:r w:rsidRPr="00CD290B">
        <w:rPr>
          <w:rFonts w:cs="Arial"/>
          <w:i w:val="0"/>
          <w:color w:val="auto"/>
          <w:sz w:val="22"/>
          <w:szCs w:val="22"/>
          <w:lang w:val="en-GB"/>
        </w:rPr>
        <w:t xml:space="preserve">2) Gỗ thuộc loài nguy cấp, quý, hiếm khai thác từ rừng trồng, vườn, trồng phân tán </w:t>
      </w:r>
    </w:p>
    <w:p w:rsidR="00CD290B" w:rsidRPr="00CD290B" w:rsidRDefault="00CD290B" w:rsidP="00CD290B">
      <w:pPr>
        <w:pStyle w:val="Guidance"/>
        <w:keepNext/>
        <w:tabs>
          <w:tab w:val="left" w:pos="6521"/>
        </w:tabs>
        <w:ind w:left="405"/>
        <w:rPr>
          <w:rFonts w:cs="Arial"/>
          <w:i w:val="0"/>
          <w:color w:val="auto"/>
          <w:sz w:val="22"/>
          <w:szCs w:val="22"/>
          <w:lang w:val="en-GB"/>
        </w:rPr>
      </w:pPr>
      <w:r w:rsidRPr="00CD290B">
        <w:rPr>
          <w:rFonts w:cs="Arial"/>
          <w:i w:val="0"/>
          <w:color w:val="auto"/>
          <w:sz w:val="22"/>
          <w:szCs w:val="22"/>
          <w:lang w:val="en-GB"/>
        </w:rPr>
        <w:t xml:space="preserve">Trước khi đóng búa kiểm lâm, công chức kiểm lâm được giao nhiệm vụ đóng búa kiểm lâm phải xác minh nguồn gốc gỗ, đối chiếu với lý lịch gỗ do chủ rừng hoặc chủ gỗ lập, nếu không có dấu hiệu vi phạm các quy định hiện hành của Nhà nước thì tiến hành đóng dấu búa kiểm lâm. </w:t>
      </w:r>
      <w:proofErr w:type="gramStart"/>
      <w:r w:rsidRPr="00CD290B">
        <w:rPr>
          <w:rFonts w:cs="Arial"/>
          <w:i w:val="0"/>
          <w:color w:val="auto"/>
          <w:sz w:val="22"/>
          <w:szCs w:val="22"/>
          <w:lang w:val="en-GB"/>
        </w:rPr>
        <w:t>Nếu gỗ sai chủng loại, vượt sai số cho phép về khối lượng thì yêu cầu chủ rừng hoặc chủ gỗ lập lại lý lịch gỗ trước khi đóng búa kiểm lâm.</w:t>
      </w:r>
      <w:proofErr w:type="gramEnd"/>
    </w:p>
    <w:p w:rsidR="00CD290B" w:rsidRPr="00CD290B" w:rsidRDefault="00CD290B" w:rsidP="00CD290B">
      <w:pPr>
        <w:pStyle w:val="Guidance"/>
        <w:keepNext/>
        <w:tabs>
          <w:tab w:val="left" w:pos="6521"/>
        </w:tabs>
        <w:ind w:left="405"/>
        <w:rPr>
          <w:rFonts w:cs="Arial"/>
          <w:i w:val="0"/>
          <w:color w:val="auto"/>
          <w:sz w:val="22"/>
          <w:szCs w:val="22"/>
          <w:lang w:val="en-GB"/>
        </w:rPr>
      </w:pPr>
      <w:r w:rsidRPr="00CD290B">
        <w:rPr>
          <w:rFonts w:cs="Arial"/>
          <w:i w:val="0"/>
          <w:color w:val="auto"/>
          <w:sz w:val="22"/>
          <w:szCs w:val="22"/>
          <w:lang w:val="en-GB"/>
        </w:rPr>
        <w:t>Các loại gỗ đã có dấu búa kiểm lâm nhưng được cắt ngắn, xẻ hộp tại nơi khai thác để tiếp tục vận chuyển thì chủ rừng hoặc chủ gỗ phải lập lý lịch gỗ, báo cáo Hạt Kiểm lâm sở tại để tiến hành xác minh và đóng búa kiểm lâm.</w:t>
      </w:r>
    </w:p>
    <w:p w:rsidR="00CD290B" w:rsidRPr="00CD290B" w:rsidRDefault="00CD290B" w:rsidP="00CD290B">
      <w:pPr>
        <w:pStyle w:val="Guidance"/>
        <w:keepNext/>
        <w:tabs>
          <w:tab w:val="left" w:pos="6521"/>
        </w:tabs>
        <w:ind w:left="405"/>
        <w:rPr>
          <w:rFonts w:cs="Arial"/>
          <w:i w:val="0"/>
          <w:color w:val="auto"/>
          <w:sz w:val="22"/>
          <w:szCs w:val="22"/>
          <w:lang w:val="en-GB"/>
        </w:rPr>
      </w:pPr>
      <w:r w:rsidRPr="00CD290B">
        <w:rPr>
          <w:rFonts w:cs="Arial"/>
          <w:i w:val="0"/>
          <w:color w:val="auto"/>
          <w:sz w:val="22"/>
          <w:szCs w:val="22"/>
          <w:lang w:val="en-GB"/>
        </w:rPr>
        <w:t xml:space="preserve">3) Đối với gỗ là tang vật </w:t>
      </w:r>
      <w:proofErr w:type="gramStart"/>
      <w:r w:rsidRPr="00CD290B">
        <w:rPr>
          <w:rFonts w:cs="Arial"/>
          <w:i w:val="0"/>
          <w:color w:val="auto"/>
          <w:sz w:val="22"/>
          <w:szCs w:val="22"/>
          <w:lang w:val="en-GB"/>
        </w:rPr>
        <w:t>vi</w:t>
      </w:r>
      <w:proofErr w:type="gramEnd"/>
      <w:r w:rsidRPr="00CD290B">
        <w:rPr>
          <w:rFonts w:cs="Arial"/>
          <w:i w:val="0"/>
          <w:color w:val="auto"/>
          <w:sz w:val="22"/>
          <w:szCs w:val="22"/>
          <w:lang w:val="en-GB"/>
        </w:rPr>
        <w:t xml:space="preserve"> phạm pháp luật đã có quyết định xử lý của cơ quan nhà nước có thẩm quyền theo quy định của pháp luật</w:t>
      </w:r>
    </w:p>
    <w:p w:rsidR="00CD290B" w:rsidRPr="00CD290B" w:rsidRDefault="00CD290B" w:rsidP="00CD290B">
      <w:pPr>
        <w:pStyle w:val="Guidance"/>
        <w:keepNext/>
        <w:tabs>
          <w:tab w:val="left" w:pos="6521"/>
        </w:tabs>
        <w:ind w:left="405"/>
        <w:rPr>
          <w:rFonts w:cs="Arial"/>
          <w:i w:val="0"/>
          <w:color w:val="auto"/>
          <w:sz w:val="22"/>
          <w:szCs w:val="22"/>
          <w:lang w:val="en-GB"/>
        </w:rPr>
      </w:pPr>
      <w:proofErr w:type="gramStart"/>
      <w:r w:rsidRPr="00CD290B">
        <w:rPr>
          <w:rFonts w:cs="Arial"/>
          <w:i w:val="0"/>
          <w:color w:val="auto"/>
          <w:sz w:val="22"/>
          <w:szCs w:val="22"/>
          <w:lang w:val="en-GB"/>
        </w:rPr>
        <w:t>Công chức kiểm lâm được giao nhiệm vụ đóng búa kiểm lâm đối chiếu với hồ sơ, lý lịch gỗ trong hồ sơ xử lý để đóng búa kiểm lâm.</w:t>
      </w:r>
      <w:proofErr w:type="gramEnd"/>
    </w:p>
    <w:p w:rsidR="00CD290B" w:rsidRPr="00CD290B" w:rsidRDefault="00CD290B" w:rsidP="00CD290B">
      <w:pPr>
        <w:pStyle w:val="Guidance"/>
        <w:keepNext/>
        <w:tabs>
          <w:tab w:val="left" w:pos="6521"/>
        </w:tabs>
        <w:ind w:left="405"/>
        <w:rPr>
          <w:rFonts w:cs="Arial"/>
          <w:i w:val="0"/>
          <w:color w:val="auto"/>
          <w:sz w:val="22"/>
          <w:szCs w:val="22"/>
          <w:lang w:val="en-GB"/>
        </w:rPr>
      </w:pPr>
      <w:r w:rsidRPr="00CD290B">
        <w:rPr>
          <w:rFonts w:cs="Arial"/>
          <w:i w:val="0"/>
          <w:color w:val="auto"/>
          <w:sz w:val="22"/>
          <w:szCs w:val="22"/>
          <w:lang w:val="en-GB"/>
        </w:rPr>
        <w:t xml:space="preserve">4) Đối với gỗ tròn nhập khẩu hợp pháp trong trường hợp không có dấu búa hoặc dấu hiệu đặc biệt khác </w:t>
      </w:r>
      <w:proofErr w:type="gramStart"/>
      <w:r w:rsidRPr="00CD290B">
        <w:rPr>
          <w:rFonts w:cs="Arial"/>
          <w:i w:val="0"/>
          <w:color w:val="auto"/>
          <w:sz w:val="22"/>
          <w:szCs w:val="22"/>
          <w:lang w:val="en-GB"/>
        </w:rPr>
        <w:t>theo</w:t>
      </w:r>
      <w:proofErr w:type="gramEnd"/>
      <w:r w:rsidRPr="00CD290B">
        <w:rPr>
          <w:rFonts w:cs="Arial"/>
          <w:i w:val="0"/>
          <w:color w:val="auto"/>
          <w:sz w:val="22"/>
          <w:szCs w:val="22"/>
          <w:lang w:val="en-GB"/>
        </w:rPr>
        <w:t xml:space="preserve"> quy định của nước xuất khẩu</w:t>
      </w:r>
    </w:p>
    <w:p w:rsidR="00CD290B" w:rsidRPr="00CD290B" w:rsidRDefault="00CD290B" w:rsidP="00CD290B">
      <w:pPr>
        <w:pStyle w:val="Guidance"/>
        <w:keepNext/>
        <w:tabs>
          <w:tab w:val="left" w:pos="6521"/>
        </w:tabs>
        <w:ind w:left="405"/>
        <w:rPr>
          <w:rFonts w:cs="Arial"/>
          <w:i w:val="0"/>
          <w:color w:val="auto"/>
          <w:sz w:val="22"/>
          <w:szCs w:val="22"/>
          <w:lang w:val="en-GB"/>
        </w:rPr>
      </w:pPr>
      <w:r w:rsidRPr="00CD290B">
        <w:rPr>
          <w:rFonts w:cs="Arial"/>
          <w:i w:val="0"/>
          <w:color w:val="auto"/>
          <w:sz w:val="22"/>
          <w:szCs w:val="22"/>
          <w:lang w:val="en-GB"/>
        </w:rPr>
        <w:t xml:space="preserve">- Công chức được giao nhiệm vụ đóng búa kiểm lâm kiểm tra hồ sơ gỗ nhập khẩu đã hoàn thành thủ tục hải quan; đo, tính khối lượng gỗ nhập khẩu, đối chiếu với các nội dung liên quan trong lý lịch gỗ. Nếu tổng khối lượng gỗ đo tính thực tế sai số không vượt quá 15% so với khối lượng gỗ trong lý lịch khai báo với cơ quan Hải quan, thì đóng búa kiểm lâm. </w:t>
      </w:r>
    </w:p>
    <w:p w:rsidR="007A1A34" w:rsidRDefault="00CD290B">
      <w:pPr>
        <w:pStyle w:val="Guidance"/>
        <w:keepNext/>
        <w:tabs>
          <w:tab w:val="left" w:pos="6521"/>
        </w:tabs>
        <w:spacing w:line="264" w:lineRule="auto"/>
        <w:ind w:left="405"/>
        <w:rPr>
          <w:rFonts w:cs="Arial"/>
          <w:sz w:val="22"/>
        </w:rPr>
      </w:pPr>
      <w:r w:rsidRPr="00CD290B">
        <w:rPr>
          <w:rFonts w:cs="Arial"/>
          <w:i w:val="0"/>
          <w:color w:val="auto"/>
          <w:sz w:val="22"/>
          <w:szCs w:val="22"/>
          <w:lang w:val="en-GB"/>
        </w:rPr>
        <w:t xml:space="preserve">- Trường hợp khối lượng gỗ đo tính thực tế sai số vượt quá 15% so với khối lượng gỗ trong lý lịch khai báo với cơ quan Hải quan, thì yêu cầu chủ gỗ lập lại lý lịch gỗ trước khi đóng búa kiểm lâm. </w:t>
      </w:r>
      <w:proofErr w:type="gramStart"/>
      <w:r w:rsidRPr="00CD290B">
        <w:rPr>
          <w:rFonts w:cs="Arial"/>
          <w:i w:val="0"/>
          <w:color w:val="auto"/>
          <w:sz w:val="22"/>
          <w:szCs w:val="22"/>
          <w:lang w:val="en-GB"/>
        </w:rPr>
        <w:t>Nếu khối lượng gỗ vượt khối lượng được cơ quan có thẩm quyển cho phép thì yêu cầu chủ gỗ báo cáo cơ quan đã cho phép nhập khẩu gỗ giải quyết, khi được phép mới đóng búa kiểm lâm.</w:t>
      </w:r>
      <w:proofErr w:type="gramEnd"/>
    </w:p>
    <w:p w:rsidR="007A1A34" w:rsidRDefault="007A1A34">
      <w:pPr>
        <w:pStyle w:val="Guidance"/>
        <w:keepNext/>
        <w:tabs>
          <w:tab w:val="left" w:pos="6521"/>
        </w:tabs>
        <w:spacing w:line="264" w:lineRule="auto"/>
        <w:ind w:left="405"/>
        <w:rPr>
          <w:rFonts w:cs="Arial"/>
          <w:b/>
          <w:i w:val="0"/>
          <w:sz w:val="22"/>
        </w:rPr>
      </w:pPr>
    </w:p>
    <w:p w:rsidR="007A1A34" w:rsidRDefault="007B46DE">
      <w:pPr>
        <w:pStyle w:val="Guidance"/>
        <w:keepNext/>
        <w:numPr>
          <w:ilvl w:val="0"/>
          <w:numId w:val="106"/>
        </w:numPr>
        <w:tabs>
          <w:tab w:val="left" w:pos="6521"/>
        </w:tabs>
        <w:spacing w:line="264" w:lineRule="auto"/>
        <w:rPr>
          <w:rFonts w:cs="Arial"/>
          <w:b/>
          <w:i w:val="0"/>
          <w:sz w:val="22"/>
        </w:rPr>
      </w:pPr>
      <w:r w:rsidRPr="007B46DE">
        <w:rPr>
          <w:rFonts w:cs="Arial"/>
          <w:b/>
          <w:i w:val="0"/>
          <w:color w:val="auto"/>
          <w:sz w:val="22"/>
          <w:szCs w:val="22"/>
          <w:lang w:val="en-GB"/>
        </w:rPr>
        <w:t>Quyết định số 107/2007/QĐ-BNN ngày 31/12/2007 của Bộ Nông nghiệp và Phát triển nông thôn về sủa đổi và bổ sung Quy chế quản lý và đóng búa bài cây, búa kiểm lâm theo Quyết định số 44/2006/QĐ-BNN ngày 01/01/ 2006</w:t>
      </w:r>
      <w:r w:rsidR="005203E5">
        <w:rPr>
          <w:rFonts w:cs="Arial"/>
          <w:i w:val="0"/>
          <w:color w:val="auto"/>
          <w:sz w:val="22"/>
          <w:szCs w:val="22"/>
          <w:lang w:val="en-GB"/>
        </w:rPr>
        <w:t xml:space="preserve">. </w:t>
      </w:r>
    </w:p>
    <w:p w:rsidR="00CD290B" w:rsidRPr="00CD290B" w:rsidRDefault="007B46DE" w:rsidP="00CD290B">
      <w:pPr>
        <w:pStyle w:val="Guidance"/>
        <w:keepNext/>
        <w:tabs>
          <w:tab w:val="left" w:pos="6521"/>
        </w:tabs>
        <w:ind w:left="405"/>
        <w:rPr>
          <w:rFonts w:cs="Arial"/>
          <w:i w:val="0"/>
          <w:color w:val="auto"/>
          <w:sz w:val="22"/>
          <w:szCs w:val="22"/>
          <w:lang w:val="en-GB"/>
        </w:rPr>
      </w:pPr>
      <w:bookmarkStart w:id="55" w:name="dieu23_1"/>
      <w:proofErr w:type="gramStart"/>
      <w:r w:rsidRPr="007B46DE">
        <w:rPr>
          <w:rFonts w:cs="Arial"/>
          <w:i w:val="0"/>
          <w:color w:val="auto"/>
          <w:sz w:val="22"/>
          <w:szCs w:val="22"/>
          <w:u w:val="double"/>
          <w:lang w:val="en-GB"/>
        </w:rPr>
        <w:t>Điều 1.</w:t>
      </w:r>
      <w:proofErr w:type="gramEnd"/>
      <w:r w:rsidR="00CD290B" w:rsidRPr="00CD290B">
        <w:rPr>
          <w:rFonts w:cs="Arial"/>
          <w:i w:val="0"/>
          <w:color w:val="auto"/>
          <w:sz w:val="22"/>
          <w:szCs w:val="22"/>
          <w:lang w:val="en-GB"/>
        </w:rPr>
        <w:t xml:space="preserve"> Sửa đổi, bổ sung một số điều của Quy chế quản lý và đóng búa bài cây, búa kiểm lâm ban hành kèm </w:t>
      </w:r>
      <w:proofErr w:type="gramStart"/>
      <w:r w:rsidR="00CD290B" w:rsidRPr="00CD290B">
        <w:rPr>
          <w:rFonts w:cs="Arial"/>
          <w:i w:val="0"/>
          <w:color w:val="auto"/>
          <w:sz w:val="22"/>
          <w:szCs w:val="22"/>
          <w:lang w:val="en-GB"/>
        </w:rPr>
        <w:t>theo</w:t>
      </w:r>
      <w:proofErr w:type="gramEnd"/>
      <w:r w:rsidR="00CD290B" w:rsidRPr="00CD290B">
        <w:rPr>
          <w:rFonts w:cs="Arial"/>
          <w:i w:val="0"/>
          <w:color w:val="auto"/>
          <w:sz w:val="22"/>
          <w:szCs w:val="22"/>
          <w:lang w:val="en-GB"/>
        </w:rPr>
        <w:t xml:space="preserve"> Quyết định số 44/2006/QĐ-BNN ngày 01/6/2006 của Bộ trưởng Bộ Nông nghiệp và Phát triển nông thôn, như sau:</w:t>
      </w:r>
    </w:p>
    <w:bookmarkEnd w:id="55"/>
    <w:p w:rsidR="00CD290B" w:rsidRPr="00CD290B" w:rsidRDefault="00CD290B" w:rsidP="00CD290B">
      <w:pPr>
        <w:pStyle w:val="Guidance"/>
        <w:keepNext/>
        <w:tabs>
          <w:tab w:val="left" w:pos="6521"/>
        </w:tabs>
        <w:ind w:left="405"/>
        <w:rPr>
          <w:rFonts w:cs="Arial"/>
          <w:i w:val="0"/>
          <w:color w:val="auto"/>
          <w:sz w:val="22"/>
          <w:szCs w:val="22"/>
          <w:lang w:val="en-GB"/>
        </w:rPr>
      </w:pPr>
      <w:r w:rsidRPr="00CD290B">
        <w:rPr>
          <w:rFonts w:cs="Arial"/>
          <w:i w:val="0"/>
          <w:color w:val="auto"/>
          <w:sz w:val="22"/>
          <w:szCs w:val="22"/>
          <w:lang w:val="en-GB"/>
        </w:rPr>
        <w:t>1. Bổ sung quy định về “dấu hiệu đặc biệt khác” vào phần quy định đối với gỗ nhập khẩu quy định tại điểm a, khoản 2, Điều 7, Quyết định số 44/2006/QĐ-BNN và được sửa đổi như sau:</w:t>
      </w:r>
    </w:p>
    <w:p w:rsidR="00CD290B" w:rsidRPr="00CD290B" w:rsidRDefault="00CD290B" w:rsidP="00CD290B">
      <w:pPr>
        <w:pStyle w:val="Guidance"/>
        <w:keepNext/>
        <w:tabs>
          <w:tab w:val="left" w:pos="6521"/>
        </w:tabs>
        <w:ind w:left="405"/>
        <w:rPr>
          <w:rFonts w:cs="Arial"/>
          <w:i w:val="0"/>
          <w:color w:val="auto"/>
          <w:sz w:val="22"/>
          <w:szCs w:val="22"/>
          <w:lang w:val="en-GB"/>
        </w:rPr>
      </w:pPr>
      <w:proofErr w:type="gramStart"/>
      <w:r w:rsidRPr="00CD290B">
        <w:rPr>
          <w:rFonts w:cs="Arial"/>
          <w:i w:val="0"/>
          <w:color w:val="auto"/>
          <w:sz w:val="22"/>
          <w:szCs w:val="22"/>
          <w:lang w:val="en-GB"/>
        </w:rPr>
        <w:t>“Gỗ tròn nhập khẩu hợp pháp trong trường hợp không có dấu búa hoặc dấu hiệu đặc biệt khác của nước xuất khẩu.</w:t>
      </w:r>
      <w:proofErr w:type="gramEnd"/>
    </w:p>
    <w:p w:rsidR="00CD290B" w:rsidRPr="00CD290B" w:rsidRDefault="00CD290B" w:rsidP="00CD290B">
      <w:pPr>
        <w:pStyle w:val="Guidance"/>
        <w:keepNext/>
        <w:tabs>
          <w:tab w:val="left" w:pos="6521"/>
        </w:tabs>
        <w:ind w:left="405"/>
        <w:rPr>
          <w:rFonts w:cs="Arial"/>
          <w:i w:val="0"/>
          <w:color w:val="auto"/>
          <w:sz w:val="22"/>
          <w:szCs w:val="22"/>
          <w:lang w:val="en-GB"/>
        </w:rPr>
      </w:pPr>
      <w:r w:rsidRPr="00CD290B">
        <w:rPr>
          <w:rFonts w:cs="Arial"/>
          <w:i w:val="0"/>
          <w:color w:val="auto"/>
          <w:sz w:val="22"/>
          <w:szCs w:val="22"/>
          <w:lang w:val="en-GB"/>
        </w:rPr>
        <w:t xml:space="preserve">Dấu hiệu đặc biệt khác của nước xuất khẩu trong Quyết định này bao gồm các trường hợp trên lóng gỗ tròn được nước xuất khẩu gắn nhãn mác làm bằng vật liệu khác nhau (nhựa, hợp kim, giấy) thể hiện số hiệu, kích thước lóng gỗ đó phù hợp với lý lịch gỗ (Log list) trong hồ sơ nhập khẩu kèm theo. </w:t>
      </w:r>
    </w:p>
    <w:p w:rsidR="00CD290B" w:rsidRPr="00CD290B" w:rsidRDefault="00CD290B" w:rsidP="00CD290B">
      <w:pPr>
        <w:pStyle w:val="Guidance"/>
        <w:keepNext/>
        <w:tabs>
          <w:tab w:val="left" w:pos="6521"/>
        </w:tabs>
        <w:ind w:left="405"/>
        <w:rPr>
          <w:rFonts w:cs="Arial"/>
          <w:i w:val="0"/>
          <w:color w:val="auto"/>
          <w:sz w:val="22"/>
          <w:szCs w:val="22"/>
          <w:lang w:val="en-GB"/>
        </w:rPr>
      </w:pPr>
      <w:r w:rsidRPr="00CD290B">
        <w:rPr>
          <w:rFonts w:cs="Arial"/>
          <w:i w:val="0"/>
          <w:color w:val="auto"/>
          <w:sz w:val="22"/>
          <w:szCs w:val="22"/>
          <w:lang w:val="en-GB"/>
        </w:rPr>
        <w:lastRenderedPageBreak/>
        <w:t>Trường hợp lô gỗ tròn nhập khẩu thuộc đối tượng phải đóng dấu búa kiểm lâm có nhiều cấp đường kính khác nhau (có cả cấp đường kính nhỏ hơn 25 cm), nếu chủ hàng có yêu cầu đóng dấu búa kiểm lâm tất cả lô gỗ, thì cơ quan Kiểm lâm đóng dấu búa kiểm lâm toàn bộ lô gỗ đó theo đề nghị của chủ hàng.”.</w:t>
      </w:r>
    </w:p>
    <w:p w:rsidR="00CD290B" w:rsidRPr="00CD290B" w:rsidRDefault="00CD290B" w:rsidP="00CD290B">
      <w:pPr>
        <w:pStyle w:val="Guidance"/>
        <w:keepNext/>
        <w:tabs>
          <w:tab w:val="left" w:pos="6521"/>
        </w:tabs>
        <w:ind w:left="405"/>
        <w:rPr>
          <w:rFonts w:cs="Arial"/>
          <w:i w:val="0"/>
          <w:color w:val="auto"/>
          <w:sz w:val="22"/>
          <w:szCs w:val="22"/>
          <w:lang w:val="en-GB"/>
        </w:rPr>
      </w:pPr>
      <w:r w:rsidRPr="00CD290B">
        <w:rPr>
          <w:rFonts w:cs="Arial"/>
          <w:i w:val="0"/>
          <w:color w:val="auto"/>
          <w:sz w:val="22"/>
          <w:szCs w:val="22"/>
          <w:lang w:val="en-GB"/>
        </w:rPr>
        <w:t xml:space="preserve">2. Bổ sung cuối điểm b, khoản 2, Điều 7, Quyết định số 44/2006/QĐ-BNN như sau: </w:t>
      </w:r>
    </w:p>
    <w:p w:rsidR="00CD290B" w:rsidRPr="00CD290B" w:rsidRDefault="00CD290B" w:rsidP="00CD290B">
      <w:pPr>
        <w:pStyle w:val="Guidance"/>
        <w:keepNext/>
        <w:tabs>
          <w:tab w:val="left" w:pos="6521"/>
        </w:tabs>
        <w:ind w:left="405"/>
        <w:rPr>
          <w:rFonts w:cs="Arial"/>
          <w:i w:val="0"/>
          <w:color w:val="auto"/>
          <w:sz w:val="22"/>
          <w:szCs w:val="22"/>
          <w:lang w:val="en-GB"/>
        </w:rPr>
      </w:pPr>
      <w:r w:rsidRPr="00CD290B">
        <w:rPr>
          <w:rFonts w:cs="Arial"/>
          <w:i w:val="0"/>
          <w:color w:val="auto"/>
          <w:sz w:val="22"/>
          <w:szCs w:val="22"/>
          <w:lang w:val="en-GB"/>
        </w:rPr>
        <w:t>“Gỗ là tang vật vi phạm pháp luật đã có quyết định xử lý của cơ quan nhà nước có thẩm quyền theo quy định của pháp luật.</w:t>
      </w:r>
      <w:proofErr w:type="gramStart"/>
      <w:r w:rsidRPr="00CD290B">
        <w:rPr>
          <w:rFonts w:cs="Arial"/>
          <w:i w:val="0"/>
          <w:color w:val="auto"/>
          <w:sz w:val="22"/>
          <w:szCs w:val="22"/>
          <w:lang w:val="en-GB"/>
        </w:rPr>
        <w:t>”.</w:t>
      </w:r>
      <w:proofErr w:type="gramEnd"/>
    </w:p>
    <w:p w:rsidR="00CD290B" w:rsidRPr="00CD290B" w:rsidRDefault="00CD290B" w:rsidP="00CD290B">
      <w:pPr>
        <w:pStyle w:val="Guidance"/>
        <w:keepNext/>
        <w:tabs>
          <w:tab w:val="left" w:pos="6521"/>
        </w:tabs>
        <w:ind w:left="405"/>
        <w:rPr>
          <w:rFonts w:cs="Arial"/>
          <w:i w:val="0"/>
          <w:color w:val="auto"/>
          <w:sz w:val="22"/>
          <w:szCs w:val="22"/>
          <w:lang w:val="en-GB"/>
        </w:rPr>
      </w:pPr>
      <w:r w:rsidRPr="00CD290B">
        <w:rPr>
          <w:rFonts w:cs="Arial"/>
          <w:i w:val="0"/>
          <w:color w:val="auto"/>
          <w:sz w:val="22"/>
          <w:szCs w:val="22"/>
          <w:lang w:val="en-GB"/>
        </w:rPr>
        <w:t>3. Sửa đổi quy định về địa điểm đóng búa kiểm lâm đối với gỗ tròn nhập khẩu quy định tại điểm c, khoản 2, Điều 9, Quyết định số 44/QĐ-BNN như sau:</w:t>
      </w:r>
    </w:p>
    <w:p w:rsidR="00CD290B" w:rsidRPr="00CD290B" w:rsidRDefault="00CD290B" w:rsidP="00CD290B">
      <w:pPr>
        <w:pStyle w:val="Guidance"/>
        <w:keepNext/>
        <w:tabs>
          <w:tab w:val="left" w:pos="6521"/>
        </w:tabs>
        <w:ind w:left="405"/>
        <w:rPr>
          <w:rFonts w:cs="Arial"/>
          <w:i w:val="0"/>
          <w:color w:val="auto"/>
          <w:sz w:val="22"/>
          <w:szCs w:val="22"/>
          <w:lang w:val="en-GB"/>
        </w:rPr>
      </w:pPr>
      <w:proofErr w:type="gramStart"/>
      <w:r w:rsidRPr="00CD290B">
        <w:rPr>
          <w:rFonts w:cs="Arial"/>
          <w:i w:val="0"/>
          <w:color w:val="auto"/>
          <w:sz w:val="22"/>
          <w:szCs w:val="22"/>
          <w:lang w:val="en-GB"/>
        </w:rPr>
        <w:t>“</w:t>
      </w:r>
      <w:proofErr w:type="gramEnd"/>
      <w:r w:rsidRPr="00CD290B">
        <w:rPr>
          <w:rFonts w:cs="Arial"/>
          <w:i w:val="0"/>
          <w:color w:val="auto"/>
          <w:sz w:val="22"/>
          <w:szCs w:val="22"/>
          <w:lang w:val="en-GB"/>
        </w:rPr>
        <w:t xml:space="preserve"> c) Địa điểm đóng búa kiểm lâm đối với gỗ tròn nhập khẩu </w:t>
      </w:r>
    </w:p>
    <w:p w:rsidR="00CD290B" w:rsidRPr="00CD290B" w:rsidRDefault="00CD290B" w:rsidP="00CD290B">
      <w:pPr>
        <w:pStyle w:val="Guidance"/>
        <w:keepNext/>
        <w:tabs>
          <w:tab w:val="left" w:pos="6521"/>
        </w:tabs>
        <w:ind w:left="405"/>
        <w:rPr>
          <w:rFonts w:cs="Arial"/>
          <w:i w:val="0"/>
          <w:color w:val="auto"/>
          <w:sz w:val="22"/>
          <w:szCs w:val="22"/>
          <w:lang w:val="en-GB"/>
        </w:rPr>
      </w:pPr>
      <w:r w:rsidRPr="00CD290B">
        <w:rPr>
          <w:rFonts w:cs="Arial"/>
          <w:i w:val="0"/>
          <w:color w:val="auto"/>
          <w:sz w:val="22"/>
          <w:szCs w:val="22"/>
          <w:lang w:val="en-GB"/>
        </w:rPr>
        <w:t xml:space="preserve">Đối với gỗ tròn nhập khẩu bằng đường bộ: địa điểm đóng búa kiểm lâm là cơ sở chế biến, kho gỗ hợp pháp của chủ gỗ sau khi đã hoàn thành thủ tục Hải quan trên lãnh thổ Việt Nam nơi gỗ nhập khẩu được dỡ lần đầu tiên. Chủ gỗ nhập khẩu có văn bản thông báo với Chi cục Kiểm lâm nơi có cửa khẩu nhập gỗ và Chi cục Kiểm lâm nơi có cơ sở chế biến, kho gỗ hợp pháp của mình (trường hợp cửa khẩu nhập gỗ và cơ sở chế biến, kho gỗ hợp pháp của chủ gỗ không cùng đóng trên địa bàn một tỉnh, thành phố trực thuộc Trung ương) về nơi dỡ hàng lần đầu tiên. </w:t>
      </w:r>
      <w:proofErr w:type="gramStart"/>
      <w:r w:rsidRPr="00CD290B">
        <w:rPr>
          <w:rFonts w:cs="Arial"/>
          <w:i w:val="0"/>
          <w:color w:val="auto"/>
          <w:sz w:val="22"/>
          <w:szCs w:val="22"/>
          <w:lang w:val="en-GB"/>
        </w:rPr>
        <w:t>Chi cục Kiểm lâm có cơ sở chế biến, kho gỗ hợp pháp của chủ gỗ tổ chức đóng dấu búa kiểm lâm.</w:t>
      </w:r>
      <w:proofErr w:type="gramEnd"/>
    </w:p>
    <w:p w:rsidR="00CD290B" w:rsidRPr="00CD290B" w:rsidRDefault="00CD290B" w:rsidP="00CD290B">
      <w:pPr>
        <w:pStyle w:val="Guidance"/>
        <w:keepNext/>
        <w:tabs>
          <w:tab w:val="left" w:pos="6521"/>
        </w:tabs>
        <w:ind w:left="405"/>
        <w:rPr>
          <w:rFonts w:cs="Arial"/>
          <w:i w:val="0"/>
          <w:color w:val="auto"/>
          <w:sz w:val="22"/>
          <w:szCs w:val="22"/>
          <w:lang w:val="en-GB"/>
        </w:rPr>
      </w:pPr>
      <w:r w:rsidRPr="00CD290B">
        <w:rPr>
          <w:rFonts w:cs="Arial"/>
          <w:i w:val="0"/>
          <w:color w:val="auto"/>
          <w:sz w:val="22"/>
          <w:szCs w:val="22"/>
          <w:lang w:val="en-GB"/>
        </w:rPr>
        <w:t xml:space="preserve">Đối với gỗ nhập khẩu bằng đường thuỷ: trường hợp gỗ được vận chuyển rời thì địa điểm đóng búa kiểm lâm là cảng đầu tiên gỗ được bốc lên đất liền sau khi đã hoàn thành thủ tục Hải quan. </w:t>
      </w:r>
      <w:proofErr w:type="gramStart"/>
      <w:r w:rsidRPr="00CD290B">
        <w:rPr>
          <w:rFonts w:cs="Arial"/>
          <w:i w:val="0"/>
          <w:color w:val="auto"/>
          <w:sz w:val="22"/>
          <w:szCs w:val="22"/>
          <w:lang w:val="en-GB"/>
        </w:rPr>
        <w:t>Chủ gỗ nhập khẩu có văn bản thông báo với Chi cục Kiểm lâm nơi bốc gỗ lên đất liền để tổ chức đóng dấu búa kiểm lâm.</w:t>
      </w:r>
      <w:proofErr w:type="gramEnd"/>
      <w:r w:rsidRPr="00CD290B">
        <w:rPr>
          <w:rFonts w:cs="Arial"/>
          <w:i w:val="0"/>
          <w:color w:val="auto"/>
          <w:sz w:val="22"/>
          <w:szCs w:val="22"/>
          <w:lang w:val="en-GB"/>
        </w:rPr>
        <w:t xml:space="preserve"> Trường hợp gỗ tròn nhập khẩu được chứa trong container sau khi đã hoàn thành thủ tục Hải quan, gỗ được vận chuyển tiếp về cơ sở chế biến, kho gỗ hợp pháp của mình thì chủ gỗ có văn bản thông báo cho Chi cục Kiểm lâm nơi có cảng nhập khẩu gỗ biết và Chi cục Kiểm lâm nơi có cơ sở chế biến, kho gỗ hợp pháp của mình (nếu cảng nhập khẩu gỗ và cơ sở chế biến, kho gỗ hợp pháp của chủ gỗ không cùng đóng trên địa bàn một tỉnh, thành phố trực thuộc Trung ương). </w:t>
      </w:r>
      <w:proofErr w:type="gramStart"/>
      <w:r w:rsidRPr="00CD290B">
        <w:rPr>
          <w:rFonts w:cs="Arial"/>
          <w:i w:val="0"/>
          <w:color w:val="auto"/>
          <w:sz w:val="22"/>
          <w:szCs w:val="22"/>
          <w:lang w:val="en-GB"/>
        </w:rPr>
        <w:t>Chi cục Kiểm lâm nơi có cơ sở chế biến, kho gỗ hợp pháp của chủ gỗ tổ chức đóng dấu búa kiểm lâm.</w:t>
      </w:r>
      <w:proofErr w:type="gramEnd"/>
    </w:p>
    <w:p w:rsidR="007A1A34" w:rsidRDefault="00CD290B">
      <w:pPr>
        <w:pStyle w:val="Guidance"/>
        <w:keepNext/>
        <w:tabs>
          <w:tab w:val="left" w:pos="6521"/>
        </w:tabs>
        <w:spacing w:line="264" w:lineRule="auto"/>
        <w:ind w:left="405"/>
        <w:rPr>
          <w:rFonts w:cs="Arial"/>
          <w:b/>
          <w:i w:val="0"/>
          <w:sz w:val="22"/>
        </w:rPr>
      </w:pPr>
      <w:r w:rsidRPr="00CD290B">
        <w:rPr>
          <w:rFonts w:cs="Arial"/>
          <w:i w:val="0"/>
          <w:color w:val="auto"/>
          <w:sz w:val="22"/>
          <w:szCs w:val="22"/>
          <w:lang w:val="en-GB"/>
        </w:rPr>
        <w:t>Đối với địa phương không có cơ quan Kiểm lâm, thì chủ gỗ có văn bản thông báo Cơ quan Kiểm lâm vùng để tổ chức đóng dấu búa kiểm lâm.</w:t>
      </w:r>
      <w:proofErr w:type="gramStart"/>
      <w:r w:rsidRPr="00CD290B">
        <w:rPr>
          <w:rFonts w:cs="Arial"/>
          <w:i w:val="0"/>
          <w:color w:val="auto"/>
          <w:sz w:val="22"/>
          <w:szCs w:val="22"/>
          <w:lang w:val="en-GB"/>
        </w:rPr>
        <w:t>”.</w:t>
      </w:r>
      <w:proofErr w:type="gramEnd"/>
    </w:p>
    <w:p w:rsidR="007A1A34" w:rsidRDefault="007B46DE">
      <w:pPr>
        <w:pStyle w:val="Guidance"/>
        <w:keepNext/>
        <w:numPr>
          <w:ilvl w:val="0"/>
          <w:numId w:val="106"/>
        </w:numPr>
        <w:tabs>
          <w:tab w:val="left" w:pos="6521"/>
        </w:tabs>
        <w:spacing w:line="264" w:lineRule="auto"/>
        <w:rPr>
          <w:rFonts w:cs="Arial"/>
          <w:b/>
          <w:i w:val="0"/>
          <w:sz w:val="22"/>
        </w:rPr>
      </w:pPr>
      <w:r w:rsidRPr="007B46DE">
        <w:rPr>
          <w:rFonts w:cs="Arial"/>
          <w:b/>
          <w:i w:val="0"/>
          <w:color w:val="auto"/>
          <w:sz w:val="22"/>
          <w:szCs w:val="22"/>
          <w:lang w:val="en-GB" w:eastAsia="ja-JP"/>
        </w:rPr>
        <w:t xml:space="preserve">Thông tư 38/2007/TT-BNN ngày 25/4/2007 của Bộ Nông nghiệp và Phát triển nông thôn, hướng dẫn trình tự, thủ tục giao rừng, cho thuê rừng, thu hồi rừng đối với tổ chức, hộ gia đình, cá nhân và cộng đồng dân cư thôn. </w:t>
      </w:r>
    </w:p>
    <w:p w:rsidR="00CD290B" w:rsidRPr="00CD290B" w:rsidRDefault="007B46DE" w:rsidP="00CD290B">
      <w:pPr>
        <w:pStyle w:val="Guidance"/>
        <w:keepNext/>
        <w:tabs>
          <w:tab w:val="left" w:pos="6521"/>
        </w:tabs>
        <w:ind w:left="405"/>
        <w:rPr>
          <w:rFonts w:cs="Arial"/>
          <w:i w:val="0"/>
          <w:color w:val="auto"/>
          <w:sz w:val="22"/>
          <w:szCs w:val="22"/>
          <w:lang w:val="en-GB" w:eastAsia="ja-JP"/>
        </w:rPr>
      </w:pPr>
      <w:bookmarkStart w:id="56" w:name="dieu24_muc2"/>
      <w:r w:rsidRPr="007B46DE">
        <w:rPr>
          <w:rFonts w:cs="Arial"/>
          <w:i w:val="0"/>
          <w:color w:val="auto"/>
          <w:sz w:val="22"/>
          <w:szCs w:val="22"/>
          <w:u w:val="double"/>
          <w:lang w:val="en-GB" w:eastAsia="ja-JP"/>
        </w:rPr>
        <w:t>Mục II</w:t>
      </w:r>
      <w:r w:rsidR="00CD290B" w:rsidRPr="00CD290B">
        <w:rPr>
          <w:rFonts w:cs="Arial"/>
          <w:i w:val="0"/>
          <w:color w:val="auto"/>
          <w:sz w:val="22"/>
          <w:szCs w:val="22"/>
          <w:lang w:val="en-GB" w:eastAsia="ja-JP"/>
        </w:rPr>
        <w:t>. TRÌNH TỰ, THỦ TỤC GIAO RỪNG</w:t>
      </w:r>
    </w:p>
    <w:bookmarkEnd w:id="56"/>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1. Giao rừng</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 xml:space="preserve">a) Giao rừng không </w:t>
      </w:r>
      <w:proofErr w:type="gramStart"/>
      <w:r w:rsidRPr="00CD290B">
        <w:rPr>
          <w:rFonts w:cs="Arial"/>
          <w:i w:val="0"/>
          <w:color w:val="auto"/>
          <w:sz w:val="22"/>
          <w:szCs w:val="22"/>
          <w:lang w:val="en-GB" w:eastAsia="ja-JP"/>
        </w:rPr>
        <w:t>thu</w:t>
      </w:r>
      <w:proofErr w:type="gramEnd"/>
      <w:r w:rsidRPr="00CD290B">
        <w:rPr>
          <w:rFonts w:cs="Arial"/>
          <w:i w:val="0"/>
          <w:color w:val="auto"/>
          <w:sz w:val="22"/>
          <w:szCs w:val="22"/>
          <w:lang w:val="en-GB" w:eastAsia="ja-JP"/>
        </w:rPr>
        <w:t xml:space="preserve"> tiền sử dụng rừng: Nhà nước giao rừng không thu tiền sử dụng rừng trong các trường hợp sau</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 Giao rừng đặc dụng gồm vườn quốc gia, khu bảo tồn thiên nhiên, khu bảo vệ cảnh quan và khu rừng nghiên cứu, thực nghiệm khoa học cho các Ban quản lý rừng đặc dụng, tổ chức nghiên cứu khoa học và phát triển công nghệ, đào tạo, dạy nghề về lâm nghiệp để quản lý, bảo vệ và phát triển rừng đặc dụng.</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lastRenderedPageBreak/>
        <w:t>- Giao rừng phòng hộ tập trung cho các Ban quản lý rừng phòng hộ; giao rừng phòng hộ xen kẽ trong rừng sản xuất cho tổ chức kinh tế, giao rừng phòng hộ phân tán cho cộng đồng dân cư thôn, hộ gia đình, cá nhân đang sinh sống trên địa bàn cấp xã nơi có rừng; giao rừng phòng hộ biên giới cho lực lượng vũ trang để trực tiếp quản lý, bảo vệ và phát triển rừng.</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 Giao rừng sản xuất là rừng tự nhiên, rừng sản xuất là rừng trồng cho cộng đồng dân cư thôn, hộ gia đình, cá nhân đang sinh sống trên địa bàn cấp xã nơi có rừng để trực tiếp sản xuất lâm nghiệp; tổ chức kinh tế sản xuất giống cây rừng; đơn vị kinh tế - Quốc phòng - An ninh thuộc lực lượng vũ trang nhân dân; Ban quản lý rừng đặc dụng, Ban quản lý rừng phòng hộ trong trường hợp rừng sản xuất xen kẽ trong rừng đặc dụng, rừng phòng hộ đã giao cho Ban quản lý.</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 xml:space="preserve">b) Giao rừng có </w:t>
      </w:r>
      <w:proofErr w:type="gramStart"/>
      <w:r w:rsidRPr="00CD290B">
        <w:rPr>
          <w:rFonts w:cs="Arial"/>
          <w:i w:val="0"/>
          <w:color w:val="auto"/>
          <w:sz w:val="22"/>
          <w:szCs w:val="22"/>
          <w:lang w:val="en-GB" w:eastAsia="ja-JP"/>
        </w:rPr>
        <w:t>thu</w:t>
      </w:r>
      <w:proofErr w:type="gramEnd"/>
      <w:r w:rsidRPr="00CD290B">
        <w:rPr>
          <w:rFonts w:cs="Arial"/>
          <w:i w:val="0"/>
          <w:color w:val="auto"/>
          <w:sz w:val="22"/>
          <w:szCs w:val="22"/>
          <w:lang w:val="en-GB" w:eastAsia="ja-JP"/>
        </w:rPr>
        <w:t xml:space="preserve"> tiền sử dụng rừng: Nhà nước giao rừng sản xuất là rừng tự nhiên, rừng sản xuất là rừng trồng có thu tiền sử dụng rừng cho các tổ chức kinh tế.</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 xml:space="preserve">2. Phương </w:t>
      </w:r>
      <w:proofErr w:type="gramStart"/>
      <w:r w:rsidRPr="00CD290B">
        <w:rPr>
          <w:rFonts w:cs="Arial"/>
          <w:i w:val="0"/>
          <w:color w:val="auto"/>
          <w:sz w:val="22"/>
          <w:szCs w:val="22"/>
          <w:lang w:val="en-GB" w:eastAsia="ja-JP"/>
        </w:rPr>
        <w:t>án</w:t>
      </w:r>
      <w:proofErr w:type="gramEnd"/>
      <w:r w:rsidRPr="00CD290B">
        <w:rPr>
          <w:rFonts w:cs="Arial"/>
          <w:i w:val="0"/>
          <w:color w:val="auto"/>
          <w:sz w:val="22"/>
          <w:szCs w:val="22"/>
          <w:lang w:val="en-GB" w:eastAsia="ja-JP"/>
        </w:rPr>
        <w:t xml:space="preserve"> giao rừng</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a) Trước khi giao rừng Ủy ban nhân dân cấp có thẩm quyền quy định tại Điều 24, Nghị định 23/2006/NĐ-CP phải xây dựng phương án giao rừng, cho thuê rừng trình Hội đồng nhân dân cùng cấp thông qua và báo cáo Ủy ban nhân dân cấp trên trực tiếp phê duyệt.</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b) Phương án giao rừng phải thể hiện cụ thể về hiện trạng các loại rừng của địa phương; nhu cầu quản lý sử dụng rừng; đối tượng được giao sắp xếp theo thứ tự ưu tiên (đối với giao rừng cho hộ gia đình, cá nhân phải xác định hạn mức giao rừng) địa danh khu vực giao; kế hoạch tiến độ; trách nhiệm và kinh phí tổ chức thực hiện...</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 xml:space="preserve">Phương </w:t>
      </w:r>
      <w:proofErr w:type="gramStart"/>
      <w:r w:rsidRPr="00CD290B">
        <w:rPr>
          <w:rFonts w:cs="Arial"/>
          <w:i w:val="0"/>
          <w:color w:val="auto"/>
          <w:sz w:val="22"/>
          <w:szCs w:val="22"/>
          <w:lang w:val="en-GB" w:eastAsia="ja-JP"/>
        </w:rPr>
        <w:t>án</w:t>
      </w:r>
      <w:proofErr w:type="gramEnd"/>
      <w:r w:rsidRPr="00CD290B">
        <w:rPr>
          <w:rFonts w:cs="Arial"/>
          <w:i w:val="0"/>
          <w:color w:val="auto"/>
          <w:sz w:val="22"/>
          <w:szCs w:val="22"/>
          <w:lang w:val="en-GB" w:eastAsia="ja-JP"/>
        </w:rPr>
        <w:t xml:space="preserve"> giao rừng phải thể hiện từng đối tượng được giao rừng cả trong hồ sơ, trên bản đồ.</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3. Hạn mức giao rừng cho hộ gia đình, cá nhân</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Hạn mức giao rừng cho hộ gia đình, cá nhân do Ủy ban nhân dân cấp huyện đề nghị Ủy ban nhân dân cấp tỉnh phê duyệt trên cơ sở quỹ rừng của từng địa phương nhưng không vượt quá hạn mức tối đa quy định tại Điều 22, Nghị định 23/2006/NĐ-CP.</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4. Trình tự, thủ tục giao rừng cho hộ gia đình, cá nhân</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a) Bước 1: chuẩn bị</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 Ủy ban nhân dân các cấp tổ chức phổ biến, quán triệt chủ trương, chính sách của Nhà nước về việc giao rừng và nghĩa vụ, quyền lợi của chủ rừng cho nhân dân ở địa phương mình.</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 Thành lập ban chỉ đạo và Hội đồng giao rừng: Ủy ban nhân dân cấp huyện thành lập Ban chỉ đạo giao rừng và Tổ công tác giao rừng cấp huyện. Ủy ban nhân dân cấp xã thành lập Hội đồng giao rừng của xã (Phụ lục 2).</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 Chuẩn bị kinh phí, vật tư kỹ thuật phục vụ cho việc giao rừng.</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b) Bước 2: tiếp nhận đơn và xét duyệt đơn</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 Hộ gia đình, cá nhân nộp đơn xin giao rừng tại thôn hoặc tại Ủy ban nhân dân cấp xã (phụ lục 3).</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 Ủy ban nhân dân cấp xã có trách nhiệm:</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lastRenderedPageBreak/>
        <w:t xml:space="preserve">+ Hướng dẫn cho thôn họp toàn thể đại diện các hộ gia đình của thôn để xem xét và đề nghị Ủy ban nhân dân cấp xã phương </w:t>
      </w:r>
      <w:proofErr w:type="gramStart"/>
      <w:r w:rsidRPr="00CD290B">
        <w:rPr>
          <w:rFonts w:cs="Arial"/>
          <w:i w:val="0"/>
          <w:color w:val="auto"/>
          <w:sz w:val="22"/>
          <w:szCs w:val="22"/>
          <w:lang w:val="en-GB" w:eastAsia="ja-JP"/>
        </w:rPr>
        <w:t>án</w:t>
      </w:r>
      <w:proofErr w:type="gramEnd"/>
      <w:r w:rsidRPr="00CD290B">
        <w:rPr>
          <w:rFonts w:cs="Arial"/>
          <w:i w:val="0"/>
          <w:color w:val="auto"/>
          <w:sz w:val="22"/>
          <w:szCs w:val="22"/>
          <w:lang w:val="en-GB" w:eastAsia="ja-JP"/>
        </w:rPr>
        <w:t xml:space="preserve"> và điều chỉnh phương án giao rừng cho từng hộ gia đình trong phạm vi thôn.</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 Chỉ đạo Hội đồng giao rừng của xã thẩm tra về điều kiện giao rừng hộ gia đình, cá nhân có đơn đề nghị được giao rừng báo cáo Ủy ban nhân dân xã.</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 xml:space="preserve">Kiểm tra thực địa khu rừng dự kiến giao cho hộ gia đình, cá nhân để đảm bảo các điều kiện, căn cứ giao rừng </w:t>
      </w:r>
      <w:proofErr w:type="gramStart"/>
      <w:r w:rsidRPr="00CD290B">
        <w:rPr>
          <w:rFonts w:cs="Arial"/>
          <w:i w:val="0"/>
          <w:color w:val="auto"/>
          <w:sz w:val="22"/>
          <w:szCs w:val="22"/>
          <w:lang w:val="en-GB" w:eastAsia="ja-JP"/>
        </w:rPr>
        <w:t>theo</w:t>
      </w:r>
      <w:proofErr w:type="gramEnd"/>
      <w:r w:rsidRPr="00CD290B">
        <w:rPr>
          <w:rFonts w:cs="Arial"/>
          <w:i w:val="0"/>
          <w:color w:val="auto"/>
          <w:sz w:val="22"/>
          <w:szCs w:val="22"/>
          <w:lang w:val="en-GB" w:eastAsia="ja-JP"/>
        </w:rPr>
        <w:t xml:space="preserve"> quy định của pháp luật; khu rừng giao không có tranh chấp</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 Xác nhận và chuyển đơn của hộ gia đình, cá nhân đến cơ quan có chức năng tham mưu cho Ủy ban nhân dân cấp huyện quản lý lĩnh vực lâm nghiệp (sau đây viết tắt là cơ quan chức năng cấp huyện).</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Thời gian thực hiện của Bước 2 là 15 (mười lăm) ngày làm việc kể từ sau khi Ủy ban nhân dân xã nhận được đơn của hộ gia đình, cá nhân.</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c) Bước 3: thẩm định và hoàn thiện hồ sơ</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Cơ quan chức năng cấp huyện sau khi nhận được đơn của hộ gia đình, cá nhân từ Ủy ban nhân dân cấp xã chuyển đến có trách nhiệm:</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 Kiểm tra việc xác định tại thực địa và thẩm định hồ sơ khu rừng sẽ giao cho hộ gia đình, cá nhân.</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 xml:space="preserve">- Tổ chức việc kiểm tra xác định tại thực địa phải lập thành văn bản có chữ ký của đại diện tổ chức tư vấn về đánh giá rừng (tổ chức tư vấn chịu trách nhiệm chính trong việc đánh giá chất lượng rừng; đại diện Ủy ban nhân dân xã và đại diện hộ gia đình, cá nhân xin giao đất. </w:t>
      </w:r>
      <w:proofErr w:type="gramStart"/>
      <w:r w:rsidRPr="00CD290B">
        <w:rPr>
          <w:rFonts w:cs="Arial"/>
          <w:i w:val="0"/>
          <w:color w:val="auto"/>
          <w:sz w:val="22"/>
          <w:szCs w:val="22"/>
          <w:lang w:val="en-GB" w:eastAsia="ja-JP"/>
        </w:rPr>
        <w:t>Nội dung thẩm định hồ sơ nhằm bảo đảm các quy định hiện hành của Nhà nước về giao rừng cho hộ gia đình, cá nhân.</w:t>
      </w:r>
      <w:proofErr w:type="gramEnd"/>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 xml:space="preserve">- Lập tờ trình kèm </w:t>
      </w:r>
      <w:proofErr w:type="gramStart"/>
      <w:r w:rsidRPr="00CD290B">
        <w:rPr>
          <w:rFonts w:cs="Arial"/>
          <w:i w:val="0"/>
          <w:color w:val="auto"/>
          <w:sz w:val="22"/>
          <w:szCs w:val="22"/>
          <w:lang w:val="en-GB" w:eastAsia="ja-JP"/>
        </w:rPr>
        <w:t>theo</w:t>
      </w:r>
      <w:proofErr w:type="gramEnd"/>
      <w:r w:rsidRPr="00CD290B">
        <w:rPr>
          <w:rFonts w:cs="Arial"/>
          <w:i w:val="0"/>
          <w:color w:val="auto"/>
          <w:sz w:val="22"/>
          <w:szCs w:val="22"/>
          <w:lang w:val="en-GB" w:eastAsia="ja-JP"/>
        </w:rPr>
        <w:t xml:space="preserve"> hồ sơ, trình Ủy ban nhân dân cấp huyện xem xét, quyết định việc giao rừng cho hộ gia đình, cá nhân.</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 Thời gian thực hiện bước 3 là 15 ngày làm việc.</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d) Bước 4: quyết định việc giao rừng</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Ủy ban nhân dân cấp huyện sau khi nhận được tờ trình hồ sơ giao rừng do cơ quan chức năng cấp huyện chuyển đến, xem xét quyết định giao rừng cho hộ gia đình, cá nhân (phụ lục 4). Quyết định giao rừng cho hộ gia đình, cá nhân, được gửi đến Ủy ban nhân dân cấp xã, cơ quan chức năng cấp huyện và hộ gia đình, cá nhân.Thời gian thực hiện bước 4 là 3 ngày làm việc.</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đ) Bước 5: thực hiện quyết định giao rừng</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 Khi nhận được quyết định giao rừng của Ủy ban nhân dân cấp huyện, UBND cấp xã có trách nhiệm: tổ chức việc bàn giao rừng tại thực địa cho hộ gia đình, cá nhân có sự tham gia của các chủ rừng liền kề; việc bàn giao rừng phải lập thành biên bản bàn giao rừng có sự tham gia và ký tên của đại diện Ủy ban nhân dân cấp xã, đại diện hộ gia đình, cá nhân (phụ lục 5).</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 Sau khi nhận bàn giao rừng tại thực địa hộ gia đình, cá nhân có trách nhiệm xác định rõ ranh giới đóng mốc khu rừng được giao, được thuê với sự chứng kiến của đại diện Ủy ban nhân dân cấp xã và các chủ rừng liền kề (phụ lục 6).</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 xml:space="preserve">Trong quá trình thực hiện các bước công việc nêu trên, khi hồ sơ đến cơ quan nào thì cơ quan đó có trách nhiệm xem xét và bổ sung vào hồ sơ giao rừng những nội dung công việc của mỗi bước cho tới khi hoàn thành việc giao rừng; nếu hộ gia đình, cá nhân không đủ điều kiện được giao rừng </w:t>
      </w:r>
      <w:r w:rsidRPr="00CD290B">
        <w:rPr>
          <w:rFonts w:cs="Arial"/>
          <w:i w:val="0"/>
          <w:color w:val="auto"/>
          <w:sz w:val="22"/>
          <w:szCs w:val="22"/>
          <w:lang w:val="en-GB" w:eastAsia="ja-JP"/>
        </w:rPr>
        <w:lastRenderedPageBreak/>
        <w:t xml:space="preserve">thì cơ quan nhận hồ sơ phải trả lại hồ sơ cho cơ quan gửi đến và thông báo rõ lý do về việc hộ gia đình, cá nhân không được giao rừng. Thời gian thực hiện bước 4 là 3 ngày làm </w:t>
      </w:r>
      <w:proofErr w:type="gramStart"/>
      <w:r w:rsidRPr="00CD290B">
        <w:rPr>
          <w:rFonts w:cs="Arial"/>
          <w:i w:val="0"/>
          <w:color w:val="auto"/>
          <w:sz w:val="22"/>
          <w:szCs w:val="22"/>
          <w:lang w:val="en-GB" w:eastAsia="ja-JP"/>
        </w:rPr>
        <w:t>việc .</w:t>
      </w:r>
      <w:proofErr w:type="gramEnd"/>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5. Trình tự, thủ tục giao rừng cho cộng đồng dân cư thôn</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a) Bước 1: chuẩn bị</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 Thực hiện như đối với giao rừng cho hộ gia đình, cá nhân hướng dẫn tại khoản 2 và điểm a khoản 4 Mục này.</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 Cộng đồng dân cư thôn họp thôn để thống nhất các vấn đề chủ yếu sau:</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 Thông qua đơn đề nghị Nhà nước giao rừng cho cộng đồng thôn, Đơn phải nêu rõ địa điểm, diện tích, mục đích sử dụng và các thông tin liên quan khác (phụ lục 3).</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 Thông qua kế hoạch quản lý khu rừng sau khi được Nhà nước giao rừng, kế hoạch quản lý rừng do cộng đồng dân cư thôn.</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b) Bước 2: nhận hồ sơ và xét duyệt hồ sơ</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 Cộng đồng dân cư thôn nộp hồ sơ tại Ủy ban nhân dân cấp xã, hồ sơ gồm:</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 Đơn xin giao rừng do đại diện thôn ký.</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 Kế hoạch quản lý rừng do cộng đồng dân cư thôn cùng biên bản thông qua của cộng đồng thôn.</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 xml:space="preserve">- Ủy ban nhân dân cấp xã sau khi nhận được hồ </w:t>
      </w:r>
      <w:proofErr w:type="gramStart"/>
      <w:r w:rsidRPr="00CD290B">
        <w:rPr>
          <w:rFonts w:cs="Arial"/>
          <w:i w:val="0"/>
          <w:color w:val="auto"/>
          <w:sz w:val="22"/>
          <w:szCs w:val="22"/>
          <w:lang w:val="en-GB" w:eastAsia="ja-JP"/>
        </w:rPr>
        <w:t>sơ</w:t>
      </w:r>
      <w:proofErr w:type="gramEnd"/>
      <w:r w:rsidRPr="00CD290B">
        <w:rPr>
          <w:rFonts w:cs="Arial"/>
          <w:i w:val="0"/>
          <w:color w:val="auto"/>
          <w:sz w:val="22"/>
          <w:szCs w:val="22"/>
          <w:lang w:val="en-GB" w:eastAsia="ja-JP"/>
        </w:rPr>
        <w:t xml:space="preserve"> của cộng đồng dân cư thôn có trách nhiệm:</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 Chỉ đạo Hội đồng giao rừng của xã thẩm tra về điều kiện giao rừng cho cộng đồng báo cáo Ủy ban nhân dân cấp xã.</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 xml:space="preserve">+ Kiểm tra thực địa khu rừng dự kiến giao cho cộng đồng dân cư thôn để bảo đảm các điều kiện, căn cứ giao rừng </w:t>
      </w:r>
      <w:proofErr w:type="gramStart"/>
      <w:r w:rsidRPr="00CD290B">
        <w:rPr>
          <w:rFonts w:cs="Arial"/>
          <w:i w:val="0"/>
          <w:color w:val="auto"/>
          <w:sz w:val="22"/>
          <w:szCs w:val="22"/>
          <w:lang w:val="en-GB" w:eastAsia="ja-JP"/>
        </w:rPr>
        <w:t>theo</w:t>
      </w:r>
      <w:proofErr w:type="gramEnd"/>
      <w:r w:rsidRPr="00CD290B">
        <w:rPr>
          <w:rFonts w:cs="Arial"/>
          <w:i w:val="0"/>
          <w:color w:val="auto"/>
          <w:sz w:val="22"/>
          <w:szCs w:val="22"/>
          <w:lang w:val="en-GB" w:eastAsia="ja-JP"/>
        </w:rPr>
        <w:t xml:space="preserve"> quy định của pháp luật.</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 Xác nhận và chuyển đơn của cộng đồng dân cư thôn đến cơ quan chức năng cấp huyện.</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Thời gian thực hiện bước 2 là 15 làm việc ngày kể từ sau khi nhận đơn của cộng đồng dân cư thôn.</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c) Bước 3: thẩm định và hoàn thiện hồ sơ</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Cơ quan chức năng cấp huyện sau khi nhận được hồ sơ từ Ủy ban nhân dân cấp xã chuyển đến có trách nhiệm:</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 Tổ chức việc xác định đặc điểm khu rừng sẽ giao cho cộng đồng dân cư thôn (xác định về chất lượng rừng được giao cho cộng đồng - của cơ quan tư vấn lâm nghiệp có trách nhiệm).</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 Chủ trì việc thẩm định kết quả xác định đặc điểm khu rừng trên cơ sở có xác nhận của tổ chức tư vấn có trách nhiệm về đánh giá rừng (tổ chức tư vấn là người chịu trách nhiệm trách nhiệm chính trong việc đánh giá chất lượng rừng, cùng ký vào biên bản đánh giá còn có chủ rừng, có người đại diện chính quyền địa phương); sự phù hợp của việc giao rừng với quy hoạch bảo vệ và phát triển rừng hoặc quy hoạch sử dụng đất hoặc quy hoạch ba loại rừng; tính khả thi của kế hoạch quản lý rừng của cộng đồng dân cư thôn.</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 Lập tờ trình, trình Ủy ban nhân dân cấp huyện về việc giao rừng cho cộng đồng dân cư thôn.</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lastRenderedPageBreak/>
        <w:t>- Thời gian thực hiện bước 3 là 10 ngày làm việc.</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d) Bước 4: quyết định việc giao rừng.</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 xml:space="preserve">Ủy ban nhân dân cấp huyện sau khi nhận được tờ trình từ cơ quan chức năng chuyển đến có trách nhiệm xem xét và quyết định giao rừng cho cộng đồng dân cư thôn (phụ lục 4); chuyển quyết định giao rừng cho cộng đồng dân cư thôn, Ủy ban nhân dân cấp xã và cho cơ quan chức năng cấp huyện. </w:t>
      </w:r>
      <w:proofErr w:type="gramStart"/>
      <w:r w:rsidRPr="00CD290B">
        <w:rPr>
          <w:rFonts w:cs="Arial"/>
          <w:i w:val="0"/>
          <w:color w:val="auto"/>
          <w:sz w:val="22"/>
          <w:szCs w:val="22"/>
          <w:lang w:val="en-GB" w:eastAsia="ja-JP"/>
        </w:rPr>
        <w:t>Thời gian thực hiện bước 4 là 3 ngày làm việc.</w:t>
      </w:r>
      <w:proofErr w:type="gramEnd"/>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đ) Bước 5: thực hiện quyết định giao rừng.</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 Ủy ban nhân dân cấp xã sau khi nhận được quyết định giao rừng của Ủy ban nhân dân cấp huyện, có trách nhiệm:</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 Thông báo và đôn đốc cộng đồng dân cư thôn thực hiện nghĩa vụ tài chính (nếu có).</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 xml:space="preserve">+ Tổ chức bàn giao rừng ngoài thực địa có sự tham gia của cơ quan chức năng và các chủ rừng có </w:t>
      </w:r>
      <w:proofErr w:type="gramStart"/>
      <w:r w:rsidRPr="00CD290B">
        <w:rPr>
          <w:rFonts w:cs="Arial"/>
          <w:i w:val="0"/>
          <w:color w:val="auto"/>
          <w:sz w:val="22"/>
          <w:szCs w:val="22"/>
          <w:lang w:val="en-GB" w:eastAsia="ja-JP"/>
        </w:rPr>
        <w:t>chung</w:t>
      </w:r>
      <w:proofErr w:type="gramEnd"/>
      <w:r w:rsidRPr="00CD290B">
        <w:rPr>
          <w:rFonts w:cs="Arial"/>
          <w:i w:val="0"/>
          <w:color w:val="auto"/>
          <w:sz w:val="22"/>
          <w:szCs w:val="22"/>
          <w:lang w:val="en-GB" w:eastAsia="ja-JP"/>
        </w:rPr>
        <w:t xml:space="preserve"> ranh giới; lập biên bản bàn giao rừng giữa Ủy ban nhân dân cấp xã với cộng đồng dân cư thôn (phụ lục 5).</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 xml:space="preserve">- Cộng đồng dân cư thôn ngay sau khi nhận rừng tại thực địa có trách nhiệm đóng cột mốc khu rừng được giao có sự chứng kiến của đại diện Ủy ban nhân dân cấp xã và chủ rừng có </w:t>
      </w:r>
      <w:proofErr w:type="gramStart"/>
      <w:r w:rsidRPr="00CD290B">
        <w:rPr>
          <w:rFonts w:cs="Arial"/>
          <w:i w:val="0"/>
          <w:color w:val="auto"/>
          <w:sz w:val="22"/>
          <w:szCs w:val="22"/>
          <w:lang w:val="en-GB" w:eastAsia="ja-JP"/>
        </w:rPr>
        <w:t>chung</w:t>
      </w:r>
      <w:proofErr w:type="gramEnd"/>
      <w:r w:rsidRPr="00CD290B">
        <w:rPr>
          <w:rFonts w:cs="Arial"/>
          <w:i w:val="0"/>
          <w:color w:val="auto"/>
          <w:sz w:val="22"/>
          <w:szCs w:val="22"/>
          <w:lang w:val="en-GB" w:eastAsia="ja-JP"/>
        </w:rPr>
        <w:t xml:space="preserve"> ranh giới (phụ lục 6).</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Trong quá trình thực hiện các bước công việc nêu trên, khi hồ sơ đến cơ quan nào thì cơ quan đó có trách nhiệm xem xét và bổ sung vào hồ sơ giao rừng những nội dung công việc của mỗi bước cho tới khi hoàn thành việc giao rừng; nếu cộng đồng dân cư thôn không đủ điều kiện được giao rừng thì cơ quan nhận hồ sơ phải trả lại hồ sơ cho cơ quan gửi đến và thông báo rõ lý do về việc cộng đồng dân cư thôn không được giao rừng.</w:t>
      </w:r>
    </w:p>
    <w:p w:rsidR="00CD290B" w:rsidRPr="00CD290B" w:rsidRDefault="00CD290B" w:rsidP="00CD290B">
      <w:pPr>
        <w:pStyle w:val="Guidance"/>
        <w:keepNext/>
        <w:tabs>
          <w:tab w:val="left" w:pos="6521"/>
        </w:tabs>
        <w:ind w:left="405"/>
        <w:rPr>
          <w:rFonts w:cs="Arial"/>
          <w:i w:val="0"/>
          <w:color w:val="auto"/>
          <w:sz w:val="22"/>
          <w:szCs w:val="22"/>
          <w:lang w:val="en-GB" w:eastAsia="ja-JP"/>
        </w:rPr>
      </w:pPr>
      <w:proofErr w:type="gramStart"/>
      <w:r w:rsidRPr="00CD290B">
        <w:rPr>
          <w:rFonts w:cs="Arial"/>
          <w:i w:val="0"/>
          <w:color w:val="auto"/>
          <w:sz w:val="22"/>
          <w:szCs w:val="22"/>
          <w:lang w:val="en-GB" w:eastAsia="ja-JP"/>
        </w:rPr>
        <w:t>Thời gian thực hiện bước 5 là 3 ngày làm việc.</w:t>
      </w:r>
      <w:proofErr w:type="gramEnd"/>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6. Trình tự, thủ tục giao rừng đối với tổ chức.</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a) Bước 1: chuẩn bị</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 xml:space="preserve">- Thực hiện </w:t>
      </w:r>
      <w:proofErr w:type="gramStart"/>
      <w:r w:rsidRPr="00CD290B">
        <w:rPr>
          <w:rFonts w:cs="Arial"/>
          <w:i w:val="0"/>
          <w:color w:val="auto"/>
          <w:sz w:val="22"/>
          <w:szCs w:val="22"/>
          <w:lang w:val="en-GB" w:eastAsia="ja-JP"/>
        </w:rPr>
        <w:t>theo</w:t>
      </w:r>
      <w:proofErr w:type="gramEnd"/>
      <w:r w:rsidRPr="00CD290B">
        <w:rPr>
          <w:rFonts w:cs="Arial"/>
          <w:i w:val="0"/>
          <w:color w:val="auto"/>
          <w:sz w:val="22"/>
          <w:szCs w:val="22"/>
          <w:lang w:val="en-GB" w:eastAsia="ja-JP"/>
        </w:rPr>
        <w:t xml:space="preserve"> quy định tại khoản 2 Mục này</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 xml:space="preserve">- Rà soát đất lâm nghiệp tại các nông, lâm trường, có phương </w:t>
      </w:r>
      <w:proofErr w:type="gramStart"/>
      <w:r w:rsidRPr="00CD290B">
        <w:rPr>
          <w:rFonts w:cs="Arial"/>
          <w:i w:val="0"/>
          <w:color w:val="auto"/>
          <w:sz w:val="22"/>
          <w:szCs w:val="22"/>
          <w:lang w:val="en-GB" w:eastAsia="ja-JP"/>
        </w:rPr>
        <w:t>án</w:t>
      </w:r>
      <w:proofErr w:type="gramEnd"/>
      <w:r w:rsidRPr="00CD290B">
        <w:rPr>
          <w:rFonts w:cs="Arial"/>
          <w:i w:val="0"/>
          <w:color w:val="auto"/>
          <w:sz w:val="22"/>
          <w:szCs w:val="22"/>
          <w:lang w:val="en-GB" w:eastAsia="ja-JP"/>
        </w:rPr>
        <w:t xml:space="preserve"> giao đất lại cho địa phương để giao bớt cho dân phần còn lại mới tiến hành lập thủ tục cấp đất.</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 Sở Nông nghiệp và Phát triển nông thôn có trách nhiệm theo dõi toàn bộ diện tích rừng và đất đã quy hoạch cho lâm nghiệp, và thông báo công khai diện tích rừng, đất lâm nghiệp chưa giao, chưa cho thuê tại văn phòng Sở Nông nghiệp và Phát triển nông thôn.</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 Tổ chức có nhu cầu được giao rừng làm việc với Sở Nông nghiệp và Phát triển nông thôn và Ủy ban nhân dân cấp huyện để được giới thiệu và thoả thuận địa điểm khu rừng đề nghị Nhà nước giao hoặc cho thuê.</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b) Bước 2: nộp hồ sơ (phụ lục 1)</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 xml:space="preserve">Tổ chức có nhu cầu sử dụng rừng nộp hồ </w:t>
      </w:r>
      <w:proofErr w:type="gramStart"/>
      <w:r w:rsidRPr="00CD290B">
        <w:rPr>
          <w:rFonts w:cs="Arial"/>
          <w:i w:val="0"/>
          <w:color w:val="auto"/>
          <w:sz w:val="22"/>
          <w:szCs w:val="22"/>
          <w:lang w:val="en-GB" w:eastAsia="ja-JP"/>
        </w:rPr>
        <w:t>sơ</w:t>
      </w:r>
      <w:proofErr w:type="gramEnd"/>
      <w:r w:rsidRPr="00CD290B">
        <w:rPr>
          <w:rFonts w:cs="Arial"/>
          <w:i w:val="0"/>
          <w:color w:val="auto"/>
          <w:sz w:val="22"/>
          <w:szCs w:val="22"/>
          <w:lang w:val="en-GB" w:eastAsia="ja-JP"/>
        </w:rPr>
        <w:t xml:space="preserve"> tại Sở Nông nghiệp và Phát triển nông thôn, hồ sơ gồm:</w:t>
      </w:r>
    </w:p>
    <w:p w:rsidR="00CD290B" w:rsidRPr="00CD290B" w:rsidRDefault="00CD290B" w:rsidP="00CD290B">
      <w:pPr>
        <w:pStyle w:val="Guidance"/>
        <w:keepNext/>
        <w:tabs>
          <w:tab w:val="left" w:pos="6521"/>
        </w:tabs>
        <w:ind w:left="405"/>
        <w:rPr>
          <w:rFonts w:cs="Arial"/>
          <w:i w:val="0"/>
          <w:color w:val="auto"/>
          <w:sz w:val="22"/>
          <w:szCs w:val="22"/>
          <w:lang w:val="en-GB" w:eastAsia="ja-JP"/>
        </w:rPr>
      </w:pPr>
      <w:proofErr w:type="gramStart"/>
      <w:r w:rsidRPr="00CD290B">
        <w:rPr>
          <w:rFonts w:cs="Arial"/>
          <w:i w:val="0"/>
          <w:color w:val="auto"/>
          <w:sz w:val="22"/>
          <w:szCs w:val="22"/>
          <w:lang w:val="en-GB" w:eastAsia="ja-JP"/>
        </w:rPr>
        <w:t>- Đơn xin giao rừng (phụ lục 3).</w:t>
      </w:r>
      <w:proofErr w:type="gramEnd"/>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lastRenderedPageBreak/>
        <w:t>- Quyết định thành lập tổ chức hoặc giấy phép đăng ký kinh doanh (bản phô tô công chứng).</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 Văn bản thoả thuận địa điểm khu rừng của Sở nông nghiệp và Phát triển nông thôn và Ủy ban nhân dân cấp huyện.</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 xml:space="preserve">- Dự </w:t>
      </w:r>
      <w:proofErr w:type="gramStart"/>
      <w:r w:rsidRPr="00CD290B">
        <w:rPr>
          <w:rFonts w:cs="Arial"/>
          <w:i w:val="0"/>
          <w:color w:val="auto"/>
          <w:sz w:val="22"/>
          <w:szCs w:val="22"/>
          <w:lang w:val="en-GB" w:eastAsia="ja-JP"/>
        </w:rPr>
        <w:t>án</w:t>
      </w:r>
      <w:proofErr w:type="gramEnd"/>
      <w:r w:rsidRPr="00CD290B">
        <w:rPr>
          <w:rFonts w:cs="Arial"/>
          <w:i w:val="0"/>
          <w:color w:val="auto"/>
          <w:sz w:val="22"/>
          <w:szCs w:val="22"/>
          <w:lang w:val="en-GB" w:eastAsia="ja-JP"/>
        </w:rPr>
        <w:t xml:space="preserve"> đầu tư khu rừng.</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c) Bước 3: thẩm định và hoàn chỉnh hồ sơ</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 xml:space="preserve">Sau khi nhận hồ </w:t>
      </w:r>
      <w:proofErr w:type="gramStart"/>
      <w:r w:rsidRPr="00CD290B">
        <w:rPr>
          <w:rFonts w:cs="Arial"/>
          <w:i w:val="0"/>
          <w:color w:val="auto"/>
          <w:sz w:val="22"/>
          <w:szCs w:val="22"/>
          <w:lang w:val="en-GB" w:eastAsia="ja-JP"/>
        </w:rPr>
        <w:t>sơ</w:t>
      </w:r>
      <w:proofErr w:type="gramEnd"/>
      <w:r w:rsidRPr="00CD290B">
        <w:rPr>
          <w:rFonts w:cs="Arial"/>
          <w:i w:val="0"/>
          <w:color w:val="auto"/>
          <w:sz w:val="22"/>
          <w:szCs w:val="22"/>
          <w:lang w:val="en-GB" w:eastAsia="ja-JP"/>
        </w:rPr>
        <w:t xml:space="preserve"> xin giao rừng Sở Nông nghiệp và Phát triển nông thôn có trách nhiệm:</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 Chỉ định đơn vị tư vấn lập hồ sơ xác định ranh giới, diện tích, trạng thái, giá trị khu rừng.</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 Công bố công khai trên một số phương tiện thông tin đại chúng tại địa phương việc Tổ chức có nhu cầu được giao rừng đã nộp hồ sơ về tỉnh để được giao rừng, địa điểm khu rừng xin được giao và tiếp nhận những thông tin phản hồi của xã hội.</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 xml:space="preserve">- Chủ trì thẩm định hồ sơ giao rừng do đơn vị tư vấn lập và các điều kiện về giao rừng; tính khả thi của Dự </w:t>
      </w:r>
      <w:proofErr w:type="gramStart"/>
      <w:r w:rsidRPr="00CD290B">
        <w:rPr>
          <w:rFonts w:cs="Arial"/>
          <w:i w:val="0"/>
          <w:color w:val="auto"/>
          <w:sz w:val="22"/>
          <w:szCs w:val="22"/>
          <w:lang w:val="en-GB" w:eastAsia="ja-JP"/>
        </w:rPr>
        <w:t>án</w:t>
      </w:r>
      <w:proofErr w:type="gramEnd"/>
      <w:r w:rsidRPr="00CD290B">
        <w:rPr>
          <w:rFonts w:cs="Arial"/>
          <w:i w:val="0"/>
          <w:color w:val="auto"/>
          <w:sz w:val="22"/>
          <w:szCs w:val="22"/>
          <w:lang w:val="en-GB" w:eastAsia="ja-JP"/>
        </w:rPr>
        <w:t xml:space="preserve"> đầu tư khu rừng của tổ chức.</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 xml:space="preserve">- Lập, trình Ủy ban nhân dân cấp tỉnh phê duyệt kế hoạch đấu giá quyền sử dụng rừng trong trường hợp tổ chức, được giao rừng có </w:t>
      </w:r>
      <w:proofErr w:type="gramStart"/>
      <w:r w:rsidRPr="00CD290B">
        <w:rPr>
          <w:rFonts w:cs="Arial"/>
          <w:i w:val="0"/>
          <w:color w:val="auto"/>
          <w:sz w:val="22"/>
          <w:szCs w:val="22"/>
          <w:lang w:val="en-GB" w:eastAsia="ja-JP"/>
        </w:rPr>
        <w:t>thu</w:t>
      </w:r>
      <w:proofErr w:type="gramEnd"/>
      <w:r w:rsidRPr="00CD290B">
        <w:rPr>
          <w:rFonts w:cs="Arial"/>
          <w:i w:val="0"/>
          <w:color w:val="auto"/>
          <w:sz w:val="22"/>
          <w:szCs w:val="22"/>
          <w:lang w:val="en-GB" w:eastAsia="ja-JP"/>
        </w:rPr>
        <w:t xml:space="preserve"> tiền sử dụng rừng theo phương thức đấu giá.</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 Gửi hồ sơ có liên quan đến khu rừng tới cơ quan thuế để xác định nghĩa vụ tài chính (nếu có).</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 Lập hồ sơ giao rừng cho tổ chức trình Ủy ban nhân dân cấp tỉnh.</w:t>
      </w:r>
    </w:p>
    <w:p w:rsidR="00CD290B" w:rsidRPr="00CD290B" w:rsidRDefault="00CD290B" w:rsidP="00CD290B">
      <w:pPr>
        <w:pStyle w:val="Guidance"/>
        <w:keepNext/>
        <w:tabs>
          <w:tab w:val="left" w:pos="6521"/>
        </w:tabs>
        <w:ind w:left="405"/>
        <w:rPr>
          <w:rFonts w:cs="Arial"/>
          <w:i w:val="0"/>
          <w:color w:val="auto"/>
          <w:sz w:val="22"/>
          <w:szCs w:val="22"/>
          <w:lang w:val="en-GB" w:eastAsia="ja-JP"/>
        </w:rPr>
      </w:pPr>
      <w:proofErr w:type="gramStart"/>
      <w:r w:rsidRPr="00CD290B">
        <w:rPr>
          <w:rFonts w:cs="Arial"/>
          <w:i w:val="0"/>
          <w:color w:val="auto"/>
          <w:sz w:val="22"/>
          <w:szCs w:val="22"/>
          <w:lang w:val="en-GB" w:eastAsia="ja-JP"/>
        </w:rPr>
        <w:t>Thời gian thực hiện bước 3 bao gồm cả thời gian thông báo, niêm yết và thẩm định hồ sơ là 30 ngày làm việc kể từ ngày nhận hồ sơ của Tổ chức.</w:t>
      </w:r>
      <w:proofErr w:type="gramEnd"/>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d) Bước 4: Xem xét, quyết định giao rừng</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Sau khi nhận được hồ sơ giao rừng cho tổ chức Ủy ban nhân dân cấp tỉnh có trách nhiệm:</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 Xem xét, ký quyết định giao rừng cho tổ chức (phụ lục 4).</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 Chỉ đạo và tổ chức việc đấu thầu tiền sử dụng rừng trong trường hợp phải đấu thầu.</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 Chuyển quyết định giao rừng cho tổ chức và Sở Nông nghiệp và phát triển nông thôn.</w:t>
      </w:r>
    </w:p>
    <w:p w:rsidR="00CD290B" w:rsidRPr="00CD290B" w:rsidRDefault="00CD290B" w:rsidP="00CD290B">
      <w:pPr>
        <w:pStyle w:val="Guidance"/>
        <w:keepNext/>
        <w:tabs>
          <w:tab w:val="left" w:pos="6521"/>
        </w:tabs>
        <w:ind w:left="405"/>
        <w:rPr>
          <w:rFonts w:cs="Arial"/>
          <w:i w:val="0"/>
          <w:color w:val="auto"/>
          <w:sz w:val="22"/>
          <w:szCs w:val="22"/>
          <w:lang w:val="en-GB" w:eastAsia="ja-JP"/>
        </w:rPr>
      </w:pPr>
      <w:proofErr w:type="gramStart"/>
      <w:r w:rsidRPr="00CD290B">
        <w:rPr>
          <w:rFonts w:cs="Arial"/>
          <w:i w:val="0"/>
          <w:color w:val="auto"/>
          <w:sz w:val="22"/>
          <w:szCs w:val="22"/>
          <w:lang w:val="en-GB" w:eastAsia="ja-JP"/>
        </w:rPr>
        <w:t>Thời gian thực hiện bước này là 5 ngày làm việc.</w:t>
      </w:r>
      <w:proofErr w:type="gramEnd"/>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đ) Bước 5: thực hiện quyết định giao rừng, cho thuê rừng.</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 Sở Nông nghiệp và phát triển nông thôn sau khi nhận được quyết định từ Ủy ban nhân dân cấp tỉnh, có trách nhiệm:</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 Thông báo cho tổ chức thực hiện nghĩa vụ tài chính (nếu có).</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 Chủ trì và phối hợp với Ủy ban nhân dân cấp huyện thực hiện việc bàn giao rừng cho tổ chức có sự tham gia của Ủy ban nhân dân cấp xã, phòng chức năng, các chủ rừng liền kề; lập biên bản bàn giao rừng với tổ chức, cá nhân (phụ lục 5).</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lastRenderedPageBreak/>
        <w:t>- Sau khi nhận rừng tại thực địa, Sở Nông nghiệp và Phát triển nông thôn hướng dẫn tổ chức có trách nhiệm đóng cột mốc khu rừng được giao có sự chứng kiến của đại diện Ủy ban nhân dân cấp xã và chủ rừng có chung ranh giới (phụ lục 6).</w:t>
      </w:r>
    </w:p>
    <w:p w:rsidR="007A1A34" w:rsidRDefault="00CD290B">
      <w:pPr>
        <w:pStyle w:val="Guidance"/>
        <w:keepNext/>
        <w:tabs>
          <w:tab w:val="left" w:pos="6521"/>
        </w:tabs>
        <w:spacing w:line="264" w:lineRule="auto"/>
        <w:ind w:left="405"/>
        <w:rPr>
          <w:rFonts w:cs="Arial"/>
          <w:b/>
          <w:i w:val="0"/>
          <w:sz w:val="22"/>
        </w:rPr>
      </w:pPr>
      <w:r w:rsidRPr="00CD290B">
        <w:rPr>
          <w:rFonts w:cs="Arial"/>
          <w:i w:val="0"/>
          <w:color w:val="auto"/>
          <w:sz w:val="22"/>
          <w:szCs w:val="22"/>
          <w:lang w:val="en-GB" w:eastAsia="ja-JP"/>
        </w:rPr>
        <w:t xml:space="preserve">Trong quá trình thực hiện các bước công việc nêu trên, khi hồ sơ đến cơ quan nào thì cơ quan đó có trách nhiệm xem xét và bổ sung vào hồ sơ giao rừng những nội dung công việc của mỗi bước cho tới khi hoàn thành việc giao rừng; nếu tổ chức không đủ điều kiện được giao rừng thì cơ quan nhận hồ sơ phải trả lại hồ sơ cho cơ quan gửi đến và thông báo rõ lý do về việc tổ chức đó không được giao rừng. </w:t>
      </w:r>
      <w:proofErr w:type="gramStart"/>
      <w:r w:rsidRPr="00CD290B">
        <w:rPr>
          <w:rFonts w:cs="Arial"/>
          <w:i w:val="0"/>
          <w:color w:val="auto"/>
          <w:sz w:val="22"/>
          <w:szCs w:val="22"/>
          <w:lang w:val="en-GB" w:eastAsia="ja-JP"/>
        </w:rPr>
        <w:t>Thời gian thực hiện bước 5 là 3 ngày làm việc (kể từ ngày hoàn thành nghĩa vụ tài chính của tổ chức).</w:t>
      </w:r>
      <w:proofErr w:type="gramEnd"/>
    </w:p>
    <w:p w:rsidR="007A1A34" w:rsidRDefault="007B46DE">
      <w:pPr>
        <w:pStyle w:val="Guidance"/>
        <w:keepNext/>
        <w:numPr>
          <w:ilvl w:val="0"/>
          <w:numId w:val="106"/>
        </w:numPr>
        <w:tabs>
          <w:tab w:val="left" w:pos="6521"/>
        </w:tabs>
        <w:spacing w:line="264" w:lineRule="auto"/>
        <w:rPr>
          <w:rFonts w:cs="Arial"/>
          <w:b/>
          <w:i w:val="0"/>
          <w:sz w:val="22"/>
        </w:rPr>
      </w:pPr>
      <w:r w:rsidRPr="007B46DE">
        <w:rPr>
          <w:rFonts w:cs="Arial"/>
          <w:b/>
          <w:i w:val="0"/>
          <w:color w:val="auto"/>
          <w:sz w:val="22"/>
          <w:szCs w:val="22"/>
          <w:lang w:val="en-GB" w:eastAsia="ja-JP"/>
        </w:rPr>
        <w:t xml:space="preserve">Thông tư liên tịch 07/2011/TTLT-BNNPTNT-BTNMT ngày 29/01/2011 của Bộ Nông nghiệp và Phát triển nông thôn, Bộ Tài nguyên và Môi trường hướng dẫn một số nội dung về giao rừng, thuê rừng gắn liền với giao đất, thuê đất lâm nghiệp. </w:t>
      </w:r>
    </w:p>
    <w:p w:rsidR="00CD290B" w:rsidRPr="00CD290B" w:rsidRDefault="007B46DE" w:rsidP="00CD290B">
      <w:pPr>
        <w:pStyle w:val="Guidance"/>
        <w:keepNext/>
        <w:tabs>
          <w:tab w:val="left" w:pos="6521"/>
        </w:tabs>
        <w:ind w:left="405"/>
        <w:rPr>
          <w:rFonts w:cs="Arial"/>
          <w:i w:val="0"/>
          <w:color w:val="auto"/>
          <w:sz w:val="22"/>
          <w:szCs w:val="22"/>
          <w:lang w:val="en-GB" w:eastAsia="ja-JP"/>
        </w:rPr>
      </w:pPr>
      <w:bookmarkStart w:id="57" w:name="dieu25_5"/>
      <w:proofErr w:type="gramStart"/>
      <w:r w:rsidRPr="007B46DE">
        <w:rPr>
          <w:rFonts w:cs="Arial"/>
          <w:i w:val="0"/>
          <w:color w:val="auto"/>
          <w:sz w:val="22"/>
          <w:szCs w:val="22"/>
          <w:u w:val="double"/>
          <w:lang w:val="en-GB" w:eastAsia="ja-JP"/>
        </w:rPr>
        <w:t>Điều 5</w:t>
      </w:r>
      <w:r w:rsidR="00CD290B" w:rsidRPr="00CD290B">
        <w:rPr>
          <w:rFonts w:cs="Arial"/>
          <w:i w:val="0"/>
          <w:color w:val="auto"/>
          <w:sz w:val="22"/>
          <w:szCs w:val="22"/>
          <w:lang w:val="en-GB" w:eastAsia="ja-JP"/>
        </w:rPr>
        <w:t>.</w:t>
      </w:r>
      <w:proofErr w:type="gramEnd"/>
      <w:r w:rsidR="00CD290B" w:rsidRPr="00CD290B">
        <w:rPr>
          <w:rFonts w:cs="Arial"/>
          <w:i w:val="0"/>
          <w:color w:val="auto"/>
          <w:sz w:val="22"/>
          <w:szCs w:val="22"/>
          <w:lang w:val="en-GB" w:eastAsia="ja-JP"/>
        </w:rPr>
        <w:t xml:space="preserve"> Thủ tục giao rừng, thuê rừng gắn liền với giao đất, thuê đất lâm nghiệp, cấp Giấy chứng nhận</w:t>
      </w:r>
    </w:p>
    <w:bookmarkEnd w:id="57"/>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1. Trình tự, thủ tục giao rừng, thuê rừng và lập hồ sơ giao rừng, thuê rừng thực hiện theo quy định tại Nghị định số 23/2006/NĐ-CP ngày 03/3/2006 của Chính phủ về thi hành Luật Bảo vệ và Phát triển rừng, Thông tư số 38/2007/TT-BNN ngày 25/4/2007 của Bộ Nông nghiệp và Phát triển nông thôn hướng dẫn trình tự, thủ tục giao rừng, cho thuê rừng, thu hồi rừng cho tổ chức, hộ gia đình, cá nhân, cộng đồng dân cư thôn (sau đây gọi là Thông tư số 38/2007/TT-BNN) và quy định tại Điều 6, Điều 7, Điều 11 của Thông tư này.</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Trình tự, thủ tục giao đất, thuê đất, cấp Giấy chứng nhận và lập hồ sơ địa chính đối với đất lâm nghiệp thực hiện theo quy định của pháp luật về đất đai và quy định tại Điều 6, Điều 8 của Thông tư này; riêng mẫu văn bản áp dụng trong việc thực hiện thủ tục về giao đất, thuê đất lâm nghiệp được thay bằng mẫu văn bản áp dụng trong việc thực hiện thủ tục về giao rừng, thuê rừng gắn liền với giao đất, thuê đất lâm nghiệp quy định tại Điều 11 của Thông tư này.</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 xml:space="preserve">2. Nơi tiếp nhận hồ sơ đề nghị và thời gian giải quyết thủ tục giao rừng, thuê rừng gắn liền với giao đất, thuê đất, cấp Giấy chứng nhận đối với đất lâm nghiệp thực hiện </w:t>
      </w:r>
      <w:proofErr w:type="gramStart"/>
      <w:r w:rsidRPr="00CD290B">
        <w:rPr>
          <w:rFonts w:cs="Arial"/>
          <w:i w:val="0"/>
          <w:color w:val="auto"/>
          <w:sz w:val="22"/>
          <w:szCs w:val="22"/>
          <w:lang w:val="en-GB" w:eastAsia="ja-JP"/>
        </w:rPr>
        <w:t>theo</w:t>
      </w:r>
      <w:proofErr w:type="gramEnd"/>
      <w:r w:rsidRPr="00CD290B">
        <w:rPr>
          <w:rFonts w:cs="Arial"/>
          <w:i w:val="0"/>
          <w:color w:val="auto"/>
          <w:sz w:val="22"/>
          <w:szCs w:val="22"/>
          <w:lang w:val="en-GB" w:eastAsia="ja-JP"/>
        </w:rPr>
        <w:t xml:space="preserve"> quy định của pháp luật về đất đai. </w:t>
      </w:r>
    </w:p>
    <w:p w:rsidR="00CD290B" w:rsidRDefault="00CD290B" w:rsidP="00CD290B">
      <w:pPr>
        <w:pStyle w:val="Guidance"/>
        <w:keepNext/>
        <w:tabs>
          <w:tab w:val="left" w:pos="6521"/>
        </w:tabs>
        <w:ind w:left="405"/>
      </w:pPr>
      <w:r w:rsidRPr="00CD290B">
        <w:rPr>
          <w:rFonts w:cs="Arial"/>
          <w:i w:val="0"/>
          <w:color w:val="auto"/>
          <w:sz w:val="22"/>
          <w:szCs w:val="22"/>
          <w:lang w:val="en-GB" w:eastAsia="ja-JP"/>
        </w:rPr>
        <w:t>3. Thời gian luân chuyển hồ sơ giao rừng, thuê rừng gắn liền với giao đất, thuê đất lâm nghiệp giữa cơ quan Tài nguyên và Môi trường và cơ quan Kiểm lâm trong quá trình thực hiện thủ tục giao rừng, thuê rừng gắn liền với giao đất, thuê đất lâm nghiệp, cấp Giấy chứng nhận do Chủ tịch Ủy ban nhân dân tỉnh, thành phố trực thuộc Trung ương quy định.</w:t>
      </w:r>
    </w:p>
    <w:p w:rsidR="00CD290B" w:rsidRDefault="00CD290B" w:rsidP="00CD290B">
      <w:pPr>
        <w:pStyle w:val="Guidance"/>
        <w:keepNext/>
        <w:tabs>
          <w:tab w:val="left" w:pos="6521"/>
        </w:tabs>
        <w:ind w:left="405"/>
      </w:pPr>
    </w:p>
    <w:p w:rsidR="00CD290B" w:rsidRPr="00CD290B" w:rsidRDefault="007B46DE" w:rsidP="00CD290B">
      <w:pPr>
        <w:pStyle w:val="Guidance"/>
        <w:keepNext/>
        <w:tabs>
          <w:tab w:val="left" w:pos="6521"/>
        </w:tabs>
        <w:ind w:left="405"/>
        <w:rPr>
          <w:rFonts w:cs="Arial"/>
          <w:i w:val="0"/>
          <w:color w:val="auto"/>
          <w:sz w:val="22"/>
          <w:szCs w:val="22"/>
          <w:lang w:val="en-GB" w:eastAsia="ja-JP"/>
        </w:rPr>
      </w:pPr>
      <w:bookmarkStart w:id="58" w:name="dieu25_9"/>
      <w:proofErr w:type="gramStart"/>
      <w:r w:rsidRPr="007B46DE">
        <w:rPr>
          <w:rFonts w:cs="Arial"/>
          <w:i w:val="0"/>
          <w:color w:val="auto"/>
          <w:sz w:val="22"/>
          <w:szCs w:val="22"/>
          <w:u w:val="double"/>
          <w:lang w:val="en-GB" w:eastAsia="ja-JP"/>
        </w:rPr>
        <w:t>Điều 9</w:t>
      </w:r>
      <w:r w:rsidR="00CD290B" w:rsidRPr="00CD290B">
        <w:rPr>
          <w:rFonts w:cs="Arial"/>
          <w:i w:val="0"/>
          <w:color w:val="auto"/>
          <w:sz w:val="22"/>
          <w:szCs w:val="22"/>
          <w:lang w:val="en-GB" w:eastAsia="ja-JP"/>
        </w:rPr>
        <w:t>.</w:t>
      </w:r>
      <w:proofErr w:type="gramEnd"/>
      <w:r w:rsidR="00CD290B" w:rsidRPr="00CD290B">
        <w:rPr>
          <w:rFonts w:cs="Arial"/>
          <w:i w:val="0"/>
          <w:color w:val="auto"/>
          <w:sz w:val="22"/>
          <w:szCs w:val="22"/>
          <w:lang w:val="en-GB" w:eastAsia="ja-JP"/>
        </w:rPr>
        <w:t xml:space="preserve"> Giấy chứng nhận </w:t>
      </w:r>
    </w:p>
    <w:bookmarkEnd w:id="58"/>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1. Giấy chứng nhận và nội dung viết trên Giấy chứng nhận thực hiện theo Thông tư số 17/2009/TT-BTNMT ngày 21/10/2009 của Bộ Tài nguyên và Môi trường quy định về Giấy chứng nhận quyền sử dụng đất, quyền sở hữu nhà ở và tài sản khác gắn liền với đất (sau đây gọi là Thông tư 17/2009/TT-BTNMT) và quy định tại Thông tư này.</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2. Cơ quan Tài nguyên và Môi trường có trách nhiệm gửi một (01) bản sao Giấy chứng nhận cho cơ quan Kiểm lâm cùng cấp.</w:t>
      </w:r>
    </w:p>
    <w:p w:rsidR="00CD290B" w:rsidRDefault="00CD290B" w:rsidP="00CD290B">
      <w:pPr>
        <w:pStyle w:val="Guidance"/>
        <w:keepNext/>
        <w:tabs>
          <w:tab w:val="left" w:pos="6521"/>
        </w:tabs>
        <w:ind w:left="405"/>
        <w:rPr>
          <w:rFonts w:cs="Arial"/>
          <w:i w:val="0"/>
          <w:color w:val="auto"/>
          <w:sz w:val="22"/>
          <w:szCs w:val="22"/>
          <w:u w:val="double"/>
          <w:lang w:val="en-GB" w:eastAsia="ja-JP"/>
        </w:rPr>
      </w:pPr>
    </w:p>
    <w:p w:rsidR="00CD290B" w:rsidRPr="00CD290B" w:rsidRDefault="007B46DE" w:rsidP="00CD290B">
      <w:pPr>
        <w:pStyle w:val="Guidance"/>
        <w:keepNext/>
        <w:tabs>
          <w:tab w:val="left" w:pos="6521"/>
        </w:tabs>
        <w:ind w:left="405"/>
        <w:rPr>
          <w:rFonts w:cs="Arial"/>
          <w:i w:val="0"/>
          <w:color w:val="auto"/>
          <w:sz w:val="22"/>
          <w:szCs w:val="22"/>
          <w:lang w:val="en-GB" w:eastAsia="ja-JP"/>
        </w:rPr>
      </w:pPr>
      <w:bookmarkStart w:id="59" w:name="dieu25_11"/>
      <w:proofErr w:type="gramStart"/>
      <w:r w:rsidRPr="007B46DE">
        <w:rPr>
          <w:rFonts w:cs="Arial"/>
          <w:i w:val="0"/>
          <w:color w:val="auto"/>
          <w:sz w:val="22"/>
          <w:szCs w:val="22"/>
          <w:u w:val="double"/>
          <w:lang w:val="en-GB" w:eastAsia="ja-JP"/>
        </w:rPr>
        <w:t>Điều 11.</w:t>
      </w:r>
      <w:proofErr w:type="gramEnd"/>
      <w:r w:rsidR="00CD290B" w:rsidRPr="00CD290B">
        <w:rPr>
          <w:rFonts w:cs="Arial"/>
          <w:i w:val="0"/>
          <w:color w:val="auto"/>
          <w:sz w:val="22"/>
          <w:szCs w:val="22"/>
          <w:lang w:val="en-GB" w:eastAsia="ja-JP"/>
        </w:rPr>
        <w:t xml:space="preserve"> Hồ sơ giao rừng, thuê rừng và giao đất, thuê đất lâm nghiệp </w:t>
      </w:r>
    </w:p>
    <w:bookmarkEnd w:id="59"/>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lastRenderedPageBreak/>
        <w:t xml:space="preserve">1. Trường hợp giao rừng, thuê rừng gắn liền với giao đất, thuê đất lâm nghiệp, hồ sơ được lập </w:t>
      </w:r>
      <w:proofErr w:type="gramStart"/>
      <w:r w:rsidRPr="00CD290B">
        <w:rPr>
          <w:rFonts w:cs="Arial"/>
          <w:i w:val="0"/>
          <w:color w:val="auto"/>
          <w:sz w:val="22"/>
          <w:szCs w:val="22"/>
          <w:lang w:val="en-GB" w:eastAsia="ja-JP"/>
        </w:rPr>
        <w:t>theo</w:t>
      </w:r>
      <w:proofErr w:type="gramEnd"/>
      <w:r w:rsidRPr="00CD290B">
        <w:rPr>
          <w:rFonts w:cs="Arial"/>
          <w:i w:val="0"/>
          <w:color w:val="auto"/>
          <w:sz w:val="22"/>
          <w:szCs w:val="22"/>
          <w:lang w:val="en-GB" w:eastAsia="ja-JP"/>
        </w:rPr>
        <w:t xml:space="preserve"> mẫu ban hành kèm theo Thông tư này gồm:</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a) Đơn đề nghị được giao đất, giao rừng hoặc thuê đất, thuê rừng đối với hộ gia đình, cá nhân, cộng đồng dân cư thôn (theo Mẫu số 01/GĐGR); hoặc Đơn đề nghị được giao đất, giao rừng hoặc thuê đất, thuê rừng đối với tổ chức trong nước (theo Mẫu số 02/GĐGR); hoặc Đơn đề nghị được thuê đất, thuê rừng đối với người Việt Nam định cư ở nước ngoài, tổ chức nước ngoài, cá nhân nước ngoài (theo Mẫu số 03/GĐGR);</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b) Quyết định về việc giao đất, giao rừng đối với hộ gia đình, cá nhân, cộng đồng dân cư thôn (theo Mẫu số 04/GĐGR) hoặc Quyết định về việc thuê đất, thuê rừng đối với hộ gia đình, cá nhân (theo Mẫu số 05/GĐGR); hoặc Quyết định về việc giao đất, giao rừng đối với tổ chức trong nước (theo Mẫu số 06/GĐGR); hoặc Quyết định về việc thuê đất, thuê rừng đối với tổ chức trong nước, tổ chức nước ngoài, cá nhân nước ngoài, người Việt Nam định cư ở nước ngoài (theo Mẫu số 07/GĐGR);</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c) Hợp đồng thuê đất, thuê rừng đối với trường hợp thuê đất, thuê rừng (</w:t>
      </w:r>
      <w:proofErr w:type="gramStart"/>
      <w:r w:rsidRPr="00CD290B">
        <w:rPr>
          <w:rFonts w:cs="Arial"/>
          <w:i w:val="0"/>
          <w:color w:val="auto"/>
          <w:sz w:val="22"/>
          <w:szCs w:val="22"/>
          <w:lang w:val="en-GB" w:eastAsia="ja-JP"/>
        </w:rPr>
        <w:t>theo</w:t>
      </w:r>
      <w:proofErr w:type="gramEnd"/>
      <w:r w:rsidRPr="00CD290B">
        <w:rPr>
          <w:rFonts w:cs="Arial"/>
          <w:i w:val="0"/>
          <w:color w:val="auto"/>
          <w:sz w:val="22"/>
          <w:szCs w:val="22"/>
          <w:lang w:val="en-GB" w:eastAsia="ja-JP"/>
        </w:rPr>
        <w:t xml:space="preserve"> Mẫu số 08/GĐGR);</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d) Bảng kê thông tin về rừng gắn với thửa đất lâm nghiệp được giao, được thuê (</w:t>
      </w:r>
      <w:proofErr w:type="gramStart"/>
      <w:r w:rsidRPr="00CD290B">
        <w:rPr>
          <w:rFonts w:cs="Arial"/>
          <w:i w:val="0"/>
          <w:color w:val="auto"/>
          <w:sz w:val="22"/>
          <w:szCs w:val="22"/>
          <w:lang w:val="en-GB" w:eastAsia="ja-JP"/>
        </w:rPr>
        <w:t>theo</w:t>
      </w:r>
      <w:proofErr w:type="gramEnd"/>
      <w:r w:rsidRPr="00CD290B">
        <w:rPr>
          <w:rFonts w:cs="Arial"/>
          <w:i w:val="0"/>
          <w:color w:val="auto"/>
          <w:sz w:val="22"/>
          <w:szCs w:val="22"/>
          <w:lang w:val="en-GB" w:eastAsia="ja-JP"/>
        </w:rPr>
        <w:t xml:space="preserve"> Mẫu số 9/GĐGR);</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đ) Bảng theo dõi biến động đất và rừng sau khi giao (</w:t>
      </w:r>
      <w:proofErr w:type="gramStart"/>
      <w:r w:rsidRPr="00CD290B">
        <w:rPr>
          <w:rFonts w:cs="Arial"/>
          <w:i w:val="0"/>
          <w:color w:val="auto"/>
          <w:sz w:val="22"/>
          <w:szCs w:val="22"/>
          <w:lang w:val="en-GB" w:eastAsia="ja-JP"/>
        </w:rPr>
        <w:t>theo</w:t>
      </w:r>
      <w:proofErr w:type="gramEnd"/>
      <w:r w:rsidRPr="00CD290B">
        <w:rPr>
          <w:rFonts w:cs="Arial"/>
          <w:i w:val="0"/>
          <w:color w:val="auto"/>
          <w:sz w:val="22"/>
          <w:szCs w:val="22"/>
          <w:lang w:val="en-GB" w:eastAsia="ja-JP"/>
        </w:rPr>
        <w:t xml:space="preserve"> Mẫu số 10/GĐGR);</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e) Biên bản bàn giao đất, bàn giao rừng ở thực địa;</w:t>
      </w:r>
    </w:p>
    <w:p w:rsidR="00CD290B" w:rsidRPr="00CD290B" w:rsidRDefault="00CD290B" w:rsidP="00CD290B">
      <w:pPr>
        <w:pStyle w:val="Guidance"/>
        <w:keepNext/>
        <w:tabs>
          <w:tab w:val="left" w:pos="6521"/>
        </w:tabs>
        <w:ind w:left="405"/>
        <w:rPr>
          <w:rFonts w:cs="Arial"/>
          <w:i w:val="0"/>
          <w:color w:val="auto"/>
          <w:sz w:val="22"/>
          <w:szCs w:val="22"/>
          <w:lang w:val="en-GB" w:eastAsia="ja-JP"/>
        </w:rPr>
      </w:pPr>
      <w:r w:rsidRPr="00CD290B">
        <w:rPr>
          <w:rFonts w:cs="Arial"/>
          <w:i w:val="0"/>
          <w:color w:val="auto"/>
          <w:sz w:val="22"/>
          <w:szCs w:val="22"/>
          <w:lang w:val="en-GB" w:eastAsia="ja-JP"/>
        </w:rPr>
        <w:t xml:space="preserve">2. Trường hợp hoàn thiện hồ sơ giao rừng, thuê rừng sau khi đã được giao đất, cho thuê đất hoặc đã được công nhận quyền sử dụng đất lâm nghiệp có rừng, hồ sơ được lập </w:t>
      </w:r>
      <w:proofErr w:type="gramStart"/>
      <w:r w:rsidRPr="00CD290B">
        <w:rPr>
          <w:rFonts w:cs="Arial"/>
          <w:i w:val="0"/>
          <w:color w:val="auto"/>
          <w:sz w:val="22"/>
          <w:szCs w:val="22"/>
          <w:lang w:val="en-GB" w:eastAsia="ja-JP"/>
        </w:rPr>
        <w:t>theo</w:t>
      </w:r>
      <w:proofErr w:type="gramEnd"/>
      <w:r w:rsidRPr="00CD290B">
        <w:rPr>
          <w:rFonts w:cs="Arial"/>
          <w:i w:val="0"/>
          <w:color w:val="auto"/>
          <w:sz w:val="22"/>
          <w:szCs w:val="22"/>
          <w:lang w:val="en-GB" w:eastAsia="ja-JP"/>
        </w:rPr>
        <w:t xml:space="preserve"> mẫu quy định của Bộ Nông nghiệp và Phát triển nông thôn tại Thông tư số 38/2007/TT-BNN.</w:t>
      </w:r>
    </w:p>
    <w:p w:rsidR="007A1A34" w:rsidRDefault="00CD290B">
      <w:pPr>
        <w:pStyle w:val="Guidance"/>
        <w:keepNext/>
        <w:tabs>
          <w:tab w:val="left" w:pos="6521"/>
        </w:tabs>
        <w:spacing w:line="264" w:lineRule="auto"/>
        <w:ind w:left="405"/>
        <w:rPr>
          <w:rFonts w:cs="Arial"/>
          <w:b/>
          <w:i w:val="0"/>
          <w:sz w:val="22"/>
        </w:rPr>
      </w:pPr>
      <w:r w:rsidRPr="00CD290B">
        <w:rPr>
          <w:rFonts w:cs="Arial"/>
          <w:i w:val="0"/>
          <w:color w:val="auto"/>
          <w:sz w:val="22"/>
          <w:szCs w:val="22"/>
          <w:lang w:val="en-GB" w:eastAsia="ja-JP"/>
        </w:rPr>
        <w:t>3. Hồ sơ giao rừng, thuê rừng và giao đất, thuê đất lâm nghiệp quy định tại khoản 1 và khoản 2 Điều này được lưu tại Văn phòng đăng ký quyền sử dụng đất (là bộ tài liệu kèm theo hồ sơ địa chính) và cơ quan Kiểm lâm thuộc Ủy ban nhân dân cấp có thẩm quyền quyết định giao rừng, cho thuê rừng.</w:t>
      </w:r>
    </w:p>
    <w:p w:rsidR="007A1A34" w:rsidRDefault="007B46DE">
      <w:pPr>
        <w:pStyle w:val="Guidance"/>
        <w:numPr>
          <w:ilvl w:val="0"/>
          <w:numId w:val="106"/>
        </w:numPr>
        <w:tabs>
          <w:tab w:val="left" w:pos="6521"/>
        </w:tabs>
        <w:spacing w:line="264" w:lineRule="auto"/>
        <w:rPr>
          <w:rFonts w:cs="Arial"/>
          <w:b/>
          <w:i w:val="0"/>
          <w:iCs w:val="0"/>
          <w:color w:val="auto"/>
          <w:sz w:val="22"/>
          <w:lang w:eastAsia="ja-JP"/>
        </w:rPr>
      </w:pPr>
      <w:r w:rsidRPr="007B46DE">
        <w:rPr>
          <w:rFonts w:cs="Arial"/>
          <w:b/>
          <w:i w:val="0"/>
          <w:color w:val="auto"/>
          <w:sz w:val="22"/>
          <w:szCs w:val="22"/>
          <w:lang w:val="en-GB"/>
        </w:rPr>
        <w:t xml:space="preserve">Thông tư 01/2012/TT-BNNPTNT ngày 04/1/2012 của </w:t>
      </w:r>
      <w:r w:rsidRPr="007B46DE">
        <w:rPr>
          <w:rFonts w:cs="Arial"/>
          <w:b/>
          <w:i w:val="0"/>
          <w:iCs w:val="0"/>
          <w:color w:val="000000"/>
          <w:sz w:val="22"/>
          <w:szCs w:val="22"/>
          <w:shd w:val="clear" w:color="auto" w:fill="FFFFFF"/>
        </w:rPr>
        <w:t xml:space="preserve">Bộ Nông nghiệp và Phát triển nông thôn quy định hồ sơ lâm sản hợp pháp và việc kiểm tra nguồn gốc lâm sản. </w:t>
      </w:r>
    </w:p>
    <w:p w:rsidR="00CD290B" w:rsidRPr="00CD290B" w:rsidRDefault="007B46DE" w:rsidP="00CD290B">
      <w:pPr>
        <w:pStyle w:val="Guidance"/>
        <w:tabs>
          <w:tab w:val="left" w:pos="6521"/>
        </w:tabs>
        <w:ind w:left="405"/>
        <w:rPr>
          <w:rFonts w:cs="Arial"/>
          <w:i w:val="0"/>
          <w:iCs w:val="0"/>
          <w:color w:val="000000"/>
          <w:sz w:val="22"/>
          <w:szCs w:val="22"/>
          <w:shd w:val="clear" w:color="auto" w:fill="FFFFFF"/>
        </w:rPr>
      </w:pPr>
      <w:bookmarkStart w:id="60" w:name="dieu26_1"/>
      <w:proofErr w:type="gramStart"/>
      <w:r w:rsidRPr="007B46DE">
        <w:rPr>
          <w:rFonts w:cs="Arial"/>
          <w:i w:val="0"/>
          <w:iCs w:val="0"/>
          <w:color w:val="000000"/>
          <w:sz w:val="22"/>
          <w:szCs w:val="22"/>
          <w:u w:val="double"/>
          <w:shd w:val="clear" w:color="auto" w:fill="FFFFFF"/>
        </w:rPr>
        <w:t>Điều 1</w:t>
      </w:r>
      <w:r w:rsidR="00CD290B" w:rsidRPr="00CD290B">
        <w:rPr>
          <w:rFonts w:cs="Arial"/>
          <w:i w:val="0"/>
          <w:iCs w:val="0"/>
          <w:color w:val="000000"/>
          <w:sz w:val="22"/>
          <w:szCs w:val="22"/>
          <w:shd w:val="clear" w:color="auto" w:fill="FFFFFF"/>
        </w:rPr>
        <w:t>.</w:t>
      </w:r>
      <w:proofErr w:type="gramEnd"/>
      <w:r w:rsidR="00CD290B" w:rsidRPr="00CD290B">
        <w:rPr>
          <w:rFonts w:cs="Arial"/>
          <w:i w:val="0"/>
          <w:iCs w:val="0"/>
          <w:color w:val="000000"/>
          <w:sz w:val="22"/>
          <w:szCs w:val="22"/>
          <w:shd w:val="clear" w:color="auto" w:fill="FFFFFF"/>
        </w:rPr>
        <w:t xml:space="preserve"> Phạm </w:t>
      </w:r>
      <w:proofErr w:type="gramStart"/>
      <w:r w:rsidR="00CD290B" w:rsidRPr="00CD290B">
        <w:rPr>
          <w:rFonts w:cs="Arial"/>
          <w:i w:val="0"/>
          <w:iCs w:val="0"/>
          <w:color w:val="000000"/>
          <w:sz w:val="22"/>
          <w:szCs w:val="22"/>
          <w:shd w:val="clear" w:color="auto" w:fill="FFFFFF"/>
        </w:rPr>
        <w:t>vi</w:t>
      </w:r>
      <w:proofErr w:type="gramEnd"/>
      <w:r w:rsidR="00CD290B" w:rsidRPr="00CD290B">
        <w:rPr>
          <w:rFonts w:cs="Arial"/>
          <w:i w:val="0"/>
          <w:iCs w:val="0"/>
          <w:color w:val="000000"/>
          <w:sz w:val="22"/>
          <w:szCs w:val="22"/>
          <w:shd w:val="clear" w:color="auto" w:fill="FFFFFF"/>
        </w:rPr>
        <w:t xml:space="preserve"> điều chỉnh</w:t>
      </w:r>
    </w:p>
    <w:bookmarkEnd w:id="60"/>
    <w:p w:rsidR="00CD290B" w:rsidRPr="00CD290B" w:rsidRDefault="00CD290B" w:rsidP="00CD290B">
      <w:pPr>
        <w:pStyle w:val="Guidance"/>
        <w:tabs>
          <w:tab w:val="left" w:pos="6521"/>
        </w:tabs>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 xml:space="preserve">Thông tư này quy định hồ sơ lâm sản hợp pháp và kiểm tra nguồn gốc gỗ, lâm sản ngoài gỗ (sau đây viết </w:t>
      </w:r>
      <w:proofErr w:type="gramStart"/>
      <w:r w:rsidRPr="00CD290B">
        <w:rPr>
          <w:rFonts w:cs="Arial"/>
          <w:i w:val="0"/>
          <w:iCs w:val="0"/>
          <w:color w:val="000000"/>
          <w:sz w:val="22"/>
          <w:szCs w:val="22"/>
          <w:shd w:val="clear" w:color="auto" w:fill="FFFFFF"/>
        </w:rPr>
        <w:t>chung</w:t>
      </w:r>
      <w:proofErr w:type="gramEnd"/>
      <w:r w:rsidRPr="00CD290B">
        <w:rPr>
          <w:rFonts w:cs="Arial"/>
          <w:i w:val="0"/>
          <w:iCs w:val="0"/>
          <w:color w:val="000000"/>
          <w:sz w:val="22"/>
          <w:szCs w:val="22"/>
          <w:shd w:val="clear" w:color="auto" w:fill="FFFFFF"/>
        </w:rPr>
        <w:t xml:space="preserve"> là lâm sản) trên lãnh thổ nước Cộng hoà xã hội chủ nghĩa Việt Nam.</w:t>
      </w:r>
    </w:p>
    <w:p w:rsidR="00CD290B" w:rsidRDefault="00CD290B" w:rsidP="00CD290B">
      <w:pPr>
        <w:pStyle w:val="Guidance"/>
        <w:tabs>
          <w:tab w:val="left" w:pos="6521"/>
        </w:tabs>
        <w:ind w:left="405"/>
        <w:rPr>
          <w:rFonts w:cs="Arial"/>
          <w:i w:val="0"/>
          <w:iCs w:val="0"/>
          <w:color w:val="000000"/>
          <w:sz w:val="22"/>
          <w:szCs w:val="22"/>
          <w:shd w:val="clear" w:color="auto" w:fill="FFFFFF"/>
        </w:rPr>
      </w:pPr>
    </w:p>
    <w:p w:rsidR="00CD290B" w:rsidRPr="00CD290B" w:rsidRDefault="007B46DE" w:rsidP="00CD290B">
      <w:pPr>
        <w:pStyle w:val="Guidance"/>
        <w:tabs>
          <w:tab w:val="left" w:pos="6521"/>
        </w:tabs>
        <w:ind w:left="405"/>
        <w:rPr>
          <w:rFonts w:cs="Arial"/>
          <w:i w:val="0"/>
          <w:iCs w:val="0"/>
          <w:color w:val="000000"/>
          <w:sz w:val="22"/>
          <w:szCs w:val="22"/>
          <w:shd w:val="clear" w:color="auto" w:fill="FFFFFF"/>
        </w:rPr>
      </w:pPr>
      <w:bookmarkStart w:id="61" w:name="dieu26_2"/>
      <w:proofErr w:type="gramStart"/>
      <w:r w:rsidRPr="007B46DE">
        <w:rPr>
          <w:rFonts w:cs="Arial"/>
          <w:i w:val="0"/>
          <w:iCs w:val="0"/>
          <w:color w:val="000000"/>
          <w:sz w:val="22"/>
          <w:szCs w:val="22"/>
          <w:u w:val="double"/>
          <w:shd w:val="clear" w:color="auto" w:fill="FFFFFF"/>
        </w:rPr>
        <w:t>Điều 2.</w:t>
      </w:r>
      <w:proofErr w:type="gramEnd"/>
      <w:r w:rsidR="00CD290B" w:rsidRPr="00CD290B">
        <w:rPr>
          <w:rFonts w:cs="Arial"/>
          <w:i w:val="0"/>
          <w:iCs w:val="0"/>
          <w:color w:val="000000"/>
          <w:sz w:val="22"/>
          <w:szCs w:val="22"/>
          <w:shd w:val="clear" w:color="auto" w:fill="FFFFFF"/>
        </w:rPr>
        <w:t xml:space="preserve"> Đối tượng áp dụng</w:t>
      </w:r>
    </w:p>
    <w:bookmarkEnd w:id="61"/>
    <w:p w:rsidR="00CD290B" w:rsidRDefault="00CD290B" w:rsidP="00CD290B">
      <w:pPr>
        <w:pStyle w:val="Guidance"/>
        <w:tabs>
          <w:tab w:val="left" w:pos="6521"/>
        </w:tabs>
        <w:ind w:left="405"/>
        <w:rPr>
          <w:i w:val="0"/>
        </w:rPr>
      </w:pPr>
      <w:r w:rsidRPr="00CD290B">
        <w:rPr>
          <w:rFonts w:cs="Arial"/>
          <w:i w:val="0"/>
          <w:iCs w:val="0"/>
          <w:color w:val="000000"/>
          <w:sz w:val="22"/>
          <w:szCs w:val="22"/>
          <w:shd w:val="clear" w:color="auto" w:fill="FFFFFF"/>
        </w:rPr>
        <w:t>Thông tư này áp dụng đối với tổ chức, cộng đồng dân cư, hộ gia đình, cá nhân trong nước; tổ chức, cá nhân nước ngoài có hoạt động khai thác, vận chuyển, chế biến, kinh doanh, cất giữ lâm sản trên lãnh thổ nước Cộng hoà xã hội chủ nghĩa Việt Nam.</w:t>
      </w:r>
    </w:p>
    <w:p w:rsidR="00CD290B" w:rsidRDefault="00CD290B" w:rsidP="00CD290B">
      <w:pPr>
        <w:pStyle w:val="Guidance"/>
        <w:tabs>
          <w:tab w:val="left" w:pos="6521"/>
        </w:tabs>
        <w:ind w:left="405"/>
        <w:rPr>
          <w:i w:val="0"/>
        </w:rPr>
      </w:pPr>
    </w:p>
    <w:p w:rsidR="00CD290B" w:rsidRPr="00CD290B" w:rsidRDefault="007B46DE" w:rsidP="00CD290B">
      <w:pPr>
        <w:pStyle w:val="Guidance"/>
        <w:tabs>
          <w:tab w:val="left" w:pos="6521"/>
        </w:tabs>
        <w:ind w:left="405"/>
        <w:rPr>
          <w:rFonts w:cs="Arial"/>
          <w:i w:val="0"/>
          <w:iCs w:val="0"/>
          <w:color w:val="000000"/>
          <w:sz w:val="22"/>
          <w:szCs w:val="22"/>
          <w:shd w:val="clear" w:color="auto" w:fill="FFFFFF"/>
        </w:rPr>
      </w:pPr>
      <w:bookmarkStart w:id="62" w:name="dieu26_5"/>
      <w:proofErr w:type="gramStart"/>
      <w:r w:rsidRPr="007B46DE">
        <w:rPr>
          <w:rFonts w:cs="Arial"/>
          <w:i w:val="0"/>
          <w:iCs w:val="0"/>
          <w:color w:val="000000"/>
          <w:sz w:val="22"/>
          <w:szCs w:val="22"/>
          <w:u w:val="double"/>
          <w:shd w:val="clear" w:color="auto" w:fill="FFFFFF"/>
        </w:rPr>
        <w:t>Điều 5</w:t>
      </w:r>
      <w:r w:rsidR="00CD290B" w:rsidRPr="00CD290B">
        <w:rPr>
          <w:rFonts w:cs="Arial"/>
          <w:i w:val="0"/>
          <w:iCs w:val="0"/>
          <w:color w:val="000000"/>
          <w:sz w:val="22"/>
          <w:szCs w:val="22"/>
          <w:shd w:val="clear" w:color="auto" w:fill="FFFFFF"/>
        </w:rPr>
        <w:t>.</w:t>
      </w:r>
      <w:proofErr w:type="gramEnd"/>
      <w:r w:rsidR="00CD290B" w:rsidRPr="00CD290B">
        <w:rPr>
          <w:rFonts w:cs="Arial"/>
          <w:i w:val="0"/>
          <w:iCs w:val="0"/>
          <w:color w:val="000000"/>
          <w:sz w:val="22"/>
          <w:szCs w:val="22"/>
          <w:shd w:val="clear" w:color="auto" w:fill="FFFFFF"/>
        </w:rPr>
        <w:t xml:space="preserve"> Bảng kê lâm sản</w:t>
      </w:r>
    </w:p>
    <w:bookmarkEnd w:id="62"/>
    <w:p w:rsidR="00CD290B" w:rsidRPr="00CD290B" w:rsidRDefault="00CD290B" w:rsidP="00CD290B">
      <w:pPr>
        <w:pStyle w:val="Guidance"/>
        <w:tabs>
          <w:tab w:val="left" w:pos="6521"/>
        </w:tabs>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lastRenderedPageBreak/>
        <w:t xml:space="preserve">1. Mẫu bảng kê lâm sản ban hành kèm </w:t>
      </w:r>
      <w:proofErr w:type="gramStart"/>
      <w:r w:rsidRPr="00CD290B">
        <w:rPr>
          <w:rFonts w:cs="Arial"/>
          <w:i w:val="0"/>
          <w:iCs w:val="0"/>
          <w:color w:val="000000"/>
          <w:sz w:val="22"/>
          <w:szCs w:val="22"/>
          <w:shd w:val="clear" w:color="auto" w:fill="FFFFFF"/>
        </w:rPr>
        <w:t>theo</w:t>
      </w:r>
      <w:proofErr w:type="gramEnd"/>
      <w:r w:rsidRPr="00CD290B">
        <w:rPr>
          <w:rFonts w:cs="Arial"/>
          <w:i w:val="0"/>
          <w:iCs w:val="0"/>
          <w:color w:val="000000"/>
          <w:sz w:val="22"/>
          <w:szCs w:val="22"/>
          <w:shd w:val="clear" w:color="auto" w:fill="FFFFFF"/>
        </w:rPr>
        <w:t xml:space="preserve"> Thông tư này áp dụng thống nhất đối với tổ chức, cộng đồng dân cư, hộ gia đình, cá nhân.</w:t>
      </w:r>
    </w:p>
    <w:p w:rsidR="00CD290B" w:rsidRPr="00CD290B" w:rsidRDefault="00CD290B" w:rsidP="00CD290B">
      <w:pPr>
        <w:pStyle w:val="Guidance"/>
        <w:tabs>
          <w:tab w:val="left" w:pos="6521"/>
        </w:tabs>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2. Bảng kê lâm sản do tổ chức, cộng đồng dân cư, hộ gia đình, cá nhân có hoạt động khai thác, nhập, xuất lâm sản lập khi nghiệm thu, đóng búa kiểm lâm hoặc nghiệm thu, xuất lâm sản trên cùng một lần và một phương tiện vận chuyển.</w:t>
      </w:r>
    </w:p>
    <w:p w:rsidR="00CD290B" w:rsidRPr="00CD290B" w:rsidRDefault="00CD290B" w:rsidP="00CD290B">
      <w:pPr>
        <w:pStyle w:val="Guidance"/>
        <w:tabs>
          <w:tab w:val="left" w:pos="6521"/>
        </w:tabs>
        <w:ind w:left="405"/>
        <w:rPr>
          <w:rFonts w:cs="Arial"/>
          <w:i w:val="0"/>
          <w:iCs w:val="0"/>
          <w:color w:val="000000"/>
          <w:sz w:val="22"/>
          <w:szCs w:val="22"/>
          <w:shd w:val="clear" w:color="auto" w:fill="FFFFFF"/>
        </w:rPr>
      </w:pPr>
      <w:proofErr w:type="gramStart"/>
      <w:r w:rsidRPr="00CD290B">
        <w:rPr>
          <w:rFonts w:cs="Arial"/>
          <w:i w:val="0"/>
          <w:iCs w:val="0"/>
          <w:color w:val="000000"/>
          <w:sz w:val="22"/>
          <w:szCs w:val="22"/>
          <w:shd w:val="clear" w:color="auto" w:fill="FFFFFF"/>
        </w:rPr>
        <w:t>Tổ chức, cộng đồng dân cư, hộ gia đình, cá nhân lập bảng kê lâm sản chịu trách nhiệm trước pháp luật về sự chính xác và nguồn gốc lâm sản hợp pháp tại bảng kê lâm sản.</w:t>
      </w:r>
      <w:proofErr w:type="gramEnd"/>
    </w:p>
    <w:p w:rsidR="00CD290B" w:rsidRPr="00CD290B" w:rsidRDefault="00CD290B" w:rsidP="00CD290B">
      <w:pPr>
        <w:pStyle w:val="Guidance"/>
        <w:tabs>
          <w:tab w:val="left" w:pos="6521"/>
        </w:tabs>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3. Phương pháp lập bảng kê lâm sản</w:t>
      </w:r>
    </w:p>
    <w:p w:rsidR="00CD290B" w:rsidRPr="00CD290B" w:rsidRDefault="00CD290B" w:rsidP="00CD290B">
      <w:pPr>
        <w:pStyle w:val="Guidance"/>
        <w:tabs>
          <w:tab w:val="left" w:pos="6521"/>
        </w:tabs>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a) Chủ lâm sản ghi đầy đủ các nội dung về lâm sản tại bảng kê lâm sản.</w:t>
      </w:r>
    </w:p>
    <w:p w:rsidR="00CD290B" w:rsidRPr="00CD290B" w:rsidRDefault="00CD290B" w:rsidP="00CD290B">
      <w:pPr>
        <w:pStyle w:val="Guidance"/>
        <w:tabs>
          <w:tab w:val="left" w:pos="6521"/>
        </w:tabs>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b) Ghi chi tiết đối với khúc, lóng gỗ tròn nguyên khai, gỗ đẽo tròn, gỗ lóc lõi có đường kính đầu nhỏ từ 10 cm đến dưới 20 cm, chiều dài từ 1 mét trở lên hoặc có đường kính đầu nhỏ từ 20 cm trở lên, chiều dài từ 30 cm trở lên và những tấm, hộp gỗ xẻ, gỗ đẽo hộp có chiều dài từ 1m trở lên, chiều rộng từ 20 cm trở lên và chiều dày từ 5 cm trở lên.</w:t>
      </w:r>
    </w:p>
    <w:p w:rsidR="00CD290B" w:rsidRPr="00CD290B" w:rsidRDefault="00CD290B" w:rsidP="00CD290B">
      <w:pPr>
        <w:pStyle w:val="Guidance"/>
        <w:tabs>
          <w:tab w:val="left" w:pos="6521"/>
        </w:tabs>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 xml:space="preserve">c) Ghi tổng hợp </w:t>
      </w:r>
      <w:proofErr w:type="gramStart"/>
      <w:r w:rsidRPr="00CD290B">
        <w:rPr>
          <w:rFonts w:cs="Arial"/>
          <w:i w:val="0"/>
          <w:iCs w:val="0"/>
          <w:color w:val="000000"/>
          <w:sz w:val="22"/>
          <w:szCs w:val="22"/>
          <w:shd w:val="clear" w:color="auto" w:fill="FFFFFF"/>
        </w:rPr>
        <w:t>chung</w:t>
      </w:r>
      <w:proofErr w:type="gramEnd"/>
      <w:r w:rsidRPr="00CD290B">
        <w:rPr>
          <w:rFonts w:cs="Arial"/>
          <w:i w:val="0"/>
          <w:iCs w:val="0"/>
          <w:color w:val="000000"/>
          <w:sz w:val="22"/>
          <w:szCs w:val="22"/>
          <w:shd w:val="clear" w:color="auto" w:fill="FFFFFF"/>
        </w:rPr>
        <w:t xml:space="preserve"> số lượng, khối lượng hoặc trọng lượng đối với gỗ tròn, gỗ đẽo, gỗ xẻ không đủ kích thước quy định tại điểm b Khoản này.</w:t>
      </w:r>
    </w:p>
    <w:p w:rsidR="00CD290B" w:rsidRPr="00CD290B" w:rsidRDefault="00CD290B" w:rsidP="00CD290B">
      <w:pPr>
        <w:pStyle w:val="Guidance"/>
        <w:tabs>
          <w:tab w:val="left" w:pos="6521"/>
        </w:tabs>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 xml:space="preserve">d) Ghi chi tiết hoặc ghi tổng hợp </w:t>
      </w:r>
      <w:proofErr w:type="gramStart"/>
      <w:r w:rsidRPr="00CD290B">
        <w:rPr>
          <w:rFonts w:cs="Arial"/>
          <w:i w:val="0"/>
          <w:iCs w:val="0"/>
          <w:color w:val="000000"/>
          <w:sz w:val="22"/>
          <w:szCs w:val="22"/>
          <w:shd w:val="clear" w:color="auto" w:fill="FFFFFF"/>
        </w:rPr>
        <w:t>chung</w:t>
      </w:r>
      <w:proofErr w:type="gramEnd"/>
      <w:r w:rsidRPr="00CD290B">
        <w:rPr>
          <w:rFonts w:cs="Arial"/>
          <w:i w:val="0"/>
          <w:iCs w:val="0"/>
          <w:color w:val="000000"/>
          <w:sz w:val="22"/>
          <w:szCs w:val="22"/>
          <w:shd w:val="clear" w:color="auto" w:fill="FFFFFF"/>
        </w:rPr>
        <w:t xml:space="preserve"> số lượng, khối lượng hoặc trọng lượng đối với từng loại lâm sản ngoài gỗ phù hợp với thực tế.</w:t>
      </w:r>
    </w:p>
    <w:p w:rsidR="00CD290B" w:rsidRDefault="00CD290B" w:rsidP="00CD290B">
      <w:pPr>
        <w:pStyle w:val="Guidance"/>
        <w:tabs>
          <w:tab w:val="left" w:pos="6521"/>
        </w:tabs>
        <w:ind w:left="405"/>
        <w:rPr>
          <w:i w:val="0"/>
        </w:rPr>
      </w:pPr>
      <w:r w:rsidRPr="00CD290B">
        <w:rPr>
          <w:rFonts w:cs="Arial"/>
          <w:i w:val="0"/>
          <w:iCs w:val="0"/>
          <w:color w:val="000000"/>
          <w:sz w:val="22"/>
          <w:szCs w:val="22"/>
          <w:shd w:val="clear" w:color="auto" w:fill="FFFFFF"/>
        </w:rPr>
        <w:t>đ) Tại cuối mỗi trang của bảng kê lâm sản ghi tổng khối lượng lâm sản.</w:t>
      </w:r>
    </w:p>
    <w:p w:rsidR="00CD290B" w:rsidRDefault="00CD290B" w:rsidP="00CD290B">
      <w:pPr>
        <w:pStyle w:val="Guidance"/>
        <w:tabs>
          <w:tab w:val="left" w:pos="6521"/>
        </w:tabs>
        <w:ind w:left="405"/>
        <w:rPr>
          <w:i w:val="0"/>
        </w:rPr>
      </w:pPr>
    </w:p>
    <w:p w:rsidR="00CD290B" w:rsidRPr="00CD290B" w:rsidRDefault="007B46DE" w:rsidP="00CD290B">
      <w:pPr>
        <w:pStyle w:val="Guidance"/>
        <w:tabs>
          <w:tab w:val="left" w:pos="6521"/>
        </w:tabs>
        <w:ind w:left="405"/>
        <w:rPr>
          <w:rFonts w:cs="Arial"/>
          <w:i w:val="0"/>
          <w:iCs w:val="0"/>
          <w:color w:val="000000"/>
          <w:sz w:val="22"/>
          <w:szCs w:val="22"/>
          <w:shd w:val="clear" w:color="auto" w:fill="FFFFFF"/>
        </w:rPr>
      </w:pPr>
      <w:bookmarkStart w:id="63" w:name="dieu26_9"/>
      <w:proofErr w:type="gramStart"/>
      <w:r w:rsidRPr="007B46DE">
        <w:rPr>
          <w:rFonts w:cs="Arial"/>
          <w:i w:val="0"/>
          <w:iCs w:val="0"/>
          <w:color w:val="000000"/>
          <w:sz w:val="22"/>
          <w:szCs w:val="22"/>
          <w:u w:val="double"/>
          <w:shd w:val="clear" w:color="auto" w:fill="FFFFFF"/>
        </w:rPr>
        <w:t>Điều 9.</w:t>
      </w:r>
      <w:proofErr w:type="gramEnd"/>
      <w:r w:rsidR="00CD290B" w:rsidRPr="00CD290B">
        <w:rPr>
          <w:rFonts w:cs="Arial"/>
          <w:i w:val="0"/>
          <w:iCs w:val="0"/>
          <w:color w:val="000000"/>
          <w:sz w:val="22"/>
          <w:szCs w:val="22"/>
          <w:shd w:val="clear" w:color="auto" w:fill="FFFFFF"/>
        </w:rPr>
        <w:t xml:space="preserve"> Lâm sản khai thác trong nước</w:t>
      </w:r>
    </w:p>
    <w:bookmarkEnd w:id="63"/>
    <w:p w:rsidR="00CD290B" w:rsidRPr="00CD290B" w:rsidRDefault="00CD290B" w:rsidP="00CD290B">
      <w:pPr>
        <w:pStyle w:val="Guidance"/>
        <w:tabs>
          <w:tab w:val="left" w:pos="6521"/>
        </w:tabs>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 xml:space="preserve">1. Hồ sơ gỗ khai thác chính, khai thác tận dụng, tận </w:t>
      </w:r>
      <w:proofErr w:type="gramStart"/>
      <w:r w:rsidRPr="00CD290B">
        <w:rPr>
          <w:rFonts w:cs="Arial"/>
          <w:i w:val="0"/>
          <w:iCs w:val="0"/>
          <w:color w:val="000000"/>
          <w:sz w:val="22"/>
          <w:szCs w:val="22"/>
          <w:shd w:val="clear" w:color="auto" w:fill="FFFFFF"/>
        </w:rPr>
        <w:t>thu</w:t>
      </w:r>
      <w:proofErr w:type="gramEnd"/>
      <w:r w:rsidRPr="00CD290B">
        <w:rPr>
          <w:rFonts w:cs="Arial"/>
          <w:i w:val="0"/>
          <w:iCs w:val="0"/>
          <w:color w:val="000000"/>
          <w:sz w:val="22"/>
          <w:szCs w:val="22"/>
          <w:shd w:val="clear" w:color="auto" w:fill="FFFFFF"/>
        </w:rPr>
        <w:t xml:space="preserve"> từ rừng tự nhiên, rừng trồng tập trung, vườn nhà, trang trại, cây trồng phân tán.</w:t>
      </w:r>
    </w:p>
    <w:p w:rsidR="00CD290B" w:rsidRPr="00CD290B" w:rsidRDefault="00CD290B" w:rsidP="00CD290B">
      <w:pPr>
        <w:pStyle w:val="Guidance"/>
        <w:tabs>
          <w:tab w:val="left" w:pos="6521"/>
        </w:tabs>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a) Các tài liệu về khai thác gỗ theo quy định tại Thông tư số 35/2011/TT-BNNPTNT ngày 20/5/2011 của Bộ Nông nghiệp và Phát triển nông thôn hướng dẫn thực hiện việc khai thác, tận thu gỗ và lâm sản ngoài gỗ (sau đây viết tắt là Thông tư 35/2011/TT-BNNPTNT) và các quy định hiện hành của Nhà nước.</w:t>
      </w:r>
    </w:p>
    <w:p w:rsidR="00CD290B" w:rsidRPr="00CD290B" w:rsidRDefault="00CD290B" w:rsidP="00CD290B">
      <w:pPr>
        <w:pStyle w:val="Guidance"/>
        <w:tabs>
          <w:tab w:val="left" w:pos="6521"/>
        </w:tabs>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 xml:space="preserve">b) Đối với gỗ đủ tiêu chuẩn đóng búa kiểm lâm </w:t>
      </w:r>
      <w:proofErr w:type="gramStart"/>
      <w:r w:rsidRPr="00CD290B">
        <w:rPr>
          <w:rFonts w:cs="Arial"/>
          <w:i w:val="0"/>
          <w:iCs w:val="0"/>
          <w:color w:val="000000"/>
          <w:sz w:val="22"/>
          <w:szCs w:val="22"/>
          <w:shd w:val="clear" w:color="auto" w:fill="FFFFFF"/>
        </w:rPr>
        <w:t>theo</w:t>
      </w:r>
      <w:proofErr w:type="gramEnd"/>
      <w:r w:rsidRPr="00CD290B">
        <w:rPr>
          <w:rFonts w:cs="Arial"/>
          <w:i w:val="0"/>
          <w:iCs w:val="0"/>
          <w:color w:val="000000"/>
          <w:sz w:val="22"/>
          <w:szCs w:val="22"/>
          <w:shd w:val="clear" w:color="auto" w:fill="FFFFFF"/>
        </w:rPr>
        <w:t xml:space="preserve"> quy định của Bộ Nông nghiệp và Phát triển nông thôn gồm: biên bản xác nhận gỗ đóng dấu búa kiểm lâm kèm theo bảng kê lâm sản.</w:t>
      </w:r>
    </w:p>
    <w:p w:rsidR="00CD290B" w:rsidRPr="00CD290B" w:rsidRDefault="00CD290B" w:rsidP="00CD290B">
      <w:pPr>
        <w:pStyle w:val="Guidance"/>
        <w:tabs>
          <w:tab w:val="left" w:pos="6521"/>
        </w:tabs>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 xml:space="preserve">Đối với gỗ không đủ tiêu chuẩn đóng búa kiểm lâm </w:t>
      </w:r>
      <w:proofErr w:type="gramStart"/>
      <w:r w:rsidRPr="00CD290B">
        <w:rPr>
          <w:rFonts w:cs="Arial"/>
          <w:i w:val="0"/>
          <w:iCs w:val="0"/>
          <w:color w:val="000000"/>
          <w:sz w:val="22"/>
          <w:szCs w:val="22"/>
          <w:shd w:val="clear" w:color="auto" w:fill="FFFFFF"/>
        </w:rPr>
        <w:t>theo</w:t>
      </w:r>
      <w:proofErr w:type="gramEnd"/>
      <w:r w:rsidRPr="00CD290B">
        <w:rPr>
          <w:rFonts w:cs="Arial"/>
          <w:i w:val="0"/>
          <w:iCs w:val="0"/>
          <w:color w:val="000000"/>
          <w:sz w:val="22"/>
          <w:szCs w:val="22"/>
          <w:shd w:val="clear" w:color="auto" w:fill="FFFFFF"/>
        </w:rPr>
        <w:t xml:space="preserve"> quy định của Bộ Nông nghiệp và Phát triển nông thôn: bảng kê lâm sản có xác nhận của cơ quan kiểm lâm sở tại.</w:t>
      </w:r>
    </w:p>
    <w:p w:rsidR="00CD290B" w:rsidRPr="00CD290B" w:rsidRDefault="00CD290B" w:rsidP="00CD290B">
      <w:pPr>
        <w:pStyle w:val="Guidance"/>
        <w:tabs>
          <w:tab w:val="left" w:pos="6521"/>
        </w:tabs>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2. Hồ sơ lâm sản ngoài gỗ khai thác từ rừng trong nước</w:t>
      </w:r>
    </w:p>
    <w:p w:rsidR="00CD290B" w:rsidRPr="00CD290B" w:rsidRDefault="00CD290B" w:rsidP="00CD290B">
      <w:pPr>
        <w:pStyle w:val="Guidance"/>
        <w:tabs>
          <w:tab w:val="left" w:pos="6521"/>
        </w:tabs>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a) Đối với thực vật rừng hồ sơ gồm: các tài liệu về khai thác lâm sản ngoài gỗ quy định tại Thông tư 35/2011/TT-BNNPTNT; bảng kê lâm sản.</w:t>
      </w:r>
    </w:p>
    <w:p w:rsidR="00CD290B" w:rsidRPr="00CD290B" w:rsidRDefault="00CD290B" w:rsidP="00CD290B">
      <w:pPr>
        <w:pStyle w:val="Guidance"/>
        <w:tabs>
          <w:tab w:val="left" w:pos="6521"/>
        </w:tabs>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b) Đối với động vật rừng: bảng kê lâm sản có xác nhận của cơ quan kiểm lâm sở tại.</w:t>
      </w:r>
    </w:p>
    <w:p w:rsidR="00CD290B" w:rsidRDefault="00CD290B" w:rsidP="00CD290B">
      <w:pPr>
        <w:pStyle w:val="Guidance"/>
        <w:tabs>
          <w:tab w:val="left" w:pos="6521"/>
        </w:tabs>
        <w:ind w:left="405"/>
        <w:rPr>
          <w:rFonts w:cs="Arial"/>
          <w:i w:val="0"/>
          <w:iCs w:val="0"/>
          <w:color w:val="000000"/>
          <w:sz w:val="22"/>
          <w:szCs w:val="22"/>
          <w:shd w:val="clear" w:color="auto" w:fill="FFFFFF"/>
        </w:rPr>
      </w:pPr>
    </w:p>
    <w:p w:rsidR="00CD290B" w:rsidRPr="00CD290B" w:rsidRDefault="007B46DE" w:rsidP="00CD290B">
      <w:pPr>
        <w:pStyle w:val="Guidance"/>
        <w:tabs>
          <w:tab w:val="left" w:pos="6521"/>
        </w:tabs>
        <w:ind w:left="405"/>
        <w:rPr>
          <w:rFonts w:cs="Arial"/>
          <w:i w:val="0"/>
          <w:iCs w:val="0"/>
          <w:color w:val="000000"/>
          <w:sz w:val="22"/>
          <w:szCs w:val="22"/>
          <w:shd w:val="clear" w:color="auto" w:fill="FFFFFF"/>
        </w:rPr>
      </w:pPr>
      <w:bookmarkStart w:id="64" w:name="dieu26_10"/>
      <w:proofErr w:type="gramStart"/>
      <w:r w:rsidRPr="007B46DE">
        <w:rPr>
          <w:rFonts w:cs="Arial"/>
          <w:i w:val="0"/>
          <w:iCs w:val="0"/>
          <w:color w:val="000000"/>
          <w:sz w:val="22"/>
          <w:szCs w:val="22"/>
          <w:u w:val="double"/>
          <w:shd w:val="clear" w:color="auto" w:fill="FFFFFF"/>
        </w:rPr>
        <w:lastRenderedPageBreak/>
        <w:t>Điều 10.</w:t>
      </w:r>
      <w:proofErr w:type="gramEnd"/>
      <w:r w:rsidR="00CD290B" w:rsidRPr="00CD290B">
        <w:rPr>
          <w:rFonts w:cs="Arial"/>
          <w:i w:val="0"/>
          <w:iCs w:val="0"/>
          <w:color w:val="000000"/>
          <w:sz w:val="22"/>
          <w:szCs w:val="22"/>
          <w:shd w:val="clear" w:color="auto" w:fill="FFFFFF"/>
        </w:rPr>
        <w:t xml:space="preserve"> Lâm sản nhập khẩu</w:t>
      </w:r>
    </w:p>
    <w:bookmarkEnd w:id="64"/>
    <w:p w:rsidR="00CD290B" w:rsidRPr="00CD290B" w:rsidRDefault="00CD290B" w:rsidP="00CD290B">
      <w:pPr>
        <w:pStyle w:val="Guidance"/>
        <w:tabs>
          <w:tab w:val="left" w:pos="6521"/>
        </w:tabs>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 xml:space="preserve">1. Tờ khai hải quan lâm sản nhập khẩu có xác nhận của cơ quan Hải quan cửa khẩu </w:t>
      </w:r>
      <w:proofErr w:type="gramStart"/>
      <w:r w:rsidRPr="00CD290B">
        <w:rPr>
          <w:rFonts w:cs="Arial"/>
          <w:i w:val="0"/>
          <w:iCs w:val="0"/>
          <w:color w:val="000000"/>
          <w:sz w:val="22"/>
          <w:szCs w:val="22"/>
          <w:shd w:val="clear" w:color="auto" w:fill="FFFFFF"/>
        </w:rPr>
        <w:t>theo</w:t>
      </w:r>
      <w:proofErr w:type="gramEnd"/>
      <w:r w:rsidRPr="00CD290B">
        <w:rPr>
          <w:rFonts w:cs="Arial"/>
          <w:i w:val="0"/>
          <w:iCs w:val="0"/>
          <w:color w:val="000000"/>
          <w:sz w:val="22"/>
          <w:szCs w:val="22"/>
          <w:shd w:val="clear" w:color="auto" w:fill="FFFFFF"/>
        </w:rPr>
        <w:t xml:space="preserve"> quy định hiện hành của Nhà nước.</w:t>
      </w:r>
    </w:p>
    <w:p w:rsidR="00CD290B" w:rsidRPr="00CD290B" w:rsidRDefault="00CD290B" w:rsidP="00CD290B">
      <w:pPr>
        <w:pStyle w:val="Guidance"/>
        <w:tabs>
          <w:tab w:val="left" w:pos="6521"/>
        </w:tabs>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2. Bảng kê lâm sản (Packing-list) của tổ chức, cá nhân nước ngoài xuất khẩu lâm sản.</w:t>
      </w:r>
    </w:p>
    <w:p w:rsidR="00CD290B" w:rsidRPr="00CD290B" w:rsidRDefault="00CD290B" w:rsidP="00CD290B">
      <w:pPr>
        <w:pStyle w:val="Guidance"/>
        <w:tabs>
          <w:tab w:val="left" w:pos="6521"/>
        </w:tabs>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3. Văn bản chứng nhận về nguồn gốc lâm sản và các tài liệu khác của nước xuất khẩu (nếu có).</w:t>
      </w:r>
    </w:p>
    <w:p w:rsidR="00CD290B" w:rsidRPr="00CD290B" w:rsidRDefault="00CD290B" w:rsidP="00CD290B">
      <w:pPr>
        <w:pStyle w:val="Guidance"/>
        <w:tabs>
          <w:tab w:val="left" w:pos="6521"/>
        </w:tabs>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4. Giấy phép CITES đối với lâm sản thuộc danh mục các Phụ lục I, II của Công ước về buôn bán quốc tế các loài động vật, thực vật hoang dã nguy cấp.</w:t>
      </w:r>
    </w:p>
    <w:p w:rsidR="00CD290B" w:rsidRDefault="00CD290B" w:rsidP="00CD290B">
      <w:pPr>
        <w:pStyle w:val="Guidance"/>
        <w:tabs>
          <w:tab w:val="left" w:pos="6521"/>
        </w:tabs>
        <w:ind w:left="405"/>
        <w:rPr>
          <w:rFonts w:cs="Arial"/>
          <w:i w:val="0"/>
          <w:iCs w:val="0"/>
          <w:color w:val="000000"/>
          <w:sz w:val="22"/>
          <w:szCs w:val="22"/>
          <w:shd w:val="clear" w:color="auto" w:fill="FFFFFF"/>
        </w:rPr>
      </w:pPr>
    </w:p>
    <w:p w:rsidR="00CD290B" w:rsidRPr="00CD290B" w:rsidRDefault="007B46DE" w:rsidP="00CD290B">
      <w:pPr>
        <w:pStyle w:val="Guidance"/>
        <w:tabs>
          <w:tab w:val="left" w:pos="6521"/>
        </w:tabs>
        <w:ind w:left="405"/>
        <w:rPr>
          <w:rFonts w:cs="Arial"/>
          <w:i w:val="0"/>
          <w:iCs w:val="0"/>
          <w:color w:val="000000"/>
          <w:sz w:val="22"/>
          <w:szCs w:val="22"/>
          <w:shd w:val="clear" w:color="auto" w:fill="FFFFFF"/>
        </w:rPr>
      </w:pPr>
      <w:proofErr w:type="gramStart"/>
      <w:r w:rsidRPr="007B46DE">
        <w:rPr>
          <w:rFonts w:cs="Arial"/>
          <w:i w:val="0"/>
          <w:iCs w:val="0"/>
          <w:color w:val="000000"/>
          <w:sz w:val="22"/>
          <w:szCs w:val="22"/>
          <w:u w:val="double"/>
          <w:shd w:val="clear" w:color="auto" w:fill="FFFFFF"/>
        </w:rPr>
        <w:t>Điều 12.</w:t>
      </w:r>
      <w:proofErr w:type="gramEnd"/>
      <w:r w:rsidR="00CD290B" w:rsidRPr="00CD290B">
        <w:rPr>
          <w:rFonts w:cs="Arial"/>
          <w:i w:val="0"/>
          <w:iCs w:val="0"/>
          <w:color w:val="000000"/>
          <w:sz w:val="22"/>
          <w:szCs w:val="22"/>
          <w:shd w:val="clear" w:color="auto" w:fill="FFFFFF"/>
        </w:rPr>
        <w:t xml:space="preserve"> Lâm sản chưa qua chế biến có nguồn gốc khai thác từ rừng tự nhiên trong nướ</w:t>
      </w:r>
      <w:bookmarkStart w:id="65" w:name="dieu26_12"/>
      <w:r w:rsidR="00CD290B" w:rsidRPr="00CD290B">
        <w:rPr>
          <w:rFonts w:cs="Arial"/>
          <w:i w:val="0"/>
          <w:iCs w:val="0"/>
          <w:color w:val="000000"/>
          <w:sz w:val="22"/>
          <w:szCs w:val="22"/>
          <w:shd w:val="clear" w:color="auto" w:fill="FFFFFF"/>
        </w:rPr>
        <w:t>c</w:t>
      </w:r>
    </w:p>
    <w:bookmarkEnd w:id="65"/>
    <w:p w:rsidR="00CD290B" w:rsidRPr="00CD290B" w:rsidRDefault="00CD290B" w:rsidP="00CD290B">
      <w:pPr>
        <w:pStyle w:val="Guidance"/>
        <w:tabs>
          <w:tab w:val="left" w:pos="6521"/>
        </w:tabs>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 xml:space="preserve">1. Hồ sơ lâm sản của tổ chức xuất ra gồm: hóa đơn bán hàng </w:t>
      </w:r>
      <w:proofErr w:type="gramStart"/>
      <w:r w:rsidRPr="00CD290B">
        <w:rPr>
          <w:rFonts w:cs="Arial"/>
          <w:i w:val="0"/>
          <w:iCs w:val="0"/>
          <w:color w:val="000000"/>
          <w:sz w:val="22"/>
          <w:szCs w:val="22"/>
          <w:shd w:val="clear" w:color="auto" w:fill="FFFFFF"/>
        </w:rPr>
        <w:t>theo</w:t>
      </w:r>
      <w:proofErr w:type="gramEnd"/>
      <w:r w:rsidRPr="00CD290B">
        <w:rPr>
          <w:rFonts w:cs="Arial"/>
          <w:i w:val="0"/>
          <w:iCs w:val="0"/>
          <w:color w:val="000000"/>
          <w:sz w:val="22"/>
          <w:szCs w:val="22"/>
          <w:shd w:val="clear" w:color="auto" w:fill="FFFFFF"/>
        </w:rPr>
        <w:t xml:space="preserve"> quy định của Bộ Tài chính, kèm theo bảng kê lâm sản có xác nhận của cơ quan kiểm lâm sở tại.</w:t>
      </w:r>
    </w:p>
    <w:p w:rsidR="008573A6" w:rsidRDefault="00CD290B" w:rsidP="008573A6">
      <w:pPr>
        <w:pStyle w:val="Guidance"/>
        <w:tabs>
          <w:tab w:val="left" w:pos="6521"/>
        </w:tabs>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 xml:space="preserve">2. Hồ </w:t>
      </w:r>
      <w:proofErr w:type="gramStart"/>
      <w:r w:rsidRPr="00CD290B">
        <w:rPr>
          <w:rFonts w:cs="Arial"/>
          <w:i w:val="0"/>
          <w:iCs w:val="0"/>
          <w:color w:val="000000"/>
          <w:sz w:val="22"/>
          <w:szCs w:val="22"/>
          <w:shd w:val="clear" w:color="auto" w:fill="FFFFFF"/>
        </w:rPr>
        <w:t>sơ</w:t>
      </w:r>
      <w:proofErr w:type="gramEnd"/>
      <w:r w:rsidRPr="00CD290B">
        <w:rPr>
          <w:rFonts w:cs="Arial"/>
          <w:i w:val="0"/>
          <w:iCs w:val="0"/>
          <w:color w:val="000000"/>
          <w:sz w:val="22"/>
          <w:szCs w:val="22"/>
          <w:shd w:val="clear" w:color="auto" w:fill="FFFFFF"/>
        </w:rPr>
        <w:t xml:space="preserve"> lâm sản của cộng đồng dân cư, hộ gia đình, cá nhân xuất ra: bảng kê lâm sản có xác nhận của Uỷ ban nhân dân cấp xã.</w:t>
      </w:r>
    </w:p>
    <w:p w:rsidR="008573A6" w:rsidRDefault="008573A6" w:rsidP="008573A6">
      <w:pPr>
        <w:pStyle w:val="Guidance"/>
        <w:tabs>
          <w:tab w:val="left" w:pos="6521"/>
        </w:tabs>
        <w:ind w:left="405"/>
        <w:rPr>
          <w:rFonts w:cs="Arial"/>
          <w:i w:val="0"/>
          <w:iCs w:val="0"/>
          <w:color w:val="000000"/>
          <w:sz w:val="22"/>
          <w:szCs w:val="22"/>
          <w:shd w:val="clear" w:color="auto" w:fill="FFFFFF"/>
        </w:rPr>
      </w:pPr>
    </w:p>
    <w:p w:rsidR="008573A6" w:rsidRPr="008573A6" w:rsidRDefault="007B46DE" w:rsidP="008573A6">
      <w:pPr>
        <w:pStyle w:val="Guidance"/>
        <w:tabs>
          <w:tab w:val="left" w:pos="6521"/>
        </w:tabs>
        <w:ind w:left="405"/>
        <w:rPr>
          <w:rFonts w:cs="Arial"/>
          <w:i w:val="0"/>
          <w:iCs w:val="0"/>
          <w:color w:val="000000"/>
          <w:sz w:val="22"/>
          <w:szCs w:val="22"/>
          <w:shd w:val="clear" w:color="auto" w:fill="FFFFFF"/>
        </w:rPr>
      </w:pPr>
      <w:bookmarkStart w:id="66" w:name="dieu26_13"/>
      <w:proofErr w:type="gramStart"/>
      <w:r w:rsidRPr="007B46DE">
        <w:rPr>
          <w:rFonts w:cs="Arial"/>
          <w:i w:val="0"/>
          <w:iCs w:val="0"/>
          <w:color w:val="000000"/>
          <w:sz w:val="22"/>
          <w:szCs w:val="22"/>
          <w:u w:val="double"/>
          <w:shd w:val="clear" w:color="auto" w:fill="FFFFFF"/>
        </w:rPr>
        <w:t>Điều 13.</w:t>
      </w:r>
      <w:proofErr w:type="gramEnd"/>
      <w:r w:rsidR="008573A6" w:rsidRPr="008573A6">
        <w:rPr>
          <w:rFonts w:cs="Arial"/>
          <w:i w:val="0"/>
          <w:iCs w:val="0"/>
          <w:color w:val="000000"/>
          <w:sz w:val="22"/>
          <w:szCs w:val="22"/>
          <w:shd w:val="clear" w:color="auto" w:fill="FFFFFF"/>
        </w:rPr>
        <w:t xml:space="preserve"> Lâm sản chưa qua chế biến có nguồn gốc khai thác từ rừng trồng tập trung, vườn nhà, trang trại, cây trồng phân tán</w:t>
      </w:r>
    </w:p>
    <w:bookmarkEnd w:id="66"/>
    <w:p w:rsidR="008573A6" w:rsidRPr="008573A6" w:rsidRDefault="008573A6" w:rsidP="008573A6">
      <w:pPr>
        <w:pStyle w:val="Guidance"/>
        <w:tabs>
          <w:tab w:val="left" w:pos="6521"/>
        </w:tabs>
        <w:ind w:left="405"/>
        <w:rPr>
          <w:rFonts w:cs="Arial"/>
          <w:i w:val="0"/>
          <w:iCs w:val="0"/>
          <w:color w:val="000000"/>
          <w:sz w:val="22"/>
          <w:szCs w:val="22"/>
          <w:shd w:val="clear" w:color="auto" w:fill="FFFFFF"/>
        </w:rPr>
      </w:pPr>
      <w:r w:rsidRPr="008573A6">
        <w:rPr>
          <w:rFonts w:cs="Arial"/>
          <w:i w:val="0"/>
          <w:iCs w:val="0"/>
          <w:color w:val="000000"/>
          <w:sz w:val="22"/>
          <w:szCs w:val="22"/>
          <w:shd w:val="clear" w:color="auto" w:fill="FFFFFF"/>
        </w:rPr>
        <w:t xml:space="preserve">1. Hồ sơ lâm sản có nguồn gốc khai thác từ rừng trồng tập trung của tổ chức xuất ra gồm: hóa đơn bán hàng </w:t>
      </w:r>
      <w:proofErr w:type="gramStart"/>
      <w:r w:rsidRPr="008573A6">
        <w:rPr>
          <w:rFonts w:cs="Arial"/>
          <w:i w:val="0"/>
          <w:iCs w:val="0"/>
          <w:color w:val="000000"/>
          <w:sz w:val="22"/>
          <w:szCs w:val="22"/>
          <w:shd w:val="clear" w:color="auto" w:fill="FFFFFF"/>
        </w:rPr>
        <w:t>theo</w:t>
      </w:r>
      <w:proofErr w:type="gramEnd"/>
      <w:r w:rsidRPr="008573A6">
        <w:rPr>
          <w:rFonts w:cs="Arial"/>
          <w:i w:val="0"/>
          <w:iCs w:val="0"/>
          <w:color w:val="000000"/>
          <w:sz w:val="22"/>
          <w:szCs w:val="22"/>
          <w:shd w:val="clear" w:color="auto" w:fill="FFFFFF"/>
        </w:rPr>
        <w:t xml:space="preserve"> quy định của Bộ Tài chính, kèm theo bảng kê lâm sản có xác nhận của cơ quan kiểm lâm sở tại.</w:t>
      </w:r>
    </w:p>
    <w:p w:rsidR="008573A6" w:rsidRPr="008573A6" w:rsidRDefault="008573A6" w:rsidP="008573A6">
      <w:pPr>
        <w:pStyle w:val="Guidance"/>
        <w:tabs>
          <w:tab w:val="left" w:pos="6521"/>
        </w:tabs>
        <w:ind w:left="405"/>
        <w:rPr>
          <w:rFonts w:cs="Arial"/>
          <w:i w:val="0"/>
          <w:iCs w:val="0"/>
          <w:color w:val="000000"/>
          <w:sz w:val="22"/>
          <w:szCs w:val="22"/>
          <w:shd w:val="clear" w:color="auto" w:fill="FFFFFF"/>
        </w:rPr>
      </w:pPr>
      <w:r w:rsidRPr="008573A6">
        <w:rPr>
          <w:rFonts w:cs="Arial"/>
          <w:i w:val="0"/>
          <w:iCs w:val="0"/>
          <w:color w:val="000000"/>
          <w:sz w:val="22"/>
          <w:szCs w:val="22"/>
          <w:shd w:val="clear" w:color="auto" w:fill="FFFFFF"/>
        </w:rPr>
        <w:t xml:space="preserve">2. Hồ sơ lâm sản có nguồn gốc khai thác từ vườn nhà, trang trại, cây trồng phân tán của tổ chức xuất ra gồm: hóa đơn bán hàng </w:t>
      </w:r>
      <w:proofErr w:type="gramStart"/>
      <w:r w:rsidRPr="008573A6">
        <w:rPr>
          <w:rFonts w:cs="Arial"/>
          <w:i w:val="0"/>
          <w:iCs w:val="0"/>
          <w:color w:val="000000"/>
          <w:sz w:val="22"/>
          <w:szCs w:val="22"/>
          <w:shd w:val="clear" w:color="auto" w:fill="FFFFFF"/>
        </w:rPr>
        <w:t>theo</w:t>
      </w:r>
      <w:proofErr w:type="gramEnd"/>
      <w:r w:rsidRPr="008573A6">
        <w:rPr>
          <w:rFonts w:cs="Arial"/>
          <w:i w:val="0"/>
          <w:iCs w:val="0"/>
          <w:color w:val="000000"/>
          <w:sz w:val="22"/>
          <w:szCs w:val="22"/>
          <w:shd w:val="clear" w:color="auto" w:fill="FFFFFF"/>
        </w:rPr>
        <w:t xml:space="preserve"> quy định của Bộ Tài chính, kèm theo bảng kê lâm sản có xác nhận của Uỷ ban nhân dân cấp xã.</w:t>
      </w:r>
    </w:p>
    <w:p w:rsidR="008573A6" w:rsidRPr="008573A6" w:rsidRDefault="008573A6" w:rsidP="008573A6">
      <w:pPr>
        <w:pStyle w:val="Guidance"/>
        <w:tabs>
          <w:tab w:val="left" w:pos="6521"/>
        </w:tabs>
        <w:ind w:left="405"/>
        <w:rPr>
          <w:rFonts w:cs="Arial"/>
          <w:i w:val="0"/>
          <w:iCs w:val="0"/>
          <w:color w:val="000000"/>
          <w:sz w:val="22"/>
          <w:szCs w:val="22"/>
          <w:shd w:val="clear" w:color="auto" w:fill="FFFFFF"/>
        </w:rPr>
      </w:pPr>
      <w:r w:rsidRPr="008573A6">
        <w:rPr>
          <w:rFonts w:cs="Arial"/>
          <w:i w:val="0"/>
          <w:iCs w:val="0"/>
          <w:color w:val="000000"/>
          <w:sz w:val="22"/>
          <w:szCs w:val="22"/>
          <w:shd w:val="clear" w:color="auto" w:fill="FFFFFF"/>
        </w:rPr>
        <w:t>3. Hồ sơ lâm sản do cộng đồng dân cư, hộ gia đình, cá nhân xuất ra: bảng kê lâm sản có xác nhận của Uỷ ban nhân dân cấp xã.</w:t>
      </w:r>
    </w:p>
    <w:p w:rsidR="008573A6" w:rsidRDefault="008573A6" w:rsidP="008573A6">
      <w:pPr>
        <w:pStyle w:val="Guidance"/>
        <w:tabs>
          <w:tab w:val="left" w:pos="6521"/>
        </w:tabs>
        <w:ind w:left="405"/>
        <w:rPr>
          <w:rFonts w:cs="Arial"/>
          <w:i w:val="0"/>
          <w:iCs w:val="0"/>
          <w:color w:val="000000"/>
          <w:sz w:val="22"/>
          <w:szCs w:val="22"/>
          <w:shd w:val="clear" w:color="auto" w:fill="FFFFFF"/>
        </w:rPr>
      </w:pPr>
    </w:p>
    <w:p w:rsidR="008573A6" w:rsidRPr="008573A6" w:rsidRDefault="007B46DE" w:rsidP="008573A6">
      <w:pPr>
        <w:pStyle w:val="Guidance"/>
        <w:tabs>
          <w:tab w:val="left" w:pos="6521"/>
        </w:tabs>
        <w:ind w:left="405"/>
        <w:rPr>
          <w:rFonts w:cs="Arial"/>
          <w:i w:val="0"/>
          <w:iCs w:val="0"/>
          <w:color w:val="000000"/>
          <w:sz w:val="22"/>
          <w:szCs w:val="22"/>
          <w:shd w:val="clear" w:color="auto" w:fill="FFFFFF"/>
        </w:rPr>
      </w:pPr>
      <w:bookmarkStart w:id="67" w:name="dieu26_14"/>
      <w:proofErr w:type="gramStart"/>
      <w:r w:rsidRPr="007B46DE">
        <w:rPr>
          <w:rFonts w:cs="Arial"/>
          <w:i w:val="0"/>
          <w:iCs w:val="0"/>
          <w:color w:val="000000"/>
          <w:sz w:val="22"/>
          <w:szCs w:val="22"/>
          <w:u w:val="double"/>
          <w:shd w:val="clear" w:color="auto" w:fill="FFFFFF"/>
        </w:rPr>
        <w:t>Điều 14.</w:t>
      </w:r>
      <w:proofErr w:type="gramEnd"/>
      <w:r w:rsidR="008573A6" w:rsidRPr="008573A6">
        <w:rPr>
          <w:rFonts w:cs="Arial"/>
          <w:i w:val="0"/>
          <w:iCs w:val="0"/>
          <w:color w:val="000000"/>
          <w:sz w:val="22"/>
          <w:szCs w:val="22"/>
          <w:shd w:val="clear" w:color="auto" w:fill="FFFFFF"/>
        </w:rPr>
        <w:t xml:space="preserve"> Lâm sản nhập khẩu chưa qua chế biến ở trong nước</w:t>
      </w:r>
    </w:p>
    <w:bookmarkEnd w:id="67"/>
    <w:p w:rsidR="008573A6" w:rsidRPr="008573A6" w:rsidRDefault="008573A6" w:rsidP="008573A6">
      <w:pPr>
        <w:pStyle w:val="Guidance"/>
        <w:tabs>
          <w:tab w:val="left" w:pos="6521"/>
        </w:tabs>
        <w:ind w:left="405"/>
        <w:rPr>
          <w:rFonts w:cs="Arial"/>
          <w:i w:val="0"/>
          <w:iCs w:val="0"/>
          <w:color w:val="000000"/>
          <w:sz w:val="22"/>
          <w:szCs w:val="22"/>
          <w:shd w:val="clear" w:color="auto" w:fill="FFFFFF"/>
        </w:rPr>
      </w:pPr>
      <w:r w:rsidRPr="008573A6">
        <w:rPr>
          <w:rFonts w:cs="Arial"/>
          <w:i w:val="0"/>
          <w:iCs w:val="0"/>
          <w:color w:val="000000"/>
          <w:sz w:val="22"/>
          <w:szCs w:val="22"/>
          <w:shd w:val="clear" w:color="auto" w:fill="FFFFFF"/>
        </w:rPr>
        <w:t xml:space="preserve">1. Hồ sơ lâm sản của tổ chức xuất ra gồm: hóa đơn bán hàng </w:t>
      </w:r>
      <w:proofErr w:type="gramStart"/>
      <w:r w:rsidRPr="008573A6">
        <w:rPr>
          <w:rFonts w:cs="Arial"/>
          <w:i w:val="0"/>
          <w:iCs w:val="0"/>
          <w:color w:val="000000"/>
          <w:sz w:val="22"/>
          <w:szCs w:val="22"/>
          <w:shd w:val="clear" w:color="auto" w:fill="FFFFFF"/>
        </w:rPr>
        <w:t>theo</w:t>
      </w:r>
      <w:proofErr w:type="gramEnd"/>
      <w:r w:rsidRPr="008573A6">
        <w:rPr>
          <w:rFonts w:cs="Arial"/>
          <w:i w:val="0"/>
          <w:iCs w:val="0"/>
          <w:color w:val="000000"/>
          <w:sz w:val="22"/>
          <w:szCs w:val="22"/>
          <w:shd w:val="clear" w:color="auto" w:fill="FFFFFF"/>
        </w:rPr>
        <w:t xml:space="preserve"> quy định của Bộ Tài chính, kèm theo bảng kê lâm sản có xác nhận của cơ quan kiểm lâm sở tại.</w:t>
      </w:r>
    </w:p>
    <w:p w:rsidR="00CD290B" w:rsidRPr="008573A6" w:rsidRDefault="008573A6" w:rsidP="008573A6">
      <w:pPr>
        <w:pStyle w:val="Guidance"/>
        <w:tabs>
          <w:tab w:val="left" w:pos="6521"/>
        </w:tabs>
        <w:ind w:left="405"/>
        <w:rPr>
          <w:i w:val="0"/>
        </w:rPr>
      </w:pPr>
      <w:r w:rsidRPr="008573A6">
        <w:rPr>
          <w:rFonts w:cs="Arial"/>
          <w:i w:val="0"/>
          <w:iCs w:val="0"/>
          <w:color w:val="000000"/>
          <w:sz w:val="22"/>
          <w:szCs w:val="22"/>
          <w:shd w:val="clear" w:color="auto" w:fill="FFFFFF"/>
        </w:rPr>
        <w:t xml:space="preserve">2. Hồ </w:t>
      </w:r>
      <w:proofErr w:type="gramStart"/>
      <w:r w:rsidRPr="008573A6">
        <w:rPr>
          <w:rFonts w:cs="Arial"/>
          <w:i w:val="0"/>
          <w:iCs w:val="0"/>
          <w:color w:val="000000"/>
          <w:sz w:val="22"/>
          <w:szCs w:val="22"/>
          <w:shd w:val="clear" w:color="auto" w:fill="FFFFFF"/>
        </w:rPr>
        <w:t>sơ</w:t>
      </w:r>
      <w:proofErr w:type="gramEnd"/>
      <w:r w:rsidRPr="008573A6">
        <w:rPr>
          <w:rFonts w:cs="Arial"/>
          <w:i w:val="0"/>
          <w:iCs w:val="0"/>
          <w:color w:val="000000"/>
          <w:sz w:val="22"/>
          <w:szCs w:val="22"/>
          <w:shd w:val="clear" w:color="auto" w:fill="FFFFFF"/>
        </w:rPr>
        <w:t xml:space="preserve"> lâm sản của cá nhân xuất ra: bảng kê lâm sản có xác nhận của cơ quan kiểm lâm sở tại.</w:t>
      </w:r>
    </w:p>
    <w:p w:rsidR="00CD290B" w:rsidRDefault="00CD290B" w:rsidP="00CD290B">
      <w:pPr>
        <w:pStyle w:val="Guidance"/>
        <w:tabs>
          <w:tab w:val="left" w:pos="6521"/>
        </w:tabs>
        <w:ind w:left="405"/>
      </w:pPr>
    </w:p>
    <w:p w:rsidR="007A1A34" w:rsidRDefault="007B46DE">
      <w:pPr>
        <w:pStyle w:val="Guidance"/>
        <w:ind w:left="405"/>
        <w:rPr>
          <w:rFonts w:cs="Arial"/>
          <w:i w:val="0"/>
          <w:iCs w:val="0"/>
          <w:color w:val="000000"/>
          <w:sz w:val="22"/>
          <w:szCs w:val="22"/>
          <w:shd w:val="clear" w:color="auto" w:fill="FFFFFF"/>
        </w:rPr>
      </w:pPr>
      <w:bookmarkStart w:id="68" w:name="dieu26_16"/>
      <w:proofErr w:type="gramStart"/>
      <w:r w:rsidRPr="007B46DE">
        <w:rPr>
          <w:rFonts w:cs="Arial"/>
          <w:i w:val="0"/>
          <w:iCs w:val="0"/>
          <w:color w:val="000000"/>
          <w:sz w:val="22"/>
          <w:szCs w:val="22"/>
          <w:u w:val="double"/>
          <w:shd w:val="clear" w:color="auto" w:fill="FFFFFF"/>
        </w:rPr>
        <w:t>Điều 16.</w:t>
      </w:r>
      <w:proofErr w:type="gramEnd"/>
      <w:r w:rsidR="00CD290B" w:rsidRPr="00CD290B">
        <w:rPr>
          <w:rFonts w:cs="Arial"/>
          <w:i w:val="0"/>
          <w:iCs w:val="0"/>
          <w:color w:val="000000"/>
          <w:sz w:val="22"/>
          <w:szCs w:val="22"/>
          <w:shd w:val="clear" w:color="auto" w:fill="FFFFFF"/>
        </w:rPr>
        <w:t xml:space="preserve"> Lâm sản sau xử lý tịch </w:t>
      </w:r>
      <w:proofErr w:type="gramStart"/>
      <w:r w:rsidR="00CD290B" w:rsidRPr="00CD290B">
        <w:rPr>
          <w:rFonts w:cs="Arial"/>
          <w:i w:val="0"/>
          <w:iCs w:val="0"/>
          <w:color w:val="000000"/>
          <w:sz w:val="22"/>
          <w:szCs w:val="22"/>
          <w:shd w:val="clear" w:color="auto" w:fill="FFFFFF"/>
        </w:rPr>
        <w:t>thu</w:t>
      </w:r>
      <w:proofErr w:type="gramEnd"/>
      <w:r w:rsidR="00CD290B" w:rsidRPr="00CD290B">
        <w:rPr>
          <w:rFonts w:cs="Arial"/>
          <w:i w:val="0"/>
          <w:iCs w:val="0"/>
          <w:color w:val="000000"/>
          <w:sz w:val="22"/>
          <w:szCs w:val="22"/>
          <w:shd w:val="clear" w:color="auto" w:fill="FFFFFF"/>
        </w:rPr>
        <w:t xml:space="preserve"> chưa qua chế biến</w:t>
      </w:r>
    </w:p>
    <w:bookmarkEnd w:id="68"/>
    <w:p w:rsidR="007A1A34" w:rsidRDefault="00CD290B">
      <w:pPr>
        <w:pStyle w:val="Guidance"/>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 xml:space="preserve">1. Hồ sơ lâm sản do cơ quan nhà nước có thẩm quyền xử lý xuất ra gồm: hoá đơn bán hàng </w:t>
      </w:r>
      <w:proofErr w:type="gramStart"/>
      <w:r w:rsidRPr="00CD290B">
        <w:rPr>
          <w:rFonts w:cs="Arial"/>
          <w:i w:val="0"/>
          <w:iCs w:val="0"/>
          <w:color w:val="000000"/>
          <w:sz w:val="22"/>
          <w:szCs w:val="22"/>
          <w:shd w:val="clear" w:color="auto" w:fill="FFFFFF"/>
        </w:rPr>
        <w:t>theo</w:t>
      </w:r>
      <w:proofErr w:type="gramEnd"/>
      <w:r w:rsidRPr="00CD290B">
        <w:rPr>
          <w:rFonts w:cs="Arial"/>
          <w:i w:val="0"/>
          <w:iCs w:val="0"/>
          <w:color w:val="000000"/>
          <w:sz w:val="22"/>
          <w:szCs w:val="22"/>
          <w:shd w:val="clear" w:color="auto" w:fill="FFFFFF"/>
        </w:rPr>
        <w:t xml:space="preserve"> quy định của Bộ Tài chính, kèm theo bảng kê lâm sản do cơ quan bán lâm sản lập.</w:t>
      </w:r>
    </w:p>
    <w:p w:rsidR="007A1A34" w:rsidRDefault="00CD290B">
      <w:pPr>
        <w:pStyle w:val="Guidance"/>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lastRenderedPageBreak/>
        <w:t xml:space="preserve">2. Hồ sơ lâm sản do tổ chức xuất ra gồm: hóa đơn bán hàng </w:t>
      </w:r>
      <w:proofErr w:type="gramStart"/>
      <w:r w:rsidRPr="00CD290B">
        <w:rPr>
          <w:rFonts w:cs="Arial"/>
          <w:i w:val="0"/>
          <w:iCs w:val="0"/>
          <w:color w:val="000000"/>
          <w:sz w:val="22"/>
          <w:szCs w:val="22"/>
          <w:shd w:val="clear" w:color="auto" w:fill="FFFFFF"/>
        </w:rPr>
        <w:t>theo</w:t>
      </w:r>
      <w:proofErr w:type="gramEnd"/>
      <w:r w:rsidRPr="00CD290B">
        <w:rPr>
          <w:rFonts w:cs="Arial"/>
          <w:i w:val="0"/>
          <w:iCs w:val="0"/>
          <w:color w:val="000000"/>
          <w:sz w:val="22"/>
          <w:szCs w:val="22"/>
          <w:shd w:val="clear" w:color="auto" w:fill="FFFFFF"/>
        </w:rPr>
        <w:t xml:space="preserve"> quy định của Bộ Tài chính, kèm theo bảng kê lâm sản có xác nhận của cơ quan kiểm lâm sở tại.</w:t>
      </w:r>
    </w:p>
    <w:p w:rsidR="007A1A34" w:rsidRDefault="00CD290B">
      <w:pPr>
        <w:pStyle w:val="Guidance"/>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3. Hồ sơ lâm sản do cộng đồng dân cư, hộ gia đình, cá nhân xuất ra: bảng kê lâm sản có xác nhận của cơ quan kiểm lâm sở tại.</w:t>
      </w:r>
    </w:p>
    <w:p w:rsidR="007A1A34" w:rsidRDefault="007A1A34">
      <w:pPr>
        <w:pStyle w:val="Guidance"/>
        <w:ind w:left="405"/>
        <w:rPr>
          <w:rFonts w:cs="Arial"/>
          <w:i w:val="0"/>
          <w:iCs w:val="0"/>
          <w:color w:val="000000"/>
          <w:sz w:val="22"/>
          <w:szCs w:val="22"/>
          <w:shd w:val="clear" w:color="auto" w:fill="FFFFFF"/>
        </w:rPr>
      </w:pPr>
    </w:p>
    <w:p w:rsidR="007A1A34" w:rsidRDefault="007B46DE">
      <w:pPr>
        <w:pStyle w:val="Guidance"/>
        <w:ind w:left="405"/>
        <w:rPr>
          <w:rFonts w:cs="Arial"/>
          <w:i w:val="0"/>
          <w:iCs w:val="0"/>
          <w:color w:val="000000"/>
          <w:sz w:val="22"/>
          <w:szCs w:val="22"/>
          <w:shd w:val="clear" w:color="auto" w:fill="FFFFFF"/>
        </w:rPr>
      </w:pPr>
      <w:bookmarkStart w:id="69" w:name="dieu26_17"/>
      <w:proofErr w:type="gramStart"/>
      <w:r w:rsidRPr="007B46DE">
        <w:rPr>
          <w:rFonts w:cs="Arial"/>
          <w:i w:val="0"/>
          <w:iCs w:val="0"/>
          <w:color w:val="000000"/>
          <w:sz w:val="22"/>
          <w:szCs w:val="22"/>
          <w:u w:val="double"/>
          <w:shd w:val="clear" w:color="auto" w:fill="FFFFFF"/>
        </w:rPr>
        <w:t>Điều 17.</w:t>
      </w:r>
      <w:proofErr w:type="gramEnd"/>
      <w:r w:rsidR="00CD290B" w:rsidRPr="00CD290B">
        <w:rPr>
          <w:rFonts w:cs="Arial"/>
          <w:i w:val="0"/>
          <w:iCs w:val="0"/>
          <w:color w:val="000000"/>
          <w:sz w:val="22"/>
          <w:szCs w:val="22"/>
          <w:shd w:val="clear" w:color="auto" w:fill="FFFFFF"/>
        </w:rPr>
        <w:t xml:space="preserve"> Lâm sản sau chế biến</w:t>
      </w:r>
    </w:p>
    <w:bookmarkEnd w:id="69"/>
    <w:p w:rsidR="007A1A34" w:rsidRDefault="00CD290B">
      <w:pPr>
        <w:pStyle w:val="Guidance"/>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 xml:space="preserve">1. Hồ sơ lâm sản sau chế biến từ gỗ rừng tự nhiên trong nước của tổ chức xuất ra gồm: hóa đơn bán hàng </w:t>
      </w:r>
      <w:proofErr w:type="gramStart"/>
      <w:r w:rsidRPr="00CD290B">
        <w:rPr>
          <w:rFonts w:cs="Arial"/>
          <w:i w:val="0"/>
          <w:iCs w:val="0"/>
          <w:color w:val="000000"/>
          <w:sz w:val="22"/>
          <w:szCs w:val="22"/>
          <w:shd w:val="clear" w:color="auto" w:fill="FFFFFF"/>
        </w:rPr>
        <w:t>theo</w:t>
      </w:r>
      <w:proofErr w:type="gramEnd"/>
      <w:r w:rsidRPr="00CD290B">
        <w:rPr>
          <w:rFonts w:cs="Arial"/>
          <w:i w:val="0"/>
          <w:iCs w:val="0"/>
          <w:color w:val="000000"/>
          <w:sz w:val="22"/>
          <w:szCs w:val="22"/>
          <w:shd w:val="clear" w:color="auto" w:fill="FFFFFF"/>
        </w:rPr>
        <w:t xml:space="preserve"> quy định của Bộ Tài chính, kèm theo bảng kê lâm sản có xác nhận của cơ quan kiểm lâm sở tại.</w:t>
      </w:r>
    </w:p>
    <w:p w:rsidR="007A1A34" w:rsidRDefault="00CD290B">
      <w:pPr>
        <w:pStyle w:val="Guidance"/>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 xml:space="preserve">2. Lâm sản sau chế biến từ gỗ nhập khẩu, gỗ sau xử lý tịch </w:t>
      </w:r>
      <w:proofErr w:type="gramStart"/>
      <w:r w:rsidRPr="00CD290B">
        <w:rPr>
          <w:rFonts w:cs="Arial"/>
          <w:i w:val="0"/>
          <w:iCs w:val="0"/>
          <w:color w:val="000000"/>
          <w:sz w:val="22"/>
          <w:szCs w:val="22"/>
          <w:shd w:val="clear" w:color="auto" w:fill="FFFFFF"/>
        </w:rPr>
        <w:t>thu</w:t>
      </w:r>
      <w:proofErr w:type="gramEnd"/>
    </w:p>
    <w:p w:rsidR="007A1A34" w:rsidRDefault="00CD290B">
      <w:pPr>
        <w:pStyle w:val="Guidance"/>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a) Hồ sơ lâm sản sau chế biến từ gỗ nhập khẩu, gỗ sau xử lý tịch thu của tổ chức quy định tại điểm a, Khoản 4, Điều 26 của Thông tư này xuất ra gồm: hóa đơn bán hàng theo quy định của Bộ Tài chính, kèm theo bảng kê lâm sản.</w:t>
      </w:r>
    </w:p>
    <w:p w:rsidR="007A1A34" w:rsidRDefault="00CD290B">
      <w:pPr>
        <w:pStyle w:val="Guidance"/>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b) Hồ sơ lâm sản sau chế biến từ gỗ nhập khẩu, gỗ sau xử lý tịch thu của tổ chức quy định tại điểm b, Khoản 4, Điều 26 của Thông tư này xuất ra gồm: hóa đơn bán hàng theo quy định của Bộ Tài chính, kèm theo bảng kê lâm sản có xác nhận của cơ quan kiểm lâm sở tại.</w:t>
      </w:r>
    </w:p>
    <w:p w:rsidR="007A1A34" w:rsidRDefault="00CD290B">
      <w:pPr>
        <w:pStyle w:val="Guidance"/>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 xml:space="preserve">3. Hồ sơ lâm sản sau chế biến từ gỗ rừng tự nhiên trong nước, gỗ nhập khẩu, gỗ sau xử lý tịch </w:t>
      </w:r>
      <w:proofErr w:type="gramStart"/>
      <w:r w:rsidRPr="00CD290B">
        <w:rPr>
          <w:rFonts w:cs="Arial"/>
          <w:i w:val="0"/>
          <w:iCs w:val="0"/>
          <w:color w:val="000000"/>
          <w:sz w:val="22"/>
          <w:szCs w:val="22"/>
          <w:shd w:val="clear" w:color="auto" w:fill="FFFFFF"/>
        </w:rPr>
        <w:t>thu</w:t>
      </w:r>
      <w:proofErr w:type="gramEnd"/>
      <w:r w:rsidRPr="00CD290B">
        <w:rPr>
          <w:rFonts w:cs="Arial"/>
          <w:i w:val="0"/>
          <w:iCs w:val="0"/>
          <w:color w:val="000000"/>
          <w:sz w:val="22"/>
          <w:szCs w:val="22"/>
          <w:shd w:val="clear" w:color="auto" w:fill="FFFFFF"/>
        </w:rPr>
        <w:t xml:space="preserve"> của cộng đồng dân cư, hộ gia đình, cá nhân xuất ra: bảng kê lâm sản có xác nhận của cơ quan kiểm lâm sở tại.</w:t>
      </w:r>
    </w:p>
    <w:p w:rsidR="007A1A34" w:rsidRDefault="00CD290B">
      <w:pPr>
        <w:pStyle w:val="Guidance"/>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4. Hồ sơ lâm sản sau chế biến từ gỗ rừng trồng tập trung, vườn nhà, trang trại, cây trồng phân tán.</w:t>
      </w:r>
    </w:p>
    <w:p w:rsidR="007A1A34" w:rsidRDefault="00CD290B">
      <w:pPr>
        <w:pStyle w:val="Guidance"/>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 xml:space="preserve">a) Hồ sơ lâm sản sau chế biến từ gỗ rừng trồng tập trung, vườn nhà, trang trại, cây trồng phân tán của tổ chức xuất ra gồm: hóa đơn bán hàng </w:t>
      </w:r>
      <w:proofErr w:type="gramStart"/>
      <w:r w:rsidRPr="00CD290B">
        <w:rPr>
          <w:rFonts w:cs="Arial"/>
          <w:i w:val="0"/>
          <w:iCs w:val="0"/>
          <w:color w:val="000000"/>
          <w:sz w:val="22"/>
          <w:szCs w:val="22"/>
          <w:shd w:val="clear" w:color="auto" w:fill="FFFFFF"/>
        </w:rPr>
        <w:t>theo</w:t>
      </w:r>
      <w:proofErr w:type="gramEnd"/>
      <w:r w:rsidRPr="00CD290B">
        <w:rPr>
          <w:rFonts w:cs="Arial"/>
          <w:i w:val="0"/>
          <w:iCs w:val="0"/>
          <w:color w:val="000000"/>
          <w:sz w:val="22"/>
          <w:szCs w:val="22"/>
          <w:shd w:val="clear" w:color="auto" w:fill="FFFFFF"/>
        </w:rPr>
        <w:t xml:space="preserve"> quy định của Bộ Tài chính, kèm theo bảng kê lâm sản.</w:t>
      </w:r>
    </w:p>
    <w:p w:rsidR="007A1A34" w:rsidRDefault="00CD290B">
      <w:pPr>
        <w:pStyle w:val="Guidance"/>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 xml:space="preserve">b) Hồ </w:t>
      </w:r>
      <w:proofErr w:type="gramStart"/>
      <w:r w:rsidRPr="00CD290B">
        <w:rPr>
          <w:rFonts w:cs="Arial"/>
          <w:i w:val="0"/>
          <w:iCs w:val="0"/>
          <w:color w:val="000000"/>
          <w:sz w:val="22"/>
          <w:szCs w:val="22"/>
          <w:shd w:val="clear" w:color="auto" w:fill="FFFFFF"/>
        </w:rPr>
        <w:t>sơ</w:t>
      </w:r>
      <w:proofErr w:type="gramEnd"/>
      <w:r w:rsidRPr="00CD290B">
        <w:rPr>
          <w:rFonts w:cs="Arial"/>
          <w:i w:val="0"/>
          <w:iCs w:val="0"/>
          <w:color w:val="000000"/>
          <w:sz w:val="22"/>
          <w:szCs w:val="22"/>
          <w:shd w:val="clear" w:color="auto" w:fill="FFFFFF"/>
        </w:rPr>
        <w:t xml:space="preserve"> lâm sản sau chế biến từ gỗ rừng trồng tập trung, vườn nhà, trang trại, cây trồng phân tán của cộng đồng dân cư, hộ gia đình, cá nhân xuất ra: bảng kê lâm sản.</w:t>
      </w:r>
    </w:p>
    <w:p w:rsidR="007A1A34" w:rsidRDefault="00CD290B">
      <w:pPr>
        <w:pStyle w:val="Guidance"/>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5. Hồ sơ lâm sản ngoài gỗ sau chế biến</w:t>
      </w:r>
    </w:p>
    <w:p w:rsidR="007A1A34" w:rsidRDefault="00CD290B">
      <w:pPr>
        <w:pStyle w:val="Guidance"/>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 xml:space="preserve">a) Hồ sơ lâm sản ngoài gỗ sau chế biến của tổ chức xuất ra gồm: hóa đơn bán hàng </w:t>
      </w:r>
      <w:proofErr w:type="gramStart"/>
      <w:r w:rsidRPr="00CD290B">
        <w:rPr>
          <w:rFonts w:cs="Arial"/>
          <w:i w:val="0"/>
          <w:iCs w:val="0"/>
          <w:color w:val="000000"/>
          <w:sz w:val="22"/>
          <w:szCs w:val="22"/>
          <w:shd w:val="clear" w:color="auto" w:fill="FFFFFF"/>
        </w:rPr>
        <w:t>theo</w:t>
      </w:r>
      <w:proofErr w:type="gramEnd"/>
      <w:r w:rsidRPr="00CD290B">
        <w:rPr>
          <w:rFonts w:cs="Arial"/>
          <w:i w:val="0"/>
          <w:iCs w:val="0"/>
          <w:color w:val="000000"/>
          <w:sz w:val="22"/>
          <w:szCs w:val="22"/>
          <w:shd w:val="clear" w:color="auto" w:fill="FFFFFF"/>
        </w:rPr>
        <w:t xml:space="preserve"> quy định của Bộ Tài chính, kèm theo bảng kê lâm sản.</w:t>
      </w:r>
    </w:p>
    <w:p w:rsidR="007A1A34" w:rsidRDefault="00CD290B">
      <w:pPr>
        <w:pStyle w:val="Guidance"/>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 xml:space="preserve">b) Hồ </w:t>
      </w:r>
      <w:proofErr w:type="gramStart"/>
      <w:r w:rsidRPr="00CD290B">
        <w:rPr>
          <w:rFonts w:cs="Arial"/>
          <w:i w:val="0"/>
          <w:iCs w:val="0"/>
          <w:color w:val="000000"/>
          <w:sz w:val="22"/>
          <w:szCs w:val="22"/>
          <w:shd w:val="clear" w:color="auto" w:fill="FFFFFF"/>
        </w:rPr>
        <w:t>sơ</w:t>
      </w:r>
      <w:proofErr w:type="gramEnd"/>
      <w:r w:rsidRPr="00CD290B">
        <w:rPr>
          <w:rFonts w:cs="Arial"/>
          <w:i w:val="0"/>
          <w:iCs w:val="0"/>
          <w:color w:val="000000"/>
          <w:sz w:val="22"/>
          <w:szCs w:val="22"/>
          <w:shd w:val="clear" w:color="auto" w:fill="FFFFFF"/>
        </w:rPr>
        <w:t xml:space="preserve"> lâm sản ngoài gỗ sau chế biến của cộng đồng dân cư, hộ gia đình, cá nhân xuất ra: bảng kê lâm sản.</w:t>
      </w:r>
    </w:p>
    <w:p w:rsidR="00CD290B" w:rsidRDefault="00CD290B" w:rsidP="00CD290B">
      <w:pPr>
        <w:pStyle w:val="Guidance"/>
        <w:tabs>
          <w:tab w:val="left" w:pos="6521"/>
        </w:tabs>
        <w:ind w:left="405"/>
        <w:rPr>
          <w:rFonts w:cs="Arial"/>
          <w:i w:val="0"/>
          <w:iCs w:val="0"/>
          <w:color w:val="000000"/>
          <w:sz w:val="22"/>
          <w:szCs w:val="22"/>
          <w:shd w:val="clear" w:color="auto" w:fill="FFFFFF"/>
        </w:rPr>
      </w:pPr>
    </w:p>
    <w:p w:rsidR="00CD290B" w:rsidRPr="00CD290B" w:rsidRDefault="007B46DE" w:rsidP="00CD290B">
      <w:pPr>
        <w:pStyle w:val="Guidance"/>
        <w:tabs>
          <w:tab w:val="left" w:pos="6521"/>
        </w:tabs>
        <w:ind w:left="405"/>
        <w:rPr>
          <w:rFonts w:cs="Arial"/>
          <w:i w:val="0"/>
          <w:iCs w:val="0"/>
          <w:color w:val="000000"/>
          <w:sz w:val="22"/>
          <w:szCs w:val="22"/>
          <w:shd w:val="clear" w:color="auto" w:fill="FFFFFF"/>
        </w:rPr>
      </w:pPr>
      <w:bookmarkStart w:id="70" w:name="dieu26_18"/>
      <w:proofErr w:type="gramStart"/>
      <w:r w:rsidRPr="007B46DE">
        <w:rPr>
          <w:rFonts w:cs="Arial"/>
          <w:i w:val="0"/>
          <w:iCs w:val="0"/>
          <w:color w:val="000000"/>
          <w:sz w:val="22"/>
          <w:szCs w:val="22"/>
          <w:u w:val="double"/>
          <w:shd w:val="clear" w:color="auto" w:fill="FFFFFF"/>
        </w:rPr>
        <w:t>Điều 18.</w:t>
      </w:r>
      <w:proofErr w:type="gramEnd"/>
      <w:r w:rsidR="00CD290B" w:rsidRPr="00CD290B">
        <w:rPr>
          <w:rFonts w:cs="Arial"/>
          <w:i w:val="0"/>
          <w:iCs w:val="0"/>
          <w:color w:val="000000"/>
          <w:sz w:val="22"/>
          <w:szCs w:val="22"/>
          <w:shd w:val="clear" w:color="auto" w:fill="FFFFFF"/>
        </w:rPr>
        <w:t xml:space="preserve"> Vận chuyển lâm sản nội bộ</w:t>
      </w:r>
    </w:p>
    <w:bookmarkEnd w:id="70"/>
    <w:p w:rsidR="00CD290B" w:rsidRPr="00CD290B" w:rsidRDefault="00CD290B" w:rsidP="00CD290B">
      <w:pPr>
        <w:pStyle w:val="Guidance"/>
        <w:tabs>
          <w:tab w:val="left" w:pos="6521"/>
        </w:tabs>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 xml:space="preserve">1. Hồ sơ vận chuyển lâm sản nội bộ trong địa bàn của một tỉnh, thành phố trực thuộc Trung ương gồm: phiếu xuất kho nội bộ, kèm </w:t>
      </w:r>
      <w:proofErr w:type="gramStart"/>
      <w:r w:rsidRPr="00CD290B">
        <w:rPr>
          <w:rFonts w:cs="Arial"/>
          <w:i w:val="0"/>
          <w:iCs w:val="0"/>
          <w:color w:val="000000"/>
          <w:sz w:val="22"/>
          <w:szCs w:val="22"/>
          <w:shd w:val="clear" w:color="auto" w:fill="FFFFFF"/>
        </w:rPr>
        <w:t>theo</w:t>
      </w:r>
      <w:proofErr w:type="gramEnd"/>
      <w:r w:rsidRPr="00CD290B">
        <w:rPr>
          <w:rFonts w:cs="Arial"/>
          <w:i w:val="0"/>
          <w:iCs w:val="0"/>
          <w:color w:val="000000"/>
          <w:sz w:val="22"/>
          <w:szCs w:val="22"/>
          <w:shd w:val="clear" w:color="auto" w:fill="FFFFFF"/>
        </w:rPr>
        <w:t xml:space="preserve"> bảng kê lâm sản.</w:t>
      </w:r>
    </w:p>
    <w:p w:rsidR="00CD290B" w:rsidRPr="00CD290B" w:rsidRDefault="00CD290B" w:rsidP="00CD290B">
      <w:pPr>
        <w:pStyle w:val="Guidance"/>
        <w:tabs>
          <w:tab w:val="left" w:pos="6521"/>
        </w:tabs>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2. Hồ sơ vận chuyển lâm sản nội bộ giữa các địa điểm không cùng trên địa bàn một tỉnh, thành phố trực thuộc Trung ương.</w:t>
      </w:r>
    </w:p>
    <w:p w:rsidR="00CD290B" w:rsidRPr="00CD290B" w:rsidRDefault="00CD290B" w:rsidP="00CD290B">
      <w:pPr>
        <w:pStyle w:val="Guidance"/>
        <w:tabs>
          <w:tab w:val="left" w:pos="6521"/>
        </w:tabs>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lastRenderedPageBreak/>
        <w:t xml:space="preserve">a) Hồ sơ vận chuyển gỗ, động vật rừng, bộ phận, dẫn xuất của chúng gồm: phiếu xuất kho nội bộ, kèm </w:t>
      </w:r>
      <w:proofErr w:type="gramStart"/>
      <w:r w:rsidRPr="00CD290B">
        <w:rPr>
          <w:rFonts w:cs="Arial"/>
          <w:i w:val="0"/>
          <w:iCs w:val="0"/>
          <w:color w:val="000000"/>
          <w:sz w:val="22"/>
          <w:szCs w:val="22"/>
          <w:shd w:val="clear" w:color="auto" w:fill="FFFFFF"/>
        </w:rPr>
        <w:t>theo</w:t>
      </w:r>
      <w:proofErr w:type="gramEnd"/>
      <w:r w:rsidRPr="00CD290B">
        <w:rPr>
          <w:rFonts w:cs="Arial"/>
          <w:i w:val="0"/>
          <w:iCs w:val="0"/>
          <w:color w:val="000000"/>
          <w:sz w:val="22"/>
          <w:szCs w:val="22"/>
          <w:shd w:val="clear" w:color="auto" w:fill="FFFFFF"/>
        </w:rPr>
        <w:t xml:space="preserve"> bảng kê lâm sản trên từng phương tiện vận chuyển có xác nhận của cơ quan kiểm lâm sở tại.</w:t>
      </w:r>
    </w:p>
    <w:p w:rsidR="00CD290B" w:rsidRPr="00CD290B" w:rsidRDefault="00CD290B" w:rsidP="00CD290B">
      <w:pPr>
        <w:pStyle w:val="Guidance"/>
        <w:tabs>
          <w:tab w:val="left" w:pos="6521"/>
        </w:tabs>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 xml:space="preserve">b) Hồ sơ vận chuyển lâm sản không thuộc quy định tại điểm a của Khoản này gồm: phiếu xuất kho nội bộ, kèm </w:t>
      </w:r>
      <w:proofErr w:type="gramStart"/>
      <w:r w:rsidRPr="00CD290B">
        <w:rPr>
          <w:rFonts w:cs="Arial"/>
          <w:i w:val="0"/>
          <w:iCs w:val="0"/>
          <w:color w:val="000000"/>
          <w:sz w:val="22"/>
          <w:szCs w:val="22"/>
          <w:shd w:val="clear" w:color="auto" w:fill="FFFFFF"/>
        </w:rPr>
        <w:t>theo</w:t>
      </w:r>
      <w:proofErr w:type="gramEnd"/>
      <w:r w:rsidRPr="00CD290B">
        <w:rPr>
          <w:rFonts w:cs="Arial"/>
          <w:i w:val="0"/>
          <w:iCs w:val="0"/>
          <w:color w:val="000000"/>
          <w:sz w:val="22"/>
          <w:szCs w:val="22"/>
          <w:shd w:val="clear" w:color="auto" w:fill="FFFFFF"/>
        </w:rPr>
        <w:t xml:space="preserve"> bảng kê lâm sản.</w:t>
      </w:r>
    </w:p>
    <w:p w:rsidR="00CD290B" w:rsidRDefault="00CD290B" w:rsidP="00CD290B">
      <w:pPr>
        <w:pStyle w:val="Guidance"/>
        <w:tabs>
          <w:tab w:val="left" w:pos="6521"/>
        </w:tabs>
        <w:ind w:left="405"/>
        <w:rPr>
          <w:rFonts w:cs="Arial"/>
          <w:i w:val="0"/>
          <w:iCs w:val="0"/>
          <w:color w:val="000000"/>
          <w:sz w:val="22"/>
          <w:szCs w:val="22"/>
          <w:shd w:val="clear" w:color="auto" w:fill="FFFFFF"/>
        </w:rPr>
      </w:pPr>
    </w:p>
    <w:p w:rsidR="00CD290B" w:rsidRPr="00CD290B" w:rsidRDefault="007B46DE" w:rsidP="00CD290B">
      <w:pPr>
        <w:pStyle w:val="Guidance"/>
        <w:tabs>
          <w:tab w:val="left" w:pos="6521"/>
        </w:tabs>
        <w:ind w:left="405"/>
        <w:rPr>
          <w:rFonts w:cs="Arial"/>
          <w:i w:val="0"/>
          <w:iCs w:val="0"/>
          <w:color w:val="000000"/>
          <w:sz w:val="22"/>
          <w:szCs w:val="22"/>
          <w:shd w:val="clear" w:color="auto" w:fill="FFFFFF"/>
        </w:rPr>
      </w:pPr>
      <w:bookmarkStart w:id="71" w:name="dieu26_20"/>
      <w:proofErr w:type="gramStart"/>
      <w:r w:rsidRPr="007B46DE">
        <w:rPr>
          <w:rFonts w:cs="Arial"/>
          <w:i w:val="0"/>
          <w:iCs w:val="0"/>
          <w:color w:val="000000"/>
          <w:sz w:val="22"/>
          <w:szCs w:val="22"/>
          <w:u w:val="double"/>
          <w:shd w:val="clear" w:color="auto" w:fill="FFFFFF"/>
        </w:rPr>
        <w:t>Điều 20.</w:t>
      </w:r>
      <w:proofErr w:type="gramEnd"/>
      <w:r w:rsidR="00CD290B" w:rsidRPr="00CD290B">
        <w:rPr>
          <w:rFonts w:cs="Arial"/>
          <w:i w:val="0"/>
          <w:iCs w:val="0"/>
          <w:color w:val="000000"/>
          <w:sz w:val="22"/>
          <w:szCs w:val="22"/>
          <w:shd w:val="clear" w:color="auto" w:fill="FFFFFF"/>
        </w:rPr>
        <w:t xml:space="preserve"> Hồ sơ lâm sản tại cơ sở chế biến, kinh doanh, gây nuôi động vật rừng</w:t>
      </w:r>
    </w:p>
    <w:bookmarkEnd w:id="71"/>
    <w:p w:rsidR="00F94651" w:rsidRDefault="00CD290B" w:rsidP="00F94651">
      <w:pPr>
        <w:pStyle w:val="Guidance"/>
        <w:widowControl w:val="0"/>
        <w:tabs>
          <w:tab w:val="left" w:pos="6521"/>
        </w:tabs>
        <w:ind w:left="403"/>
      </w:pPr>
      <w:r w:rsidRPr="00CD290B">
        <w:rPr>
          <w:rFonts w:cs="Arial"/>
          <w:i w:val="0"/>
          <w:iCs w:val="0"/>
          <w:color w:val="000000"/>
          <w:sz w:val="22"/>
          <w:szCs w:val="22"/>
          <w:shd w:val="clear" w:color="auto" w:fill="FFFFFF"/>
        </w:rPr>
        <w:t xml:space="preserve">Hồ sơ lâm sản tại cơ sở chế biến, kinh doanh, gây nuôi động vật rừng gồm: sổ </w:t>
      </w:r>
      <w:proofErr w:type="gramStart"/>
      <w:r w:rsidRPr="00CD290B">
        <w:rPr>
          <w:rFonts w:cs="Arial"/>
          <w:i w:val="0"/>
          <w:iCs w:val="0"/>
          <w:color w:val="000000"/>
          <w:sz w:val="22"/>
          <w:szCs w:val="22"/>
          <w:shd w:val="clear" w:color="auto" w:fill="FFFFFF"/>
        </w:rPr>
        <w:t>theo</w:t>
      </w:r>
      <w:proofErr w:type="gramEnd"/>
      <w:r w:rsidRPr="00CD290B">
        <w:rPr>
          <w:rFonts w:cs="Arial"/>
          <w:i w:val="0"/>
          <w:iCs w:val="0"/>
          <w:color w:val="000000"/>
          <w:sz w:val="22"/>
          <w:szCs w:val="22"/>
          <w:shd w:val="clear" w:color="auto" w:fill="FFFFFF"/>
        </w:rPr>
        <w:t xml:space="preserve"> dõi nhập, xuất lâm sản; hoá đơn bán hàng; bảng kê lâm sản và các tài liệu khác liên quan đến lâm sản nhập vào, xuất ra quy định tại Thông tư này.</w:t>
      </w:r>
    </w:p>
    <w:p w:rsidR="00F94651" w:rsidRDefault="00F94651" w:rsidP="00F94651">
      <w:pPr>
        <w:pStyle w:val="Guidance"/>
        <w:widowControl w:val="0"/>
        <w:tabs>
          <w:tab w:val="left" w:pos="6521"/>
        </w:tabs>
        <w:ind w:left="403"/>
      </w:pPr>
    </w:p>
    <w:p w:rsidR="00F94651" w:rsidRPr="00F94651" w:rsidRDefault="007B46DE" w:rsidP="00F94651">
      <w:pPr>
        <w:pStyle w:val="Guidance"/>
        <w:widowControl w:val="0"/>
        <w:tabs>
          <w:tab w:val="left" w:pos="6521"/>
        </w:tabs>
        <w:ind w:left="403"/>
        <w:rPr>
          <w:rFonts w:cs="Arial"/>
          <w:i w:val="0"/>
          <w:iCs w:val="0"/>
          <w:color w:val="000000"/>
          <w:sz w:val="22"/>
          <w:szCs w:val="22"/>
          <w:shd w:val="clear" w:color="auto" w:fill="FFFFFF"/>
        </w:rPr>
      </w:pPr>
      <w:bookmarkStart w:id="72" w:name="dieu26_26"/>
      <w:proofErr w:type="gramStart"/>
      <w:r w:rsidRPr="007B46DE">
        <w:rPr>
          <w:rFonts w:cs="Arial"/>
          <w:i w:val="0"/>
          <w:iCs w:val="0"/>
          <w:color w:val="000000"/>
          <w:sz w:val="22"/>
          <w:szCs w:val="22"/>
          <w:u w:val="double"/>
          <w:shd w:val="clear" w:color="auto" w:fill="FFFFFF"/>
        </w:rPr>
        <w:t>Điều 26</w:t>
      </w:r>
      <w:r w:rsidR="00F94651" w:rsidRPr="00F94651">
        <w:rPr>
          <w:rFonts w:cs="Arial"/>
          <w:i w:val="0"/>
          <w:iCs w:val="0"/>
          <w:color w:val="000000"/>
          <w:sz w:val="22"/>
          <w:szCs w:val="22"/>
          <w:shd w:val="clear" w:color="auto" w:fill="FFFFFF"/>
        </w:rPr>
        <w:t>.</w:t>
      </w:r>
      <w:proofErr w:type="gramEnd"/>
      <w:r w:rsidR="00F94651" w:rsidRPr="00F94651">
        <w:rPr>
          <w:rFonts w:cs="Arial"/>
          <w:i w:val="0"/>
          <w:iCs w:val="0"/>
          <w:color w:val="000000"/>
          <w:sz w:val="22"/>
          <w:szCs w:val="22"/>
          <w:shd w:val="clear" w:color="auto" w:fill="FFFFFF"/>
        </w:rPr>
        <w:t xml:space="preserve"> Kiểm tra cơ sở chế biến, kinh doanh lâm sản</w:t>
      </w:r>
    </w:p>
    <w:bookmarkEnd w:id="72"/>
    <w:p w:rsidR="00F94651" w:rsidRPr="00F94651" w:rsidRDefault="00F94651" w:rsidP="00F94651">
      <w:pPr>
        <w:pStyle w:val="Guidance"/>
        <w:widowControl w:val="0"/>
        <w:tabs>
          <w:tab w:val="left" w:pos="6521"/>
        </w:tabs>
        <w:ind w:left="403"/>
        <w:rPr>
          <w:rFonts w:cs="Arial"/>
          <w:i w:val="0"/>
          <w:iCs w:val="0"/>
          <w:color w:val="000000"/>
          <w:sz w:val="22"/>
          <w:szCs w:val="22"/>
          <w:shd w:val="clear" w:color="auto" w:fill="FFFFFF"/>
        </w:rPr>
      </w:pPr>
      <w:r w:rsidRPr="00F94651">
        <w:rPr>
          <w:rFonts w:cs="Arial"/>
          <w:i w:val="0"/>
          <w:iCs w:val="0"/>
          <w:color w:val="000000"/>
          <w:sz w:val="22"/>
          <w:szCs w:val="22"/>
          <w:shd w:val="clear" w:color="auto" w:fill="FFFFFF"/>
        </w:rPr>
        <w:t>1. Khi kiểm tra lâm sản tại cơ sở chế biến, kinh doanh lâm sản phải có văn bản của Thủ trưởng cơ quan kiểm lâm có thẩm quyền.</w:t>
      </w:r>
    </w:p>
    <w:p w:rsidR="00F94651" w:rsidRPr="00F94651" w:rsidRDefault="00F94651" w:rsidP="00F94651">
      <w:pPr>
        <w:pStyle w:val="Guidance"/>
        <w:widowControl w:val="0"/>
        <w:tabs>
          <w:tab w:val="left" w:pos="6521"/>
        </w:tabs>
        <w:ind w:left="403"/>
        <w:rPr>
          <w:rFonts w:cs="Arial"/>
          <w:i w:val="0"/>
          <w:iCs w:val="0"/>
          <w:color w:val="000000"/>
          <w:sz w:val="22"/>
          <w:szCs w:val="22"/>
          <w:shd w:val="clear" w:color="auto" w:fill="FFFFFF"/>
        </w:rPr>
      </w:pPr>
      <w:proofErr w:type="gramStart"/>
      <w:r w:rsidRPr="00F94651">
        <w:rPr>
          <w:rFonts w:cs="Arial"/>
          <w:i w:val="0"/>
          <w:iCs w:val="0"/>
          <w:color w:val="000000"/>
          <w:sz w:val="22"/>
          <w:szCs w:val="22"/>
          <w:shd w:val="clear" w:color="auto" w:fill="FFFFFF"/>
        </w:rPr>
        <w:t>Trường hợp phát hiện lâm sản có nguồn gốc không hợp pháp, thì công chức kiểm lâm đang thi hành công vụ được quyền tổ chức kiểm tra ngay, đồng thời báo cáo cho Thủ trưởng cơ quan.</w:t>
      </w:r>
      <w:proofErr w:type="gramEnd"/>
    </w:p>
    <w:p w:rsidR="00F94651" w:rsidRPr="00F94651" w:rsidRDefault="00F94651" w:rsidP="00F94651">
      <w:pPr>
        <w:pStyle w:val="Guidance"/>
        <w:widowControl w:val="0"/>
        <w:tabs>
          <w:tab w:val="left" w:pos="6521"/>
        </w:tabs>
        <w:ind w:left="403"/>
        <w:rPr>
          <w:rFonts w:cs="Arial"/>
          <w:i w:val="0"/>
          <w:iCs w:val="0"/>
          <w:color w:val="000000"/>
          <w:sz w:val="22"/>
          <w:szCs w:val="22"/>
          <w:shd w:val="clear" w:color="auto" w:fill="FFFFFF"/>
        </w:rPr>
      </w:pPr>
      <w:r w:rsidRPr="00F94651">
        <w:rPr>
          <w:rFonts w:cs="Arial"/>
          <w:i w:val="0"/>
          <w:iCs w:val="0"/>
          <w:color w:val="000000"/>
          <w:sz w:val="22"/>
          <w:szCs w:val="22"/>
          <w:shd w:val="clear" w:color="auto" w:fill="FFFFFF"/>
        </w:rPr>
        <w:t xml:space="preserve">2. Chủ cơ sở chế biến, kinh doanh phải chấp hành các yêu cầu kiểm tra của công chức kiểm lâm kiểm tra; xuất trình ngay hồ sơ về quản lý cơ sở chế biến, kinh doanh và nguồn gốc lâm sản </w:t>
      </w:r>
      <w:proofErr w:type="gramStart"/>
      <w:r w:rsidRPr="00F94651">
        <w:rPr>
          <w:rFonts w:cs="Arial"/>
          <w:i w:val="0"/>
          <w:iCs w:val="0"/>
          <w:color w:val="000000"/>
          <w:sz w:val="22"/>
          <w:szCs w:val="22"/>
          <w:shd w:val="clear" w:color="auto" w:fill="FFFFFF"/>
        </w:rPr>
        <w:t>theo</w:t>
      </w:r>
      <w:proofErr w:type="gramEnd"/>
      <w:r w:rsidRPr="00F94651">
        <w:rPr>
          <w:rFonts w:cs="Arial"/>
          <w:i w:val="0"/>
          <w:iCs w:val="0"/>
          <w:color w:val="000000"/>
          <w:sz w:val="22"/>
          <w:szCs w:val="22"/>
          <w:shd w:val="clear" w:color="auto" w:fill="FFFFFF"/>
        </w:rPr>
        <w:t xml:space="preserve"> quy định tại Thông tư này.</w:t>
      </w:r>
    </w:p>
    <w:p w:rsidR="00F94651" w:rsidRPr="00F94651" w:rsidRDefault="00F94651" w:rsidP="00F94651">
      <w:pPr>
        <w:pStyle w:val="Guidance"/>
        <w:widowControl w:val="0"/>
        <w:tabs>
          <w:tab w:val="left" w:pos="6521"/>
        </w:tabs>
        <w:ind w:left="403"/>
        <w:rPr>
          <w:rFonts w:cs="Arial"/>
          <w:i w:val="0"/>
          <w:iCs w:val="0"/>
          <w:color w:val="000000"/>
          <w:sz w:val="22"/>
          <w:szCs w:val="22"/>
          <w:shd w:val="clear" w:color="auto" w:fill="FFFFFF"/>
        </w:rPr>
      </w:pPr>
      <w:r w:rsidRPr="00F94651">
        <w:rPr>
          <w:rFonts w:cs="Arial"/>
          <w:i w:val="0"/>
          <w:iCs w:val="0"/>
          <w:color w:val="000000"/>
          <w:sz w:val="22"/>
          <w:szCs w:val="22"/>
          <w:shd w:val="clear" w:color="auto" w:fill="FFFFFF"/>
        </w:rPr>
        <w:t>3. Nội dung kiểm tra</w:t>
      </w:r>
    </w:p>
    <w:p w:rsidR="00F94651" w:rsidRPr="00F94651" w:rsidRDefault="00F94651" w:rsidP="00F94651">
      <w:pPr>
        <w:pStyle w:val="Guidance"/>
        <w:widowControl w:val="0"/>
        <w:tabs>
          <w:tab w:val="left" w:pos="6521"/>
        </w:tabs>
        <w:ind w:left="403"/>
        <w:rPr>
          <w:rFonts w:cs="Arial"/>
          <w:i w:val="0"/>
          <w:iCs w:val="0"/>
          <w:color w:val="000000"/>
          <w:sz w:val="22"/>
          <w:szCs w:val="22"/>
          <w:shd w:val="clear" w:color="auto" w:fill="FFFFFF"/>
        </w:rPr>
      </w:pPr>
      <w:r w:rsidRPr="00F94651">
        <w:rPr>
          <w:rFonts w:cs="Arial"/>
          <w:i w:val="0"/>
          <w:iCs w:val="0"/>
          <w:color w:val="000000"/>
          <w:sz w:val="22"/>
          <w:szCs w:val="22"/>
          <w:shd w:val="clear" w:color="auto" w:fill="FFFFFF"/>
        </w:rPr>
        <w:t xml:space="preserve">a) Hồ </w:t>
      </w:r>
      <w:proofErr w:type="gramStart"/>
      <w:r w:rsidRPr="00F94651">
        <w:rPr>
          <w:rFonts w:cs="Arial"/>
          <w:i w:val="0"/>
          <w:iCs w:val="0"/>
          <w:color w:val="000000"/>
          <w:sz w:val="22"/>
          <w:szCs w:val="22"/>
          <w:shd w:val="clear" w:color="auto" w:fill="FFFFFF"/>
        </w:rPr>
        <w:t>sơ</w:t>
      </w:r>
      <w:proofErr w:type="gramEnd"/>
      <w:r w:rsidRPr="00F94651">
        <w:rPr>
          <w:rFonts w:cs="Arial"/>
          <w:i w:val="0"/>
          <w:iCs w:val="0"/>
          <w:color w:val="000000"/>
          <w:sz w:val="22"/>
          <w:szCs w:val="22"/>
          <w:shd w:val="clear" w:color="auto" w:fill="FFFFFF"/>
        </w:rPr>
        <w:t xml:space="preserve"> quản lý cơ sở chế biến, kinh doanh: Giấy chứng nhận đăng ký kinh doanh, trong đó có hoạt động về chế biến, kinh doanh lâm sản do cơ quan Nhà nước có thẩm quyền cấp.</w:t>
      </w:r>
    </w:p>
    <w:p w:rsidR="00F94651" w:rsidRPr="00F94651" w:rsidRDefault="00F94651" w:rsidP="00F94651">
      <w:pPr>
        <w:pStyle w:val="Guidance"/>
        <w:widowControl w:val="0"/>
        <w:tabs>
          <w:tab w:val="left" w:pos="6521"/>
        </w:tabs>
        <w:ind w:left="403"/>
        <w:rPr>
          <w:rFonts w:cs="Arial"/>
          <w:i w:val="0"/>
          <w:iCs w:val="0"/>
          <w:color w:val="000000"/>
          <w:sz w:val="22"/>
          <w:szCs w:val="22"/>
          <w:shd w:val="clear" w:color="auto" w:fill="FFFFFF"/>
        </w:rPr>
      </w:pPr>
      <w:r w:rsidRPr="00F94651">
        <w:rPr>
          <w:rFonts w:cs="Arial"/>
          <w:i w:val="0"/>
          <w:iCs w:val="0"/>
          <w:color w:val="000000"/>
          <w:sz w:val="22"/>
          <w:szCs w:val="22"/>
          <w:shd w:val="clear" w:color="auto" w:fill="FFFFFF"/>
        </w:rPr>
        <w:t>b) Hồ sơ lâm sản.</w:t>
      </w:r>
    </w:p>
    <w:p w:rsidR="00F94651" w:rsidRPr="00F94651" w:rsidRDefault="00F94651" w:rsidP="00F94651">
      <w:pPr>
        <w:pStyle w:val="Guidance"/>
        <w:widowControl w:val="0"/>
        <w:tabs>
          <w:tab w:val="left" w:pos="6521"/>
        </w:tabs>
        <w:ind w:left="403"/>
        <w:rPr>
          <w:rFonts w:cs="Arial"/>
          <w:i w:val="0"/>
          <w:iCs w:val="0"/>
          <w:color w:val="000000"/>
          <w:sz w:val="22"/>
          <w:szCs w:val="22"/>
          <w:shd w:val="clear" w:color="auto" w:fill="FFFFFF"/>
        </w:rPr>
      </w:pPr>
      <w:r w:rsidRPr="00F94651">
        <w:rPr>
          <w:rFonts w:cs="Arial"/>
          <w:i w:val="0"/>
          <w:iCs w:val="0"/>
          <w:color w:val="000000"/>
          <w:sz w:val="22"/>
          <w:szCs w:val="22"/>
          <w:shd w:val="clear" w:color="auto" w:fill="FFFFFF"/>
        </w:rPr>
        <w:t>c) Lâm sản hiện có tại cơ sở chế biến, kinh doanh.</w:t>
      </w:r>
    </w:p>
    <w:p w:rsidR="00F94651" w:rsidRPr="00F94651" w:rsidRDefault="00F94651" w:rsidP="00F94651">
      <w:pPr>
        <w:pStyle w:val="Guidance"/>
        <w:widowControl w:val="0"/>
        <w:tabs>
          <w:tab w:val="left" w:pos="6521"/>
        </w:tabs>
        <w:ind w:left="403"/>
        <w:rPr>
          <w:rFonts w:cs="Arial"/>
          <w:i w:val="0"/>
          <w:iCs w:val="0"/>
          <w:color w:val="000000"/>
          <w:sz w:val="22"/>
          <w:szCs w:val="22"/>
          <w:shd w:val="clear" w:color="auto" w:fill="FFFFFF"/>
        </w:rPr>
      </w:pPr>
      <w:r w:rsidRPr="00F94651">
        <w:rPr>
          <w:rFonts w:cs="Arial"/>
          <w:i w:val="0"/>
          <w:iCs w:val="0"/>
          <w:color w:val="000000"/>
          <w:sz w:val="22"/>
          <w:szCs w:val="22"/>
          <w:shd w:val="clear" w:color="auto" w:fill="FFFFFF"/>
        </w:rPr>
        <w:t xml:space="preserve">d) Kiểm tra dấu búa kiểm lâm đối với gỗ phải đóng búa kiểm lâm </w:t>
      </w:r>
      <w:proofErr w:type="gramStart"/>
      <w:r w:rsidRPr="00F94651">
        <w:rPr>
          <w:rFonts w:cs="Arial"/>
          <w:i w:val="0"/>
          <w:iCs w:val="0"/>
          <w:color w:val="000000"/>
          <w:sz w:val="22"/>
          <w:szCs w:val="22"/>
          <w:shd w:val="clear" w:color="auto" w:fill="FFFFFF"/>
        </w:rPr>
        <w:t>theo</w:t>
      </w:r>
      <w:proofErr w:type="gramEnd"/>
      <w:r w:rsidRPr="00F94651">
        <w:rPr>
          <w:rFonts w:cs="Arial"/>
          <w:i w:val="0"/>
          <w:iCs w:val="0"/>
          <w:color w:val="000000"/>
          <w:sz w:val="22"/>
          <w:szCs w:val="22"/>
          <w:shd w:val="clear" w:color="auto" w:fill="FFFFFF"/>
        </w:rPr>
        <w:t xml:space="preserve"> quy định của Bộ Nông nghiệp và Phát triển nông thôn.</w:t>
      </w:r>
    </w:p>
    <w:p w:rsidR="00F94651" w:rsidRPr="00F94651" w:rsidRDefault="00F94651" w:rsidP="00F94651">
      <w:pPr>
        <w:pStyle w:val="Guidance"/>
        <w:widowControl w:val="0"/>
        <w:tabs>
          <w:tab w:val="left" w:pos="6521"/>
        </w:tabs>
        <w:ind w:left="403"/>
        <w:rPr>
          <w:rFonts w:cs="Arial"/>
          <w:i w:val="0"/>
          <w:iCs w:val="0"/>
          <w:color w:val="000000"/>
          <w:sz w:val="22"/>
          <w:szCs w:val="22"/>
          <w:shd w:val="clear" w:color="auto" w:fill="FFFFFF"/>
        </w:rPr>
      </w:pPr>
      <w:r w:rsidRPr="00F94651">
        <w:rPr>
          <w:rFonts w:cs="Arial"/>
          <w:i w:val="0"/>
          <w:iCs w:val="0"/>
          <w:color w:val="000000"/>
          <w:sz w:val="22"/>
          <w:szCs w:val="22"/>
          <w:shd w:val="clear" w:color="auto" w:fill="FFFFFF"/>
        </w:rPr>
        <w:t>đ) Việc lưu trữ hồ sơ lâm sản.</w:t>
      </w:r>
    </w:p>
    <w:p w:rsidR="00F94651" w:rsidRPr="00F94651" w:rsidRDefault="00F94651" w:rsidP="00F94651">
      <w:pPr>
        <w:pStyle w:val="Guidance"/>
        <w:widowControl w:val="0"/>
        <w:tabs>
          <w:tab w:val="left" w:pos="6521"/>
        </w:tabs>
        <w:ind w:left="403"/>
        <w:rPr>
          <w:rFonts w:cs="Arial"/>
          <w:i w:val="0"/>
          <w:iCs w:val="0"/>
          <w:color w:val="000000"/>
          <w:sz w:val="22"/>
          <w:szCs w:val="22"/>
          <w:shd w:val="clear" w:color="auto" w:fill="FFFFFF"/>
        </w:rPr>
      </w:pPr>
      <w:r w:rsidRPr="00F94651">
        <w:rPr>
          <w:rFonts w:cs="Arial"/>
          <w:i w:val="0"/>
          <w:iCs w:val="0"/>
          <w:color w:val="000000"/>
          <w:sz w:val="22"/>
          <w:szCs w:val="22"/>
          <w:shd w:val="clear" w:color="auto" w:fill="FFFFFF"/>
        </w:rPr>
        <w:t>4. Trong quý I hàng năm Chi cục Kiểm lâm có trách nhiệm rà soát, phân loại; thông báo công khai đến cơ sở chế biến, kinh doanh lâm sản trên địa bàn và niêm yết tại trụ sở Chi cục Kiểm lâm, đồng thời báo cáo Cục Kiểm lâm về việc chấp hành pháp luật của các tổ chức này theo hai loại:</w:t>
      </w:r>
    </w:p>
    <w:p w:rsidR="00F94651" w:rsidRPr="00F94651" w:rsidRDefault="00F94651" w:rsidP="00F94651">
      <w:pPr>
        <w:pStyle w:val="Guidance"/>
        <w:widowControl w:val="0"/>
        <w:tabs>
          <w:tab w:val="left" w:pos="6521"/>
        </w:tabs>
        <w:ind w:left="403"/>
        <w:rPr>
          <w:rFonts w:cs="Arial"/>
          <w:i w:val="0"/>
          <w:iCs w:val="0"/>
          <w:color w:val="000000"/>
          <w:sz w:val="22"/>
          <w:szCs w:val="22"/>
          <w:shd w:val="clear" w:color="auto" w:fill="FFFFFF"/>
        </w:rPr>
      </w:pPr>
      <w:r w:rsidRPr="00F94651">
        <w:rPr>
          <w:rFonts w:cs="Arial"/>
          <w:i w:val="0"/>
          <w:iCs w:val="0"/>
          <w:color w:val="000000"/>
          <w:sz w:val="22"/>
          <w:szCs w:val="22"/>
          <w:shd w:val="clear" w:color="auto" w:fill="FFFFFF"/>
        </w:rPr>
        <w:t>a) Cơ sở chế biến, kinh doanh lâm sản chấp hành tốt các quy định của Nhà nước.</w:t>
      </w:r>
    </w:p>
    <w:p w:rsidR="007A1A34" w:rsidRDefault="00F94651">
      <w:pPr>
        <w:pStyle w:val="Guidance"/>
        <w:widowControl w:val="0"/>
        <w:tabs>
          <w:tab w:val="left" w:pos="6521"/>
        </w:tabs>
        <w:spacing w:line="264" w:lineRule="auto"/>
        <w:ind w:left="403"/>
        <w:rPr>
          <w:rFonts w:cs="Arial"/>
          <w:color w:val="000000"/>
          <w:sz w:val="22"/>
          <w:shd w:val="clear" w:color="auto" w:fill="FFFFFF"/>
        </w:rPr>
      </w:pPr>
      <w:r w:rsidRPr="00F94651">
        <w:rPr>
          <w:rFonts w:cs="Arial"/>
          <w:i w:val="0"/>
          <w:iCs w:val="0"/>
          <w:color w:val="000000"/>
          <w:sz w:val="22"/>
          <w:szCs w:val="22"/>
          <w:shd w:val="clear" w:color="auto" w:fill="FFFFFF"/>
        </w:rPr>
        <w:t xml:space="preserve">b) Cơ sở chế biến, kinh doanh lâm sản có </w:t>
      </w:r>
      <w:proofErr w:type="gramStart"/>
      <w:r w:rsidRPr="00F94651">
        <w:rPr>
          <w:rFonts w:cs="Arial"/>
          <w:i w:val="0"/>
          <w:iCs w:val="0"/>
          <w:color w:val="000000"/>
          <w:sz w:val="22"/>
          <w:szCs w:val="22"/>
          <w:shd w:val="clear" w:color="auto" w:fill="FFFFFF"/>
        </w:rPr>
        <w:t>vi</w:t>
      </w:r>
      <w:proofErr w:type="gramEnd"/>
      <w:r w:rsidRPr="00F94651">
        <w:rPr>
          <w:rFonts w:cs="Arial"/>
          <w:i w:val="0"/>
          <w:iCs w:val="0"/>
          <w:color w:val="000000"/>
          <w:sz w:val="22"/>
          <w:szCs w:val="22"/>
          <w:shd w:val="clear" w:color="auto" w:fill="FFFFFF"/>
        </w:rPr>
        <w:t xml:space="preserve"> phạm các quy định của Nhà nước về hồ sơ lâm sản hoặc chấp hành chưa đầy đủ các quy định của Nhà nước.</w:t>
      </w:r>
    </w:p>
    <w:p w:rsidR="007A1A34" w:rsidRDefault="007A1A34">
      <w:pPr>
        <w:pStyle w:val="Guidance"/>
        <w:widowControl w:val="0"/>
        <w:tabs>
          <w:tab w:val="left" w:pos="6521"/>
        </w:tabs>
        <w:spacing w:line="264" w:lineRule="auto"/>
        <w:ind w:left="403"/>
        <w:rPr>
          <w:rFonts w:cs="Arial"/>
          <w:color w:val="000000"/>
          <w:sz w:val="22"/>
          <w:shd w:val="clear" w:color="auto" w:fill="FFFFFF"/>
        </w:rPr>
      </w:pPr>
    </w:p>
    <w:p w:rsidR="007E479F" w:rsidRPr="00514E14" w:rsidRDefault="007B46DE" w:rsidP="007E479F">
      <w:pPr>
        <w:pStyle w:val="Guidance"/>
        <w:numPr>
          <w:ilvl w:val="0"/>
          <w:numId w:val="106"/>
        </w:numPr>
        <w:spacing w:line="264" w:lineRule="auto"/>
        <w:rPr>
          <w:rFonts w:cs="Arial"/>
          <w:b/>
          <w:i w:val="0"/>
          <w:iCs w:val="0"/>
          <w:color w:val="auto"/>
          <w:sz w:val="22"/>
          <w:lang w:eastAsia="ja-JP"/>
        </w:rPr>
      </w:pPr>
      <w:r w:rsidRPr="007B46DE">
        <w:rPr>
          <w:rFonts w:cs="Arial"/>
          <w:b/>
          <w:i w:val="0"/>
          <w:iCs w:val="0"/>
          <w:color w:val="000000"/>
          <w:sz w:val="22"/>
          <w:szCs w:val="22"/>
          <w:shd w:val="clear" w:color="auto" w:fill="FFFFFF"/>
        </w:rPr>
        <w:lastRenderedPageBreak/>
        <w:t>Thông tư 40</w:t>
      </w:r>
      <w:r w:rsidRPr="007B46DE">
        <w:rPr>
          <w:rFonts w:cs="Arial"/>
          <w:b/>
          <w:i w:val="0"/>
          <w:color w:val="auto"/>
          <w:sz w:val="22"/>
          <w:szCs w:val="22"/>
          <w:lang w:val="en-GB"/>
        </w:rPr>
        <w:t xml:space="preserve">/2015/TT-BNNPTNT ngày 21/10/2015 của </w:t>
      </w:r>
      <w:r w:rsidRPr="007B46DE">
        <w:rPr>
          <w:rFonts w:cs="Arial"/>
          <w:b/>
          <w:i w:val="0"/>
          <w:iCs w:val="0"/>
          <w:color w:val="000000"/>
          <w:sz w:val="22"/>
          <w:szCs w:val="22"/>
          <w:shd w:val="clear" w:color="auto" w:fill="FFFFFF"/>
        </w:rPr>
        <w:t xml:space="preserve">Bộ Nông nghiệp và Phát triển nông thôn sửa đổi, bổ sung một số điều của Thông tư số 01/2012/TT-BNNPTNT ngày 04/01/2012 của Bộ Nông nghiệp và Phát triển nông thôn Quy định hồ sơ lâm sản hợp pháp và kiểm tra nguồn gốc lâm sản. </w:t>
      </w:r>
    </w:p>
    <w:p w:rsidR="007E479F" w:rsidRPr="007E479F" w:rsidRDefault="007B46DE" w:rsidP="007E479F">
      <w:pPr>
        <w:pStyle w:val="Guidance"/>
        <w:ind w:left="405"/>
        <w:rPr>
          <w:rFonts w:cs="Arial"/>
          <w:i w:val="0"/>
          <w:iCs w:val="0"/>
          <w:color w:val="000000"/>
          <w:sz w:val="22"/>
          <w:szCs w:val="22"/>
          <w:shd w:val="clear" w:color="auto" w:fill="FFFFFF"/>
        </w:rPr>
      </w:pPr>
      <w:bookmarkStart w:id="73" w:name="dieu27_1"/>
      <w:proofErr w:type="gramStart"/>
      <w:r w:rsidRPr="007B46DE">
        <w:rPr>
          <w:rFonts w:cs="Arial"/>
          <w:i w:val="0"/>
          <w:iCs w:val="0"/>
          <w:color w:val="000000"/>
          <w:sz w:val="22"/>
          <w:szCs w:val="22"/>
          <w:u w:val="double"/>
          <w:shd w:val="clear" w:color="auto" w:fill="FFFFFF"/>
        </w:rPr>
        <w:t>Điều 1.</w:t>
      </w:r>
      <w:proofErr w:type="gramEnd"/>
      <w:r w:rsidR="007E479F" w:rsidRPr="007E479F">
        <w:rPr>
          <w:rFonts w:cs="Arial"/>
          <w:i w:val="0"/>
          <w:iCs w:val="0"/>
          <w:color w:val="000000"/>
          <w:sz w:val="22"/>
          <w:szCs w:val="22"/>
          <w:shd w:val="clear" w:color="auto" w:fill="FFFFFF"/>
        </w:rPr>
        <w:t xml:space="preserve"> Sửa đổi, bổ sung một số điều của Thông tư số 01/2012/TT- BNNPTNT</w:t>
      </w:r>
    </w:p>
    <w:bookmarkEnd w:id="73"/>
    <w:p w:rsidR="007E479F" w:rsidRPr="007E479F" w:rsidRDefault="007E479F" w:rsidP="007E479F">
      <w:pPr>
        <w:pStyle w:val="Guidance"/>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1. Khoản 7 Điều 3 được sửa đổi, bổ sung như sau:</w:t>
      </w:r>
    </w:p>
    <w:p w:rsidR="007E479F" w:rsidRPr="007E479F" w:rsidRDefault="007E479F" w:rsidP="007E479F">
      <w:pPr>
        <w:pStyle w:val="Guidance"/>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“7. Vận chuyển nội bộ là trường hợp lâm sản được vận chuyển giữa các đơn vị hạch toán phụ thuộc như: lâm trường, các công ty lâm nghiệp, nhà máy chế biến, các chi nhánh, cửa hàng ... trong một doanh nghiệp có tư cách pháp nhân và hạch toán độc lập; hoặc trường hợp lâm sản được vận chuyển từ doanh nghiệp có tư cách pháp nhân và hạch toán độc lập đến các tổ chức hạch toán phụ thuộc và ngược lại.</w:t>
      </w:r>
    </w:p>
    <w:p w:rsidR="007E479F" w:rsidRPr="007E479F" w:rsidRDefault="007E479F" w:rsidP="007E479F">
      <w:pPr>
        <w:pStyle w:val="Guidance"/>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 xml:space="preserve">Trường hợp vận chuyển lâm sản từ nơi khai thác đến nơi chế biến, kho hàng; vận chuyển lâm sản từ nơi chế biến, kho hàng đến nơi giao hàng giữa bên mua và bên bán </w:t>
      </w:r>
      <w:proofErr w:type="gramStart"/>
      <w:r w:rsidRPr="007E479F">
        <w:rPr>
          <w:rFonts w:cs="Arial"/>
          <w:i w:val="0"/>
          <w:iCs w:val="0"/>
          <w:color w:val="000000"/>
          <w:sz w:val="22"/>
          <w:szCs w:val="22"/>
          <w:shd w:val="clear" w:color="auto" w:fill="FFFFFF"/>
        </w:rPr>
        <w:t>theo</w:t>
      </w:r>
      <w:proofErr w:type="gramEnd"/>
      <w:r w:rsidRPr="007E479F">
        <w:rPr>
          <w:rFonts w:cs="Arial"/>
          <w:i w:val="0"/>
          <w:iCs w:val="0"/>
          <w:color w:val="000000"/>
          <w:sz w:val="22"/>
          <w:szCs w:val="22"/>
          <w:shd w:val="clear" w:color="auto" w:fill="FFFFFF"/>
        </w:rPr>
        <w:t xml:space="preserve"> hợp đồng kinh tế của lô hàng đó cũng là vận chuyển nội bộ”.</w:t>
      </w:r>
    </w:p>
    <w:p w:rsidR="007E479F" w:rsidRPr="007E479F" w:rsidRDefault="007E479F" w:rsidP="007E479F">
      <w:pPr>
        <w:pStyle w:val="Guidance"/>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2. Khoản 1 Điều 4 được sửa đổi, bổ sung như sau:</w:t>
      </w:r>
    </w:p>
    <w:p w:rsidR="007E479F" w:rsidRPr="007E479F" w:rsidRDefault="007E479F" w:rsidP="007E479F">
      <w:pPr>
        <w:pStyle w:val="Guidance"/>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 xml:space="preserve">“1. Xác định khối lượng gỗ tròn, gỗ xẻ, gỗ đẽo hộp thực hiện </w:t>
      </w:r>
      <w:proofErr w:type="gramStart"/>
      <w:r w:rsidRPr="007E479F">
        <w:rPr>
          <w:rFonts w:cs="Arial"/>
          <w:i w:val="0"/>
          <w:iCs w:val="0"/>
          <w:color w:val="000000"/>
          <w:sz w:val="22"/>
          <w:szCs w:val="22"/>
          <w:shd w:val="clear" w:color="auto" w:fill="FFFFFF"/>
        </w:rPr>
        <w:t>theo</w:t>
      </w:r>
      <w:proofErr w:type="gramEnd"/>
      <w:r w:rsidRPr="007E479F">
        <w:rPr>
          <w:rFonts w:cs="Arial"/>
          <w:i w:val="0"/>
          <w:iCs w:val="0"/>
          <w:color w:val="000000"/>
          <w:sz w:val="22"/>
          <w:szCs w:val="22"/>
          <w:shd w:val="clear" w:color="auto" w:fill="FFFFFF"/>
        </w:rPr>
        <w:t xml:space="preserve"> quy định hiện hành của Bộ Nông nghiệp và Phát triển nông thôn.</w:t>
      </w:r>
    </w:p>
    <w:p w:rsidR="007E479F" w:rsidRPr="007E479F" w:rsidRDefault="007E479F" w:rsidP="007E479F">
      <w:pPr>
        <w:pStyle w:val="Guidance"/>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Đối với gỗ gốc, rễ, gỗ có hình thù phức tạp, gỗ dạng cây cảnh, cây bóng mát, cây cổ thụ bao gồm cả rễ, thân, cành, lá, nếu không thể đo được đường kính, chiều dài để xác định khối lượng và gỗ rừng trồng tập trung không phân loại theo cấp đường kính thì cân trọng lượng theo đơn vị là ki-lô-gam (kg) và quy đổi cứ 1.000 kg bằng 1 m3 gỗ tròn hoặc đo, tính theo đơn vị ster và quy đổi cứ 1 ster bằng 0,7 m3 gỗ tròn”.</w:t>
      </w:r>
    </w:p>
    <w:p w:rsidR="007E479F" w:rsidRPr="007E479F" w:rsidRDefault="007E479F" w:rsidP="007E479F">
      <w:pPr>
        <w:pStyle w:val="Guidance"/>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3. Điểm c Khoản 3 Điều 5 được sửa đổi, bổ sung như sau:</w:t>
      </w:r>
    </w:p>
    <w:p w:rsidR="007E479F" w:rsidRPr="007E479F" w:rsidRDefault="007E479F" w:rsidP="007E479F">
      <w:pPr>
        <w:pStyle w:val="Guidance"/>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“c) Ghi tổng hợp chung số lượng, khối lượng hoặc trọng lượng đối với gỗ tròn, gỗ đẽo, gỗ xẻ rừng tự nhiên trong nước không đủ kích thước quy định tại điểm b Khoản 3 Điều 5 của Thông tư này hoặc gỗ khai thác từ rừng trồng tập trung không phân loại theo cấp đường kính.</w:t>
      </w:r>
    </w:p>
    <w:p w:rsidR="007E479F" w:rsidRPr="007E479F" w:rsidRDefault="007E479F" w:rsidP="007E479F">
      <w:pPr>
        <w:pStyle w:val="Guidance"/>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Trường hợp lập bảng kê lâm sản tổng hợp chung trên đây, khi đưa lâm sản vào chế biến để sản xuất các sản phẩm khác nhau, thì chủ lâm sản phải lập bảng kê lâm sản sử dụng cho sản xuất từng loại sản phẩm và ghi rõ nguồn gốc được trích ra từ bảng kê lâm sản tổng hợp gốc đó”.</w:t>
      </w:r>
    </w:p>
    <w:p w:rsidR="007E479F" w:rsidRPr="007E479F" w:rsidRDefault="007E479F" w:rsidP="007E479F">
      <w:pPr>
        <w:pStyle w:val="Guidance"/>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4. Điểm a và điểm c Khoản 1 Điều 7 được sửa đổi, bổ sung như sau:</w:t>
      </w:r>
    </w:p>
    <w:p w:rsidR="007E479F" w:rsidRPr="007E479F" w:rsidRDefault="007E479F" w:rsidP="007E479F">
      <w:pPr>
        <w:pStyle w:val="Guidance"/>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“a) Hạt Kiểm lâm cấp huyện, Chi cục Kiểm lâm tỉnh, thành phố trực thuộc Trung ương ở những địa phương không có Hạt Kiểm lâm cấp huyện xác nhận lâm sản trong các trường hợp sau:</w:t>
      </w:r>
    </w:p>
    <w:p w:rsidR="007E479F" w:rsidRPr="007E479F" w:rsidRDefault="007E479F" w:rsidP="007E479F">
      <w:pPr>
        <w:pStyle w:val="Guidance"/>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Lâm sản chưa qua chế biến có nguồn gốc khai thác từ rừng tự nhiên trong nước của tổ chức xuất ra;</w:t>
      </w:r>
    </w:p>
    <w:p w:rsidR="007E479F" w:rsidRPr="007E479F" w:rsidRDefault="007E479F" w:rsidP="007E479F">
      <w:pPr>
        <w:pStyle w:val="Guidance"/>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Lâm sản có nguồn gốc nhập khẩu chưa qua chế biến ở trong nước của tổ chức, cá nhân xuất ra;</w:t>
      </w:r>
    </w:p>
    <w:p w:rsidR="007E479F" w:rsidRPr="007E479F" w:rsidRDefault="007E479F" w:rsidP="007E479F">
      <w:pPr>
        <w:pStyle w:val="Guidance"/>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Động vật rừng gây nuôi trong nước và bộ phận, dẫn xuất của chúng của tổ chức, cộng đồng dân cư, hộ gia đình, cá nhân xuất ra;</w:t>
      </w:r>
    </w:p>
    <w:p w:rsidR="007E479F" w:rsidRPr="007E479F" w:rsidRDefault="007E479F" w:rsidP="007E479F">
      <w:pPr>
        <w:pStyle w:val="Guidance"/>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 xml:space="preserve">Lâm sản sau xử lý tịch </w:t>
      </w:r>
      <w:proofErr w:type="gramStart"/>
      <w:r w:rsidRPr="007E479F">
        <w:rPr>
          <w:rFonts w:cs="Arial"/>
          <w:i w:val="0"/>
          <w:iCs w:val="0"/>
          <w:color w:val="000000"/>
          <w:sz w:val="22"/>
          <w:szCs w:val="22"/>
          <w:shd w:val="clear" w:color="auto" w:fill="FFFFFF"/>
        </w:rPr>
        <w:t>thu</w:t>
      </w:r>
      <w:proofErr w:type="gramEnd"/>
      <w:r w:rsidRPr="007E479F">
        <w:rPr>
          <w:rFonts w:cs="Arial"/>
          <w:i w:val="0"/>
          <w:iCs w:val="0"/>
          <w:color w:val="000000"/>
          <w:sz w:val="22"/>
          <w:szCs w:val="22"/>
          <w:shd w:val="clear" w:color="auto" w:fill="FFFFFF"/>
        </w:rPr>
        <w:t xml:space="preserve"> chưa chế biến của tổ chức, cộng đồng dân cư, hộ gia đình, cá nhân xuất ra;</w:t>
      </w:r>
    </w:p>
    <w:p w:rsidR="007E479F" w:rsidRPr="007E479F" w:rsidRDefault="007E479F" w:rsidP="007E479F">
      <w:pPr>
        <w:pStyle w:val="Guidance"/>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lastRenderedPageBreak/>
        <w:t xml:space="preserve">Lâm sản sau chế biến từ gỗ rừng tự nhiên trong nước, gỗ nhập khẩu, gỗ sau xử lý tịch </w:t>
      </w:r>
      <w:proofErr w:type="gramStart"/>
      <w:r w:rsidRPr="007E479F">
        <w:rPr>
          <w:rFonts w:cs="Arial"/>
          <w:i w:val="0"/>
          <w:iCs w:val="0"/>
          <w:color w:val="000000"/>
          <w:sz w:val="22"/>
          <w:szCs w:val="22"/>
          <w:shd w:val="clear" w:color="auto" w:fill="FFFFFF"/>
        </w:rPr>
        <w:t>thu</w:t>
      </w:r>
      <w:proofErr w:type="gramEnd"/>
      <w:r w:rsidRPr="007E479F">
        <w:rPr>
          <w:rFonts w:cs="Arial"/>
          <w:i w:val="0"/>
          <w:iCs w:val="0"/>
          <w:color w:val="000000"/>
          <w:sz w:val="22"/>
          <w:szCs w:val="22"/>
          <w:shd w:val="clear" w:color="auto" w:fill="FFFFFF"/>
        </w:rPr>
        <w:t xml:space="preserve"> của tổ chức, cộng đồng dân cư, hộ gia đình, cá nhân xuất ra;</w:t>
      </w:r>
    </w:p>
    <w:p w:rsidR="007E479F" w:rsidRPr="007E479F" w:rsidRDefault="007E479F" w:rsidP="007E479F">
      <w:pPr>
        <w:pStyle w:val="Guidance"/>
        <w:ind w:left="405"/>
        <w:rPr>
          <w:rFonts w:cs="Arial"/>
          <w:i w:val="0"/>
          <w:iCs w:val="0"/>
          <w:color w:val="000000"/>
          <w:sz w:val="22"/>
          <w:szCs w:val="22"/>
          <w:shd w:val="clear" w:color="auto" w:fill="FFFFFF"/>
        </w:rPr>
      </w:pPr>
      <w:proofErr w:type="gramStart"/>
      <w:r w:rsidRPr="007E479F">
        <w:rPr>
          <w:rFonts w:cs="Arial"/>
          <w:i w:val="0"/>
          <w:iCs w:val="0"/>
          <w:color w:val="000000"/>
          <w:sz w:val="22"/>
          <w:szCs w:val="22"/>
          <w:shd w:val="clear" w:color="auto" w:fill="FFFFFF"/>
        </w:rPr>
        <w:t>Lâm sản vận chuyển nội bộ giữa các địa điểm không cùng trên địa bàn một tỉnh, thành phố trực thuộc Trung ương”.</w:t>
      </w:r>
      <w:proofErr w:type="gramEnd"/>
    </w:p>
    <w:p w:rsidR="007E479F" w:rsidRPr="007E479F" w:rsidRDefault="007E479F" w:rsidP="007E479F">
      <w:pPr>
        <w:pStyle w:val="Guidance"/>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 xml:space="preserve">“c) Kiểm lâm địa bàn tham mưu cho Chủ tịch Ủy ban nhân dân xã, phường, thị trấn (sau đây viết </w:t>
      </w:r>
      <w:proofErr w:type="gramStart"/>
      <w:r w:rsidRPr="007E479F">
        <w:rPr>
          <w:rFonts w:cs="Arial"/>
          <w:i w:val="0"/>
          <w:iCs w:val="0"/>
          <w:color w:val="000000"/>
          <w:sz w:val="22"/>
          <w:szCs w:val="22"/>
          <w:shd w:val="clear" w:color="auto" w:fill="FFFFFF"/>
        </w:rPr>
        <w:t>chung</w:t>
      </w:r>
      <w:proofErr w:type="gramEnd"/>
      <w:r w:rsidRPr="007E479F">
        <w:rPr>
          <w:rFonts w:cs="Arial"/>
          <w:i w:val="0"/>
          <w:iCs w:val="0"/>
          <w:color w:val="000000"/>
          <w:sz w:val="22"/>
          <w:szCs w:val="22"/>
          <w:shd w:val="clear" w:color="auto" w:fill="FFFFFF"/>
        </w:rPr>
        <w:t xml:space="preserve"> là Ủy ban nhân dân cấp xã) xác nhận lâm sản chưa qua chế biến có nguồn gốc khai thác từ rừng tự nhiên trong nước của cộng đồng dân cư, hộ gia đình, cá nhân xuất ra”.</w:t>
      </w:r>
    </w:p>
    <w:p w:rsidR="007E479F" w:rsidRPr="007E479F" w:rsidRDefault="007E479F" w:rsidP="007E479F">
      <w:pPr>
        <w:pStyle w:val="Guidance"/>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5. Điểm b Khoản 1 Điều 9 được sửa đổi, bổ sung như sau:</w:t>
      </w:r>
    </w:p>
    <w:p w:rsidR="007E479F" w:rsidRPr="007E479F" w:rsidRDefault="007E479F" w:rsidP="007E479F">
      <w:pPr>
        <w:pStyle w:val="Guidance"/>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 xml:space="preserve">“b) Đối với gỗ đủ tiêu chuẩn đóng búa kiểm lâm </w:t>
      </w:r>
      <w:proofErr w:type="gramStart"/>
      <w:r w:rsidRPr="007E479F">
        <w:rPr>
          <w:rFonts w:cs="Arial"/>
          <w:i w:val="0"/>
          <w:iCs w:val="0"/>
          <w:color w:val="000000"/>
          <w:sz w:val="22"/>
          <w:szCs w:val="22"/>
          <w:shd w:val="clear" w:color="auto" w:fill="FFFFFF"/>
        </w:rPr>
        <w:t>theo</w:t>
      </w:r>
      <w:proofErr w:type="gramEnd"/>
      <w:r w:rsidRPr="007E479F">
        <w:rPr>
          <w:rFonts w:cs="Arial"/>
          <w:i w:val="0"/>
          <w:iCs w:val="0"/>
          <w:color w:val="000000"/>
          <w:sz w:val="22"/>
          <w:szCs w:val="22"/>
          <w:shd w:val="clear" w:color="auto" w:fill="FFFFFF"/>
        </w:rPr>
        <w:t xml:space="preserve"> quy định của Bộ Nông nghiệp và Phát triển nông thôn gồm: biên bản xác nhận gỗ đóng dấu búa kiểm lâm kèm theo bảng kê lâm sản”.</w:t>
      </w:r>
    </w:p>
    <w:p w:rsidR="007E479F" w:rsidRPr="007E479F" w:rsidRDefault="007E479F" w:rsidP="007E479F">
      <w:pPr>
        <w:pStyle w:val="Guidance"/>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6. Điều 13 được sửa đổi, bổ sung như sau:</w:t>
      </w:r>
    </w:p>
    <w:p w:rsidR="007E479F" w:rsidRPr="007E479F" w:rsidRDefault="007E479F" w:rsidP="007E479F">
      <w:pPr>
        <w:pStyle w:val="Guidance"/>
        <w:ind w:left="405"/>
        <w:rPr>
          <w:rFonts w:cs="Arial"/>
          <w:i w:val="0"/>
          <w:iCs w:val="0"/>
          <w:color w:val="000000"/>
          <w:sz w:val="22"/>
          <w:szCs w:val="22"/>
          <w:shd w:val="clear" w:color="auto" w:fill="FFFFFF"/>
        </w:rPr>
      </w:pPr>
      <w:proofErr w:type="gramStart"/>
      <w:r w:rsidRPr="007E479F">
        <w:rPr>
          <w:rFonts w:cs="Arial"/>
          <w:i w:val="0"/>
          <w:iCs w:val="0"/>
          <w:color w:val="000000"/>
          <w:sz w:val="22"/>
          <w:szCs w:val="22"/>
          <w:shd w:val="clear" w:color="auto" w:fill="FFFFFF"/>
        </w:rPr>
        <w:t>“Điều 13.</w:t>
      </w:r>
      <w:proofErr w:type="gramEnd"/>
      <w:r w:rsidRPr="007E479F">
        <w:rPr>
          <w:rFonts w:cs="Arial"/>
          <w:i w:val="0"/>
          <w:iCs w:val="0"/>
          <w:color w:val="000000"/>
          <w:sz w:val="22"/>
          <w:szCs w:val="22"/>
          <w:shd w:val="clear" w:color="auto" w:fill="FFFFFF"/>
        </w:rPr>
        <w:t xml:space="preserve"> Lâm sản chưa qua chế biến có nguồn gốc khai thác từ rừng trồng tập trung, vườn nhà, trang trại, cây trồng phân tán</w:t>
      </w:r>
    </w:p>
    <w:p w:rsidR="007E479F" w:rsidRPr="007E479F" w:rsidRDefault="007E479F" w:rsidP="007E479F">
      <w:pPr>
        <w:pStyle w:val="Guidance"/>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 xml:space="preserve">1. Hồ sơ lâm sản có nguồn gốc khai thác từ rừng trồng tập trung, vườn nhà, trang trại, cây trồng phân tán của tổ chức xuất ra gồm: hóa đơn </w:t>
      </w:r>
      <w:proofErr w:type="gramStart"/>
      <w:r w:rsidRPr="007E479F">
        <w:rPr>
          <w:rFonts w:cs="Arial"/>
          <w:i w:val="0"/>
          <w:iCs w:val="0"/>
          <w:color w:val="000000"/>
          <w:sz w:val="22"/>
          <w:szCs w:val="22"/>
          <w:shd w:val="clear" w:color="auto" w:fill="FFFFFF"/>
        </w:rPr>
        <w:t>theo</w:t>
      </w:r>
      <w:proofErr w:type="gramEnd"/>
      <w:r w:rsidRPr="007E479F">
        <w:rPr>
          <w:rFonts w:cs="Arial"/>
          <w:i w:val="0"/>
          <w:iCs w:val="0"/>
          <w:color w:val="000000"/>
          <w:sz w:val="22"/>
          <w:szCs w:val="22"/>
          <w:shd w:val="clear" w:color="auto" w:fill="FFFFFF"/>
        </w:rPr>
        <w:t xml:space="preserve"> quy định của Bộ Tài chính tại thời điểm xuất bán lâm sản và bảng kê lâm sản.</w:t>
      </w:r>
    </w:p>
    <w:p w:rsidR="007E479F" w:rsidRPr="007E479F" w:rsidRDefault="007E479F" w:rsidP="007E479F">
      <w:pPr>
        <w:pStyle w:val="Guidance"/>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2. Hồ sơ lâm sản do cộng đồng dân cư, hộ gia đình, cá nhân xuất ra: bảng kê lâm sản”.</w:t>
      </w:r>
    </w:p>
    <w:p w:rsidR="007E479F" w:rsidRPr="007E479F" w:rsidRDefault="007E479F" w:rsidP="007E479F">
      <w:pPr>
        <w:pStyle w:val="Guidance"/>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7. Điều 14 được sửa đổi, bổ sung như sau:</w:t>
      </w:r>
    </w:p>
    <w:p w:rsidR="007E479F" w:rsidRPr="007E479F" w:rsidRDefault="007E479F" w:rsidP="007E479F">
      <w:pPr>
        <w:pStyle w:val="Guidance"/>
        <w:ind w:left="405"/>
        <w:rPr>
          <w:rFonts w:cs="Arial"/>
          <w:i w:val="0"/>
          <w:iCs w:val="0"/>
          <w:color w:val="000000"/>
          <w:sz w:val="22"/>
          <w:szCs w:val="22"/>
          <w:shd w:val="clear" w:color="auto" w:fill="FFFFFF"/>
        </w:rPr>
      </w:pPr>
      <w:proofErr w:type="gramStart"/>
      <w:r w:rsidRPr="007E479F">
        <w:rPr>
          <w:rFonts w:cs="Arial"/>
          <w:i w:val="0"/>
          <w:iCs w:val="0"/>
          <w:color w:val="000000"/>
          <w:sz w:val="22"/>
          <w:szCs w:val="22"/>
          <w:shd w:val="clear" w:color="auto" w:fill="FFFFFF"/>
        </w:rPr>
        <w:t>“Điều 14.</w:t>
      </w:r>
      <w:proofErr w:type="gramEnd"/>
      <w:r w:rsidRPr="007E479F">
        <w:rPr>
          <w:rFonts w:cs="Arial"/>
          <w:i w:val="0"/>
          <w:iCs w:val="0"/>
          <w:color w:val="000000"/>
          <w:sz w:val="22"/>
          <w:szCs w:val="22"/>
          <w:shd w:val="clear" w:color="auto" w:fill="FFFFFF"/>
        </w:rPr>
        <w:t xml:space="preserve"> Lâm sản nhập khẩu chưa qua chế biến ở trong nước</w:t>
      </w:r>
    </w:p>
    <w:p w:rsidR="007E479F" w:rsidRPr="007E479F" w:rsidRDefault="007E479F" w:rsidP="007E479F">
      <w:pPr>
        <w:pStyle w:val="Guidance"/>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 xml:space="preserve">1. Hồ sơ một lô lâm sản nhập khẩu trực tiếp thực hiện </w:t>
      </w:r>
      <w:proofErr w:type="gramStart"/>
      <w:r w:rsidRPr="007E479F">
        <w:rPr>
          <w:rFonts w:cs="Arial"/>
          <w:i w:val="0"/>
          <w:iCs w:val="0"/>
          <w:color w:val="000000"/>
          <w:sz w:val="22"/>
          <w:szCs w:val="22"/>
          <w:shd w:val="clear" w:color="auto" w:fill="FFFFFF"/>
        </w:rPr>
        <w:t>theo</w:t>
      </w:r>
      <w:proofErr w:type="gramEnd"/>
      <w:r w:rsidRPr="007E479F">
        <w:rPr>
          <w:rFonts w:cs="Arial"/>
          <w:i w:val="0"/>
          <w:iCs w:val="0"/>
          <w:color w:val="000000"/>
          <w:sz w:val="22"/>
          <w:szCs w:val="22"/>
          <w:shd w:val="clear" w:color="auto" w:fill="FFFFFF"/>
        </w:rPr>
        <w:t xml:space="preserve"> quy định tại Điều 10 của Thông tư này.</w:t>
      </w:r>
    </w:p>
    <w:p w:rsidR="007E479F" w:rsidRPr="007E479F" w:rsidRDefault="007E479F" w:rsidP="007E479F">
      <w:pPr>
        <w:pStyle w:val="Guidance"/>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2. Hồ sơ lâm sản có nguồn gốc nhập khẩu xuất ra</w:t>
      </w:r>
    </w:p>
    <w:p w:rsidR="007E479F" w:rsidRPr="007E479F" w:rsidRDefault="007E479F" w:rsidP="007E479F">
      <w:pPr>
        <w:pStyle w:val="Guidance"/>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 xml:space="preserve">a) Hồ sơ lâm sản có nguồn gốc nhập khẩu của tổ chức xuất ra gồm: hóa đơn </w:t>
      </w:r>
      <w:proofErr w:type="gramStart"/>
      <w:r w:rsidRPr="007E479F">
        <w:rPr>
          <w:rFonts w:cs="Arial"/>
          <w:i w:val="0"/>
          <w:iCs w:val="0"/>
          <w:color w:val="000000"/>
          <w:sz w:val="22"/>
          <w:szCs w:val="22"/>
          <w:shd w:val="clear" w:color="auto" w:fill="FFFFFF"/>
        </w:rPr>
        <w:t>theo</w:t>
      </w:r>
      <w:proofErr w:type="gramEnd"/>
      <w:r w:rsidRPr="007E479F">
        <w:rPr>
          <w:rFonts w:cs="Arial"/>
          <w:i w:val="0"/>
          <w:iCs w:val="0"/>
          <w:color w:val="000000"/>
          <w:sz w:val="22"/>
          <w:szCs w:val="22"/>
          <w:shd w:val="clear" w:color="auto" w:fill="FFFFFF"/>
        </w:rPr>
        <w:t xml:space="preserve"> quy định của Bộ Tài chính tại thời điểm xuất bán lâm sản và bảng kê lâm sản có xác nhận của cơ quan kiểm lâm sở tại.</w:t>
      </w:r>
    </w:p>
    <w:p w:rsidR="007E479F" w:rsidRPr="007E479F" w:rsidRDefault="007E479F" w:rsidP="007E479F">
      <w:pPr>
        <w:pStyle w:val="Guidance"/>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 xml:space="preserve">b) Hồ </w:t>
      </w:r>
      <w:proofErr w:type="gramStart"/>
      <w:r w:rsidRPr="007E479F">
        <w:rPr>
          <w:rFonts w:cs="Arial"/>
          <w:i w:val="0"/>
          <w:iCs w:val="0"/>
          <w:color w:val="000000"/>
          <w:sz w:val="22"/>
          <w:szCs w:val="22"/>
          <w:shd w:val="clear" w:color="auto" w:fill="FFFFFF"/>
        </w:rPr>
        <w:t>sơ</w:t>
      </w:r>
      <w:proofErr w:type="gramEnd"/>
      <w:r w:rsidRPr="007E479F">
        <w:rPr>
          <w:rFonts w:cs="Arial"/>
          <w:i w:val="0"/>
          <w:iCs w:val="0"/>
          <w:color w:val="000000"/>
          <w:sz w:val="22"/>
          <w:szCs w:val="22"/>
          <w:shd w:val="clear" w:color="auto" w:fill="FFFFFF"/>
        </w:rPr>
        <w:t xml:space="preserve"> lâm sản có nguồn gốc nhập khẩu của cá nhân xuất ra: bảng kê lâm sản có xác nhận của cơ quan kiểm lâm sở tại”.</w:t>
      </w:r>
    </w:p>
    <w:p w:rsidR="007E479F" w:rsidRPr="007E479F" w:rsidRDefault="007E479F" w:rsidP="007E479F">
      <w:pPr>
        <w:pStyle w:val="Guidance"/>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8. Điểm a Khoản 2 Điều 18 được sửa đổi, bổ sung như sau:</w:t>
      </w:r>
    </w:p>
    <w:p w:rsidR="007E479F" w:rsidRPr="007E479F" w:rsidRDefault="007E479F" w:rsidP="007E479F">
      <w:pPr>
        <w:pStyle w:val="Guidance"/>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 xml:space="preserve">“a) Hồ sơ vận chuyển gỗ rừng tự nhiên trong nước, gỗ nhập khẩu, gỗ tịch </w:t>
      </w:r>
      <w:proofErr w:type="gramStart"/>
      <w:r w:rsidRPr="007E479F">
        <w:rPr>
          <w:rFonts w:cs="Arial"/>
          <w:i w:val="0"/>
          <w:iCs w:val="0"/>
          <w:color w:val="000000"/>
          <w:sz w:val="22"/>
          <w:szCs w:val="22"/>
          <w:shd w:val="clear" w:color="auto" w:fill="FFFFFF"/>
        </w:rPr>
        <w:t>thu</w:t>
      </w:r>
      <w:proofErr w:type="gramEnd"/>
      <w:r w:rsidRPr="007E479F">
        <w:rPr>
          <w:rFonts w:cs="Arial"/>
          <w:i w:val="0"/>
          <w:iCs w:val="0"/>
          <w:color w:val="000000"/>
          <w:sz w:val="22"/>
          <w:szCs w:val="22"/>
          <w:shd w:val="clear" w:color="auto" w:fill="FFFFFF"/>
        </w:rPr>
        <w:t xml:space="preserve"> chưa qua chế biến; động vật rừng, bộ phận, dẫn xuất của chúng gồm: phiếu xuất kho kiêm vận chuyển nội bộ và bảng kê lâm sản có xác nhận của cơ quan kiểm lâm sở tại”.</w:t>
      </w:r>
    </w:p>
    <w:p w:rsidR="007E479F" w:rsidRPr="007E479F" w:rsidRDefault="007E479F" w:rsidP="007E479F">
      <w:pPr>
        <w:pStyle w:val="Guidance"/>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9. Khoản 3 Điều 22 được sửa đổi, bổ sung như sau:</w:t>
      </w:r>
    </w:p>
    <w:p w:rsidR="007E479F" w:rsidRPr="007E479F" w:rsidRDefault="007E479F" w:rsidP="007E479F">
      <w:pPr>
        <w:pStyle w:val="Guidance"/>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 xml:space="preserve">“3. Mọi trường hợp kiểm tra lâm sản phải thực hiện đúng trình tự, thủ tục kiểm tra </w:t>
      </w:r>
      <w:proofErr w:type="gramStart"/>
      <w:r w:rsidRPr="007E479F">
        <w:rPr>
          <w:rFonts w:cs="Arial"/>
          <w:i w:val="0"/>
          <w:iCs w:val="0"/>
          <w:color w:val="000000"/>
          <w:sz w:val="22"/>
          <w:szCs w:val="22"/>
          <w:shd w:val="clear" w:color="auto" w:fill="FFFFFF"/>
        </w:rPr>
        <w:t>theo</w:t>
      </w:r>
      <w:proofErr w:type="gramEnd"/>
      <w:r w:rsidRPr="007E479F">
        <w:rPr>
          <w:rFonts w:cs="Arial"/>
          <w:i w:val="0"/>
          <w:iCs w:val="0"/>
          <w:color w:val="000000"/>
          <w:sz w:val="22"/>
          <w:szCs w:val="22"/>
          <w:shd w:val="clear" w:color="auto" w:fill="FFFFFF"/>
        </w:rPr>
        <w:t xml:space="preserve"> quy định của pháp luật; phải lập biên bản theo mẫu số 03 hoặc 04 (đối với kiểm tra khai thác lâm sản) ban hành kèm theo Thông tư này”.</w:t>
      </w:r>
    </w:p>
    <w:p w:rsidR="007E479F" w:rsidRPr="007E479F" w:rsidRDefault="007E479F" w:rsidP="007E479F">
      <w:pPr>
        <w:pStyle w:val="Guidance"/>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lastRenderedPageBreak/>
        <w:t xml:space="preserve">10. Thay thế cụm từ: “hóa đơn bán hàng </w:t>
      </w:r>
      <w:proofErr w:type="gramStart"/>
      <w:r w:rsidRPr="007E479F">
        <w:rPr>
          <w:rFonts w:cs="Arial"/>
          <w:i w:val="0"/>
          <w:iCs w:val="0"/>
          <w:color w:val="000000"/>
          <w:sz w:val="22"/>
          <w:szCs w:val="22"/>
          <w:shd w:val="clear" w:color="auto" w:fill="FFFFFF"/>
        </w:rPr>
        <w:t>theo</w:t>
      </w:r>
      <w:proofErr w:type="gramEnd"/>
      <w:r w:rsidRPr="007E479F">
        <w:rPr>
          <w:rFonts w:cs="Arial"/>
          <w:i w:val="0"/>
          <w:iCs w:val="0"/>
          <w:color w:val="000000"/>
          <w:sz w:val="22"/>
          <w:szCs w:val="22"/>
          <w:shd w:val="clear" w:color="auto" w:fill="FFFFFF"/>
        </w:rPr>
        <w:t xml:space="preserve"> quy định của Bộ Tài chính” bằng cụm từ: “hóa đơn theo quy định của Bộ Tài chính tại thời điểm xuất bán lâm sản” tại điểm b Khoản 2 Điều 7, Điều 12, Điều 15, Điều 16 và Điều 17.</w:t>
      </w:r>
    </w:p>
    <w:p w:rsidR="007E479F" w:rsidRPr="007E479F" w:rsidRDefault="007E479F" w:rsidP="007E479F">
      <w:pPr>
        <w:pStyle w:val="Guidance"/>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11. Thay thế cụm từ: “phiếu xuất kho nội bộ” bằng cụm từ: “phiếu xuất kho kiêm vận chuyển nội bộ” tại Khoản 1 và điểm b Khoản 2 Điều 18.</w:t>
      </w:r>
    </w:p>
    <w:p w:rsidR="007E479F" w:rsidRPr="007E479F" w:rsidRDefault="007E479F" w:rsidP="007E479F">
      <w:pPr>
        <w:pStyle w:val="Guidance"/>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12. Bổ sung Khoản 3 Điều 31 như sau:</w:t>
      </w:r>
    </w:p>
    <w:p w:rsidR="0084674B" w:rsidRDefault="007E479F" w:rsidP="0084674B">
      <w:pPr>
        <w:pStyle w:val="Guidance"/>
        <w:ind w:left="405"/>
        <w:rPr>
          <w:i w:val="0"/>
        </w:rPr>
      </w:pPr>
      <w:r w:rsidRPr="007E479F">
        <w:rPr>
          <w:rFonts w:cs="Arial"/>
          <w:i w:val="0"/>
          <w:iCs w:val="0"/>
          <w:color w:val="000000"/>
          <w:sz w:val="22"/>
          <w:szCs w:val="22"/>
          <w:shd w:val="clear" w:color="auto" w:fill="FFFFFF"/>
        </w:rPr>
        <w:t xml:space="preserve">“3. Đối với gỗ cao su và sản phẩm chế biến từ gỗ cao su, trường hợp cần làm hồ sơ xác định nguồn gốc hợp pháp thì chủ hàng lập bảng kê lâm sản </w:t>
      </w:r>
      <w:proofErr w:type="gramStart"/>
      <w:r w:rsidRPr="007E479F">
        <w:rPr>
          <w:rFonts w:cs="Arial"/>
          <w:i w:val="0"/>
          <w:iCs w:val="0"/>
          <w:color w:val="000000"/>
          <w:sz w:val="22"/>
          <w:szCs w:val="22"/>
          <w:shd w:val="clear" w:color="auto" w:fill="FFFFFF"/>
        </w:rPr>
        <w:t>theo</w:t>
      </w:r>
      <w:proofErr w:type="gramEnd"/>
      <w:r w:rsidRPr="007E479F">
        <w:rPr>
          <w:rFonts w:cs="Arial"/>
          <w:i w:val="0"/>
          <w:iCs w:val="0"/>
          <w:color w:val="000000"/>
          <w:sz w:val="22"/>
          <w:szCs w:val="22"/>
          <w:shd w:val="clear" w:color="auto" w:fill="FFFFFF"/>
        </w:rPr>
        <w:t xml:space="preserve"> quy định tại Thông tư này”.</w:t>
      </w:r>
    </w:p>
    <w:p w:rsidR="0084674B" w:rsidRDefault="0084674B" w:rsidP="0084674B">
      <w:pPr>
        <w:pStyle w:val="Guidance"/>
        <w:ind w:left="405"/>
        <w:rPr>
          <w:i w:val="0"/>
        </w:rPr>
      </w:pPr>
    </w:p>
    <w:p w:rsidR="0084674B" w:rsidRPr="0084674B" w:rsidRDefault="007B46DE" w:rsidP="0084674B">
      <w:pPr>
        <w:pStyle w:val="Guidance"/>
        <w:ind w:left="405"/>
        <w:rPr>
          <w:rFonts w:cs="Arial"/>
          <w:i w:val="0"/>
          <w:iCs w:val="0"/>
          <w:color w:val="000000"/>
          <w:sz w:val="22"/>
          <w:szCs w:val="22"/>
          <w:shd w:val="clear" w:color="auto" w:fill="FFFFFF"/>
        </w:rPr>
      </w:pPr>
      <w:bookmarkStart w:id="74" w:name="dieu27_2"/>
      <w:proofErr w:type="gramStart"/>
      <w:r w:rsidRPr="007B46DE">
        <w:rPr>
          <w:rFonts w:cs="Arial"/>
          <w:i w:val="0"/>
          <w:iCs w:val="0"/>
          <w:color w:val="000000"/>
          <w:sz w:val="22"/>
          <w:szCs w:val="22"/>
          <w:u w:val="double"/>
          <w:shd w:val="clear" w:color="auto" w:fill="FFFFFF"/>
        </w:rPr>
        <w:t>Điều 2.</w:t>
      </w:r>
      <w:proofErr w:type="gramEnd"/>
      <w:r w:rsidR="0084674B" w:rsidRPr="0084674B">
        <w:rPr>
          <w:rFonts w:cs="Arial"/>
          <w:i w:val="0"/>
          <w:iCs w:val="0"/>
          <w:color w:val="000000"/>
          <w:sz w:val="22"/>
          <w:szCs w:val="22"/>
          <w:shd w:val="clear" w:color="auto" w:fill="FFFFFF"/>
        </w:rPr>
        <w:t xml:space="preserve"> Điều khoản thi hành</w:t>
      </w:r>
    </w:p>
    <w:bookmarkEnd w:id="74"/>
    <w:p w:rsidR="0084674B" w:rsidRPr="0084674B" w:rsidRDefault="0084674B" w:rsidP="0084674B">
      <w:pPr>
        <w:pStyle w:val="Guidance"/>
        <w:ind w:left="405"/>
        <w:rPr>
          <w:rFonts w:cs="Arial"/>
          <w:i w:val="0"/>
          <w:iCs w:val="0"/>
          <w:color w:val="000000"/>
          <w:sz w:val="22"/>
          <w:szCs w:val="22"/>
          <w:shd w:val="clear" w:color="auto" w:fill="FFFFFF"/>
        </w:rPr>
      </w:pPr>
      <w:r w:rsidRPr="0084674B">
        <w:rPr>
          <w:rFonts w:cs="Arial"/>
          <w:i w:val="0"/>
          <w:iCs w:val="0"/>
          <w:color w:val="000000"/>
          <w:sz w:val="22"/>
          <w:szCs w:val="22"/>
          <w:shd w:val="clear" w:color="auto" w:fill="FFFFFF"/>
        </w:rPr>
        <w:t>1. Thông tư này có hiệu lực kể từ ngày 02 tháng 12 năm 2015</w:t>
      </w:r>
    </w:p>
    <w:p w:rsidR="0084674B" w:rsidRPr="0084674B" w:rsidRDefault="0084674B" w:rsidP="0084674B">
      <w:pPr>
        <w:pStyle w:val="Guidance"/>
        <w:ind w:left="405"/>
        <w:rPr>
          <w:rFonts w:cs="Arial"/>
          <w:i w:val="0"/>
          <w:iCs w:val="0"/>
          <w:color w:val="000000"/>
          <w:sz w:val="22"/>
          <w:szCs w:val="22"/>
          <w:shd w:val="clear" w:color="auto" w:fill="FFFFFF"/>
        </w:rPr>
      </w:pPr>
      <w:r w:rsidRPr="0084674B">
        <w:rPr>
          <w:rFonts w:cs="Arial"/>
          <w:i w:val="0"/>
          <w:iCs w:val="0"/>
          <w:color w:val="000000"/>
          <w:sz w:val="22"/>
          <w:szCs w:val="22"/>
          <w:shd w:val="clear" w:color="auto" w:fill="FFFFFF"/>
        </w:rPr>
        <w:t>2. Thông tư này thay thế Thông tư số 42/2012/TT-BNNPTNT ngày 21/8/2012 Sửa đổi, bổ sung một số điều của Thông tư số 01/2012/TT-BNNPTNT ngày 04/01/2012 của Bộ Nông nghiệp và Phát triển nông thôn Quy định hồ sơ lâm sản hợp pháp và kiểm tra nguồn gốc lâm sản.</w:t>
      </w:r>
    </w:p>
    <w:p w:rsidR="007E479F" w:rsidRDefault="0084674B" w:rsidP="0084674B">
      <w:pPr>
        <w:pStyle w:val="Guidance"/>
        <w:spacing w:line="264" w:lineRule="auto"/>
        <w:ind w:left="405"/>
        <w:rPr>
          <w:rFonts w:cs="Arial"/>
          <w:i w:val="0"/>
          <w:iCs w:val="0"/>
          <w:color w:val="auto"/>
          <w:sz w:val="22"/>
          <w:lang w:eastAsia="ja-JP"/>
        </w:rPr>
      </w:pPr>
      <w:r w:rsidRPr="0084674B">
        <w:rPr>
          <w:rFonts w:cs="Arial"/>
          <w:i w:val="0"/>
          <w:iCs w:val="0"/>
          <w:color w:val="000000"/>
          <w:sz w:val="22"/>
          <w:szCs w:val="22"/>
          <w:shd w:val="clear" w:color="auto" w:fill="FFFFFF"/>
        </w:rPr>
        <w:t>3. Trong quá trình thực hiện, nếu có vướng mắc, các tổ chức, cá nhân phản ánh kịp thời về Bộ Nông nghiệp và Phát triển nông thôn để giải quyết</w:t>
      </w:r>
      <w:proofErr w:type="gramStart"/>
      <w:r w:rsidRPr="0084674B">
        <w:rPr>
          <w:rFonts w:cs="Arial"/>
          <w:i w:val="0"/>
          <w:iCs w:val="0"/>
          <w:color w:val="000000"/>
          <w:sz w:val="22"/>
          <w:szCs w:val="22"/>
          <w:shd w:val="clear" w:color="auto" w:fill="FFFFFF"/>
        </w:rPr>
        <w:t>./</w:t>
      </w:r>
      <w:proofErr w:type="gramEnd"/>
      <w:r w:rsidRPr="0084674B">
        <w:rPr>
          <w:rFonts w:cs="Arial"/>
          <w:i w:val="0"/>
          <w:iCs w:val="0"/>
          <w:color w:val="000000"/>
          <w:sz w:val="22"/>
          <w:szCs w:val="22"/>
          <w:shd w:val="clear" w:color="auto" w:fill="FFFFFF"/>
        </w:rPr>
        <w:t>.</w:t>
      </w:r>
    </w:p>
    <w:p w:rsidR="007A1A34" w:rsidRDefault="007A1A34">
      <w:pPr>
        <w:pStyle w:val="Guidance"/>
        <w:widowControl w:val="0"/>
        <w:tabs>
          <w:tab w:val="left" w:pos="6521"/>
        </w:tabs>
        <w:spacing w:line="264" w:lineRule="auto"/>
        <w:ind w:left="403"/>
        <w:rPr>
          <w:rFonts w:cs="Arial"/>
          <w:i w:val="0"/>
          <w:iCs w:val="0"/>
          <w:color w:val="auto"/>
          <w:sz w:val="22"/>
          <w:lang w:eastAsia="ja-JP"/>
        </w:rPr>
      </w:pPr>
    </w:p>
    <w:p w:rsidR="00D147EA" w:rsidRDefault="00D147EA" w:rsidP="00D147EA">
      <w:pPr>
        <w:pStyle w:val="Guidance"/>
        <w:widowControl w:val="0"/>
        <w:numPr>
          <w:ilvl w:val="0"/>
          <w:numId w:val="106"/>
        </w:numPr>
        <w:spacing w:line="264" w:lineRule="auto"/>
        <w:ind w:left="403"/>
        <w:rPr>
          <w:rFonts w:cs="Arial"/>
          <w:b/>
          <w:i w:val="0"/>
          <w:color w:val="auto"/>
          <w:sz w:val="22"/>
          <w:szCs w:val="22"/>
          <w:lang w:val="en-GB"/>
        </w:rPr>
      </w:pPr>
      <w:r w:rsidRPr="00D147EA">
        <w:rPr>
          <w:rFonts w:cs="Arial"/>
          <w:b/>
          <w:i w:val="0"/>
          <w:iCs w:val="0"/>
          <w:color w:val="000000"/>
          <w:sz w:val="22"/>
          <w:szCs w:val="22"/>
          <w:shd w:val="clear" w:color="auto" w:fill="FFFFFF"/>
        </w:rPr>
        <w:t>Thông tư 156/2013/TT-BTC ngày 06/11/2013 của Bộ Tài chính ban hành, hướng dẫn thi hành một số điều của Luật Quản lý thuế; Luật sửa đổi, bổ sung một số điều của Luật Quản lý thuế và Nghị định số 83/2013/NĐ-CP ngày 22 tháng 7 năm 2013 của Chính phủ</w:t>
      </w:r>
      <w:r w:rsidRPr="00D147EA">
        <w:rPr>
          <w:rFonts w:cs="Arial"/>
          <w:b/>
          <w:i w:val="0"/>
          <w:iCs w:val="0"/>
          <w:color w:val="000000"/>
          <w:sz w:val="22"/>
          <w:szCs w:val="22"/>
          <w:shd w:val="clear" w:color="auto" w:fill="FFFFFF"/>
          <w:lang w:val="vi-VN"/>
        </w:rPr>
        <w:t>.</w:t>
      </w:r>
    </w:p>
    <w:p w:rsidR="007A1A34" w:rsidRDefault="007B46DE">
      <w:pPr>
        <w:pStyle w:val="Guidance"/>
        <w:widowControl w:val="0"/>
        <w:ind w:left="403"/>
        <w:rPr>
          <w:rFonts w:cs="Arial"/>
          <w:i w:val="0"/>
          <w:iCs w:val="0"/>
          <w:color w:val="000000"/>
          <w:sz w:val="22"/>
          <w:szCs w:val="22"/>
          <w:shd w:val="clear" w:color="auto" w:fill="FFFFFF"/>
        </w:rPr>
      </w:pPr>
      <w:bookmarkStart w:id="75" w:name="dieu28_70"/>
      <w:proofErr w:type="gramStart"/>
      <w:r w:rsidRPr="007B46DE">
        <w:rPr>
          <w:rFonts w:cs="Arial"/>
          <w:i w:val="0"/>
          <w:iCs w:val="0"/>
          <w:color w:val="000000"/>
          <w:sz w:val="22"/>
          <w:szCs w:val="22"/>
          <w:u w:val="double"/>
          <w:shd w:val="clear" w:color="auto" w:fill="FFFFFF"/>
        </w:rPr>
        <w:t>Điều 70.</w:t>
      </w:r>
      <w:proofErr w:type="gramEnd"/>
      <w:r w:rsidR="00CD290B" w:rsidRPr="00CD290B">
        <w:rPr>
          <w:rFonts w:cs="Arial"/>
          <w:i w:val="0"/>
          <w:iCs w:val="0"/>
          <w:color w:val="000000"/>
          <w:sz w:val="22"/>
          <w:szCs w:val="22"/>
          <w:shd w:val="clear" w:color="auto" w:fill="FFFFFF"/>
        </w:rPr>
        <w:t xml:space="preserve"> Áp dụng quản lý rủi ro của cơ quan thuế</w:t>
      </w:r>
    </w:p>
    <w:bookmarkEnd w:id="75"/>
    <w:p w:rsidR="007A1A34" w:rsidRDefault="00CD290B">
      <w:pPr>
        <w:pStyle w:val="Guidance"/>
        <w:widowControl w:val="0"/>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1. Thu thập thông tin người nộp thuế phục vụ cho việc quản lý rủi ro về thuế, bao gồm:</w:t>
      </w:r>
    </w:p>
    <w:p w:rsidR="007A1A34" w:rsidRDefault="00CD290B">
      <w:pPr>
        <w:pStyle w:val="Guidance"/>
        <w:widowControl w:val="0"/>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a) Thông tin về hồ sơ pháp lý của người nộp thuế.</w:t>
      </w:r>
    </w:p>
    <w:p w:rsidR="007A1A34" w:rsidRDefault="00CD290B">
      <w:pPr>
        <w:pStyle w:val="Guidance"/>
        <w:widowControl w:val="0"/>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 xml:space="preserve">b) Thông tin về các hồ sơ khai thuế </w:t>
      </w:r>
      <w:proofErr w:type="gramStart"/>
      <w:r w:rsidRPr="00CD290B">
        <w:rPr>
          <w:rFonts w:cs="Arial"/>
          <w:i w:val="0"/>
          <w:iCs w:val="0"/>
          <w:color w:val="000000"/>
          <w:sz w:val="22"/>
          <w:szCs w:val="22"/>
          <w:shd w:val="clear" w:color="auto" w:fill="FFFFFF"/>
        </w:rPr>
        <w:t>theo</w:t>
      </w:r>
      <w:proofErr w:type="gramEnd"/>
      <w:r w:rsidRPr="00CD290B">
        <w:rPr>
          <w:rFonts w:cs="Arial"/>
          <w:i w:val="0"/>
          <w:iCs w:val="0"/>
          <w:color w:val="000000"/>
          <w:sz w:val="22"/>
          <w:szCs w:val="22"/>
          <w:shd w:val="clear" w:color="auto" w:fill="FFFFFF"/>
        </w:rPr>
        <w:t xml:space="preserve"> quy định của pháp luật thuế.</w:t>
      </w:r>
    </w:p>
    <w:p w:rsidR="007A1A34" w:rsidRDefault="00CD290B">
      <w:pPr>
        <w:pStyle w:val="Guidance"/>
        <w:widowControl w:val="0"/>
        <w:ind w:left="403"/>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c) Thông tin về tình hình chấp hành pháp luật về thuế trong việc kê khai thuế, nộp tiền thuế, hoàn thuế, miễn giảm thuế, thanh tra, kiểm tra thuế.</w:t>
      </w:r>
    </w:p>
    <w:p w:rsidR="007A1A34" w:rsidRDefault="00CD290B">
      <w:pPr>
        <w:pStyle w:val="Guidance"/>
        <w:widowControl w:val="0"/>
        <w:ind w:left="403"/>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d) Thông tin từ các đơn vị thuộc, trực thuộc các Bộ, Ban, Ngành.</w:t>
      </w:r>
    </w:p>
    <w:p w:rsidR="007A1A34" w:rsidRDefault="00CD290B">
      <w:pPr>
        <w:pStyle w:val="Guidance"/>
        <w:widowControl w:val="0"/>
        <w:ind w:left="403"/>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đ) Thông tin từ bên thứ ba có liên quan như Hiệp hội ngành nghề kinh doanh, các đối tác kinh doanh của người nộp thuế.</w:t>
      </w:r>
    </w:p>
    <w:p w:rsidR="007A1A34" w:rsidRDefault="00CD290B">
      <w:pPr>
        <w:pStyle w:val="Guidance"/>
        <w:widowControl w:val="0"/>
        <w:ind w:left="403"/>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 xml:space="preserve">e) Thông tin từ đơn </w:t>
      </w:r>
      <w:proofErr w:type="gramStart"/>
      <w:r w:rsidRPr="00CD290B">
        <w:rPr>
          <w:rFonts w:cs="Arial"/>
          <w:i w:val="0"/>
          <w:iCs w:val="0"/>
          <w:color w:val="000000"/>
          <w:sz w:val="22"/>
          <w:szCs w:val="22"/>
          <w:shd w:val="clear" w:color="auto" w:fill="FFFFFF"/>
        </w:rPr>
        <w:t>thư</w:t>
      </w:r>
      <w:proofErr w:type="gramEnd"/>
      <w:r w:rsidRPr="00CD290B">
        <w:rPr>
          <w:rFonts w:cs="Arial"/>
          <w:i w:val="0"/>
          <w:iCs w:val="0"/>
          <w:color w:val="000000"/>
          <w:sz w:val="22"/>
          <w:szCs w:val="22"/>
          <w:shd w:val="clear" w:color="auto" w:fill="FFFFFF"/>
        </w:rPr>
        <w:t xml:space="preserve"> tố cáo trốn thuế, gian lận thuế.</w:t>
      </w:r>
    </w:p>
    <w:p w:rsidR="007A1A34" w:rsidRDefault="00CD290B">
      <w:pPr>
        <w:pStyle w:val="Guidance"/>
        <w:widowControl w:val="0"/>
        <w:ind w:left="403"/>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g) Thông tin thu thập ở nước ngoài quy định tại khoản 1, Điều 46, Nghị định số 83/2013/NĐ-CP ngày 22 tháng 7 năm 2013 của Chính phủ quy định chi tiết thi hành một số điều của Luật quản lý thuế và Luật sửa đổi, bổ sung một số điều của Luật quản lý thuế.</w:t>
      </w:r>
    </w:p>
    <w:p w:rsidR="007A1A34" w:rsidRDefault="00CD290B">
      <w:pPr>
        <w:pStyle w:val="Guidance"/>
        <w:widowControl w:val="0"/>
        <w:ind w:left="403"/>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 xml:space="preserve">h). Thông tin khác (bao gồm cả thông tin được phép mua </w:t>
      </w:r>
      <w:proofErr w:type="gramStart"/>
      <w:r w:rsidRPr="00CD290B">
        <w:rPr>
          <w:rFonts w:cs="Arial"/>
          <w:i w:val="0"/>
          <w:iCs w:val="0"/>
          <w:color w:val="000000"/>
          <w:sz w:val="22"/>
          <w:szCs w:val="22"/>
          <w:shd w:val="clear" w:color="auto" w:fill="FFFFFF"/>
        </w:rPr>
        <w:t>theo</w:t>
      </w:r>
      <w:proofErr w:type="gramEnd"/>
      <w:r w:rsidRPr="00CD290B">
        <w:rPr>
          <w:rFonts w:cs="Arial"/>
          <w:i w:val="0"/>
          <w:iCs w:val="0"/>
          <w:color w:val="000000"/>
          <w:sz w:val="22"/>
          <w:szCs w:val="22"/>
          <w:shd w:val="clear" w:color="auto" w:fill="FFFFFF"/>
        </w:rPr>
        <w:t xml:space="preserve"> quy định của pháp luật).</w:t>
      </w:r>
    </w:p>
    <w:p w:rsidR="007A1A34" w:rsidRDefault="00CD290B">
      <w:pPr>
        <w:pStyle w:val="Guidance"/>
        <w:widowControl w:val="0"/>
        <w:ind w:left="403"/>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lastRenderedPageBreak/>
        <w:t>2. Xây dựng bộ tiêu chí phục vụ quản lý rủi ro.</w:t>
      </w:r>
    </w:p>
    <w:p w:rsidR="007A1A34" w:rsidRDefault="00CD290B">
      <w:pPr>
        <w:pStyle w:val="Guidance"/>
        <w:widowControl w:val="0"/>
        <w:ind w:left="403"/>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a) Tổng cục Thuế căn cứ tình hình thực tế để xây dựng các bộ tiêu chí quản lý rủi ro phù hợp với các nghiệp vụ quản lý thuế trong từng thời kỳ.</w:t>
      </w:r>
    </w:p>
    <w:p w:rsidR="007A1A34" w:rsidRDefault="00CD290B">
      <w:pPr>
        <w:pStyle w:val="Guidance"/>
        <w:widowControl w:val="0"/>
        <w:ind w:left="403"/>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b) Bộ tiêu chí quản lý rủi ro phải phù hợp với các quy định của pháp luật thuế, các chính sách quản lý nhà nước.</w:t>
      </w:r>
    </w:p>
    <w:p w:rsidR="00CD290B" w:rsidRPr="00CD290B" w:rsidRDefault="00CD290B" w:rsidP="00CD290B">
      <w:pPr>
        <w:pStyle w:val="Guidance"/>
        <w:keepNext/>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c) Tổng cục Thuế trình Bộ trưởng Bộ Tài chính ban hành bộ tiêu chí quản lý rủi ro.</w:t>
      </w:r>
    </w:p>
    <w:p w:rsidR="00CD290B" w:rsidRPr="00CD290B" w:rsidRDefault="00CD290B" w:rsidP="00CD290B">
      <w:pPr>
        <w:pStyle w:val="Guidance"/>
        <w:keepNext/>
        <w:ind w:left="405"/>
        <w:rPr>
          <w:rFonts w:cs="Arial"/>
          <w:i w:val="0"/>
          <w:iCs w:val="0"/>
          <w:color w:val="000000"/>
          <w:sz w:val="22"/>
          <w:szCs w:val="22"/>
          <w:shd w:val="clear" w:color="auto" w:fill="FFFFFF"/>
        </w:rPr>
      </w:pPr>
      <w:r w:rsidRPr="00CD290B">
        <w:rPr>
          <w:rFonts w:cs="Arial"/>
          <w:i w:val="0"/>
          <w:iCs w:val="0"/>
          <w:color w:val="000000"/>
          <w:sz w:val="22"/>
          <w:szCs w:val="22"/>
          <w:shd w:val="clear" w:color="auto" w:fill="FFFFFF"/>
        </w:rPr>
        <w:t xml:space="preserve">3. Cơ quan thuế xây dựng và phát triển hệ thống ứng dụng công nghệ thông tin đảm bảo tự động đánh giá rủi ro của người nộp thuế </w:t>
      </w:r>
      <w:proofErr w:type="gramStart"/>
      <w:r w:rsidRPr="00CD290B">
        <w:rPr>
          <w:rFonts w:cs="Arial"/>
          <w:i w:val="0"/>
          <w:iCs w:val="0"/>
          <w:color w:val="000000"/>
          <w:sz w:val="22"/>
          <w:szCs w:val="22"/>
          <w:shd w:val="clear" w:color="auto" w:fill="FFFFFF"/>
        </w:rPr>
        <w:t>theo</w:t>
      </w:r>
      <w:proofErr w:type="gramEnd"/>
      <w:r w:rsidRPr="00CD290B">
        <w:rPr>
          <w:rFonts w:cs="Arial"/>
          <w:i w:val="0"/>
          <w:iCs w:val="0"/>
          <w:color w:val="000000"/>
          <w:sz w:val="22"/>
          <w:szCs w:val="22"/>
          <w:shd w:val="clear" w:color="auto" w:fill="FFFFFF"/>
        </w:rPr>
        <w:t xml:space="preserve"> mức độ tuân thủ pháp luật về thuế được khách quan, minh bạch và hiệu quả.</w:t>
      </w:r>
    </w:p>
    <w:p w:rsidR="007A1A34" w:rsidRDefault="00CD290B">
      <w:pPr>
        <w:pStyle w:val="Guidance"/>
        <w:keepNext/>
        <w:spacing w:line="264" w:lineRule="auto"/>
        <w:ind w:left="405" w:firstLine="0"/>
        <w:rPr>
          <w:rFonts w:cs="Arial"/>
          <w:b/>
          <w:i w:val="0"/>
          <w:color w:val="auto"/>
          <w:sz w:val="22"/>
          <w:szCs w:val="22"/>
          <w:lang w:val="en-GB"/>
        </w:rPr>
      </w:pPr>
      <w:r w:rsidRPr="00CD290B">
        <w:rPr>
          <w:rFonts w:cs="Arial"/>
          <w:i w:val="0"/>
          <w:iCs w:val="0"/>
          <w:color w:val="000000"/>
          <w:sz w:val="22"/>
          <w:szCs w:val="22"/>
          <w:shd w:val="clear" w:color="auto" w:fill="FFFFFF"/>
        </w:rPr>
        <w:t>4. Cơ quan thuế các cấp có trách nhiệm căn cứ quy định về quản lý rủi ro đánh giá việc tuân thủ pháp luật thuế của người nộp thuế trong việc đăng ký thuế, khai thuế, nộp thuế, nợ thuế, miễn giảm thuế, hoàn thuế để thực hiện hỗ trợ các hoạt động nghiệp vụ trong quản lý thuế và lựa chọn đối tượng đưa vào kế hoạch kiểm tra, thanh tra thuế.</w:t>
      </w:r>
    </w:p>
    <w:p w:rsidR="00D147EA" w:rsidRDefault="007B46DE" w:rsidP="00D147EA">
      <w:pPr>
        <w:pStyle w:val="Guidance"/>
        <w:numPr>
          <w:ilvl w:val="0"/>
          <w:numId w:val="106"/>
        </w:numPr>
        <w:spacing w:line="264" w:lineRule="auto"/>
        <w:rPr>
          <w:rFonts w:cs="Arial"/>
          <w:b/>
          <w:i w:val="0"/>
          <w:iCs w:val="0"/>
          <w:color w:val="auto"/>
          <w:sz w:val="22"/>
          <w:lang w:eastAsia="ja-JP"/>
        </w:rPr>
      </w:pPr>
      <w:r w:rsidRPr="007B46DE">
        <w:rPr>
          <w:rFonts w:cs="Arial"/>
          <w:b/>
          <w:i w:val="0"/>
          <w:iCs w:val="0"/>
          <w:color w:val="000000"/>
          <w:sz w:val="22"/>
          <w:szCs w:val="22"/>
          <w:shd w:val="clear" w:color="auto" w:fill="FFFFFF"/>
        </w:rPr>
        <w:t xml:space="preserve"> Thông tư 30/2014/TT-BNNPTNT ngày 05/0/2014 của </w:t>
      </w:r>
      <w:r w:rsidRPr="007B46DE">
        <w:rPr>
          <w:rFonts w:cs="Arial"/>
          <w:b/>
          <w:i w:val="0"/>
          <w:iCs w:val="0"/>
          <w:color w:val="000000"/>
          <w:sz w:val="22"/>
          <w:szCs w:val="22"/>
          <w:shd w:val="clear" w:color="auto" w:fill="FFFFFF"/>
          <w:lang w:val="vi-VN"/>
        </w:rPr>
        <w:t>Bộ Nông nghiệp và Phát triển nông thôn</w:t>
      </w:r>
      <w:r w:rsidRPr="007B46DE">
        <w:rPr>
          <w:rFonts w:cs="Arial"/>
          <w:b/>
          <w:i w:val="0"/>
          <w:iCs w:val="0"/>
          <w:color w:val="000000"/>
          <w:sz w:val="22"/>
          <w:szCs w:val="22"/>
          <w:shd w:val="clear" w:color="auto" w:fill="FFFFFF"/>
        </w:rPr>
        <w:t xml:space="preserve">, </w:t>
      </w:r>
      <w:r w:rsidRPr="007B46DE">
        <w:rPr>
          <w:rFonts w:cs="Arial"/>
          <w:b/>
          <w:i w:val="0"/>
          <w:iCs w:val="0"/>
          <w:color w:val="000000"/>
          <w:sz w:val="22"/>
          <w:szCs w:val="22"/>
          <w:shd w:val="clear" w:color="auto" w:fill="FFFFFF"/>
          <w:lang w:val="vi-VN"/>
        </w:rPr>
        <w:t>ban hành Danh mục vật thể thuộc diện kiểm dịch thực vật; Danh mục vật thể thuộc diện kiểm dịch thực vật phải phân tích nguy cơ dịch hại trước khi nhập khẩu vào Việt Nam.</w:t>
      </w:r>
    </w:p>
    <w:p w:rsidR="00BF1D47" w:rsidRPr="00BF1D47" w:rsidRDefault="007B46DE" w:rsidP="00BF1D47">
      <w:pPr>
        <w:pStyle w:val="Guidance"/>
        <w:tabs>
          <w:tab w:val="left" w:pos="6521"/>
        </w:tabs>
        <w:ind w:left="405"/>
        <w:rPr>
          <w:rFonts w:cs="Arial"/>
          <w:i w:val="0"/>
          <w:iCs w:val="0"/>
          <w:color w:val="000000"/>
          <w:sz w:val="22"/>
          <w:szCs w:val="22"/>
          <w:shd w:val="clear" w:color="auto" w:fill="FFFFFF"/>
        </w:rPr>
      </w:pPr>
      <w:proofErr w:type="gramStart"/>
      <w:r w:rsidRPr="007B46DE">
        <w:rPr>
          <w:rFonts w:cs="Arial"/>
          <w:i w:val="0"/>
          <w:iCs w:val="0"/>
          <w:color w:val="000000"/>
          <w:sz w:val="22"/>
          <w:szCs w:val="22"/>
          <w:u w:val="double"/>
          <w:shd w:val="clear" w:color="auto" w:fill="FFFFFF"/>
        </w:rPr>
        <w:t>Điều 1</w:t>
      </w:r>
      <w:r w:rsidR="00BF1D47" w:rsidRPr="00BF1D47">
        <w:rPr>
          <w:rFonts w:cs="Arial"/>
          <w:i w:val="0"/>
          <w:iCs w:val="0"/>
          <w:color w:val="000000"/>
          <w:sz w:val="22"/>
          <w:szCs w:val="22"/>
          <w:shd w:val="clear" w:color="auto" w:fill="FFFFFF"/>
        </w:rPr>
        <w:t>.</w:t>
      </w:r>
      <w:proofErr w:type="gramEnd"/>
      <w:r w:rsidR="00BF1D47" w:rsidRPr="00BF1D47">
        <w:rPr>
          <w:rFonts w:cs="Arial"/>
          <w:i w:val="0"/>
          <w:iCs w:val="0"/>
          <w:color w:val="000000"/>
          <w:sz w:val="22"/>
          <w:szCs w:val="22"/>
          <w:shd w:val="clear" w:color="auto" w:fill="FFFFFF"/>
        </w:rPr>
        <w:t xml:space="preserve"> Danh mục vật thể thuộc diện kiểm dịch thực vật</w:t>
      </w:r>
      <w:bookmarkStart w:id="76" w:name="dieu29_1"/>
    </w:p>
    <w:bookmarkEnd w:id="76"/>
    <w:p w:rsidR="00BF1D47" w:rsidRPr="00BF1D47" w:rsidRDefault="00BF1D47" w:rsidP="00BF1D47">
      <w:pPr>
        <w:pStyle w:val="Guidance"/>
        <w:tabs>
          <w:tab w:val="left" w:pos="6521"/>
        </w:tabs>
        <w:ind w:left="405"/>
        <w:rPr>
          <w:rFonts w:cs="Arial"/>
          <w:i w:val="0"/>
          <w:iCs w:val="0"/>
          <w:color w:val="000000"/>
          <w:sz w:val="22"/>
          <w:szCs w:val="22"/>
          <w:shd w:val="clear" w:color="auto" w:fill="FFFFFF"/>
        </w:rPr>
      </w:pPr>
      <w:r w:rsidRPr="00BF1D47">
        <w:rPr>
          <w:rFonts w:cs="Arial"/>
          <w:i w:val="0"/>
          <w:iCs w:val="0"/>
          <w:color w:val="000000"/>
          <w:sz w:val="22"/>
          <w:szCs w:val="22"/>
          <w:shd w:val="clear" w:color="auto" w:fill="FFFFFF"/>
        </w:rPr>
        <w:t>1. Thực vật</w:t>
      </w:r>
    </w:p>
    <w:p w:rsidR="00BF1D47" w:rsidRPr="00BF1D47" w:rsidRDefault="00BF1D47" w:rsidP="00BF1D47">
      <w:pPr>
        <w:pStyle w:val="Guidance"/>
        <w:tabs>
          <w:tab w:val="left" w:pos="6521"/>
        </w:tabs>
        <w:ind w:left="405"/>
        <w:rPr>
          <w:rFonts w:cs="Arial"/>
          <w:i w:val="0"/>
          <w:iCs w:val="0"/>
          <w:color w:val="000000"/>
          <w:sz w:val="22"/>
          <w:szCs w:val="22"/>
          <w:shd w:val="clear" w:color="auto" w:fill="FFFFFF"/>
        </w:rPr>
      </w:pPr>
      <w:proofErr w:type="gramStart"/>
      <w:r w:rsidRPr="00BF1D47">
        <w:rPr>
          <w:rFonts w:cs="Arial"/>
          <w:i w:val="0"/>
          <w:iCs w:val="0"/>
          <w:color w:val="000000"/>
          <w:sz w:val="22"/>
          <w:szCs w:val="22"/>
          <w:shd w:val="clear" w:color="auto" w:fill="FFFFFF"/>
        </w:rPr>
        <w:t>Cây và các bộ phận còn sống của cây.</w:t>
      </w:r>
      <w:proofErr w:type="gramEnd"/>
    </w:p>
    <w:p w:rsidR="00BF1D47" w:rsidRPr="00BF1D47" w:rsidRDefault="00BF1D47" w:rsidP="00BF1D47">
      <w:pPr>
        <w:pStyle w:val="Guidance"/>
        <w:tabs>
          <w:tab w:val="left" w:pos="6521"/>
        </w:tabs>
        <w:ind w:left="405"/>
        <w:rPr>
          <w:rFonts w:cs="Arial"/>
          <w:i w:val="0"/>
          <w:iCs w:val="0"/>
          <w:color w:val="000000"/>
          <w:sz w:val="22"/>
          <w:szCs w:val="22"/>
          <w:shd w:val="clear" w:color="auto" w:fill="FFFFFF"/>
        </w:rPr>
      </w:pPr>
      <w:r w:rsidRPr="00BF1D47">
        <w:rPr>
          <w:rFonts w:cs="Arial"/>
          <w:i w:val="0"/>
          <w:iCs w:val="0"/>
          <w:color w:val="000000"/>
          <w:sz w:val="22"/>
          <w:szCs w:val="22"/>
          <w:shd w:val="clear" w:color="auto" w:fill="FFFFFF"/>
        </w:rPr>
        <w:t>2. Sản phẩm của cây</w:t>
      </w:r>
    </w:p>
    <w:p w:rsidR="00BF1D47" w:rsidRPr="00BF1D47" w:rsidRDefault="00BF1D47" w:rsidP="00BF1D47">
      <w:pPr>
        <w:pStyle w:val="Guidance"/>
        <w:tabs>
          <w:tab w:val="left" w:pos="6521"/>
        </w:tabs>
        <w:ind w:left="405"/>
        <w:rPr>
          <w:rFonts w:cs="Arial"/>
          <w:i w:val="0"/>
          <w:iCs w:val="0"/>
          <w:color w:val="000000"/>
          <w:sz w:val="22"/>
          <w:szCs w:val="22"/>
          <w:shd w:val="clear" w:color="auto" w:fill="FFFFFF"/>
        </w:rPr>
      </w:pPr>
      <w:r w:rsidRPr="00BF1D47">
        <w:rPr>
          <w:rFonts w:cs="Arial"/>
          <w:i w:val="0"/>
          <w:iCs w:val="0"/>
          <w:color w:val="000000"/>
          <w:sz w:val="22"/>
          <w:szCs w:val="22"/>
          <w:shd w:val="clear" w:color="auto" w:fill="FFFFFF"/>
        </w:rPr>
        <w:t>a) Các loại củ, quả, hạt, hoa, lá, thân, cành, gốc, rễ, vỏ cây;</w:t>
      </w:r>
    </w:p>
    <w:p w:rsidR="00BF1D47" w:rsidRPr="00BF1D47" w:rsidRDefault="00BF1D47" w:rsidP="00BF1D47">
      <w:pPr>
        <w:pStyle w:val="Guidance"/>
        <w:tabs>
          <w:tab w:val="left" w:pos="6521"/>
        </w:tabs>
        <w:ind w:left="405"/>
        <w:rPr>
          <w:rFonts w:cs="Arial"/>
          <w:i w:val="0"/>
          <w:iCs w:val="0"/>
          <w:color w:val="000000"/>
          <w:sz w:val="22"/>
          <w:szCs w:val="22"/>
          <w:shd w:val="clear" w:color="auto" w:fill="FFFFFF"/>
        </w:rPr>
      </w:pPr>
      <w:r w:rsidRPr="00BF1D47">
        <w:rPr>
          <w:rFonts w:cs="Arial"/>
          <w:i w:val="0"/>
          <w:iCs w:val="0"/>
          <w:color w:val="000000"/>
          <w:sz w:val="22"/>
          <w:szCs w:val="22"/>
          <w:shd w:val="clear" w:color="auto" w:fill="FFFFFF"/>
        </w:rPr>
        <w:t>b) Các loại tấm, cám, khô dầu, sợi tự nhiên dạng thô, xơ thực vật;</w:t>
      </w:r>
    </w:p>
    <w:p w:rsidR="00BF1D47" w:rsidRPr="00BF1D47" w:rsidRDefault="00BF1D47" w:rsidP="00BF1D47">
      <w:pPr>
        <w:pStyle w:val="Guidance"/>
        <w:tabs>
          <w:tab w:val="left" w:pos="6521"/>
        </w:tabs>
        <w:ind w:left="405"/>
        <w:rPr>
          <w:rFonts w:cs="Arial"/>
          <w:i w:val="0"/>
          <w:iCs w:val="0"/>
          <w:color w:val="000000"/>
          <w:sz w:val="22"/>
          <w:szCs w:val="22"/>
          <w:shd w:val="clear" w:color="auto" w:fill="FFFFFF"/>
        </w:rPr>
      </w:pPr>
      <w:r w:rsidRPr="00BF1D47">
        <w:rPr>
          <w:rFonts w:cs="Arial"/>
          <w:i w:val="0"/>
          <w:iCs w:val="0"/>
          <w:color w:val="000000"/>
          <w:sz w:val="22"/>
          <w:szCs w:val="22"/>
          <w:shd w:val="clear" w:color="auto" w:fill="FFFFFF"/>
        </w:rPr>
        <w:t>c) Bột, tinh bột có nguồn gốc thực vật (trừ bột nhào, tinh bột biến tính);</w:t>
      </w:r>
    </w:p>
    <w:p w:rsidR="00BF1D47" w:rsidRPr="00BF1D47" w:rsidRDefault="00BF1D47" w:rsidP="00BF1D47">
      <w:pPr>
        <w:pStyle w:val="Guidance"/>
        <w:tabs>
          <w:tab w:val="left" w:pos="6521"/>
        </w:tabs>
        <w:ind w:left="405"/>
        <w:rPr>
          <w:rFonts w:cs="Arial"/>
          <w:i w:val="0"/>
          <w:iCs w:val="0"/>
          <w:color w:val="000000"/>
          <w:sz w:val="22"/>
          <w:szCs w:val="22"/>
          <w:shd w:val="clear" w:color="auto" w:fill="FFFFFF"/>
        </w:rPr>
      </w:pPr>
      <w:r w:rsidRPr="00BF1D47">
        <w:rPr>
          <w:rFonts w:cs="Arial"/>
          <w:i w:val="0"/>
          <w:iCs w:val="0"/>
          <w:color w:val="000000"/>
          <w:sz w:val="22"/>
          <w:szCs w:val="22"/>
          <w:shd w:val="clear" w:color="auto" w:fill="FFFFFF"/>
        </w:rPr>
        <w:t>d) Cọng thuốc lá, thuốc lá sợi, thuốc lào sợi, men thức ăn chăn nuôi, bông thô, phế liệu bông, rơm, rạ và thực vật thủy sinh;</w:t>
      </w:r>
    </w:p>
    <w:p w:rsidR="00BF1D47" w:rsidRPr="00BF1D47" w:rsidRDefault="00BF1D47" w:rsidP="00BF1D47">
      <w:pPr>
        <w:pStyle w:val="Guidance"/>
        <w:tabs>
          <w:tab w:val="left" w:pos="6521"/>
        </w:tabs>
        <w:ind w:left="405"/>
        <w:rPr>
          <w:rFonts w:cs="Arial"/>
          <w:i w:val="0"/>
          <w:iCs w:val="0"/>
          <w:color w:val="000000"/>
          <w:sz w:val="22"/>
          <w:szCs w:val="22"/>
          <w:shd w:val="clear" w:color="auto" w:fill="FFFFFF"/>
        </w:rPr>
      </w:pPr>
      <w:r w:rsidRPr="00BF1D47">
        <w:rPr>
          <w:rFonts w:cs="Arial"/>
          <w:i w:val="0"/>
          <w:iCs w:val="0"/>
          <w:color w:val="000000"/>
          <w:sz w:val="22"/>
          <w:szCs w:val="22"/>
          <w:shd w:val="clear" w:color="auto" w:fill="FFFFFF"/>
        </w:rPr>
        <w:t>đ) Gỗ tròn, gỗ xẻ, pallet gỗ, mùn cưa, mùn dừa;</w:t>
      </w:r>
    </w:p>
    <w:p w:rsidR="00BF1D47" w:rsidRPr="00BF1D47" w:rsidRDefault="00BF1D47" w:rsidP="00BF1D47">
      <w:pPr>
        <w:pStyle w:val="Guidance"/>
        <w:tabs>
          <w:tab w:val="left" w:pos="6521"/>
        </w:tabs>
        <w:ind w:left="405"/>
        <w:rPr>
          <w:rFonts w:cs="Arial"/>
          <w:i w:val="0"/>
          <w:iCs w:val="0"/>
          <w:color w:val="000000"/>
          <w:sz w:val="22"/>
          <w:szCs w:val="22"/>
          <w:shd w:val="clear" w:color="auto" w:fill="FFFFFF"/>
        </w:rPr>
      </w:pPr>
      <w:r w:rsidRPr="00BF1D47">
        <w:rPr>
          <w:rFonts w:cs="Arial"/>
          <w:i w:val="0"/>
          <w:iCs w:val="0"/>
          <w:color w:val="000000"/>
          <w:sz w:val="22"/>
          <w:szCs w:val="22"/>
          <w:shd w:val="clear" w:color="auto" w:fill="FFFFFF"/>
        </w:rPr>
        <w:t xml:space="preserve">e) Nguyên liệu làm thức </w:t>
      </w:r>
      <w:proofErr w:type="gramStart"/>
      <w:r w:rsidRPr="00BF1D47">
        <w:rPr>
          <w:rFonts w:cs="Arial"/>
          <w:i w:val="0"/>
          <w:iCs w:val="0"/>
          <w:color w:val="000000"/>
          <w:sz w:val="22"/>
          <w:szCs w:val="22"/>
          <w:shd w:val="clear" w:color="auto" w:fill="FFFFFF"/>
        </w:rPr>
        <w:t>ăn</w:t>
      </w:r>
      <w:proofErr w:type="gramEnd"/>
      <w:r w:rsidRPr="00BF1D47">
        <w:rPr>
          <w:rFonts w:cs="Arial"/>
          <w:i w:val="0"/>
          <w:iCs w:val="0"/>
          <w:color w:val="000000"/>
          <w:sz w:val="22"/>
          <w:szCs w:val="22"/>
          <w:shd w:val="clear" w:color="auto" w:fill="FFFFFF"/>
        </w:rPr>
        <w:t xml:space="preserve"> chăn nuôi có nguồn gốc thực vật;</w:t>
      </w:r>
    </w:p>
    <w:p w:rsidR="00BF1D47" w:rsidRPr="00BF1D47" w:rsidRDefault="00BF1D47" w:rsidP="00BF1D47">
      <w:pPr>
        <w:pStyle w:val="Guidance"/>
        <w:tabs>
          <w:tab w:val="left" w:pos="6521"/>
        </w:tabs>
        <w:ind w:left="405"/>
        <w:rPr>
          <w:rFonts w:cs="Arial"/>
          <w:i w:val="0"/>
          <w:iCs w:val="0"/>
          <w:color w:val="000000"/>
          <w:sz w:val="22"/>
          <w:szCs w:val="22"/>
          <w:shd w:val="clear" w:color="auto" w:fill="FFFFFF"/>
        </w:rPr>
      </w:pPr>
      <w:r w:rsidRPr="00BF1D47">
        <w:rPr>
          <w:rFonts w:cs="Arial"/>
          <w:i w:val="0"/>
          <w:iCs w:val="0"/>
          <w:color w:val="000000"/>
          <w:sz w:val="22"/>
          <w:szCs w:val="22"/>
          <w:shd w:val="clear" w:color="auto" w:fill="FFFFFF"/>
        </w:rPr>
        <w:t>g) Giá thể trồng cây có nguồn gốc thực vật.</w:t>
      </w:r>
    </w:p>
    <w:p w:rsidR="00BF1D47" w:rsidRPr="00BF1D47" w:rsidRDefault="00BF1D47" w:rsidP="00BF1D47">
      <w:pPr>
        <w:pStyle w:val="Guidance"/>
        <w:tabs>
          <w:tab w:val="left" w:pos="6521"/>
        </w:tabs>
        <w:ind w:left="405"/>
        <w:rPr>
          <w:rFonts w:cs="Arial"/>
          <w:i w:val="0"/>
          <w:iCs w:val="0"/>
          <w:color w:val="000000"/>
          <w:sz w:val="22"/>
          <w:szCs w:val="22"/>
          <w:shd w:val="clear" w:color="auto" w:fill="FFFFFF"/>
        </w:rPr>
      </w:pPr>
      <w:r w:rsidRPr="00BF1D47">
        <w:rPr>
          <w:rFonts w:cs="Arial"/>
          <w:i w:val="0"/>
          <w:iCs w:val="0"/>
          <w:color w:val="000000"/>
          <w:sz w:val="22"/>
          <w:szCs w:val="22"/>
          <w:shd w:val="clear" w:color="auto" w:fill="FFFFFF"/>
        </w:rPr>
        <w:t>3. Các loại nấm (trừ nấm ở dạng muối, đông lạnh, đóng hộp, nấm men).</w:t>
      </w:r>
    </w:p>
    <w:p w:rsidR="00BF1D47" w:rsidRPr="00BF1D47" w:rsidRDefault="00BF1D47" w:rsidP="00BF1D47">
      <w:pPr>
        <w:pStyle w:val="Guidance"/>
        <w:tabs>
          <w:tab w:val="left" w:pos="6521"/>
        </w:tabs>
        <w:ind w:left="405"/>
        <w:rPr>
          <w:rFonts w:cs="Arial"/>
          <w:i w:val="0"/>
          <w:iCs w:val="0"/>
          <w:color w:val="000000"/>
          <w:sz w:val="22"/>
          <w:szCs w:val="22"/>
          <w:shd w:val="clear" w:color="auto" w:fill="FFFFFF"/>
        </w:rPr>
      </w:pPr>
      <w:r w:rsidRPr="00BF1D47">
        <w:rPr>
          <w:rFonts w:cs="Arial"/>
          <w:i w:val="0"/>
          <w:iCs w:val="0"/>
          <w:color w:val="000000"/>
          <w:sz w:val="22"/>
          <w:szCs w:val="22"/>
          <w:shd w:val="clear" w:color="auto" w:fill="FFFFFF"/>
        </w:rPr>
        <w:t xml:space="preserve">4. Kén tằm, gốc </w:t>
      </w:r>
      <w:proofErr w:type="gramStart"/>
      <w:r w:rsidRPr="00BF1D47">
        <w:rPr>
          <w:rFonts w:cs="Arial"/>
          <w:i w:val="0"/>
          <w:iCs w:val="0"/>
          <w:color w:val="000000"/>
          <w:sz w:val="22"/>
          <w:szCs w:val="22"/>
          <w:shd w:val="clear" w:color="auto" w:fill="FFFFFF"/>
        </w:rPr>
        <w:t>rũ</w:t>
      </w:r>
      <w:proofErr w:type="gramEnd"/>
      <w:r w:rsidRPr="00BF1D47">
        <w:rPr>
          <w:rFonts w:cs="Arial"/>
          <w:i w:val="0"/>
          <w:iCs w:val="0"/>
          <w:color w:val="000000"/>
          <w:sz w:val="22"/>
          <w:szCs w:val="22"/>
          <w:shd w:val="clear" w:color="auto" w:fill="FFFFFF"/>
        </w:rPr>
        <w:t xml:space="preserve"> kén tằm và cánh kiến.</w:t>
      </w:r>
    </w:p>
    <w:p w:rsidR="00BF1D47" w:rsidRPr="00BF1D47" w:rsidRDefault="00BF1D47" w:rsidP="00BF1D47">
      <w:pPr>
        <w:pStyle w:val="Guidance"/>
        <w:tabs>
          <w:tab w:val="left" w:pos="6521"/>
        </w:tabs>
        <w:ind w:left="405"/>
        <w:rPr>
          <w:rFonts w:cs="Arial"/>
          <w:i w:val="0"/>
          <w:iCs w:val="0"/>
          <w:color w:val="000000"/>
          <w:sz w:val="22"/>
          <w:szCs w:val="22"/>
          <w:shd w:val="clear" w:color="auto" w:fill="FFFFFF"/>
        </w:rPr>
      </w:pPr>
      <w:r w:rsidRPr="00BF1D47">
        <w:rPr>
          <w:rFonts w:cs="Arial"/>
          <w:i w:val="0"/>
          <w:iCs w:val="0"/>
          <w:color w:val="000000"/>
          <w:sz w:val="22"/>
          <w:szCs w:val="22"/>
          <w:shd w:val="clear" w:color="auto" w:fill="FFFFFF"/>
        </w:rPr>
        <w:t xml:space="preserve">5. Các loại côn trùng, nhện, nấm bệnh, tuyến trùng, </w:t>
      </w:r>
      <w:proofErr w:type="gramStart"/>
      <w:r w:rsidRPr="00BF1D47">
        <w:rPr>
          <w:rFonts w:cs="Arial"/>
          <w:i w:val="0"/>
          <w:iCs w:val="0"/>
          <w:color w:val="000000"/>
          <w:sz w:val="22"/>
          <w:szCs w:val="22"/>
          <w:shd w:val="clear" w:color="auto" w:fill="FFFFFF"/>
        </w:rPr>
        <w:t>vi</w:t>
      </w:r>
      <w:proofErr w:type="gramEnd"/>
      <w:r w:rsidRPr="00BF1D47">
        <w:rPr>
          <w:rFonts w:cs="Arial"/>
          <w:i w:val="0"/>
          <w:iCs w:val="0"/>
          <w:color w:val="000000"/>
          <w:sz w:val="22"/>
          <w:szCs w:val="22"/>
          <w:shd w:val="clear" w:color="auto" w:fill="FFFFFF"/>
        </w:rPr>
        <w:t xml:space="preserve"> khuẩn, virus, phytoplasma, viroids và cỏ dại phục vụ cho công tác giám định, tập huấn, phòng trừ sinh học và nghiên cứu khoa học.</w:t>
      </w:r>
    </w:p>
    <w:p w:rsidR="00BF1D47" w:rsidRPr="00BF1D47" w:rsidRDefault="00BF1D47" w:rsidP="00BF1D47">
      <w:pPr>
        <w:pStyle w:val="Guidance"/>
        <w:tabs>
          <w:tab w:val="left" w:pos="6521"/>
        </w:tabs>
        <w:ind w:left="405"/>
        <w:rPr>
          <w:rFonts w:cs="Arial"/>
          <w:i w:val="0"/>
          <w:iCs w:val="0"/>
          <w:color w:val="000000"/>
          <w:sz w:val="22"/>
          <w:szCs w:val="22"/>
          <w:shd w:val="clear" w:color="auto" w:fill="FFFFFF"/>
        </w:rPr>
      </w:pPr>
      <w:r w:rsidRPr="00BF1D47">
        <w:rPr>
          <w:rFonts w:cs="Arial"/>
          <w:i w:val="0"/>
          <w:iCs w:val="0"/>
          <w:color w:val="000000"/>
          <w:sz w:val="22"/>
          <w:szCs w:val="22"/>
          <w:shd w:val="clear" w:color="auto" w:fill="FFFFFF"/>
        </w:rPr>
        <w:lastRenderedPageBreak/>
        <w:t>6. Phương tiện vận chuyển, bảo quản vật thể thuộc diện kiểm dịch thực vật.</w:t>
      </w:r>
    </w:p>
    <w:p w:rsidR="00BF1D47" w:rsidRPr="00BF1D47" w:rsidRDefault="00BF1D47" w:rsidP="00BF1D47">
      <w:pPr>
        <w:pStyle w:val="Guidance"/>
        <w:tabs>
          <w:tab w:val="left" w:pos="6521"/>
        </w:tabs>
        <w:ind w:left="405"/>
        <w:rPr>
          <w:rFonts w:cs="Arial"/>
          <w:i w:val="0"/>
          <w:iCs w:val="0"/>
          <w:color w:val="000000"/>
          <w:sz w:val="22"/>
          <w:szCs w:val="22"/>
          <w:shd w:val="clear" w:color="auto" w:fill="FFFFFF"/>
        </w:rPr>
      </w:pPr>
      <w:r w:rsidRPr="00BF1D47">
        <w:rPr>
          <w:rFonts w:cs="Arial"/>
          <w:i w:val="0"/>
          <w:iCs w:val="0"/>
          <w:color w:val="000000"/>
          <w:sz w:val="22"/>
          <w:szCs w:val="22"/>
          <w:shd w:val="clear" w:color="auto" w:fill="FFFFFF"/>
        </w:rPr>
        <w:t>7. Các vật thể khác có khả năng mang theo đối tượng kiểm dịch thực vật sẽ do Cục Bảo vệ thực vật xác định và báo cáo Bộ trưởng Bộ Nông nghiệp và Phát triển nông thôn quyết định.</w:t>
      </w:r>
    </w:p>
    <w:p w:rsidR="007A1A34" w:rsidRDefault="00BF1D47">
      <w:pPr>
        <w:pStyle w:val="Guidance"/>
        <w:tabs>
          <w:tab w:val="left" w:pos="6521"/>
        </w:tabs>
        <w:spacing w:line="264" w:lineRule="auto"/>
        <w:ind w:left="405"/>
        <w:rPr>
          <w:rFonts w:cs="Arial"/>
          <w:i w:val="0"/>
          <w:iCs w:val="0"/>
          <w:color w:val="auto"/>
          <w:sz w:val="22"/>
          <w:lang w:eastAsia="ja-JP"/>
        </w:rPr>
      </w:pPr>
      <w:r w:rsidRPr="00BF1D47">
        <w:rPr>
          <w:rFonts w:cs="Arial"/>
          <w:i w:val="0"/>
          <w:iCs w:val="0"/>
          <w:color w:val="000000"/>
          <w:sz w:val="22"/>
          <w:szCs w:val="22"/>
          <w:shd w:val="clear" w:color="auto" w:fill="FFFFFF"/>
        </w:rPr>
        <w:t xml:space="preserve">8. Trường hợp xuất khẩu những vật thể không thuộc Danh mục quy định tại Điều này sẽ được thực hiện kiểm dịch thực vật </w:t>
      </w:r>
      <w:proofErr w:type="gramStart"/>
      <w:r w:rsidRPr="00BF1D47">
        <w:rPr>
          <w:rFonts w:cs="Arial"/>
          <w:i w:val="0"/>
          <w:iCs w:val="0"/>
          <w:color w:val="000000"/>
          <w:sz w:val="22"/>
          <w:szCs w:val="22"/>
          <w:shd w:val="clear" w:color="auto" w:fill="FFFFFF"/>
        </w:rPr>
        <w:t>theo</w:t>
      </w:r>
      <w:proofErr w:type="gramEnd"/>
      <w:r w:rsidRPr="00BF1D47">
        <w:rPr>
          <w:rFonts w:cs="Arial"/>
          <w:i w:val="0"/>
          <w:iCs w:val="0"/>
          <w:color w:val="000000"/>
          <w:sz w:val="22"/>
          <w:szCs w:val="22"/>
          <w:shd w:val="clear" w:color="auto" w:fill="FFFFFF"/>
        </w:rPr>
        <w:t xml:space="preserve"> yêu cầu của nước nhập khẩu và các điều ước quốc tế mà Việt Nam đã tham gia ký kết hoặc gia nhập.</w:t>
      </w:r>
    </w:p>
    <w:p w:rsidR="00D147EA" w:rsidRPr="00D147EA" w:rsidRDefault="007B46DE" w:rsidP="00D147EA">
      <w:pPr>
        <w:pStyle w:val="Guidance"/>
        <w:numPr>
          <w:ilvl w:val="0"/>
          <w:numId w:val="106"/>
        </w:numPr>
        <w:spacing w:line="264" w:lineRule="auto"/>
        <w:rPr>
          <w:rFonts w:cs="Arial"/>
          <w:b/>
          <w:i w:val="0"/>
          <w:color w:val="auto"/>
          <w:sz w:val="22"/>
          <w:lang w:eastAsia="ja-JP"/>
        </w:rPr>
      </w:pPr>
      <w:r w:rsidRPr="007B46DE">
        <w:rPr>
          <w:rFonts w:cs="Arial"/>
          <w:b/>
          <w:i w:val="0"/>
          <w:color w:val="auto"/>
          <w:sz w:val="22"/>
          <w:szCs w:val="22"/>
          <w:lang w:val="en-GB"/>
        </w:rPr>
        <w:t xml:space="preserve">Thông tư 38/2014 ngày 03/11/2014 của </w:t>
      </w:r>
      <w:r w:rsidR="00D147EA" w:rsidRPr="00D147EA">
        <w:rPr>
          <w:rFonts w:cs="Arial"/>
          <w:b/>
          <w:i w:val="0"/>
          <w:color w:val="auto"/>
          <w:sz w:val="22"/>
          <w:szCs w:val="22"/>
        </w:rPr>
        <w:t xml:space="preserve">Bộ Nông nghiệp và Phát triển nông thôn ban hành Thông tư hướng dẫn về Phương </w:t>
      </w:r>
      <w:proofErr w:type="gramStart"/>
      <w:r w:rsidR="00D147EA" w:rsidRPr="00D147EA">
        <w:rPr>
          <w:rFonts w:cs="Arial"/>
          <w:b/>
          <w:i w:val="0"/>
          <w:color w:val="auto"/>
          <w:sz w:val="22"/>
          <w:szCs w:val="22"/>
        </w:rPr>
        <w:t>án</w:t>
      </w:r>
      <w:proofErr w:type="gramEnd"/>
      <w:r w:rsidR="00D147EA" w:rsidRPr="00D147EA">
        <w:rPr>
          <w:rFonts w:cs="Arial"/>
          <w:b/>
          <w:i w:val="0"/>
          <w:color w:val="auto"/>
          <w:sz w:val="22"/>
          <w:szCs w:val="22"/>
        </w:rPr>
        <w:t xml:space="preserve"> quản lý rừng bền vững. </w:t>
      </w:r>
    </w:p>
    <w:p w:rsidR="00BF1D47" w:rsidRPr="005C169E" w:rsidRDefault="00D147EA" w:rsidP="00BF1D47">
      <w:pPr>
        <w:pStyle w:val="Guidance"/>
        <w:tabs>
          <w:tab w:val="left" w:pos="6521"/>
        </w:tabs>
        <w:ind w:left="405"/>
        <w:rPr>
          <w:rFonts w:cs="Arial"/>
          <w:i w:val="0"/>
          <w:color w:val="auto"/>
          <w:sz w:val="22"/>
          <w:szCs w:val="22"/>
        </w:rPr>
      </w:pPr>
      <w:bookmarkStart w:id="77" w:name="dieu30_11"/>
      <w:proofErr w:type="gramStart"/>
      <w:r w:rsidRPr="00D147EA">
        <w:rPr>
          <w:rFonts w:cs="Arial"/>
          <w:i w:val="0"/>
          <w:color w:val="auto"/>
          <w:sz w:val="22"/>
          <w:szCs w:val="22"/>
          <w:u w:val="double"/>
        </w:rPr>
        <w:t>Điều 11.</w:t>
      </w:r>
      <w:proofErr w:type="gramEnd"/>
      <w:r w:rsidRPr="00D147EA">
        <w:rPr>
          <w:rFonts w:cs="Arial"/>
          <w:i w:val="0"/>
          <w:color w:val="auto"/>
          <w:sz w:val="22"/>
          <w:szCs w:val="22"/>
        </w:rPr>
        <w:t xml:space="preserve"> Phê duyệt Phương án</w:t>
      </w:r>
    </w:p>
    <w:bookmarkEnd w:id="77"/>
    <w:p w:rsidR="00BF1D47" w:rsidRPr="005C169E" w:rsidRDefault="00D147EA" w:rsidP="00BF1D47">
      <w:pPr>
        <w:pStyle w:val="Guidance"/>
        <w:tabs>
          <w:tab w:val="left" w:pos="6521"/>
        </w:tabs>
        <w:ind w:left="405"/>
        <w:rPr>
          <w:rFonts w:cs="Arial"/>
          <w:i w:val="0"/>
          <w:color w:val="auto"/>
          <w:sz w:val="22"/>
          <w:szCs w:val="22"/>
        </w:rPr>
      </w:pPr>
      <w:proofErr w:type="gramStart"/>
      <w:r w:rsidRPr="00D147EA">
        <w:rPr>
          <w:rFonts w:cs="Arial"/>
          <w:i w:val="0"/>
          <w:color w:val="auto"/>
          <w:sz w:val="22"/>
          <w:szCs w:val="22"/>
        </w:rPr>
        <w:t>1. Sở Nông nghiệp và Phát triển nông thôn phê duyệt Phương án.</w:t>
      </w:r>
      <w:proofErr w:type="gramEnd"/>
    </w:p>
    <w:p w:rsidR="00BF1D47" w:rsidRPr="005C169E" w:rsidRDefault="00D147EA" w:rsidP="00BF1D47">
      <w:pPr>
        <w:pStyle w:val="Guidance"/>
        <w:tabs>
          <w:tab w:val="left" w:pos="6521"/>
        </w:tabs>
        <w:ind w:left="405"/>
        <w:rPr>
          <w:rFonts w:cs="Arial"/>
          <w:i w:val="0"/>
          <w:color w:val="auto"/>
          <w:sz w:val="22"/>
          <w:szCs w:val="22"/>
        </w:rPr>
      </w:pPr>
      <w:r w:rsidRPr="00D147EA">
        <w:rPr>
          <w:rFonts w:cs="Arial"/>
          <w:i w:val="0"/>
          <w:color w:val="auto"/>
          <w:sz w:val="22"/>
          <w:szCs w:val="22"/>
        </w:rPr>
        <w:t xml:space="preserve">2. Hồ </w:t>
      </w:r>
      <w:proofErr w:type="gramStart"/>
      <w:r w:rsidRPr="00D147EA">
        <w:rPr>
          <w:rFonts w:cs="Arial"/>
          <w:i w:val="0"/>
          <w:color w:val="auto"/>
          <w:sz w:val="22"/>
          <w:szCs w:val="22"/>
        </w:rPr>
        <w:t>sơ</w:t>
      </w:r>
      <w:proofErr w:type="gramEnd"/>
      <w:r w:rsidRPr="00D147EA">
        <w:rPr>
          <w:rFonts w:cs="Arial"/>
          <w:i w:val="0"/>
          <w:color w:val="auto"/>
          <w:sz w:val="22"/>
          <w:szCs w:val="22"/>
        </w:rPr>
        <w:t xml:space="preserve"> trình phê duyệt Phương án gồm:</w:t>
      </w:r>
    </w:p>
    <w:p w:rsidR="00BF1D47" w:rsidRPr="005C169E" w:rsidRDefault="00D147EA" w:rsidP="00BF1D47">
      <w:pPr>
        <w:pStyle w:val="Guidance"/>
        <w:tabs>
          <w:tab w:val="left" w:pos="6521"/>
        </w:tabs>
        <w:ind w:left="405"/>
        <w:rPr>
          <w:rFonts w:cs="Arial"/>
          <w:i w:val="0"/>
          <w:color w:val="auto"/>
          <w:sz w:val="22"/>
          <w:szCs w:val="22"/>
        </w:rPr>
      </w:pPr>
      <w:r w:rsidRPr="00D147EA">
        <w:rPr>
          <w:rFonts w:cs="Arial"/>
          <w:i w:val="0"/>
          <w:color w:val="auto"/>
          <w:sz w:val="22"/>
          <w:szCs w:val="22"/>
        </w:rPr>
        <w:t xml:space="preserve">a) Văn bản đề nghị phê duyệt Phương án của chủ rừng </w:t>
      </w:r>
      <w:proofErr w:type="gramStart"/>
      <w:r w:rsidRPr="00D147EA">
        <w:rPr>
          <w:rFonts w:cs="Arial"/>
          <w:i w:val="0"/>
          <w:color w:val="auto"/>
          <w:sz w:val="22"/>
          <w:szCs w:val="22"/>
        </w:rPr>
        <w:t>theo</w:t>
      </w:r>
      <w:proofErr w:type="gramEnd"/>
      <w:r w:rsidRPr="00D147EA">
        <w:rPr>
          <w:rFonts w:cs="Arial"/>
          <w:i w:val="0"/>
          <w:color w:val="auto"/>
          <w:sz w:val="22"/>
          <w:szCs w:val="22"/>
        </w:rPr>
        <w:t xml:space="preserve"> mẫu tại phụ lục VI ban hành kèm theo Thông tư này;</w:t>
      </w:r>
    </w:p>
    <w:p w:rsidR="00BF1D47" w:rsidRPr="005C169E" w:rsidRDefault="00D147EA" w:rsidP="00BF1D47">
      <w:pPr>
        <w:pStyle w:val="Guidance"/>
        <w:tabs>
          <w:tab w:val="left" w:pos="6521"/>
        </w:tabs>
        <w:ind w:left="405"/>
        <w:rPr>
          <w:rFonts w:cs="Arial"/>
          <w:i w:val="0"/>
          <w:color w:val="auto"/>
          <w:sz w:val="22"/>
          <w:szCs w:val="22"/>
        </w:rPr>
      </w:pPr>
      <w:r w:rsidRPr="00D147EA">
        <w:rPr>
          <w:rFonts w:cs="Arial"/>
          <w:i w:val="0"/>
          <w:color w:val="auto"/>
          <w:sz w:val="22"/>
          <w:szCs w:val="22"/>
        </w:rPr>
        <w:t>b) Bản thuyết minh Phương án;</w:t>
      </w:r>
    </w:p>
    <w:p w:rsidR="00BF1D47" w:rsidRPr="005C169E" w:rsidRDefault="00D147EA" w:rsidP="00BF1D47">
      <w:pPr>
        <w:pStyle w:val="Guidance"/>
        <w:tabs>
          <w:tab w:val="left" w:pos="6521"/>
        </w:tabs>
        <w:ind w:left="405"/>
        <w:rPr>
          <w:rFonts w:cs="Arial"/>
          <w:i w:val="0"/>
          <w:color w:val="auto"/>
          <w:sz w:val="22"/>
          <w:szCs w:val="22"/>
        </w:rPr>
      </w:pPr>
      <w:r w:rsidRPr="00D147EA">
        <w:rPr>
          <w:rFonts w:cs="Arial"/>
          <w:i w:val="0"/>
          <w:color w:val="auto"/>
          <w:sz w:val="22"/>
          <w:szCs w:val="22"/>
        </w:rPr>
        <w:t>c) Hệ thống bản đồ;</w:t>
      </w:r>
    </w:p>
    <w:p w:rsidR="00BF1D47" w:rsidRPr="005C169E" w:rsidRDefault="00D147EA" w:rsidP="00BF1D47">
      <w:pPr>
        <w:pStyle w:val="Guidance"/>
        <w:tabs>
          <w:tab w:val="left" w:pos="6521"/>
        </w:tabs>
        <w:ind w:left="405"/>
        <w:rPr>
          <w:rFonts w:cs="Arial"/>
          <w:i w:val="0"/>
          <w:color w:val="auto"/>
          <w:sz w:val="22"/>
          <w:szCs w:val="22"/>
        </w:rPr>
      </w:pPr>
      <w:r w:rsidRPr="00D147EA">
        <w:rPr>
          <w:rFonts w:cs="Arial"/>
          <w:i w:val="0"/>
          <w:color w:val="auto"/>
          <w:sz w:val="22"/>
          <w:szCs w:val="22"/>
        </w:rPr>
        <w:t xml:space="preserve">d) Văn bản tiếp </w:t>
      </w:r>
      <w:proofErr w:type="gramStart"/>
      <w:r w:rsidRPr="00D147EA">
        <w:rPr>
          <w:rFonts w:cs="Arial"/>
          <w:i w:val="0"/>
          <w:color w:val="auto"/>
          <w:sz w:val="22"/>
          <w:szCs w:val="22"/>
        </w:rPr>
        <w:t>thu</w:t>
      </w:r>
      <w:proofErr w:type="gramEnd"/>
      <w:r w:rsidRPr="00D147EA">
        <w:rPr>
          <w:rFonts w:cs="Arial"/>
          <w:i w:val="0"/>
          <w:color w:val="auto"/>
          <w:sz w:val="22"/>
          <w:szCs w:val="22"/>
        </w:rPr>
        <w:t>, giải trình ý kiến thẩm định.</w:t>
      </w:r>
    </w:p>
    <w:p w:rsidR="00BF1D47" w:rsidRPr="005C169E" w:rsidRDefault="00D147EA" w:rsidP="00BF1D47">
      <w:pPr>
        <w:pStyle w:val="Guidance"/>
        <w:tabs>
          <w:tab w:val="left" w:pos="6521"/>
        </w:tabs>
        <w:ind w:left="405"/>
        <w:rPr>
          <w:rFonts w:cs="Arial"/>
          <w:i w:val="0"/>
          <w:color w:val="auto"/>
          <w:sz w:val="22"/>
          <w:szCs w:val="22"/>
        </w:rPr>
      </w:pPr>
      <w:r w:rsidRPr="00D147EA">
        <w:rPr>
          <w:rFonts w:cs="Arial"/>
          <w:i w:val="0"/>
          <w:color w:val="auto"/>
          <w:sz w:val="22"/>
          <w:szCs w:val="22"/>
        </w:rPr>
        <w:t>3. Trình tự phê duyệt</w:t>
      </w:r>
    </w:p>
    <w:p w:rsidR="00BF1D47" w:rsidRPr="005C169E" w:rsidRDefault="00D147EA" w:rsidP="00BF1D47">
      <w:pPr>
        <w:pStyle w:val="Guidance"/>
        <w:tabs>
          <w:tab w:val="left" w:pos="6521"/>
        </w:tabs>
        <w:ind w:left="405"/>
        <w:rPr>
          <w:rFonts w:cs="Arial"/>
          <w:i w:val="0"/>
          <w:color w:val="auto"/>
          <w:sz w:val="22"/>
          <w:szCs w:val="22"/>
        </w:rPr>
      </w:pPr>
      <w:r w:rsidRPr="00D147EA">
        <w:rPr>
          <w:rFonts w:cs="Arial"/>
          <w:i w:val="0"/>
          <w:color w:val="auto"/>
          <w:sz w:val="22"/>
          <w:szCs w:val="22"/>
        </w:rPr>
        <w:t>a) Trường hợp hồ sơ hợp lệ, trong thời hạn mười (10) ngày làm việc kể từ ngày nhận đủ hồ sơ hợp lệ, Sở Nông nghiệp và Phát triển nông thôn phê duyệt Phương án và trả kết quả cho chủ rừng;</w:t>
      </w:r>
    </w:p>
    <w:p w:rsidR="007A1A34" w:rsidRPr="005C169E" w:rsidRDefault="00D147EA">
      <w:pPr>
        <w:pStyle w:val="Guidance"/>
        <w:widowControl w:val="0"/>
        <w:tabs>
          <w:tab w:val="left" w:pos="6521"/>
        </w:tabs>
        <w:spacing w:line="264" w:lineRule="auto"/>
        <w:ind w:left="403"/>
        <w:rPr>
          <w:rFonts w:cs="Arial"/>
          <w:color w:val="auto"/>
          <w:sz w:val="22"/>
        </w:rPr>
      </w:pPr>
      <w:r w:rsidRPr="00D147EA">
        <w:rPr>
          <w:rFonts w:cs="Arial"/>
          <w:i w:val="0"/>
          <w:color w:val="auto"/>
          <w:sz w:val="22"/>
          <w:szCs w:val="22"/>
        </w:rPr>
        <w:t>b) Trường hợp hồ sơ không hợp lệ, trong thời hạn ba (03) ngày làm việc kể từ ngày nhận được hồ sơ, Sở Nông nghiệp và Phát triển nông thôn thông báo cho chủ rừng biết; sau khi chủ rừng hoàn chỉnh hồ sơ đạt yêu cầu, Sở Nông nghiệp và Phát triển nông thôn phê duyệt theo quy định tại Điểm a của Khoản này.</w:t>
      </w:r>
    </w:p>
    <w:p w:rsidR="007A1A34" w:rsidRDefault="007A1A34">
      <w:pPr>
        <w:pStyle w:val="Guidance"/>
        <w:widowControl w:val="0"/>
        <w:tabs>
          <w:tab w:val="left" w:pos="6521"/>
        </w:tabs>
        <w:spacing w:line="264" w:lineRule="auto"/>
        <w:ind w:left="403"/>
        <w:rPr>
          <w:rFonts w:cs="Arial"/>
          <w:i w:val="0"/>
          <w:sz w:val="22"/>
          <w:lang w:eastAsia="ja-JP"/>
        </w:rPr>
      </w:pPr>
    </w:p>
    <w:p w:rsidR="00D147EA" w:rsidRDefault="007B46DE" w:rsidP="00D147EA">
      <w:pPr>
        <w:pStyle w:val="Guidance"/>
        <w:widowControl w:val="0"/>
        <w:numPr>
          <w:ilvl w:val="0"/>
          <w:numId w:val="106"/>
        </w:numPr>
        <w:spacing w:line="264" w:lineRule="auto"/>
        <w:ind w:left="403"/>
        <w:rPr>
          <w:rFonts w:cs="Arial"/>
          <w:b/>
          <w:i w:val="0"/>
          <w:color w:val="auto"/>
          <w:sz w:val="22"/>
          <w:szCs w:val="22"/>
          <w:lang w:val="en-GB"/>
        </w:rPr>
      </w:pPr>
      <w:r w:rsidRPr="007B46DE">
        <w:rPr>
          <w:rFonts w:cs="Arial"/>
          <w:b/>
          <w:i w:val="0"/>
          <w:iCs w:val="0"/>
          <w:color w:val="000000"/>
          <w:sz w:val="22"/>
          <w:szCs w:val="22"/>
          <w:shd w:val="clear" w:color="auto" w:fill="FFFFFF"/>
        </w:rPr>
        <w:t xml:space="preserve">Thông tư 04/2015/TT-BNNPTNT ngày 12/2/2015 của Bộ Nông nghiệp và Phát triển nông thôn, hướng dẫn thực hiện một số nội dung của Nghị định số 187/2013/NĐ-CP ngày 20/11/2013 của Chính phủ quy định chi tiết thi hành Luật Thương mại về hoạt động mua bán hàng hoá quốc tế và các hoạt động đại lý, mua, bán, gia công và quá cảnh hàng hoá với nước ngoài trong lĩnh vực nông nghiệp, lâm nghiệp và thủy sản. </w:t>
      </w:r>
    </w:p>
    <w:p w:rsidR="007A1A34" w:rsidRDefault="007B46DE">
      <w:pPr>
        <w:pStyle w:val="Guidance"/>
        <w:widowControl w:val="0"/>
        <w:ind w:left="403"/>
        <w:rPr>
          <w:rFonts w:cs="Arial"/>
          <w:i w:val="0"/>
          <w:iCs w:val="0"/>
          <w:color w:val="000000"/>
          <w:sz w:val="22"/>
          <w:szCs w:val="22"/>
          <w:shd w:val="clear" w:color="auto" w:fill="FFFFFF"/>
        </w:rPr>
      </w:pPr>
      <w:bookmarkStart w:id="78" w:name="dieu31_8"/>
      <w:proofErr w:type="gramStart"/>
      <w:r w:rsidRPr="007B46DE">
        <w:rPr>
          <w:rFonts w:cs="Arial"/>
          <w:i w:val="0"/>
          <w:iCs w:val="0"/>
          <w:color w:val="000000"/>
          <w:sz w:val="22"/>
          <w:szCs w:val="22"/>
          <w:u w:val="double"/>
          <w:shd w:val="clear" w:color="auto" w:fill="FFFFFF"/>
        </w:rPr>
        <w:t>Điều 8.</w:t>
      </w:r>
      <w:proofErr w:type="gramEnd"/>
      <w:r w:rsidR="00BF1D47" w:rsidRPr="00BF1D47">
        <w:rPr>
          <w:rFonts w:cs="Arial"/>
          <w:i w:val="0"/>
          <w:iCs w:val="0"/>
          <w:color w:val="000000"/>
          <w:sz w:val="22"/>
          <w:szCs w:val="22"/>
          <w:shd w:val="clear" w:color="auto" w:fill="FFFFFF"/>
        </w:rPr>
        <w:t xml:space="preserve"> Xuất khẩu </w:t>
      </w:r>
      <w:proofErr w:type="gramStart"/>
      <w:r w:rsidR="00BF1D47" w:rsidRPr="00BF1D47">
        <w:rPr>
          <w:rFonts w:cs="Arial"/>
          <w:i w:val="0"/>
          <w:iCs w:val="0"/>
          <w:color w:val="000000"/>
          <w:sz w:val="22"/>
          <w:szCs w:val="22"/>
          <w:shd w:val="clear" w:color="auto" w:fill="FFFFFF"/>
        </w:rPr>
        <w:t>theo</w:t>
      </w:r>
      <w:proofErr w:type="gramEnd"/>
      <w:r w:rsidR="00BF1D47" w:rsidRPr="00BF1D47">
        <w:rPr>
          <w:rFonts w:cs="Arial"/>
          <w:i w:val="0"/>
          <w:iCs w:val="0"/>
          <w:color w:val="000000"/>
          <w:sz w:val="22"/>
          <w:szCs w:val="22"/>
          <w:shd w:val="clear" w:color="auto" w:fill="FFFFFF"/>
        </w:rPr>
        <w:t xml:space="preserve"> điều kiện hoặc theo giấy phép</w:t>
      </w:r>
    </w:p>
    <w:bookmarkEnd w:id="78"/>
    <w:p w:rsidR="007A1A34" w:rsidRDefault="00BF1D47">
      <w:pPr>
        <w:pStyle w:val="Guidance"/>
        <w:widowControl w:val="0"/>
        <w:ind w:left="403"/>
        <w:rPr>
          <w:rFonts w:cs="Arial"/>
          <w:i w:val="0"/>
          <w:iCs w:val="0"/>
          <w:color w:val="000000"/>
          <w:sz w:val="22"/>
          <w:szCs w:val="22"/>
          <w:shd w:val="clear" w:color="auto" w:fill="FFFFFF"/>
        </w:rPr>
      </w:pPr>
      <w:r w:rsidRPr="00BF1D47">
        <w:rPr>
          <w:rFonts w:cs="Arial"/>
          <w:i w:val="0"/>
          <w:iCs w:val="0"/>
          <w:color w:val="000000"/>
          <w:sz w:val="22"/>
          <w:szCs w:val="22"/>
          <w:shd w:val="clear" w:color="auto" w:fill="FFFFFF"/>
        </w:rPr>
        <w:t xml:space="preserve">1. Gỗ và sản phẩm chế biến từ gỗ chỉ được xuất khẩu khi có hồ sơ lâm sản hợp pháp </w:t>
      </w:r>
      <w:proofErr w:type="gramStart"/>
      <w:r w:rsidRPr="00BF1D47">
        <w:rPr>
          <w:rFonts w:cs="Arial"/>
          <w:i w:val="0"/>
          <w:iCs w:val="0"/>
          <w:color w:val="000000"/>
          <w:sz w:val="22"/>
          <w:szCs w:val="22"/>
          <w:shd w:val="clear" w:color="auto" w:fill="FFFFFF"/>
        </w:rPr>
        <w:t>theo</w:t>
      </w:r>
      <w:proofErr w:type="gramEnd"/>
      <w:r w:rsidRPr="00BF1D47">
        <w:rPr>
          <w:rFonts w:cs="Arial"/>
          <w:i w:val="0"/>
          <w:iCs w:val="0"/>
          <w:color w:val="000000"/>
          <w:sz w:val="22"/>
          <w:szCs w:val="22"/>
          <w:shd w:val="clear" w:color="auto" w:fill="FFFFFF"/>
        </w:rPr>
        <w:t xml:space="preserve"> quy định hiện hành của pháp luật. </w:t>
      </w:r>
      <w:proofErr w:type="gramStart"/>
      <w:r w:rsidRPr="00BF1D47">
        <w:rPr>
          <w:rFonts w:cs="Arial"/>
          <w:i w:val="0"/>
          <w:iCs w:val="0"/>
          <w:color w:val="000000"/>
          <w:sz w:val="22"/>
          <w:szCs w:val="22"/>
          <w:shd w:val="clear" w:color="auto" w:fill="FFFFFF"/>
        </w:rPr>
        <w:t xml:space="preserve">Khi xuất khẩu, thương </w:t>
      </w:r>
      <w:r w:rsidRPr="00BF1D47">
        <w:rPr>
          <w:rFonts w:cs="Arial"/>
          <w:i w:val="0"/>
          <w:iCs w:val="0"/>
          <w:color w:val="000000"/>
          <w:sz w:val="22"/>
          <w:szCs w:val="22"/>
          <w:shd w:val="clear" w:color="auto" w:fill="FFFFFF"/>
        </w:rPr>
        <w:lastRenderedPageBreak/>
        <w:t>nhân kê khai hàng hoá với cơ quan Hải quan về số lượng, chủng loại và chịu trách nhiệm về nguồn gốc gỗ hợp pháp.</w:t>
      </w:r>
      <w:proofErr w:type="gramEnd"/>
      <w:r w:rsidRPr="00BF1D47">
        <w:rPr>
          <w:rFonts w:cs="Arial"/>
          <w:i w:val="0"/>
          <w:iCs w:val="0"/>
          <w:color w:val="000000"/>
          <w:sz w:val="22"/>
          <w:szCs w:val="22"/>
          <w:shd w:val="clear" w:color="auto" w:fill="FFFFFF"/>
        </w:rPr>
        <w:cr/>
        <w:t>2. Xuất khẩu các loại củi, than, thương nhân kê khai hàng hoá với cơ quan Hải quan về số lượng, chủng loại và chịu trách nhiệm về nguồn gốc hàng hoá hợp pháp, không phải xin phép.</w:t>
      </w:r>
    </w:p>
    <w:p w:rsidR="007A1A34" w:rsidRDefault="00BF1D47">
      <w:pPr>
        <w:pStyle w:val="Guidance"/>
        <w:widowControl w:val="0"/>
        <w:spacing w:line="264" w:lineRule="auto"/>
        <w:ind w:left="403" w:firstLine="0"/>
        <w:rPr>
          <w:rFonts w:cs="Arial"/>
          <w:i w:val="0"/>
          <w:iCs w:val="0"/>
          <w:color w:val="000000"/>
          <w:sz w:val="22"/>
          <w:szCs w:val="22"/>
          <w:shd w:val="clear" w:color="auto" w:fill="FFFFFF"/>
        </w:rPr>
      </w:pPr>
      <w:r w:rsidRPr="00BF1D47">
        <w:rPr>
          <w:rFonts w:cs="Arial"/>
          <w:i w:val="0"/>
          <w:iCs w:val="0"/>
          <w:color w:val="000000"/>
          <w:sz w:val="22"/>
          <w:szCs w:val="22"/>
          <w:shd w:val="clear" w:color="auto" w:fill="FFFFFF"/>
        </w:rPr>
        <w:t>3. Gỗ và sản phẩm làm từ gỗ thuộc các Phụ lục của CITES phải có Giấy phép CITES do Cơ quan Quản lý CITES Việt Nam cấp.</w:t>
      </w:r>
    </w:p>
    <w:p w:rsidR="007A1A34" w:rsidRDefault="007A1A34">
      <w:pPr>
        <w:pStyle w:val="Guidance"/>
        <w:widowControl w:val="0"/>
        <w:spacing w:line="264" w:lineRule="auto"/>
        <w:ind w:left="403" w:firstLine="0"/>
        <w:rPr>
          <w:rFonts w:cs="Arial"/>
          <w:b/>
          <w:i w:val="0"/>
          <w:color w:val="auto"/>
          <w:sz w:val="22"/>
          <w:szCs w:val="22"/>
          <w:lang w:val="en-GB"/>
        </w:rPr>
      </w:pPr>
    </w:p>
    <w:p w:rsidR="007A1A34" w:rsidRDefault="007B46DE">
      <w:pPr>
        <w:pStyle w:val="Guidance"/>
        <w:widowControl w:val="0"/>
        <w:numPr>
          <w:ilvl w:val="0"/>
          <w:numId w:val="106"/>
        </w:numPr>
        <w:tabs>
          <w:tab w:val="left" w:pos="6521"/>
        </w:tabs>
        <w:spacing w:line="264" w:lineRule="auto"/>
        <w:ind w:left="403"/>
        <w:rPr>
          <w:rFonts w:cs="Arial"/>
          <w:b/>
          <w:i w:val="0"/>
          <w:sz w:val="22"/>
        </w:rPr>
      </w:pPr>
      <w:r w:rsidRPr="007B46DE">
        <w:rPr>
          <w:rFonts w:cs="Arial"/>
          <w:b/>
          <w:i w:val="0"/>
          <w:color w:val="auto"/>
          <w:sz w:val="22"/>
          <w:szCs w:val="22"/>
          <w:lang w:val="en-GB"/>
        </w:rPr>
        <w:t xml:space="preserve">Thông tư số 38/2015/TT-BTC ngày 25/3/2015 của Bộ Tài chính, quy định về thủ tục hải quan; kiểm tra, giám sát hải quan; thuế xuất khẩu, thuế nhập khẩu và quản lý thuế đối với hàng hoá xuất khẩu, nhập khẩu. </w:t>
      </w:r>
    </w:p>
    <w:p w:rsidR="007A1A34" w:rsidRDefault="007B46DE">
      <w:pPr>
        <w:pStyle w:val="Guidance"/>
        <w:widowControl w:val="0"/>
        <w:tabs>
          <w:tab w:val="left" w:pos="6521"/>
        </w:tabs>
        <w:ind w:left="403"/>
        <w:rPr>
          <w:rFonts w:cs="Arial"/>
          <w:i w:val="0"/>
          <w:color w:val="auto"/>
          <w:sz w:val="22"/>
          <w:szCs w:val="22"/>
          <w:lang w:val="en-GB"/>
        </w:rPr>
      </w:pPr>
      <w:bookmarkStart w:id="79" w:name="dieu32_16"/>
      <w:proofErr w:type="gramStart"/>
      <w:r w:rsidRPr="007B46DE">
        <w:rPr>
          <w:rFonts w:cs="Arial"/>
          <w:i w:val="0"/>
          <w:color w:val="auto"/>
          <w:sz w:val="22"/>
          <w:szCs w:val="22"/>
          <w:u w:val="double"/>
          <w:lang w:val="en-GB"/>
        </w:rPr>
        <w:t>Điều 16.</w:t>
      </w:r>
      <w:proofErr w:type="gramEnd"/>
      <w:r w:rsidR="00BF1D47" w:rsidRPr="00BF1D47">
        <w:rPr>
          <w:rFonts w:cs="Arial"/>
          <w:i w:val="0"/>
          <w:color w:val="auto"/>
          <w:sz w:val="22"/>
          <w:szCs w:val="22"/>
          <w:lang w:val="en-GB"/>
        </w:rPr>
        <w:t xml:space="preserve"> Hồ sơ hải quan</w:t>
      </w:r>
    </w:p>
    <w:bookmarkEnd w:id="79"/>
    <w:p w:rsidR="007A1A34" w:rsidRDefault="00BF1D47">
      <w:pPr>
        <w:pStyle w:val="Guidance"/>
        <w:widowControl w:val="0"/>
        <w:tabs>
          <w:tab w:val="left" w:pos="6521"/>
        </w:tabs>
        <w:ind w:left="403"/>
        <w:rPr>
          <w:rFonts w:cs="Arial"/>
          <w:i w:val="0"/>
          <w:color w:val="auto"/>
          <w:sz w:val="22"/>
          <w:szCs w:val="22"/>
          <w:lang w:val="en-GB"/>
        </w:rPr>
      </w:pPr>
      <w:r w:rsidRPr="00BF1D47">
        <w:rPr>
          <w:rFonts w:cs="Arial"/>
          <w:i w:val="0"/>
          <w:color w:val="auto"/>
          <w:sz w:val="22"/>
          <w:szCs w:val="22"/>
          <w:lang w:val="en-GB"/>
        </w:rPr>
        <w:t xml:space="preserve">1. Hồ </w:t>
      </w:r>
      <w:proofErr w:type="gramStart"/>
      <w:r w:rsidRPr="00BF1D47">
        <w:rPr>
          <w:rFonts w:cs="Arial"/>
          <w:i w:val="0"/>
          <w:color w:val="auto"/>
          <w:sz w:val="22"/>
          <w:szCs w:val="22"/>
          <w:lang w:val="en-GB"/>
        </w:rPr>
        <w:t>sơ</w:t>
      </w:r>
      <w:proofErr w:type="gramEnd"/>
      <w:r w:rsidRPr="00BF1D47">
        <w:rPr>
          <w:rFonts w:cs="Arial"/>
          <w:i w:val="0"/>
          <w:color w:val="auto"/>
          <w:sz w:val="22"/>
          <w:szCs w:val="22"/>
          <w:lang w:val="en-GB"/>
        </w:rPr>
        <w:t xml:space="preserve"> hải quan đối với hàng hóa xuất khẩu bao gồm:</w:t>
      </w:r>
    </w:p>
    <w:p w:rsidR="007A1A34" w:rsidRDefault="00BF1D47">
      <w:pPr>
        <w:pStyle w:val="Guidance"/>
        <w:widowControl w:val="0"/>
        <w:tabs>
          <w:tab w:val="left" w:pos="6521"/>
        </w:tabs>
        <w:ind w:left="403"/>
        <w:rPr>
          <w:rFonts w:cs="Arial"/>
          <w:i w:val="0"/>
          <w:color w:val="auto"/>
          <w:sz w:val="22"/>
          <w:szCs w:val="22"/>
          <w:lang w:val="en-GB"/>
        </w:rPr>
      </w:pPr>
      <w:r w:rsidRPr="00BF1D47">
        <w:rPr>
          <w:rFonts w:cs="Arial"/>
          <w:i w:val="0"/>
          <w:color w:val="auto"/>
          <w:sz w:val="22"/>
          <w:szCs w:val="22"/>
          <w:lang w:val="en-GB"/>
        </w:rPr>
        <w:t xml:space="preserve">a) Tờ khai hàng hóa xuất khẩu </w:t>
      </w:r>
      <w:proofErr w:type="gramStart"/>
      <w:r w:rsidRPr="00BF1D47">
        <w:rPr>
          <w:rFonts w:cs="Arial"/>
          <w:i w:val="0"/>
          <w:color w:val="auto"/>
          <w:sz w:val="22"/>
          <w:szCs w:val="22"/>
          <w:lang w:val="en-GB"/>
        </w:rPr>
        <w:t>theo</w:t>
      </w:r>
      <w:proofErr w:type="gramEnd"/>
      <w:r w:rsidRPr="00BF1D47">
        <w:rPr>
          <w:rFonts w:cs="Arial"/>
          <w:i w:val="0"/>
          <w:color w:val="auto"/>
          <w:sz w:val="22"/>
          <w:szCs w:val="22"/>
          <w:lang w:val="en-GB"/>
        </w:rPr>
        <w:t xml:space="preserve"> các chỉ tiêu thông tin tại Phụ lục II ban hành kèm Thông tư này.</w:t>
      </w:r>
    </w:p>
    <w:p w:rsidR="007A1A34" w:rsidRDefault="00BF1D47">
      <w:pPr>
        <w:pStyle w:val="Guidance"/>
        <w:widowControl w:val="0"/>
        <w:tabs>
          <w:tab w:val="left" w:pos="6521"/>
        </w:tabs>
        <w:ind w:left="403"/>
        <w:rPr>
          <w:rFonts w:cs="Arial"/>
          <w:i w:val="0"/>
          <w:color w:val="auto"/>
          <w:sz w:val="22"/>
          <w:szCs w:val="22"/>
          <w:lang w:val="en-GB"/>
        </w:rPr>
      </w:pPr>
      <w:r w:rsidRPr="00BF1D47">
        <w:rPr>
          <w:rFonts w:cs="Arial"/>
          <w:i w:val="0"/>
          <w:color w:val="auto"/>
          <w:sz w:val="22"/>
          <w:szCs w:val="22"/>
          <w:lang w:val="en-GB"/>
        </w:rPr>
        <w:t>Trường hợp thực hiện trên tờ khai hải quan giấy theo quy định tại khoản 2 Điều 25 Nghị định số 08/2015/NĐ-CP, người khai hải quan khai và nộp 02 bản chính tờ khai hàng hóa xuất khẩu theo mẫu HQ/2015/XK Phụ lục IV ban hành kèm Thông tư này;</w:t>
      </w:r>
    </w:p>
    <w:p w:rsidR="007A1A34" w:rsidRDefault="00BF1D47">
      <w:pPr>
        <w:pStyle w:val="Guidance"/>
        <w:widowControl w:val="0"/>
        <w:tabs>
          <w:tab w:val="left" w:pos="6521"/>
        </w:tabs>
        <w:ind w:left="403"/>
        <w:rPr>
          <w:rFonts w:cs="Arial"/>
          <w:i w:val="0"/>
          <w:color w:val="auto"/>
          <w:sz w:val="22"/>
          <w:szCs w:val="22"/>
          <w:lang w:val="en-GB"/>
        </w:rPr>
      </w:pPr>
      <w:r w:rsidRPr="00BF1D47">
        <w:rPr>
          <w:rFonts w:cs="Arial"/>
          <w:i w:val="0"/>
          <w:color w:val="auto"/>
          <w:sz w:val="22"/>
          <w:szCs w:val="22"/>
          <w:lang w:val="en-GB"/>
        </w:rPr>
        <w:t xml:space="preserve">b) Giấy phép xuất khẩu đối với hàng hóa phải có giấy phép xuất khẩu: 01 bản chính nếu xuất khẩu một lần hoặc 01 bản chụp kèm </w:t>
      </w:r>
      <w:proofErr w:type="gramStart"/>
      <w:r w:rsidRPr="00BF1D47">
        <w:rPr>
          <w:rFonts w:cs="Arial"/>
          <w:i w:val="0"/>
          <w:color w:val="auto"/>
          <w:sz w:val="22"/>
          <w:szCs w:val="22"/>
          <w:lang w:val="en-GB"/>
        </w:rPr>
        <w:t>theo</w:t>
      </w:r>
      <w:proofErr w:type="gramEnd"/>
      <w:r w:rsidRPr="00BF1D47">
        <w:rPr>
          <w:rFonts w:cs="Arial"/>
          <w:i w:val="0"/>
          <w:color w:val="auto"/>
          <w:sz w:val="22"/>
          <w:szCs w:val="22"/>
          <w:lang w:val="en-GB"/>
        </w:rPr>
        <w:t xml:space="preserve"> Phiếu theo dõi trừ lùi nếu xuất khẩu nhiều lần;</w:t>
      </w:r>
    </w:p>
    <w:p w:rsidR="007A1A34" w:rsidRDefault="00BF1D47">
      <w:pPr>
        <w:pStyle w:val="Guidance"/>
        <w:widowControl w:val="0"/>
        <w:tabs>
          <w:tab w:val="left" w:pos="6521"/>
        </w:tabs>
        <w:ind w:left="403"/>
        <w:rPr>
          <w:rFonts w:cs="Arial"/>
          <w:i w:val="0"/>
          <w:color w:val="auto"/>
          <w:sz w:val="22"/>
          <w:szCs w:val="22"/>
          <w:lang w:val="en-GB"/>
        </w:rPr>
      </w:pPr>
      <w:r w:rsidRPr="00BF1D47">
        <w:rPr>
          <w:rFonts w:cs="Arial"/>
          <w:i w:val="0"/>
          <w:color w:val="auto"/>
          <w:sz w:val="22"/>
          <w:szCs w:val="22"/>
          <w:lang w:val="en-GB"/>
        </w:rPr>
        <w:t xml:space="preserve">c) Giấy thông báo miễn kiểm tra hoặc giấy thông báo kết quả kiểm tra của cơ quan kiểm tra chuyên ngành </w:t>
      </w:r>
      <w:proofErr w:type="gramStart"/>
      <w:r w:rsidRPr="00BF1D47">
        <w:rPr>
          <w:rFonts w:cs="Arial"/>
          <w:i w:val="0"/>
          <w:color w:val="auto"/>
          <w:sz w:val="22"/>
          <w:szCs w:val="22"/>
          <w:lang w:val="en-GB"/>
        </w:rPr>
        <w:t>theo</w:t>
      </w:r>
      <w:proofErr w:type="gramEnd"/>
      <w:r w:rsidRPr="00BF1D47">
        <w:rPr>
          <w:rFonts w:cs="Arial"/>
          <w:i w:val="0"/>
          <w:color w:val="auto"/>
          <w:sz w:val="22"/>
          <w:szCs w:val="22"/>
          <w:lang w:val="en-GB"/>
        </w:rPr>
        <w:t xml:space="preserve"> quy định của pháp luật: 01 bản chính.</w:t>
      </w:r>
    </w:p>
    <w:p w:rsidR="007A1A34" w:rsidRDefault="00BF1D47">
      <w:pPr>
        <w:pStyle w:val="Guidance"/>
        <w:widowControl w:val="0"/>
        <w:tabs>
          <w:tab w:val="left" w:pos="6521"/>
        </w:tabs>
        <w:ind w:left="403"/>
        <w:rPr>
          <w:rFonts w:cs="Arial"/>
          <w:i w:val="0"/>
          <w:color w:val="auto"/>
          <w:sz w:val="22"/>
          <w:szCs w:val="22"/>
          <w:lang w:val="en-GB"/>
        </w:rPr>
      </w:pPr>
      <w:r w:rsidRPr="00BF1D47">
        <w:rPr>
          <w:rFonts w:cs="Arial"/>
          <w:i w:val="0"/>
          <w:color w:val="auto"/>
          <w:sz w:val="22"/>
          <w:szCs w:val="22"/>
          <w:lang w:val="en-GB"/>
        </w:rPr>
        <w:t>Đối với chứng từ quy định tại điểm b, điểm c khoản này, nếu áp dụng cơ chế một cửa quốc gia, cơ quan quản lý nhà nước chuyên ngành gửi giấy phép xuất khẩu, văn bản thông báo kết quả kiểm tra, miễn kiểm tra chuyên ngành dưới dạng điện tử thông qua Cổng thông tin một cửa quốc gia, người khai hải quan không phải nộp khi làm thủ tục hải quan.</w:t>
      </w:r>
    </w:p>
    <w:p w:rsidR="007A1A34" w:rsidRDefault="00BF1D47">
      <w:pPr>
        <w:pStyle w:val="Guidance"/>
        <w:widowControl w:val="0"/>
        <w:tabs>
          <w:tab w:val="left" w:pos="6521"/>
        </w:tabs>
        <w:ind w:left="403"/>
        <w:rPr>
          <w:rFonts w:cs="Arial"/>
          <w:i w:val="0"/>
          <w:color w:val="auto"/>
          <w:sz w:val="22"/>
          <w:szCs w:val="22"/>
          <w:lang w:val="en-GB"/>
        </w:rPr>
      </w:pPr>
      <w:r w:rsidRPr="00BF1D47">
        <w:rPr>
          <w:rFonts w:cs="Arial"/>
          <w:i w:val="0"/>
          <w:color w:val="auto"/>
          <w:sz w:val="22"/>
          <w:szCs w:val="22"/>
          <w:lang w:val="en-GB"/>
        </w:rPr>
        <w:t xml:space="preserve">2. Hồ </w:t>
      </w:r>
      <w:proofErr w:type="gramStart"/>
      <w:r w:rsidRPr="00BF1D47">
        <w:rPr>
          <w:rFonts w:cs="Arial"/>
          <w:i w:val="0"/>
          <w:color w:val="auto"/>
          <w:sz w:val="22"/>
          <w:szCs w:val="22"/>
          <w:lang w:val="en-GB"/>
        </w:rPr>
        <w:t>sơ</w:t>
      </w:r>
      <w:proofErr w:type="gramEnd"/>
      <w:r w:rsidRPr="00BF1D47">
        <w:rPr>
          <w:rFonts w:cs="Arial"/>
          <w:i w:val="0"/>
          <w:color w:val="auto"/>
          <w:sz w:val="22"/>
          <w:szCs w:val="22"/>
          <w:lang w:val="en-GB"/>
        </w:rPr>
        <w:t xml:space="preserve"> hải quan đối với hàng hóa nhập khẩu bao gồm:</w:t>
      </w:r>
    </w:p>
    <w:p w:rsidR="007A1A34" w:rsidRDefault="00BF1D47">
      <w:pPr>
        <w:pStyle w:val="Guidance"/>
        <w:widowControl w:val="0"/>
        <w:tabs>
          <w:tab w:val="left" w:pos="6521"/>
        </w:tabs>
        <w:ind w:left="403"/>
        <w:rPr>
          <w:rFonts w:cs="Arial"/>
          <w:i w:val="0"/>
          <w:color w:val="auto"/>
          <w:sz w:val="22"/>
          <w:szCs w:val="22"/>
          <w:lang w:val="en-GB"/>
        </w:rPr>
      </w:pPr>
      <w:r w:rsidRPr="00BF1D47">
        <w:rPr>
          <w:rFonts w:cs="Arial"/>
          <w:i w:val="0"/>
          <w:color w:val="auto"/>
          <w:sz w:val="22"/>
          <w:szCs w:val="22"/>
          <w:lang w:val="en-GB"/>
        </w:rPr>
        <w:t xml:space="preserve">a) Tờ khai hàng hóa nhập khẩu </w:t>
      </w:r>
      <w:proofErr w:type="gramStart"/>
      <w:r w:rsidRPr="00BF1D47">
        <w:rPr>
          <w:rFonts w:cs="Arial"/>
          <w:i w:val="0"/>
          <w:color w:val="auto"/>
          <w:sz w:val="22"/>
          <w:szCs w:val="22"/>
          <w:lang w:val="en-GB"/>
        </w:rPr>
        <w:t>theo</w:t>
      </w:r>
      <w:proofErr w:type="gramEnd"/>
      <w:r w:rsidRPr="00BF1D47">
        <w:rPr>
          <w:rFonts w:cs="Arial"/>
          <w:i w:val="0"/>
          <w:color w:val="auto"/>
          <w:sz w:val="22"/>
          <w:szCs w:val="22"/>
          <w:lang w:val="en-GB"/>
        </w:rPr>
        <w:t xml:space="preserve"> các chỉ tiêu thông tin tại Phụ lục II ban hành kèm Thông tư này.</w:t>
      </w:r>
    </w:p>
    <w:p w:rsidR="007A1A34" w:rsidRDefault="00BF1D47">
      <w:pPr>
        <w:pStyle w:val="Guidance"/>
        <w:widowControl w:val="0"/>
        <w:tabs>
          <w:tab w:val="left" w:pos="6521"/>
        </w:tabs>
        <w:ind w:left="403"/>
        <w:rPr>
          <w:rFonts w:cs="Arial"/>
          <w:i w:val="0"/>
          <w:color w:val="auto"/>
          <w:sz w:val="22"/>
          <w:szCs w:val="22"/>
          <w:lang w:val="en-GB"/>
        </w:rPr>
      </w:pPr>
      <w:r w:rsidRPr="00BF1D47">
        <w:rPr>
          <w:rFonts w:cs="Arial"/>
          <w:i w:val="0"/>
          <w:color w:val="auto"/>
          <w:sz w:val="22"/>
          <w:szCs w:val="22"/>
          <w:lang w:val="en-GB"/>
        </w:rPr>
        <w:t>Trường hợp thực hiện trên tờ khai hải quan giấy theo quy định tại khoản 2 Điều 25 Nghị định số 08/2015/NĐ-CP, người khai hải quan khai và nộp 02 bản chính tờ khai hàng hóa nhập khẩu theo mẫu HQ/2015/NK Phụ lục IV ban hành kèm Thông tư này;</w:t>
      </w:r>
    </w:p>
    <w:p w:rsidR="007A1A34" w:rsidRDefault="00BF1D47">
      <w:pPr>
        <w:pStyle w:val="Guidance"/>
        <w:widowControl w:val="0"/>
        <w:tabs>
          <w:tab w:val="left" w:pos="6521"/>
        </w:tabs>
        <w:ind w:left="403"/>
        <w:rPr>
          <w:rFonts w:cs="Arial"/>
          <w:i w:val="0"/>
          <w:color w:val="auto"/>
          <w:sz w:val="22"/>
          <w:szCs w:val="22"/>
          <w:lang w:val="en-GB"/>
        </w:rPr>
      </w:pPr>
      <w:r w:rsidRPr="00BF1D47">
        <w:rPr>
          <w:rFonts w:cs="Arial"/>
          <w:i w:val="0"/>
          <w:color w:val="auto"/>
          <w:sz w:val="22"/>
          <w:szCs w:val="22"/>
          <w:lang w:val="en-GB"/>
        </w:rPr>
        <w:t xml:space="preserve">b) Hóa </w:t>
      </w:r>
      <w:proofErr w:type="gramStart"/>
      <w:r w:rsidRPr="00BF1D47">
        <w:rPr>
          <w:rFonts w:cs="Arial"/>
          <w:i w:val="0"/>
          <w:color w:val="auto"/>
          <w:sz w:val="22"/>
          <w:szCs w:val="22"/>
          <w:lang w:val="en-GB"/>
        </w:rPr>
        <w:t>đơn</w:t>
      </w:r>
      <w:proofErr w:type="gramEnd"/>
      <w:r w:rsidRPr="00BF1D47">
        <w:rPr>
          <w:rFonts w:cs="Arial"/>
          <w:i w:val="0"/>
          <w:color w:val="auto"/>
          <w:sz w:val="22"/>
          <w:szCs w:val="22"/>
          <w:lang w:val="en-GB"/>
        </w:rPr>
        <w:t xml:space="preserve"> thương mại trong trường hợp người mua phải thanh toán cho người bán: 01 bản chụp.</w:t>
      </w:r>
    </w:p>
    <w:p w:rsidR="007A1A34" w:rsidRDefault="00BF1D47">
      <w:pPr>
        <w:pStyle w:val="Guidance"/>
        <w:widowControl w:val="0"/>
        <w:ind w:left="403"/>
        <w:rPr>
          <w:rFonts w:cs="Arial"/>
          <w:i w:val="0"/>
          <w:color w:val="auto"/>
          <w:sz w:val="22"/>
          <w:szCs w:val="22"/>
          <w:lang w:val="en-GB"/>
        </w:rPr>
      </w:pPr>
      <w:r w:rsidRPr="00BF1D47">
        <w:rPr>
          <w:rFonts w:cs="Arial"/>
          <w:i w:val="0"/>
          <w:color w:val="auto"/>
          <w:sz w:val="22"/>
          <w:szCs w:val="22"/>
          <w:lang w:val="en-GB"/>
        </w:rPr>
        <w:t>Trường hợp chủ hàng mua hàng từ người bán tại Việt Nam nhưng được người bán chỉ định nhận hàng từ nước ngoài thì cơ quan hải quan chấp nhận hóa đơn do người bán tại Việt Nam phát hành cho chủ hàng.</w:t>
      </w:r>
    </w:p>
    <w:p w:rsidR="007A1A34" w:rsidRDefault="00BF1D47">
      <w:pPr>
        <w:pStyle w:val="Guidance"/>
        <w:widowControl w:val="0"/>
        <w:ind w:left="403"/>
        <w:rPr>
          <w:rFonts w:cs="Arial"/>
          <w:i w:val="0"/>
          <w:color w:val="auto"/>
          <w:sz w:val="22"/>
          <w:szCs w:val="22"/>
          <w:lang w:val="en-GB"/>
        </w:rPr>
      </w:pPr>
      <w:r w:rsidRPr="00BF1D47">
        <w:rPr>
          <w:rFonts w:cs="Arial"/>
          <w:i w:val="0"/>
          <w:color w:val="auto"/>
          <w:sz w:val="22"/>
          <w:szCs w:val="22"/>
          <w:lang w:val="en-GB"/>
        </w:rPr>
        <w:t>Người khai hải quan không phải nộp hóa đơn thương mại trong các trường hợp sau:</w:t>
      </w:r>
    </w:p>
    <w:p w:rsidR="007A1A34" w:rsidRDefault="00BF1D47">
      <w:pPr>
        <w:pStyle w:val="Guidance"/>
        <w:widowControl w:val="0"/>
        <w:tabs>
          <w:tab w:val="left" w:pos="6521"/>
        </w:tabs>
        <w:ind w:left="405"/>
        <w:rPr>
          <w:rFonts w:cs="Arial"/>
          <w:i w:val="0"/>
          <w:color w:val="auto"/>
          <w:sz w:val="22"/>
          <w:szCs w:val="22"/>
          <w:lang w:val="en-GB"/>
        </w:rPr>
      </w:pPr>
      <w:r w:rsidRPr="00BF1D47">
        <w:rPr>
          <w:rFonts w:cs="Arial"/>
          <w:i w:val="0"/>
          <w:color w:val="auto"/>
          <w:sz w:val="22"/>
          <w:szCs w:val="22"/>
          <w:lang w:val="en-GB"/>
        </w:rPr>
        <w:t>b.1) Người khai hải quan là doanh nghiệp ưu tiên;</w:t>
      </w:r>
    </w:p>
    <w:p w:rsidR="007A1A34" w:rsidRDefault="00BF1D47">
      <w:pPr>
        <w:pStyle w:val="Guidance"/>
        <w:widowControl w:val="0"/>
        <w:tabs>
          <w:tab w:val="left" w:pos="6521"/>
        </w:tabs>
        <w:ind w:left="405"/>
        <w:rPr>
          <w:rFonts w:cs="Arial"/>
          <w:i w:val="0"/>
          <w:color w:val="auto"/>
          <w:sz w:val="22"/>
          <w:szCs w:val="22"/>
          <w:lang w:val="en-GB"/>
        </w:rPr>
      </w:pPr>
      <w:r w:rsidRPr="00BF1D47">
        <w:rPr>
          <w:rFonts w:cs="Arial"/>
          <w:i w:val="0"/>
          <w:color w:val="auto"/>
          <w:sz w:val="22"/>
          <w:szCs w:val="22"/>
          <w:lang w:val="en-GB"/>
        </w:rPr>
        <w:lastRenderedPageBreak/>
        <w:t>b.2) Hàng hóa nhập khẩu để thực hiện hợp đồng gia công cho thương nhân nước ngoài, người khai hải quan khai giá tạm tính tại ô “Trị giá hải quan” trên tờ khai hải quan;</w:t>
      </w:r>
    </w:p>
    <w:p w:rsidR="007A1A34" w:rsidRDefault="00BF1D47">
      <w:pPr>
        <w:pStyle w:val="Guidance"/>
        <w:widowControl w:val="0"/>
        <w:ind w:left="403"/>
        <w:rPr>
          <w:rFonts w:cs="Arial"/>
          <w:i w:val="0"/>
          <w:color w:val="auto"/>
          <w:sz w:val="22"/>
          <w:szCs w:val="22"/>
          <w:lang w:val="en-GB"/>
        </w:rPr>
      </w:pPr>
      <w:r w:rsidRPr="00BF1D47">
        <w:rPr>
          <w:rFonts w:cs="Arial"/>
          <w:i w:val="0"/>
          <w:color w:val="auto"/>
          <w:sz w:val="22"/>
          <w:szCs w:val="22"/>
          <w:lang w:val="en-GB"/>
        </w:rPr>
        <w:t xml:space="preserve">b.3) Hàng hóa nhập khẩu không có hóa đơn và người mua không phải thanh toán cho người bán, người khai hải quan khai trị giá hải quan </w:t>
      </w:r>
      <w:proofErr w:type="gramStart"/>
      <w:r w:rsidRPr="00BF1D47">
        <w:rPr>
          <w:rFonts w:cs="Arial"/>
          <w:i w:val="0"/>
          <w:color w:val="auto"/>
          <w:sz w:val="22"/>
          <w:szCs w:val="22"/>
          <w:lang w:val="en-GB"/>
        </w:rPr>
        <w:t>theo</w:t>
      </w:r>
      <w:proofErr w:type="gramEnd"/>
      <w:r w:rsidRPr="00BF1D47">
        <w:rPr>
          <w:rFonts w:cs="Arial"/>
          <w:i w:val="0"/>
          <w:color w:val="auto"/>
          <w:sz w:val="22"/>
          <w:szCs w:val="22"/>
          <w:lang w:val="en-GB"/>
        </w:rPr>
        <w:t xml:space="preserve"> hướng dẫn của Bộ Tài chính về xác định trị giá hải quan.</w:t>
      </w:r>
    </w:p>
    <w:p w:rsidR="007A1A34" w:rsidRDefault="00BF1D47">
      <w:pPr>
        <w:pStyle w:val="Guidance"/>
        <w:widowControl w:val="0"/>
        <w:ind w:left="403"/>
        <w:rPr>
          <w:rFonts w:cs="Arial"/>
          <w:i w:val="0"/>
          <w:color w:val="auto"/>
          <w:sz w:val="22"/>
          <w:szCs w:val="22"/>
          <w:lang w:val="en-GB"/>
        </w:rPr>
      </w:pPr>
      <w:r w:rsidRPr="00BF1D47">
        <w:rPr>
          <w:rFonts w:cs="Arial"/>
          <w:i w:val="0"/>
          <w:color w:val="auto"/>
          <w:sz w:val="22"/>
          <w:szCs w:val="22"/>
          <w:lang w:val="en-GB"/>
        </w:rPr>
        <w:t>c) Vận tải đơn hoặc các chứng từ vận tải khác có giá trị tương đương đối với trường hợp hàng hóa vận chuyển bằng đường biển, đường hàng không, đường sắt, vận tải đa phương thức theo quy định của pháp luật (trừ hàng hoá nhập khẩu qua cửa khẩu biên giới đường bộ, hàng hoá mua bán giữa khu phi thuế quan và nội địa, hàng hóa nhập khẩu do người nhập cảnh mang theo đường hành lý): 01 bản chụp.</w:t>
      </w:r>
    </w:p>
    <w:p w:rsidR="007A1A34" w:rsidRDefault="00BF1D47">
      <w:pPr>
        <w:pStyle w:val="Guidance"/>
        <w:widowControl w:val="0"/>
        <w:ind w:left="403"/>
        <w:rPr>
          <w:rFonts w:cs="Arial"/>
          <w:i w:val="0"/>
          <w:color w:val="auto"/>
          <w:sz w:val="22"/>
          <w:szCs w:val="22"/>
          <w:lang w:val="en-GB"/>
        </w:rPr>
      </w:pPr>
      <w:r w:rsidRPr="00BF1D47">
        <w:rPr>
          <w:rFonts w:cs="Arial"/>
          <w:i w:val="0"/>
          <w:color w:val="auto"/>
          <w:sz w:val="22"/>
          <w:szCs w:val="22"/>
          <w:lang w:val="en-GB"/>
        </w:rPr>
        <w:t>Đối với hàng hóa nhập khẩu phục vụ cho hoạt động thăm dò, khai thác dầu khí được vận chuyển trên các tàu dịch vụ (không phải là tàu thương mại) thì nộp bản khai hàng hoá (cargo manifest) thay cho vận tải đơn;</w:t>
      </w:r>
    </w:p>
    <w:p w:rsidR="007A1A34" w:rsidRDefault="00BF1D47">
      <w:pPr>
        <w:pStyle w:val="Guidance"/>
        <w:widowControl w:val="0"/>
        <w:ind w:left="403"/>
        <w:rPr>
          <w:rFonts w:cs="Arial"/>
          <w:i w:val="0"/>
          <w:color w:val="auto"/>
          <w:sz w:val="22"/>
          <w:szCs w:val="22"/>
          <w:lang w:val="en-GB"/>
        </w:rPr>
      </w:pPr>
      <w:r w:rsidRPr="00BF1D47">
        <w:rPr>
          <w:rFonts w:cs="Arial"/>
          <w:i w:val="0"/>
          <w:color w:val="auto"/>
          <w:sz w:val="22"/>
          <w:szCs w:val="22"/>
          <w:lang w:val="en-GB"/>
        </w:rPr>
        <w:t xml:space="preserve">d) Giấy phép nhập khẩu đối với hàng hóa phải có giấy phép nhập khẩu; Giấy phép nhập khẩu </w:t>
      </w:r>
      <w:proofErr w:type="gramStart"/>
      <w:r w:rsidRPr="00BF1D47">
        <w:rPr>
          <w:rFonts w:cs="Arial"/>
          <w:i w:val="0"/>
          <w:color w:val="auto"/>
          <w:sz w:val="22"/>
          <w:szCs w:val="22"/>
          <w:lang w:val="en-GB"/>
        </w:rPr>
        <w:t>theo</w:t>
      </w:r>
      <w:proofErr w:type="gramEnd"/>
      <w:r w:rsidRPr="00BF1D47">
        <w:rPr>
          <w:rFonts w:cs="Arial"/>
          <w:i w:val="0"/>
          <w:color w:val="auto"/>
          <w:sz w:val="22"/>
          <w:szCs w:val="22"/>
          <w:lang w:val="en-GB"/>
        </w:rPr>
        <w:t xml:space="preserve"> hạn ngạch thuế quan: 01 bản chính nếu nhập khẩu một lần hoặc 01 bản chụp kèm theo Phiếu theo dõi trừ lùi nếu nhập khẩu nhiều lần;</w:t>
      </w:r>
    </w:p>
    <w:p w:rsidR="00D147EA" w:rsidRDefault="00BF1D47" w:rsidP="00D147EA">
      <w:pPr>
        <w:pStyle w:val="Guidance"/>
        <w:widowControl w:val="0"/>
        <w:tabs>
          <w:tab w:val="left" w:pos="6521"/>
        </w:tabs>
        <w:ind w:left="403"/>
        <w:rPr>
          <w:rFonts w:cs="Arial"/>
          <w:i w:val="0"/>
          <w:color w:val="auto"/>
          <w:sz w:val="22"/>
          <w:szCs w:val="22"/>
          <w:lang w:val="en-GB"/>
        </w:rPr>
      </w:pPr>
      <w:r w:rsidRPr="00BF1D47">
        <w:rPr>
          <w:rFonts w:cs="Arial"/>
          <w:i w:val="0"/>
          <w:color w:val="auto"/>
          <w:sz w:val="22"/>
          <w:szCs w:val="22"/>
          <w:lang w:val="en-GB"/>
        </w:rPr>
        <w:t xml:space="preserve">đ) Giấy thông báo miễn kiểm tra hoặc Giấy thông báo kết quả kiểm tra của cơ quan kiểm tra chuyên ngành </w:t>
      </w:r>
      <w:proofErr w:type="gramStart"/>
      <w:r w:rsidRPr="00BF1D47">
        <w:rPr>
          <w:rFonts w:cs="Arial"/>
          <w:i w:val="0"/>
          <w:color w:val="auto"/>
          <w:sz w:val="22"/>
          <w:szCs w:val="22"/>
          <w:lang w:val="en-GB"/>
        </w:rPr>
        <w:t>theo</w:t>
      </w:r>
      <w:proofErr w:type="gramEnd"/>
      <w:r w:rsidRPr="00BF1D47">
        <w:rPr>
          <w:rFonts w:cs="Arial"/>
          <w:i w:val="0"/>
          <w:color w:val="auto"/>
          <w:sz w:val="22"/>
          <w:szCs w:val="22"/>
          <w:lang w:val="en-GB"/>
        </w:rPr>
        <w:t xml:space="preserve"> quy định của pháp luật: 01 bản chính.</w:t>
      </w:r>
    </w:p>
    <w:p w:rsidR="00D147EA" w:rsidRDefault="00BF1D47" w:rsidP="00D147EA">
      <w:pPr>
        <w:pStyle w:val="Guidance"/>
        <w:widowControl w:val="0"/>
        <w:tabs>
          <w:tab w:val="left" w:pos="6521"/>
        </w:tabs>
        <w:ind w:left="403"/>
        <w:rPr>
          <w:rFonts w:cs="Arial"/>
          <w:i w:val="0"/>
          <w:color w:val="auto"/>
          <w:sz w:val="22"/>
          <w:szCs w:val="22"/>
          <w:lang w:val="en-GB"/>
        </w:rPr>
      </w:pPr>
      <w:r w:rsidRPr="00BF1D47">
        <w:rPr>
          <w:rFonts w:cs="Arial"/>
          <w:i w:val="0"/>
          <w:color w:val="auto"/>
          <w:sz w:val="22"/>
          <w:szCs w:val="22"/>
          <w:lang w:val="en-GB"/>
        </w:rPr>
        <w:t>Đối với chứng từ quy định tại điểm d, điểm đ khoản này, nếu áp dụng cơ chế một cửa quốc gia, cơ quan quản lý nhà nước chuyên ngành gửi giấy phép nhập khẩu, văn bản thông báo kết quả kiểm tra, miễn kiểm tra chuyên ngành dưới dạng điện tử thông qua Cổng thông tin một cửa quốc gia, người khai hải quan không phải nộp khi làm thủ tục hải quan;</w:t>
      </w:r>
    </w:p>
    <w:p w:rsidR="00D147EA" w:rsidRDefault="00BF1D47" w:rsidP="00D147EA">
      <w:pPr>
        <w:pStyle w:val="Guidance"/>
        <w:widowControl w:val="0"/>
        <w:tabs>
          <w:tab w:val="left" w:pos="6521"/>
        </w:tabs>
        <w:ind w:left="403"/>
        <w:rPr>
          <w:rFonts w:cs="Arial"/>
          <w:i w:val="0"/>
          <w:color w:val="auto"/>
          <w:sz w:val="22"/>
          <w:szCs w:val="22"/>
          <w:lang w:val="en-GB"/>
        </w:rPr>
      </w:pPr>
      <w:r w:rsidRPr="00BF1D47">
        <w:rPr>
          <w:rFonts w:cs="Arial"/>
          <w:i w:val="0"/>
          <w:color w:val="auto"/>
          <w:sz w:val="22"/>
          <w:szCs w:val="22"/>
          <w:lang w:val="en-GB"/>
        </w:rPr>
        <w:t xml:space="preserve">e) Tờ khai trị giá: Người khai hải quan khai tờ khai trị giá </w:t>
      </w:r>
      <w:proofErr w:type="gramStart"/>
      <w:r w:rsidRPr="00BF1D47">
        <w:rPr>
          <w:rFonts w:cs="Arial"/>
          <w:i w:val="0"/>
          <w:color w:val="auto"/>
          <w:sz w:val="22"/>
          <w:szCs w:val="22"/>
          <w:lang w:val="en-GB"/>
        </w:rPr>
        <w:t>theo</w:t>
      </w:r>
      <w:proofErr w:type="gramEnd"/>
      <w:r w:rsidRPr="00BF1D47">
        <w:rPr>
          <w:rFonts w:cs="Arial"/>
          <w:i w:val="0"/>
          <w:color w:val="auto"/>
          <w:sz w:val="22"/>
          <w:szCs w:val="22"/>
          <w:lang w:val="en-GB"/>
        </w:rPr>
        <w:t xml:space="preserve"> mẫu, gửi đến Hệ thống dưới dạng dữ liệu điện tử hoặc nộp cho cơ quan hải quan 02 bản chính (đối với trường hợp khai trên tờ khai hải quan giấy). Các trường hợp phải khai tờ khai trị giá và mẫu tờ khai trị giá thực hiện </w:t>
      </w:r>
      <w:proofErr w:type="gramStart"/>
      <w:r w:rsidRPr="00BF1D47">
        <w:rPr>
          <w:rFonts w:cs="Arial"/>
          <w:i w:val="0"/>
          <w:color w:val="auto"/>
          <w:sz w:val="22"/>
          <w:szCs w:val="22"/>
          <w:lang w:val="en-GB"/>
        </w:rPr>
        <w:t>theo</w:t>
      </w:r>
      <w:proofErr w:type="gramEnd"/>
      <w:r w:rsidRPr="00BF1D47">
        <w:rPr>
          <w:rFonts w:cs="Arial"/>
          <w:i w:val="0"/>
          <w:color w:val="auto"/>
          <w:sz w:val="22"/>
          <w:szCs w:val="22"/>
          <w:lang w:val="en-GB"/>
        </w:rPr>
        <w:t xml:space="preserve"> Thông tư của Bộ Tài chính quy định về việc xác định trị giá hải quan đối với hàng hóa xuất khẩu, nhập khẩu;</w:t>
      </w:r>
    </w:p>
    <w:p w:rsidR="00D147EA" w:rsidRDefault="00BF1D47" w:rsidP="00D147EA">
      <w:pPr>
        <w:pStyle w:val="Guidance"/>
        <w:widowControl w:val="0"/>
        <w:tabs>
          <w:tab w:val="left" w:pos="6521"/>
        </w:tabs>
        <w:ind w:left="405"/>
        <w:rPr>
          <w:rFonts w:cs="Arial"/>
          <w:i w:val="0"/>
          <w:color w:val="auto"/>
          <w:sz w:val="22"/>
          <w:szCs w:val="22"/>
          <w:lang w:val="en-GB"/>
        </w:rPr>
      </w:pPr>
      <w:r w:rsidRPr="00BF1D47">
        <w:rPr>
          <w:rFonts w:cs="Arial"/>
          <w:i w:val="0"/>
          <w:color w:val="auto"/>
          <w:sz w:val="22"/>
          <w:szCs w:val="22"/>
          <w:lang w:val="en-GB"/>
        </w:rPr>
        <w:t>g) Chứng từ chứng nhận xuất xứ hàng hóa (Giấy chứng nhận xuất xứ hàng hóa hoặc Chứng từ tự chứng nhận xuất xứ): 01 bản chính hoặc chứng từ dưới dạng dữ liệu điện tử trong các trường hợp sau:</w:t>
      </w:r>
    </w:p>
    <w:p w:rsidR="00D147EA" w:rsidRDefault="00BF1D47" w:rsidP="00D147EA">
      <w:pPr>
        <w:pStyle w:val="Guidance"/>
        <w:widowControl w:val="0"/>
        <w:tabs>
          <w:tab w:val="left" w:pos="6521"/>
        </w:tabs>
        <w:ind w:left="405"/>
        <w:rPr>
          <w:rFonts w:cs="Arial"/>
          <w:i w:val="0"/>
          <w:color w:val="auto"/>
          <w:sz w:val="22"/>
          <w:szCs w:val="22"/>
          <w:lang w:val="en-GB"/>
        </w:rPr>
      </w:pPr>
      <w:r w:rsidRPr="00BF1D47">
        <w:rPr>
          <w:rFonts w:cs="Arial"/>
          <w:i w:val="0"/>
          <w:color w:val="auto"/>
          <w:sz w:val="22"/>
          <w:szCs w:val="22"/>
          <w:lang w:val="en-GB"/>
        </w:rPr>
        <w:t>g.1) Hàng hoá có xuất xứ từ nước hoặc nhóm nước có thoả thuận về áp dụng thuế suất ưu đãi đặc biệt với Việt Nam theo quy định của pháp luật Việt Nam và theo các Điều ước quốc tế mà Việt Nam ký kết hoặc tham gia, nếu người nhập khẩu muốn được hưởng các chế độ ưu đãi đó;</w:t>
      </w:r>
    </w:p>
    <w:p w:rsidR="00D147EA" w:rsidRDefault="00BF1D47" w:rsidP="00D147EA">
      <w:pPr>
        <w:pStyle w:val="Guidance"/>
        <w:widowControl w:val="0"/>
        <w:tabs>
          <w:tab w:val="left" w:pos="6521"/>
        </w:tabs>
        <w:ind w:left="405"/>
        <w:rPr>
          <w:rFonts w:cs="Arial"/>
          <w:i w:val="0"/>
          <w:color w:val="auto"/>
          <w:sz w:val="22"/>
          <w:szCs w:val="22"/>
          <w:lang w:val="en-GB"/>
        </w:rPr>
      </w:pPr>
      <w:r w:rsidRPr="00BF1D47">
        <w:rPr>
          <w:rFonts w:cs="Arial"/>
          <w:i w:val="0"/>
          <w:color w:val="auto"/>
          <w:sz w:val="22"/>
          <w:szCs w:val="22"/>
          <w:lang w:val="en-GB"/>
        </w:rPr>
        <w:t>g.2) Hàng hoá thuộc diện do Việt Nam hoặc các tổ chức quốc tế thông báo đang ở trong thời điểm có nguy cơ gây hại đến an toàn xã hội, sức khoẻ của cộng đồng hoặc vệ sinh môi trường cần được kiểm soát;</w:t>
      </w:r>
    </w:p>
    <w:p w:rsidR="00D147EA" w:rsidRDefault="00BF1D47" w:rsidP="00D147EA">
      <w:pPr>
        <w:pStyle w:val="Guidance"/>
        <w:widowControl w:val="0"/>
        <w:tabs>
          <w:tab w:val="left" w:pos="6521"/>
        </w:tabs>
        <w:ind w:left="405"/>
        <w:rPr>
          <w:rFonts w:cs="Arial"/>
          <w:i w:val="0"/>
          <w:color w:val="auto"/>
          <w:sz w:val="22"/>
          <w:szCs w:val="22"/>
          <w:lang w:val="en-GB"/>
        </w:rPr>
      </w:pPr>
      <w:r w:rsidRPr="00BF1D47">
        <w:rPr>
          <w:rFonts w:cs="Arial"/>
          <w:i w:val="0"/>
          <w:color w:val="auto"/>
          <w:sz w:val="22"/>
          <w:szCs w:val="22"/>
          <w:lang w:val="en-GB"/>
        </w:rPr>
        <w:t>g.3) Hàng hoá nhập khẩu từ các nước thuộc diện Việt Nam thông báo đang ở trong thời điểm áp dụng thuế chống bán phá giá, thuế chống trợ cấp, thuế chống phân biệt đối xử, thuế tự vệ, thuế suất áp dụng theo hạn ngạch thuế quan;</w:t>
      </w:r>
    </w:p>
    <w:p w:rsidR="00D147EA" w:rsidRDefault="00BF1D47" w:rsidP="00D147EA">
      <w:pPr>
        <w:pStyle w:val="Guidance"/>
        <w:widowControl w:val="0"/>
        <w:tabs>
          <w:tab w:val="left" w:pos="6521"/>
        </w:tabs>
        <w:ind w:left="405"/>
        <w:rPr>
          <w:rFonts w:cs="Arial"/>
          <w:i w:val="0"/>
          <w:color w:val="auto"/>
          <w:sz w:val="22"/>
          <w:szCs w:val="22"/>
          <w:lang w:val="en-GB"/>
        </w:rPr>
      </w:pPr>
      <w:r w:rsidRPr="00BF1D47">
        <w:rPr>
          <w:rFonts w:cs="Arial"/>
          <w:i w:val="0"/>
          <w:color w:val="auto"/>
          <w:sz w:val="22"/>
          <w:szCs w:val="22"/>
          <w:lang w:val="en-GB"/>
        </w:rPr>
        <w:t xml:space="preserve">g.4) Hàng hoá nhập khẩu phải tuân thủ các chế độ quản lý nhập khẩu </w:t>
      </w:r>
      <w:proofErr w:type="gramStart"/>
      <w:r w:rsidRPr="00BF1D47">
        <w:rPr>
          <w:rFonts w:cs="Arial"/>
          <w:i w:val="0"/>
          <w:color w:val="auto"/>
          <w:sz w:val="22"/>
          <w:szCs w:val="22"/>
          <w:lang w:val="en-GB"/>
        </w:rPr>
        <w:t>theo</w:t>
      </w:r>
      <w:proofErr w:type="gramEnd"/>
      <w:r w:rsidRPr="00BF1D47">
        <w:rPr>
          <w:rFonts w:cs="Arial"/>
          <w:i w:val="0"/>
          <w:color w:val="auto"/>
          <w:sz w:val="22"/>
          <w:szCs w:val="22"/>
          <w:lang w:val="en-GB"/>
        </w:rPr>
        <w:t xml:space="preserve"> quy định của pháp luật Việt Nam hoặc các Điều ước quốc tế mà Việt Nam là thành viên.</w:t>
      </w:r>
    </w:p>
    <w:p w:rsidR="00D147EA" w:rsidRDefault="00BF1D47" w:rsidP="00D147EA">
      <w:pPr>
        <w:pStyle w:val="Guidance"/>
        <w:widowControl w:val="0"/>
        <w:tabs>
          <w:tab w:val="left" w:pos="6521"/>
        </w:tabs>
        <w:ind w:left="405"/>
        <w:rPr>
          <w:rFonts w:cs="Arial"/>
          <w:i w:val="0"/>
          <w:color w:val="auto"/>
          <w:sz w:val="22"/>
          <w:szCs w:val="22"/>
          <w:lang w:val="en-GB"/>
        </w:rPr>
      </w:pPr>
      <w:r w:rsidRPr="00BF1D47">
        <w:rPr>
          <w:rFonts w:cs="Arial"/>
          <w:i w:val="0"/>
          <w:color w:val="auto"/>
          <w:sz w:val="22"/>
          <w:szCs w:val="22"/>
          <w:lang w:val="en-GB"/>
        </w:rPr>
        <w:t xml:space="preserve">Trường hợp theo thoả thuận về áp dụng thuế suất ưu đãi đặc biệt với Việt Nam hoặc theo các Điều ước quốc tế mà Việt Nam ký kết hoặc tham gia </w:t>
      </w:r>
      <w:r w:rsidRPr="00BF1D47">
        <w:rPr>
          <w:rFonts w:cs="Arial"/>
          <w:i w:val="0"/>
          <w:color w:val="auto"/>
          <w:sz w:val="22"/>
          <w:szCs w:val="22"/>
          <w:lang w:val="en-GB"/>
        </w:rPr>
        <w:lastRenderedPageBreak/>
        <w:t>có quy định về việc nộp Giấy chứng nhận xuất xứ hàng hóa nhập khẩu là chứng từ điện tử hoặc Chứng từ tự chứng nhận xuất xứ hàng hóa của người sản xuất/người xuất khẩu/người nhập khẩu thì cơ quan hải quan chấp nhận các chứng từ này.</w:t>
      </w:r>
    </w:p>
    <w:p w:rsidR="00D147EA" w:rsidRDefault="00BF1D47" w:rsidP="00D147EA">
      <w:pPr>
        <w:pStyle w:val="Guidance"/>
        <w:widowControl w:val="0"/>
        <w:tabs>
          <w:tab w:val="left" w:pos="6521"/>
        </w:tabs>
        <w:ind w:left="405"/>
        <w:rPr>
          <w:rFonts w:cs="Arial"/>
          <w:i w:val="0"/>
          <w:color w:val="auto"/>
          <w:sz w:val="22"/>
          <w:szCs w:val="22"/>
          <w:lang w:val="en-GB"/>
        </w:rPr>
      </w:pPr>
      <w:r w:rsidRPr="00BF1D47">
        <w:rPr>
          <w:rFonts w:cs="Arial"/>
          <w:i w:val="0"/>
          <w:color w:val="auto"/>
          <w:sz w:val="22"/>
          <w:szCs w:val="22"/>
          <w:lang w:val="en-GB"/>
        </w:rPr>
        <w:t xml:space="preserve">3. Hồ </w:t>
      </w:r>
      <w:proofErr w:type="gramStart"/>
      <w:r w:rsidRPr="00BF1D47">
        <w:rPr>
          <w:rFonts w:cs="Arial"/>
          <w:i w:val="0"/>
          <w:color w:val="auto"/>
          <w:sz w:val="22"/>
          <w:szCs w:val="22"/>
          <w:lang w:val="en-GB"/>
        </w:rPr>
        <w:t>sơ</w:t>
      </w:r>
      <w:proofErr w:type="gramEnd"/>
      <w:r w:rsidRPr="00BF1D47">
        <w:rPr>
          <w:rFonts w:cs="Arial"/>
          <w:i w:val="0"/>
          <w:color w:val="auto"/>
          <w:sz w:val="22"/>
          <w:szCs w:val="22"/>
          <w:lang w:val="en-GB"/>
        </w:rPr>
        <w:t xml:space="preserve"> hải quan đối với hàng hóa xuất khẩu, nhập khẩu thuộc đối tượng miễn thuế xuất khẩu, thuế nhập khẩu:</w:t>
      </w:r>
    </w:p>
    <w:p w:rsidR="00D147EA" w:rsidRDefault="00BF1D47" w:rsidP="00D147EA">
      <w:pPr>
        <w:pStyle w:val="Guidance"/>
        <w:widowControl w:val="0"/>
        <w:tabs>
          <w:tab w:val="left" w:pos="6521"/>
        </w:tabs>
        <w:ind w:left="405"/>
        <w:rPr>
          <w:rFonts w:cs="Arial"/>
          <w:i w:val="0"/>
          <w:color w:val="auto"/>
          <w:sz w:val="22"/>
          <w:szCs w:val="22"/>
          <w:lang w:val="en-GB"/>
        </w:rPr>
      </w:pPr>
      <w:r w:rsidRPr="00BF1D47">
        <w:rPr>
          <w:rFonts w:cs="Arial"/>
          <w:i w:val="0"/>
          <w:color w:val="auto"/>
          <w:sz w:val="22"/>
          <w:szCs w:val="22"/>
          <w:lang w:val="en-GB"/>
        </w:rPr>
        <w:t>a) Trường hợp hàng hoá thuộc đối tượng được miễn thuế xuất khẩu, ngoài các chứng từ nêu tại khoản 1 Điều này, người khai hải quan nộp 01 bản chụp, xuất trình bản chính Danh mục hàng hóa miễn thuế kèm theo Phiếu theo dõi trừ lùi đã được đăng ký tại cơ quan hải quan đối với các trường hợp phải đăng ký danh mục theo hướng dẫn tại khoản 1 Điều 104 Thông tư này.</w:t>
      </w:r>
    </w:p>
    <w:p w:rsidR="00D147EA" w:rsidRDefault="00BF1D47" w:rsidP="00D147EA">
      <w:pPr>
        <w:pStyle w:val="Guidance"/>
        <w:widowControl w:val="0"/>
        <w:tabs>
          <w:tab w:val="left" w:pos="6521"/>
        </w:tabs>
        <w:ind w:left="405"/>
        <w:rPr>
          <w:rFonts w:cs="Arial"/>
          <w:i w:val="0"/>
          <w:color w:val="auto"/>
          <w:sz w:val="22"/>
          <w:szCs w:val="22"/>
          <w:lang w:val="en-GB"/>
        </w:rPr>
      </w:pPr>
      <w:r w:rsidRPr="00BF1D47">
        <w:rPr>
          <w:rFonts w:cs="Arial"/>
          <w:i w:val="0"/>
          <w:color w:val="auto"/>
          <w:sz w:val="22"/>
          <w:szCs w:val="22"/>
          <w:lang w:val="en-GB"/>
        </w:rPr>
        <w:t xml:space="preserve">Trường hợp đăng ký danh mục hàng hóa miễn thuế trên Hệ thống, người khai hải quan không phải nộp danh mục, phiếu </w:t>
      </w:r>
      <w:proofErr w:type="gramStart"/>
      <w:r w:rsidRPr="00BF1D47">
        <w:rPr>
          <w:rFonts w:cs="Arial"/>
          <w:i w:val="0"/>
          <w:color w:val="auto"/>
          <w:sz w:val="22"/>
          <w:szCs w:val="22"/>
          <w:lang w:val="en-GB"/>
        </w:rPr>
        <w:t>theo</w:t>
      </w:r>
      <w:proofErr w:type="gramEnd"/>
      <w:r w:rsidRPr="00BF1D47">
        <w:rPr>
          <w:rFonts w:cs="Arial"/>
          <w:i w:val="0"/>
          <w:color w:val="auto"/>
          <w:sz w:val="22"/>
          <w:szCs w:val="22"/>
          <w:lang w:val="en-GB"/>
        </w:rPr>
        <w:t xml:space="preserve"> dõi trừ lùi, nhưng phải khai đầy đủ các chỉ tiêu thông tin theo Phụ lục II Thông tư này;</w:t>
      </w:r>
    </w:p>
    <w:p w:rsidR="00D147EA" w:rsidRDefault="00BF1D47" w:rsidP="00D147EA">
      <w:pPr>
        <w:pStyle w:val="Guidance"/>
        <w:widowControl w:val="0"/>
        <w:tabs>
          <w:tab w:val="left" w:pos="6521"/>
        </w:tabs>
        <w:ind w:left="405"/>
        <w:rPr>
          <w:rFonts w:cs="Arial"/>
          <w:i w:val="0"/>
          <w:color w:val="auto"/>
          <w:sz w:val="22"/>
          <w:szCs w:val="22"/>
          <w:lang w:val="en-GB"/>
        </w:rPr>
      </w:pPr>
      <w:r w:rsidRPr="00BF1D47">
        <w:rPr>
          <w:rFonts w:cs="Arial"/>
          <w:i w:val="0"/>
          <w:color w:val="auto"/>
          <w:sz w:val="22"/>
          <w:szCs w:val="22"/>
          <w:lang w:val="en-GB"/>
        </w:rPr>
        <w:t>b) Trường hợp hàng hoá thuộc đối tượng được miễn thuế nhập khẩu nêu tại Điều 103 Thông tư này thì ngoài các chứng từ quy định tại khoản 2 Điều này, người khai hải quan nộp, xuất trình thêm các chứng từ sau:</w:t>
      </w:r>
    </w:p>
    <w:p w:rsidR="00D147EA" w:rsidRDefault="00BF1D47" w:rsidP="00D147EA">
      <w:pPr>
        <w:pStyle w:val="Guidance"/>
        <w:widowControl w:val="0"/>
        <w:tabs>
          <w:tab w:val="left" w:pos="6521"/>
        </w:tabs>
        <w:ind w:left="405"/>
        <w:rPr>
          <w:rFonts w:cs="Arial"/>
          <w:i w:val="0"/>
          <w:color w:val="auto"/>
          <w:sz w:val="22"/>
          <w:szCs w:val="22"/>
          <w:lang w:val="en-GB"/>
        </w:rPr>
      </w:pPr>
      <w:r w:rsidRPr="00BF1D47">
        <w:rPr>
          <w:rFonts w:cs="Arial"/>
          <w:i w:val="0"/>
          <w:color w:val="auto"/>
          <w:sz w:val="22"/>
          <w:szCs w:val="22"/>
          <w:lang w:val="en-GB"/>
        </w:rPr>
        <w:t xml:space="preserve">b.1) Danh mục hàng hóa miễn thuế kèm </w:t>
      </w:r>
      <w:proofErr w:type="gramStart"/>
      <w:r w:rsidRPr="00BF1D47">
        <w:rPr>
          <w:rFonts w:cs="Arial"/>
          <w:i w:val="0"/>
          <w:color w:val="auto"/>
          <w:sz w:val="22"/>
          <w:szCs w:val="22"/>
          <w:lang w:val="en-GB"/>
        </w:rPr>
        <w:t>theo</w:t>
      </w:r>
      <w:proofErr w:type="gramEnd"/>
      <w:r w:rsidRPr="00BF1D47">
        <w:rPr>
          <w:rFonts w:cs="Arial"/>
          <w:i w:val="0"/>
          <w:color w:val="auto"/>
          <w:sz w:val="22"/>
          <w:szCs w:val="22"/>
          <w:lang w:val="en-GB"/>
        </w:rPr>
        <w:t xml:space="preserve"> Phiếu theo dõi trừ lùi đã được đăng ký tại cơ quan hải quan đối với các trường hợp phải đăng ký danh mục theo hướng dẫn tại khoản 1 Điều 104 Thông tư này: nộp 01 bản chụp, xuất trình bản chính để đối chiếu và trừ lùi.</w:t>
      </w:r>
    </w:p>
    <w:p w:rsidR="00D147EA" w:rsidRDefault="00BF1D47" w:rsidP="00D147EA">
      <w:pPr>
        <w:pStyle w:val="Guidance"/>
        <w:widowControl w:val="0"/>
        <w:tabs>
          <w:tab w:val="left" w:pos="6521"/>
        </w:tabs>
        <w:ind w:left="405"/>
        <w:rPr>
          <w:rFonts w:cs="Arial"/>
          <w:i w:val="0"/>
          <w:color w:val="auto"/>
          <w:sz w:val="22"/>
          <w:szCs w:val="22"/>
          <w:lang w:val="en-GB"/>
        </w:rPr>
      </w:pPr>
      <w:r w:rsidRPr="00BF1D47">
        <w:rPr>
          <w:rFonts w:cs="Arial"/>
          <w:i w:val="0"/>
          <w:color w:val="auto"/>
          <w:sz w:val="22"/>
          <w:szCs w:val="22"/>
          <w:lang w:val="en-GB"/>
        </w:rPr>
        <w:t xml:space="preserve">Trường hợp đăng ký danh mục hàng hóa nhập khẩu miễn thuế trên Hệ thống, người khai hải quan không phải nộp danh mục, phiếu </w:t>
      </w:r>
      <w:proofErr w:type="gramStart"/>
      <w:r w:rsidRPr="00BF1D47">
        <w:rPr>
          <w:rFonts w:cs="Arial"/>
          <w:i w:val="0"/>
          <w:color w:val="auto"/>
          <w:sz w:val="22"/>
          <w:szCs w:val="22"/>
          <w:lang w:val="en-GB"/>
        </w:rPr>
        <w:t>theo</w:t>
      </w:r>
      <w:proofErr w:type="gramEnd"/>
      <w:r w:rsidRPr="00BF1D47">
        <w:rPr>
          <w:rFonts w:cs="Arial"/>
          <w:i w:val="0"/>
          <w:color w:val="auto"/>
          <w:sz w:val="22"/>
          <w:szCs w:val="22"/>
          <w:lang w:val="en-GB"/>
        </w:rPr>
        <w:t xml:space="preserve"> dõi trừ lùi, nhưng phải khai đầy đủ các chỉ tiêu thông tin theo Phụ lục II Thông tư này;</w:t>
      </w:r>
    </w:p>
    <w:p w:rsidR="00D147EA" w:rsidRDefault="00BF1D47" w:rsidP="00D147EA">
      <w:pPr>
        <w:pStyle w:val="Guidance"/>
        <w:widowControl w:val="0"/>
        <w:tabs>
          <w:tab w:val="left" w:pos="6521"/>
        </w:tabs>
        <w:ind w:left="405"/>
        <w:rPr>
          <w:rFonts w:cs="Arial"/>
          <w:i w:val="0"/>
          <w:color w:val="auto"/>
          <w:sz w:val="22"/>
          <w:szCs w:val="22"/>
          <w:lang w:val="en-GB"/>
        </w:rPr>
      </w:pPr>
      <w:r w:rsidRPr="00BF1D47">
        <w:rPr>
          <w:rFonts w:cs="Arial"/>
          <w:i w:val="0"/>
          <w:color w:val="auto"/>
          <w:sz w:val="22"/>
          <w:szCs w:val="22"/>
          <w:lang w:val="en-GB"/>
        </w:rPr>
        <w:t>b.2) Chứng từ chuyển nhượng hàng hoá thuộc đối tượng miễn thuế đối với trường hợp hàng hoá của đối tượng miễn thuế chuyển nhượng cho đối tượng miễn thuế khác: nộp 01 bản chụp.</w:t>
      </w:r>
    </w:p>
    <w:p w:rsidR="00D147EA" w:rsidRDefault="00BF1D47" w:rsidP="00D147EA">
      <w:pPr>
        <w:pStyle w:val="Guidance"/>
        <w:widowControl w:val="0"/>
        <w:tabs>
          <w:tab w:val="left" w:pos="6521"/>
        </w:tabs>
        <w:ind w:left="405"/>
        <w:rPr>
          <w:rFonts w:cs="Arial"/>
          <w:i w:val="0"/>
          <w:color w:val="auto"/>
          <w:sz w:val="22"/>
          <w:szCs w:val="22"/>
          <w:lang w:val="en-GB"/>
        </w:rPr>
      </w:pPr>
      <w:r w:rsidRPr="00BF1D47">
        <w:rPr>
          <w:rFonts w:cs="Arial"/>
          <w:i w:val="0"/>
          <w:color w:val="auto"/>
          <w:sz w:val="22"/>
          <w:szCs w:val="22"/>
          <w:lang w:val="en-GB"/>
        </w:rPr>
        <w:t xml:space="preserve">4. Hồ </w:t>
      </w:r>
      <w:proofErr w:type="gramStart"/>
      <w:r w:rsidRPr="00BF1D47">
        <w:rPr>
          <w:rFonts w:cs="Arial"/>
          <w:i w:val="0"/>
          <w:color w:val="auto"/>
          <w:sz w:val="22"/>
          <w:szCs w:val="22"/>
          <w:lang w:val="en-GB"/>
        </w:rPr>
        <w:t>sơ</w:t>
      </w:r>
      <w:proofErr w:type="gramEnd"/>
      <w:r w:rsidRPr="00BF1D47">
        <w:rPr>
          <w:rFonts w:cs="Arial"/>
          <w:i w:val="0"/>
          <w:color w:val="auto"/>
          <w:sz w:val="22"/>
          <w:szCs w:val="22"/>
          <w:lang w:val="en-GB"/>
        </w:rPr>
        <w:t xml:space="preserve"> hải quan đối với hàng hóa xuất khẩu, nhập khẩu thuộc đối tượng không chịu thuế:</w:t>
      </w:r>
    </w:p>
    <w:p w:rsidR="00D147EA" w:rsidRDefault="00BF1D47" w:rsidP="00D147EA">
      <w:pPr>
        <w:pStyle w:val="Guidance"/>
        <w:widowControl w:val="0"/>
        <w:tabs>
          <w:tab w:val="left" w:pos="6521"/>
        </w:tabs>
        <w:ind w:left="405"/>
        <w:rPr>
          <w:rFonts w:cs="Arial"/>
          <w:i w:val="0"/>
          <w:color w:val="auto"/>
          <w:sz w:val="22"/>
          <w:szCs w:val="22"/>
          <w:lang w:val="en-GB"/>
        </w:rPr>
      </w:pPr>
      <w:r w:rsidRPr="00BF1D47">
        <w:rPr>
          <w:rFonts w:cs="Arial"/>
          <w:i w:val="0"/>
          <w:color w:val="auto"/>
          <w:sz w:val="22"/>
          <w:szCs w:val="22"/>
          <w:lang w:val="en-GB"/>
        </w:rPr>
        <w:t>Trường hợp hàng hoá xuất khẩu, nhập khẩu thuộc đối tượng không chịu thuế, ngoài các chứng từ nêu tại khoản 1, khoản 2 Điều này, người khai hải quan nộp, xuất trình thêm các chứng từ sau:</w:t>
      </w:r>
    </w:p>
    <w:p w:rsidR="00D147EA" w:rsidRDefault="00BF1D47" w:rsidP="00D147EA">
      <w:pPr>
        <w:pStyle w:val="Guidance"/>
        <w:widowControl w:val="0"/>
        <w:tabs>
          <w:tab w:val="left" w:pos="6521"/>
        </w:tabs>
        <w:ind w:left="405"/>
        <w:rPr>
          <w:rFonts w:cs="Arial"/>
          <w:i w:val="0"/>
          <w:color w:val="auto"/>
          <w:sz w:val="22"/>
          <w:szCs w:val="22"/>
          <w:lang w:val="en-GB"/>
        </w:rPr>
      </w:pPr>
      <w:r w:rsidRPr="00BF1D47">
        <w:rPr>
          <w:rFonts w:cs="Arial"/>
          <w:i w:val="0"/>
          <w:color w:val="auto"/>
          <w:sz w:val="22"/>
          <w:szCs w:val="22"/>
          <w:lang w:val="en-GB"/>
        </w:rPr>
        <w:t xml:space="preserve">a) Tờ khai xác nhận viện trợ không hoàn lại của cơ quan tài chính </w:t>
      </w:r>
      <w:proofErr w:type="gramStart"/>
      <w:r w:rsidRPr="00BF1D47">
        <w:rPr>
          <w:rFonts w:cs="Arial"/>
          <w:i w:val="0"/>
          <w:color w:val="auto"/>
          <w:sz w:val="22"/>
          <w:szCs w:val="22"/>
          <w:lang w:val="en-GB"/>
        </w:rPr>
        <w:t>theo</w:t>
      </w:r>
      <w:proofErr w:type="gramEnd"/>
      <w:r w:rsidRPr="00BF1D47">
        <w:rPr>
          <w:rFonts w:cs="Arial"/>
          <w:i w:val="0"/>
          <w:color w:val="auto"/>
          <w:sz w:val="22"/>
          <w:szCs w:val="22"/>
          <w:lang w:val="en-GB"/>
        </w:rPr>
        <w:t xml:space="preserve"> quy định của Bộ Tài chính đối với hàng hóa viện trợ không hoàn lại thuộc đối tượng không chịu thuế nhập khẩu, thuế tiêu thụ đặc biệt, thuế giá trị gia tăng: nộp 01 bản chính.</w:t>
      </w:r>
    </w:p>
    <w:p w:rsidR="00D147EA" w:rsidRDefault="00BF1D47" w:rsidP="00D147EA">
      <w:pPr>
        <w:pStyle w:val="Guidance"/>
        <w:widowControl w:val="0"/>
        <w:tabs>
          <w:tab w:val="left" w:pos="6521"/>
        </w:tabs>
        <w:ind w:left="405"/>
        <w:rPr>
          <w:rFonts w:cs="Arial"/>
          <w:i w:val="0"/>
          <w:color w:val="auto"/>
          <w:sz w:val="22"/>
          <w:szCs w:val="22"/>
          <w:lang w:val="en-GB"/>
        </w:rPr>
      </w:pPr>
      <w:r w:rsidRPr="00BF1D47">
        <w:rPr>
          <w:rFonts w:cs="Arial"/>
          <w:i w:val="0"/>
          <w:color w:val="auto"/>
          <w:sz w:val="22"/>
          <w:szCs w:val="22"/>
          <w:lang w:val="en-GB"/>
        </w:rPr>
        <w:t>Trường hợp chủ dự án ODA không hoàn lại, nhà thầu chính thực hiện dự án ODA không hoàn lại xuất khẩu, nhập khẩu hàng hóa thuộc đối tượng không chịu thuế xuất khẩu, thuế nhập khẩu, thuế giá trị gia tăng, thuế tiêu thụ đặc biệt theo quy định của pháp luật về thuế thì phải có thêm hợp đồng cung cấp hàng hoá, trong đó quy định giá trúng thầu hoặc giá cung cấp hàng hoá không bao gồm thuế nhập khẩu, thuế giá trị gia tăng, thuế tiêu thụ đặc biệt (đối với trường hợp tổ chức, cá nhân trúng thầu nhập khẩu); hợp đồng uỷ thác nhập khẩu hàng hoá, trong đó quy định giá cung cấp theo hợp đồng uỷ thác không bao gồm thuế nhập khẩu, thuế giá trị gia tăng, thuế tiêu thụ đặc biệt (đối với trường hợp uỷ thác nhập khẩu): nộp 01 bản chụp;</w:t>
      </w:r>
    </w:p>
    <w:p w:rsidR="00D147EA" w:rsidRDefault="00BF1D47" w:rsidP="00D147EA">
      <w:pPr>
        <w:pStyle w:val="Guidance"/>
        <w:widowControl w:val="0"/>
        <w:tabs>
          <w:tab w:val="left" w:pos="6521"/>
        </w:tabs>
        <w:ind w:left="405"/>
        <w:rPr>
          <w:rFonts w:cs="Arial"/>
          <w:i w:val="0"/>
          <w:color w:val="auto"/>
          <w:sz w:val="22"/>
          <w:szCs w:val="22"/>
          <w:lang w:val="en-GB"/>
        </w:rPr>
      </w:pPr>
      <w:r w:rsidRPr="00BF1D47">
        <w:rPr>
          <w:rFonts w:cs="Arial"/>
          <w:i w:val="0"/>
          <w:color w:val="auto"/>
          <w:sz w:val="22"/>
          <w:szCs w:val="22"/>
          <w:lang w:val="en-GB"/>
        </w:rPr>
        <w:t>b) Hợp đồng bán hàng hoặc Hợp đồng cung cấp hàng hóa, trong đó, quy định giá trúng thầu hoặc giá cung cấp hàng hóa không bao gồm thuế nhập khẩu, thuế tiêu thụ đặc biệt, thuế giá trị gia tăng đối với hàng hóa thuộc đối tượng không chịu thuế nhập khẩu, thuế tiêu thụ đặc biệt, thuế giá trị gia tăng (nếu có): nộp 01 bản chụp, xuất trình bản chính trong lần nhập khẩu đầu tiên tại Chi cục Hải quan nơi làm thủ tục nhập khẩu để đối chiếu;</w:t>
      </w:r>
    </w:p>
    <w:p w:rsidR="00D147EA" w:rsidRDefault="00BF1D47" w:rsidP="00D147EA">
      <w:pPr>
        <w:pStyle w:val="Guidance"/>
        <w:widowControl w:val="0"/>
        <w:tabs>
          <w:tab w:val="left" w:pos="6521"/>
        </w:tabs>
        <w:ind w:left="405"/>
        <w:rPr>
          <w:rFonts w:cs="Arial"/>
          <w:i w:val="0"/>
          <w:color w:val="auto"/>
          <w:sz w:val="22"/>
          <w:szCs w:val="22"/>
          <w:lang w:val="en-GB"/>
        </w:rPr>
      </w:pPr>
      <w:r w:rsidRPr="00BF1D47">
        <w:rPr>
          <w:rFonts w:cs="Arial"/>
          <w:i w:val="0"/>
          <w:color w:val="auto"/>
          <w:sz w:val="22"/>
          <w:szCs w:val="22"/>
          <w:lang w:val="en-GB"/>
        </w:rPr>
        <w:lastRenderedPageBreak/>
        <w:t>c) Hợp đồng bán hàng cho các doanh nghiệp chế xuất theo kết quả đấu thầu hoặc Hợp đồng cung cấp hàng hóa, trong đó, quy định giá trúng thầu hoặc giá cung cấp hàng hóa không bao gồm thuế nhập khẩu, thuế tiêu thụ đặc biệt, thuế giá trị gia tăng đối với hàng hóa thuộc đối tượng không chịu thuế nhập khẩu, thuế tiêu thụ đặc biệt, thuế giá trị gia tăng (nếu có) để phục vụ xây dựng nhà xưởng, văn phòng làm việc của doanh nghiệp chế xuất do các nhà thầu nhập khẩu;</w:t>
      </w:r>
    </w:p>
    <w:p w:rsidR="00D147EA" w:rsidRDefault="00BF1D47" w:rsidP="00D147EA">
      <w:pPr>
        <w:pStyle w:val="Guidance"/>
        <w:widowControl w:val="0"/>
        <w:tabs>
          <w:tab w:val="left" w:pos="6521"/>
        </w:tabs>
        <w:ind w:left="405"/>
        <w:rPr>
          <w:rFonts w:cs="Arial"/>
          <w:i w:val="0"/>
          <w:color w:val="auto"/>
          <w:sz w:val="22"/>
          <w:szCs w:val="22"/>
          <w:lang w:val="en-GB"/>
        </w:rPr>
      </w:pPr>
      <w:r w:rsidRPr="00BF1D47">
        <w:rPr>
          <w:rFonts w:cs="Arial"/>
          <w:i w:val="0"/>
          <w:color w:val="auto"/>
          <w:sz w:val="22"/>
          <w:szCs w:val="22"/>
          <w:lang w:val="en-GB"/>
        </w:rPr>
        <w:t>d) Hàng hoá thuộc đối tượng không chịu thuế giá trị gia tăng là máy móc, thiết bị, vật tư thuộc loại trong nước chưa sản xuất được cần nhập khẩu để sử dụng trực tiếp cho hoạt động nghiên cứu khoa học, phát triển công nghệ; máy móc, thiết bị, phụ tùng thay thế, phương tiện vận tải chuyên dùng và vật tư thuộc loại trong nước chưa sản xuất được cần nhập khẩu để tiến hành hoạt động tìm kiếm, thăm dò, phát triển mỏ dầu, khí đốt; tàu bay, giàn khoan, tàu thuỷ thuộc loại trong nước chưa sản xuất được cần nhập khẩu tạo tài sản cố định của doanh nghiệp, thuê của nước ngoài sử dụng cho sản xuất, kinh doanh và để cho thuê, phải có:</w:t>
      </w:r>
    </w:p>
    <w:p w:rsidR="00D147EA" w:rsidRDefault="00BF1D47" w:rsidP="00D147EA">
      <w:pPr>
        <w:pStyle w:val="Guidance"/>
        <w:widowControl w:val="0"/>
        <w:tabs>
          <w:tab w:val="left" w:pos="6521"/>
        </w:tabs>
        <w:ind w:left="405"/>
        <w:rPr>
          <w:rFonts w:cs="Arial"/>
          <w:i w:val="0"/>
          <w:color w:val="auto"/>
          <w:sz w:val="22"/>
          <w:szCs w:val="22"/>
          <w:lang w:val="en-GB"/>
        </w:rPr>
      </w:pPr>
      <w:r w:rsidRPr="00BF1D47">
        <w:rPr>
          <w:rFonts w:cs="Arial"/>
          <w:i w:val="0"/>
          <w:color w:val="auto"/>
          <w:sz w:val="22"/>
          <w:szCs w:val="22"/>
          <w:lang w:val="en-GB"/>
        </w:rPr>
        <w:t>d.1) Hợp đồng bán hàng cho các doanh nghiệp theo kết quả đấu thầu hoặc hợp đồng cung cấp hàng hoá hoặc hợp đồng cung cấp dịch vụ (ghi rõ giá hàng hoá phải thanh toán không bao gồm thuế giá trị gia tăng) đối với hàng hoá thuộc đối tượng không chịu thuế giá trị gia tăng do cơ sở trúng thầu hoặc được chỉ định thầu hoặc đơn vị cung cấp dịch vụ nhập khẩu: nộp 01 bản chụp, xuất trình bản chính trong lần nhập khẩu đầu tiên tại Chi cục Hải quan nơi làm thủ tục nhập khẩu để đối chiếu;</w:t>
      </w:r>
    </w:p>
    <w:p w:rsidR="00D147EA" w:rsidRDefault="00BF1D47" w:rsidP="00D147EA">
      <w:pPr>
        <w:pStyle w:val="Guidance"/>
        <w:widowControl w:val="0"/>
        <w:tabs>
          <w:tab w:val="left" w:pos="6521"/>
        </w:tabs>
        <w:ind w:left="405"/>
        <w:rPr>
          <w:rFonts w:cs="Arial"/>
          <w:i w:val="0"/>
          <w:color w:val="auto"/>
          <w:sz w:val="22"/>
          <w:szCs w:val="22"/>
          <w:lang w:val="en-GB"/>
        </w:rPr>
      </w:pPr>
      <w:r w:rsidRPr="00BF1D47">
        <w:rPr>
          <w:rFonts w:cs="Arial"/>
          <w:i w:val="0"/>
          <w:color w:val="auto"/>
          <w:sz w:val="22"/>
          <w:szCs w:val="22"/>
          <w:lang w:val="en-GB"/>
        </w:rPr>
        <w:t xml:space="preserve">d.2) Hợp đồng uỷ thác nhập khẩu hàng hoá, trong đó ghi rõ giá cung cấp </w:t>
      </w:r>
      <w:proofErr w:type="gramStart"/>
      <w:r w:rsidRPr="00BF1D47">
        <w:rPr>
          <w:rFonts w:cs="Arial"/>
          <w:i w:val="0"/>
          <w:color w:val="auto"/>
          <w:sz w:val="22"/>
          <w:szCs w:val="22"/>
          <w:lang w:val="en-GB"/>
        </w:rPr>
        <w:t>theo</w:t>
      </w:r>
      <w:proofErr w:type="gramEnd"/>
      <w:r w:rsidRPr="00BF1D47">
        <w:rPr>
          <w:rFonts w:cs="Arial"/>
          <w:i w:val="0"/>
          <w:color w:val="auto"/>
          <w:sz w:val="22"/>
          <w:szCs w:val="22"/>
          <w:lang w:val="en-GB"/>
        </w:rPr>
        <w:t xml:space="preserve"> hợp đồng uỷ thác không bao gồm thuế giá trị gia tăng (đối với trường hợp nhập khẩu uỷ thác): nộp 01 bản chụp;</w:t>
      </w:r>
    </w:p>
    <w:p w:rsidR="00D147EA" w:rsidRDefault="00BF1D47" w:rsidP="00D147EA">
      <w:pPr>
        <w:pStyle w:val="Guidance"/>
        <w:widowControl w:val="0"/>
        <w:tabs>
          <w:tab w:val="left" w:pos="6521"/>
        </w:tabs>
        <w:ind w:left="405"/>
        <w:rPr>
          <w:rFonts w:cs="Arial"/>
          <w:i w:val="0"/>
          <w:color w:val="auto"/>
          <w:sz w:val="22"/>
          <w:szCs w:val="22"/>
          <w:lang w:val="en-GB"/>
        </w:rPr>
      </w:pPr>
      <w:r w:rsidRPr="00BF1D47">
        <w:rPr>
          <w:rFonts w:cs="Arial"/>
          <w:i w:val="0"/>
          <w:color w:val="auto"/>
          <w:sz w:val="22"/>
          <w:szCs w:val="22"/>
          <w:lang w:val="en-GB"/>
        </w:rPr>
        <w:t>d.3) Văn bản của cơ quan có thẩm quyền giao nhiệm vụ cho các tổ chức thực hiện các chương trình, dự án, đề tài nghiên cứu khoa học và phát triển công nghệ hoặc hợp đồng khoa học và công nghệ giữa bên đặt hàng với bên nhận đặt hàng thực hiện hợp đồng khoa học và công nghệ: nộp 01 bản chính;</w:t>
      </w:r>
    </w:p>
    <w:p w:rsidR="00D147EA" w:rsidRDefault="00BF1D47" w:rsidP="00D147EA">
      <w:pPr>
        <w:pStyle w:val="Guidance"/>
        <w:widowControl w:val="0"/>
        <w:tabs>
          <w:tab w:val="left" w:pos="6521"/>
        </w:tabs>
        <w:ind w:left="405"/>
        <w:rPr>
          <w:rFonts w:cs="Arial"/>
          <w:i w:val="0"/>
          <w:color w:val="auto"/>
          <w:sz w:val="22"/>
          <w:szCs w:val="22"/>
          <w:lang w:val="en-GB"/>
        </w:rPr>
      </w:pPr>
      <w:r w:rsidRPr="00BF1D47">
        <w:rPr>
          <w:rFonts w:cs="Arial"/>
          <w:i w:val="0"/>
          <w:color w:val="auto"/>
          <w:sz w:val="22"/>
          <w:szCs w:val="22"/>
          <w:lang w:val="en-GB"/>
        </w:rPr>
        <w:t>d.4) Hợp đồng thuê ký với nước ngoài đối với trường hợp thuê tàu bay, giàn khoan, tàu thuỷ; loại trong nước chưa sản xuất được của nước ngoài dùng cho sản xuất, kinh doanh và để cho thuê: nộp 01 bản chụp.</w:t>
      </w:r>
    </w:p>
    <w:p w:rsidR="00D147EA" w:rsidRDefault="00BF1D47" w:rsidP="00D147EA">
      <w:pPr>
        <w:pStyle w:val="Guidance"/>
        <w:widowControl w:val="0"/>
        <w:tabs>
          <w:tab w:val="left" w:pos="6521"/>
        </w:tabs>
        <w:ind w:left="405"/>
        <w:rPr>
          <w:rFonts w:cs="Arial"/>
          <w:i w:val="0"/>
          <w:color w:val="auto"/>
          <w:sz w:val="22"/>
          <w:szCs w:val="22"/>
          <w:lang w:val="en-GB"/>
        </w:rPr>
      </w:pPr>
      <w:r w:rsidRPr="00BF1D47">
        <w:rPr>
          <w:rFonts w:cs="Arial"/>
          <w:i w:val="0"/>
          <w:color w:val="auto"/>
          <w:sz w:val="22"/>
          <w:szCs w:val="22"/>
          <w:lang w:val="en-GB"/>
        </w:rPr>
        <w:t>đ) Giấy xác nhận hàng hóa nhập khẩu phục vụ trực tiếp cho quốc phòng của Bộ Quốc phòng hoặc phục vụ trực tiếp cho an ninh của Bộ Công an đối với hàng hoá nhập khẩu là vũ khí, khí tài chuyên dùng phục vụ trực tiếp cho quốc phòng, an ninh thuộc đối tượng không chịu thuế giá trị giá tăng: nộp 01 bản chính.</w:t>
      </w:r>
    </w:p>
    <w:p w:rsidR="00D147EA" w:rsidRDefault="00BF1D47" w:rsidP="00D147EA">
      <w:pPr>
        <w:pStyle w:val="Guidance"/>
        <w:widowControl w:val="0"/>
        <w:tabs>
          <w:tab w:val="left" w:pos="6521"/>
        </w:tabs>
        <w:spacing w:line="264" w:lineRule="auto"/>
        <w:ind w:left="405"/>
        <w:rPr>
          <w:rFonts w:cs="Arial"/>
          <w:b/>
          <w:i w:val="0"/>
          <w:sz w:val="22"/>
        </w:rPr>
      </w:pPr>
      <w:r w:rsidRPr="00BF1D47">
        <w:rPr>
          <w:rFonts w:cs="Arial"/>
          <w:i w:val="0"/>
          <w:color w:val="auto"/>
          <w:sz w:val="22"/>
          <w:szCs w:val="22"/>
          <w:lang w:val="en-GB"/>
        </w:rPr>
        <w:t>5. Đối với thiết bị, dụng cụ chuyên dùng cho giảng dạy, nghiên cứu, thí nghiệm khoa học, để được áp dụng thuế suất thuế giá trị gia tăng 5% theo quy định của Luật Thuế giá trị gia tăng, người khai hải quan phải nộp hợp đồng bán hàng cho các trường học, các viện nghiên cứu hoặc hợp đồng cung cấp hàng hóa hoặc hợp đồng cung cấp dịch vụ: nộp 01 bản chụp, xuất trình bản chính trong lần nhập khẩu đầu tiên tại Chi cục Hải quan nơi làm thủ tục nhập khẩu để đối chiếu.</w:t>
      </w:r>
    </w:p>
    <w:p w:rsidR="00D147EA" w:rsidRDefault="007B46DE" w:rsidP="00D147EA">
      <w:pPr>
        <w:pStyle w:val="Guidance"/>
        <w:widowControl w:val="0"/>
        <w:numPr>
          <w:ilvl w:val="0"/>
          <w:numId w:val="106"/>
        </w:numPr>
        <w:spacing w:line="264" w:lineRule="auto"/>
        <w:rPr>
          <w:rFonts w:cs="Arial"/>
          <w:b/>
          <w:i w:val="0"/>
          <w:iCs w:val="0"/>
          <w:color w:val="auto"/>
          <w:sz w:val="22"/>
          <w:lang w:eastAsia="ja-JP"/>
        </w:rPr>
      </w:pPr>
      <w:r w:rsidRPr="007B46DE">
        <w:rPr>
          <w:rFonts w:cs="Arial"/>
          <w:b/>
          <w:i w:val="0"/>
          <w:color w:val="auto"/>
          <w:sz w:val="22"/>
          <w:szCs w:val="22"/>
          <w:lang w:val="en-GB"/>
        </w:rPr>
        <w:t xml:space="preserve">Thông tư 21/2016/TT-BNNPTNT ngày 28/6/2016 của </w:t>
      </w:r>
      <w:r w:rsidRPr="007B46DE">
        <w:rPr>
          <w:rFonts w:cs="Arial"/>
          <w:b/>
          <w:i w:val="0"/>
          <w:iCs w:val="0"/>
          <w:color w:val="000000"/>
          <w:sz w:val="22"/>
          <w:szCs w:val="22"/>
          <w:shd w:val="clear" w:color="auto" w:fill="FFFFFF"/>
          <w:lang w:val="vi-VN"/>
        </w:rPr>
        <w:t>Bộ Nông nghiệp và Phát triển nông thôn ban hành Thông tư quy định về khai thác chính và tận dụng, tận thu lâm sản</w:t>
      </w:r>
      <w:r w:rsidRPr="007B46DE">
        <w:rPr>
          <w:rFonts w:cs="Arial"/>
          <w:b/>
          <w:i w:val="0"/>
          <w:iCs w:val="0"/>
          <w:color w:val="000000"/>
          <w:sz w:val="22"/>
          <w:szCs w:val="22"/>
          <w:shd w:val="clear" w:color="auto" w:fill="FFFFFF"/>
        </w:rPr>
        <w:t xml:space="preserve">. </w:t>
      </w:r>
    </w:p>
    <w:p w:rsidR="00D147EA" w:rsidRDefault="007B46DE" w:rsidP="00D147EA">
      <w:pPr>
        <w:pStyle w:val="Guidance"/>
        <w:widowControl w:val="0"/>
        <w:ind w:left="405"/>
        <w:rPr>
          <w:rFonts w:cs="Arial"/>
          <w:i w:val="0"/>
          <w:iCs w:val="0"/>
          <w:color w:val="000000"/>
          <w:sz w:val="22"/>
          <w:szCs w:val="22"/>
          <w:shd w:val="clear" w:color="auto" w:fill="FFFFFF"/>
        </w:rPr>
      </w:pPr>
      <w:bookmarkStart w:id="80" w:name="dieu33_4"/>
      <w:proofErr w:type="gramStart"/>
      <w:r w:rsidRPr="007B46DE">
        <w:rPr>
          <w:rFonts w:cs="Arial"/>
          <w:i w:val="0"/>
          <w:iCs w:val="0"/>
          <w:color w:val="000000"/>
          <w:sz w:val="22"/>
          <w:szCs w:val="22"/>
          <w:u w:val="double"/>
          <w:shd w:val="clear" w:color="auto" w:fill="FFFFFF"/>
        </w:rPr>
        <w:t>Điều 4</w:t>
      </w:r>
      <w:r w:rsidR="007E479F" w:rsidRPr="007E479F">
        <w:rPr>
          <w:rFonts w:cs="Arial"/>
          <w:i w:val="0"/>
          <w:iCs w:val="0"/>
          <w:color w:val="000000"/>
          <w:sz w:val="22"/>
          <w:szCs w:val="22"/>
          <w:shd w:val="clear" w:color="auto" w:fill="FFFFFF"/>
        </w:rPr>
        <w:t>.</w:t>
      </w:r>
      <w:proofErr w:type="gramEnd"/>
      <w:r w:rsidR="007E479F" w:rsidRPr="007E479F">
        <w:rPr>
          <w:rFonts w:cs="Arial"/>
          <w:i w:val="0"/>
          <w:iCs w:val="0"/>
          <w:color w:val="000000"/>
          <w:sz w:val="22"/>
          <w:szCs w:val="22"/>
          <w:shd w:val="clear" w:color="auto" w:fill="FFFFFF"/>
        </w:rPr>
        <w:t xml:space="preserve"> Khai thác chính gỗ rừng tự nhiên</w:t>
      </w:r>
    </w:p>
    <w:bookmarkEnd w:id="80"/>
    <w:p w:rsidR="00D147EA" w:rsidRDefault="007E479F" w:rsidP="00D147EA">
      <w:pPr>
        <w:pStyle w:val="Guidance"/>
        <w:widowControl w:val="0"/>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 xml:space="preserve">1. Khai thác chính gỗ rừng tự nhiên chỉ thực hiện đối với chủ rừng có phương án quản lý rừng bền vững </w:t>
      </w:r>
      <w:proofErr w:type="gramStart"/>
      <w:r w:rsidRPr="007E479F">
        <w:rPr>
          <w:rFonts w:cs="Arial"/>
          <w:i w:val="0"/>
          <w:iCs w:val="0"/>
          <w:color w:val="000000"/>
          <w:sz w:val="22"/>
          <w:szCs w:val="22"/>
          <w:shd w:val="clear" w:color="auto" w:fill="FFFFFF"/>
        </w:rPr>
        <w:t>theo</w:t>
      </w:r>
      <w:proofErr w:type="gramEnd"/>
      <w:r w:rsidRPr="007E479F">
        <w:rPr>
          <w:rFonts w:cs="Arial"/>
          <w:i w:val="0"/>
          <w:iCs w:val="0"/>
          <w:color w:val="000000"/>
          <w:sz w:val="22"/>
          <w:szCs w:val="22"/>
          <w:shd w:val="clear" w:color="auto" w:fill="FFFFFF"/>
        </w:rPr>
        <w:t xml:space="preserve"> quy định của nhà nước, có chứng chỉ </w:t>
      </w:r>
      <w:r w:rsidRPr="007E479F">
        <w:rPr>
          <w:rFonts w:cs="Arial"/>
          <w:i w:val="0"/>
          <w:iCs w:val="0"/>
          <w:color w:val="000000"/>
          <w:sz w:val="22"/>
          <w:szCs w:val="22"/>
          <w:shd w:val="clear" w:color="auto" w:fill="FFFFFF"/>
        </w:rPr>
        <w:lastRenderedPageBreak/>
        <w:t>quản lý rừng bền vững và được Thủ tướng Chính phủ cho phép.</w:t>
      </w:r>
    </w:p>
    <w:p w:rsidR="00D147EA" w:rsidRDefault="007E479F" w:rsidP="00D147EA">
      <w:pPr>
        <w:pStyle w:val="Guidance"/>
        <w:widowControl w:val="0"/>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2. Đối tượng rừng khai thác</w:t>
      </w:r>
    </w:p>
    <w:p w:rsidR="00D147EA" w:rsidRDefault="007E479F" w:rsidP="00D147EA">
      <w:pPr>
        <w:pStyle w:val="Guidance"/>
        <w:widowControl w:val="0"/>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Rừng sản xuất là rừng tự nhiên chưa qua khai thác hoặc đã qua khai thác đã phục hồi tối thiểu một luân kỳ khai thác đáp ứng các tiêu chí sau:</w:t>
      </w:r>
    </w:p>
    <w:p w:rsidR="00D147EA" w:rsidRDefault="007E479F" w:rsidP="00D147EA">
      <w:pPr>
        <w:pStyle w:val="Guidance"/>
        <w:widowControl w:val="0"/>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a) Trữ lượng gỗ phải đạt:</w:t>
      </w:r>
    </w:p>
    <w:p w:rsidR="00D147EA" w:rsidRDefault="007E479F" w:rsidP="00D147EA">
      <w:pPr>
        <w:pStyle w:val="Guidance"/>
        <w:widowControl w:val="0"/>
        <w:ind w:left="405"/>
        <w:rPr>
          <w:rFonts w:cs="Arial"/>
          <w:i w:val="0"/>
          <w:iCs w:val="0"/>
          <w:color w:val="000000"/>
          <w:sz w:val="22"/>
          <w:szCs w:val="22"/>
          <w:shd w:val="clear" w:color="auto" w:fill="FFFFFF"/>
        </w:rPr>
      </w:pPr>
      <w:proofErr w:type="gramStart"/>
      <w:r w:rsidRPr="007E479F">
        <w:rPr>
          <w:rFonts w:cs="Arial"/>
          <w:i w:val="0"/>
          <w:iCs w:val="0"/>
          <w:color w:val="000000"/>
          <w:sz w:val="22"/>
          <w:szCs w:val="22"/>
          <w:shd w:val="clear" w:color="auto" w:fill="FFFFFF"/>
        </w:rPr>
        <w:t>Rừng lá rộng thường xanh từ 150 m3/ha trở lên.</w:t>
      </w:r>
      <w:proofErr w:type="gramEnd"/>
    </w:p>
    <w:p w:rsidR="00D147EA" w:rsidRDefault="007E479F" w:rsidP="00D147EA">
      <w:pPr>
        <w:pStyle w:val="Guidance"/>
        <w:widowControl w:val="0"/>
        <w:ind w:left="405"/>
        <w:rPr>
          <w:rFonts w:cs="Arial"/>
          <w:i w:val="0"/>
          <w:iCs w:val="0"/>
          <w:color w:val="000000"/>
          <w:sz w:val="22"/>
          <w:szCs w:val="22"/>
          <w:shd w:val="clear" w:color="auto" w:fill="FFFFFF"/>
        </w:rPr>
      </w:pPr>
      <w:proofErr w:type="gramStart"/>
      <w:r w:rsidRPr="007E479F">
        <w:rPr>
          <w:rFonts w:cs="Arial"/>
          <w:i w:val="0"/>
          <w:iCs w:val="0"/>
          <w:color w:val="000000"/>
          <w:sz w:val="22"/>
          <w:szCs w:val="22"/>
          <w:shd w:val="clear" w:color="auto" w:fill="FFFFFF"/>
        </w:rPr>
        <w:t>Rừng gỗ lá rộng nửa rụng lá từ 130 m3/ha trở lên.</w:t>
      </w:r>
      <w:proofErr w:type="gramEnd"/>
    </w:p>
    <w:p w:rsidR="00D147EA" w:rsidRDefault="007E479F" w:rsidP="00D147EA">
      <w:pPr>
        <w:pStyle w:val="Guidance"/>
        <w:widowControl w:val="0"/>
        <w:ind w:left="405"/>
        <w:rPr>
          <w:rFonts w:cs="Arial"/>
          <w:i w:val="0"/>
          <w:iCs w:val="0"/>
          <w:color w:val="000000"/>
          <w:sz w:val="22"/>
          <w:szCs w:val="22"/>
          <w:shd w:val="clear" w:color="auto" w:fill="FFFFFF"/>
        </w:rPr>
      </w:pPr>
      <w:proofErr w:type="gramStart"/>
      <w:r w:rsidRPr="007E479F">
        <w:rPr>
          <w:rFonts w:cs="Arial"/>
          <w:i w:val="0"/>
          <w:iCs w:val="0"/>
          <w:color w:val="000000"/>
          <w:sz w:val="22"/>
          <w:szCs w:val="22"/>
          <w:shd w:val="clear" w:color="auto" w:fill="FFFFFF"/>
        </w:rPr>
        <w:t>Rừng khộp từ 110 m3/ha trở lên.</w:t>
      </w:r>
      <w:proofErr w:type="gramEnd"/>
    </w:p>
    <w:p w:rsidR="00D147EA" w:rsidRDefault="007E479F" w:rsidP="00D147EA">
      <w:pPr>
        <w:pStyle w:val="Guidance"/>
        <w:widowControl w:val="0"/>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 xml:space="preserve">Rừng lá </w:t>
      </w:r>
      <w:proofErr w:type="gramStart"/>
      <w:r w:rsidRPr="007E479F">
        <w:rPr>
          <w:rFonts w:cs="Arial"/>
          <w:i w:val="0"/>
          <w:iCs w:val="0"/>
          <w:color w:val="000000"/>
          <w:sz w:val="22"/>
          <w:szCs w:val="22"/>
          <w:shd w:val="clear" w:color="auto" w:fill="FFFFFF"/>
        </w:rPr>
        <w:t>kim</w:t>
      </w:r>
      <w:proofErr w:type="gramEnd"/>
      <w:r w:rsidRPr="007E479F">
        <w:rPr>
          <w:rFonts w:cs="Arial"/>
          <w:i w:val="0"/>
          <w:iCs w:val="0"/>
          <w:color w:val="000000"/>
          <w:sz w:val="22"/>
          <w:szCs w:val="22"/>
          <w:shd w:val="clear" w:color="auto" w:fill="FFFFFF"/>
        </w:rPr>
        <w:t xml:space="preserve"> từ 130m3/ha trở lên.</w:t>
      </w:r>
    </w:p>
    <w:p w:rsidR="00D147EA" w:rsidRDefault="007E479F" w:rsidP="00D147EA">
      <w:pPr>
        <w:pStyle w:val="Guidance"/>
        <w:widowControl w:val="0"/>
        <w:ind w:left="405"/>
        <w:rPr>
          <w:rFonts w:cs="Arial"/>
          <w:i w:val="0"/>
          <w:iCs w:val="0"/>
          <w:color w:val="000000"/>
          <w:sz w:val="22"/>
          <w:szCs w:val="22"/>
          <w:shd w:val="clear" w:color="auto" w:fill="FFFFFF"/>
        </w:rPr>
      </w:pPr>
      <w:proofErr w:type="gramStart"/>
      <w:r w:rsidRPr="007E479F">
        <w:rPr>
          <w:rFonts w:cs="Arial"/>
          <w:i w:val="0"/>
          <w:iCs w:val="0"/>
          <w:color w:val="000000"/>
          <w:sz w:val="22"/>
          <w:szCs w:val="22"/>
          <w:shd w:val="clear" w:color="auto" w:fill="FFFFFF"/>
        </w:rPr>
        <w:t>Rừng hỗn giao gỗ với tre nứa từ 80 m3/ha trở lên.</w:t>
      </w:r>
      <w:proofErr w:type="gramEnd"/>
    </w:p>
    <w:p w:rsidR="00D147EA" w:rsidRDefault="007E479F" w:rsidP="00D147EA">
      <w:pPr>
        <w:pStyle w:val="Guidance"/>
        <w:widowControl w:val="0"/>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b) Trữ lượng của các cây đạt cấp kính khai thác trong lô phải lớn hơn 30% tổng trữ lượng rừng của lô đó.</w:t>
      </w:r>
    </w:p>
    <w:p w:rsidR="00D147EA" w:rsidRDefault="007E479F" w:rsidP="00D147EA">
      <w:pPr>
        <w:pStyle w:val="Guidance"/>
        <w:widowControl w:val="0"/>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c) Cây gỗ được khai thác chính (trừ trường hợp cây phải chặt hạ khi làm đường vận xuất, vận chuyển, bãi gỗ) là những cây đã thành thục công nghệ và tùy theo từng loại cây, phải đạt đường kính tối thiểu đo tại vị trí thân cây cách mặt đất 1</w:t>
      </w:r>
      <w:proofErr w:type="gramStart"/>
      <w:r w:rsidRPr="007E479F">
        <w:rPr>
          <w:rFonts w:cs="Arial"/>
          <w:i w:val="0"/>
          <w:iCs w:val="0"/>
          <w:color w:val="000000"/>
          <w:sz w:val="22"/>
          <w:szCs w:val="22"/>
          <w:shd w:val="clear" w:color="auto" w:fill="FFFFFF"/>
        </w:rPr>
        <w:t>,3</w:t>
      </w:r>
      <w:proofErr w:type="gramEnd"/>
      <w:r w:rsidRPr="007E479F">
        <w:rPr>
          <w:rFonts w:cs="Arial"/>
          <w:i w:val="0"/>
          <w:iCs w:val="0"/>
          <w:color w:val="000000"/>
          <w:sz w:val="22"/>
          <w:szCs w:val="22"/>
          <w:shd w:val="clear" w:color="auto" w:fill="FFFFFF"/>
        </w:rPr>
        <w:t xml:space="preserve"> mét (viết tắt là D1,3m) như sau:</w:t>
      </w:r>
    </w:p>
    <w:p w:rsidR="00D147EA" w:rsidRDefault="007E479F" w:rsidP="00D147EA">
      <w:pPr>
        <w:pStyle w:val="Guidance"/>
        <w:widowControl w:val="0"/>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 Nhóm I và II: 45 cm;</w:t>
      </w:r>
    </w:p>
    <w:p w:rsidR="00D147EA" w:rsidRDefault="007E479F" w:rsidP="00D147EA">
      <w:pPr>
        <w:pStyle w:val="Guidance"/>
        <w:widowControl w:val="0"/>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 Nhóm III đến nhóm VI: 40 cm;</w:t>
      </w:r>
    </w:p>
    <w:p w:rsidR="00D147EA" w:rsidRDefault="007E479F" w:rsidP="00D147EA">
      <w:pPr>
        <w:pStyle w:val="Guidance"/>
        <w:widowControl w:val="0"/>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 Nhóm VII và VIII: 35 cm.</w:t>
      </w:r>
    </w:p>
    <w:p w:rsidR="00D147EA" w:rsidRDefault="007E479F" w:rsidP="00D147EA">
      <w:pPr>
        <w:pStyle w:val="Guidance"/>
        <w:widowControl w:val="0"/>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 xml:space="preserve">- Cây gỗ họ dầu trong rừng rụng lá (rừng khộp) và cây gỗ căm </w:t>
      </w:r>
      <w:proofErr w:type="gramStart"/>
      <w:r w:rsidRPr="007E479F">
        <w:rPr>
          <w:rFonts w:cs="Arial"/>
          <w:i w:val="0"/>
          <w:iCs w:val="0"/>
          <w:color w:val="000000"/>
          <w:sz w:val="22"/>
          <w:szCs w:val="22"/>
          <w:shd w:val="clear" w:color="auto" w:fill="FFFFFF"/>
        </w:rPr>
        <w:t>xe</w:t>
      </w:r>
      <w:proofErr w:type="gramEnd"/>
      <w:r w:rsidRPr="007E479F">
        <w:rPr>
          <w:rFonts w:cs="Arial"/>
          <w:i w:val="0"/>
          <w:iCs w:val="0"/>
          <w:color w:val="000000"/>
          <w:sz w:val="22"/>
          <w:szCs w:val="22"/>
          <w:shd w:val="clear" w:color="auto" w:fill="FFFFFF"/>
        </w:rPr>
        <w:t>, táu, sến: có đường kính tối thiểu là 35 cm.</w:t>
      </w:r>
    </w:p>
    <w:p w:rsidR="00D147EA" w:rsidRDefault="007E479F" w:rsidP="00D147EA">
      <w:pPr>
        <w:pStyle w:val="Guidance"/>
        <w:widowControl w:val="0"/>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3. Trình tự, thủ tục cấp phép khai thác</w:t>
      </w:r>
    </w:p>
    <w:p w:rsidR="00D147EA" w:rsidRDefault="007E479F" w:rsidP="00D147EA">
      <w:pPr>
        <w:pStyle w:val="Guidance"/>
        <w:widowControl w:val="0"/>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 xml:space="preserve">a) Chủ rừng tự xây dựng hoặc thuê đơn vị tư vấn xây dựng hồ sơ thiết kế khai thác theo hướng dẫn tại Thông tư số 87/2009/TT-BNNPTNT ngày 31 tháng 12 năm 2009 của Bộ Nông nghiệp và hát triển nông thôn về hướng dẫn thiết kế khai thác chọn gỗ rừng tự nhiên, gửi 01 bộ hồ sơ đến Sở Nông nghiệp và Phát triển nông để phê duyệt và cấp phép khai thác. </w:t>
      </w:r>
      <w:proofErr w:type="gramStart"/>
      <w:r w:rsidRPr="007E479F">
        <w:rPr>
          <w:rFonts w:cs="Arial"/>
          <w:i w:val="0"/>
          <w:iCs w:val="0"/>
          <w:color w:val="000000"/>
          <w:sz w:val="22"/>
          <w:szCs w:val="22"/>
          <w:shd w:val="clear" w:color="auto" w:fill="FFFFFF"/>
        </w:rPr>
        <w:t>Sở Nông nghiệp và Phát triển nông viết và trả giấy biên nhận hồ sơ cho chủ rừng.</w:t>
      </w:r>
      <w:proofErr w:type="gramEnd"/>
    </w:p>
    <w:p w:rsidR="00D147EA" w:rsidRDefault="007E479F" w:rsidP="00D147EA">
      <w:pPr>
        <w:pStyle w:val="Guidance"/>
        <w:widowControl w:val="0"/>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b) Hồ sơ gồm: Giấy đề nghị cấp phép khai thác</w:t>
      </w:r>
      <w:proofErr w:type="gramStart"/>
      <w:r w:rsidRPr="007E479F">
        <w:rPr>
          <w:rFonts w:cs="Arial"/>
          <w:i w:val="0"/>
          <w:iCs w:val="0"/>
          <w:color w:val="000000"/>
          <w:sz w:val="22"/>
          <w:szCs w:val="22"/>
          <w:shd w:val="clear" w:color="auto" w:fill="FFFFFF"/>
        </w:rPr>
        <w:t>;Hồ</w:t>
      </w:r>
      <w:proofErr w:type="gramEnd"/>
      <w:r w:rsidRPr="007E479F">
        <w:rPr>
          <w:rFonts w:cs="Arial"/>
          <w:i w:val="0"/>
          <w:iCs w:val="0"/>
          <w:color w:val="000000"/>
          <w:sz w:val="22"/>
          <w:szCs w:val="22"/>
          <w:shd w:val="clear" w:color="auto" w:fill="FFFFFF"/>
        </w:rPr>
        <w:t xml:space="preserve"> sơ thiết kế khai thác; hương án quản lý rừng bền vững; Chứng chỉ quản lý rừng bền vững, văn bản cho phép của Thủ tướng Chính phủ và các hồ sơ khác có liên quan.</w:t>
      </w:r>
    </w:p>
    <w:p w:rsidR="00D147EA" w:rsidRDefault="007E479F" w:rsidP="00D147EA">
      <w:pPr>
        <w:pStyle w:val="Guidance"/>
        <w:widowControl w:val="0"/>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c) Thời hạn giải quyết:</w:t>
      </w:r>
    </w:p>
    <w:p w:rsidR="00D147EA" w:rsidRDefault="007E479F" w:rsidP="00D147EA">
      <w:pPr>
        <w:pStyle w:val="Guidance"/>
        <w:widowControl w:val="0"/>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 xml:space="preserve">Trong thời hạn 03 ngày làm việc kể từ ngày nhận được hồ sơ, nếu chưa hợp lệ cơ quan tiếp nhận hồ sơ phải thông báo cho chủ rừng biết để bổ sung </w:t>
      </w:r>
      <w:proofErr w:type="gramStart"/>
      <w:r w:rsidRPr="007E479F">
        <w:rPr>
          <w:rFonts w:cs="Arial"/>
          <w:i w:val="0"/>
          <w:iCs w:val="0"/>
          <w:color w:val="000000"/>
          <w:sz w:val="22"/>
          <w:szCs w:val="22"/>
          <w:shd w:val="clear" w:color="auto" w:fill="FFFFFF"/>
        </w:rPr>
        <w:t>theo</w:t>
      </w:r>
      <w:proofErr w:type="gramEnd"/>
      <w:r w:rsidRPr="007E479F">
        <w:rPr>
          <w:rFonts w:cs="Arial"/>
          <w:i w:val="0"/>
          <w:iCs w:val="0"/>
          <w:color w:val="000000"/>
          <w:sz w:val="22"/>
          <w:szCs w:val="22"/>
          <w:shd w:val="clear" w:color="auto" w:fill="FFFFFF"/>
        </w:rPr>
        <w:t xml:space="preserve"> quy định.</w:t>
      </w:r>
    </w:p>
    <w:p w:rsidR="00D147EA" w:rsidRDefault="007E479F" w:rsidP="00D147EA">
      <w:pPr>
        <w:pStyle w:val="Guidance"/>
        <w:widowControl w:val="0"/>
        <w:ind w:left="405"/>
        <w:rPr>
          <w:rFonts w:cs="Arial"/>
          <w:i w:val="0"/>
          <w:iCs w:val="0"/>
          <w:color w:val="000000"/>
          <w:sz w:val="22"/>
          <w:szCs w:val="22"/>
          <w:shd w:val="clear" w:color="auto" w:fill="FFFFFF"/>
        </w:rPr>
      </w:pPr>
      <w:proofErr w:type="gramStart"/>
      <w:r w:rsidRPr="007E479F">
        <w:rPr>
          <w:rFonts w:cs="Arial"/>
          <w:i w:val="0"/>
          <w:iCs w:val="0"/>
          <w:color w:val="000000"/>
          <w:sz w:val="22"/>
          <w:szCs w:val="22"/>
          <w:shd w:val="clear" w:color="auto" w:fill="FFFFFF"/>
        </w:rPr>
        <w:t xml:space="preserve">Trong thời hạn 10 ngày làm việc kể từ khi nhận được hồ sơ hợp lệ, Sở Nông nghiệp và Phát triển nong thôn phê duyệt hồ sơ, cấp phép khai thác và </w:t>
      </w:r>
      <w:r w:rsidRPr="007E479F">
        <w:rPr>
          <w:rFonts w:cs="Arial"/>
          <w:i w:val="0"/>
          <w:iCs w:val="0"/>
          <w:color w:val="000000"/>
          <w:sz w:val="22"/>
          <w:szCs w:val="22"/>
          <w:shd w:val="clear" w:color="auto" w:fill="FFFFFF"/>
        </w:rPr>
        <w:lastRenderedPageBreak/>
        <w:t>trả kết quả cho chủ rừng.</w:t>
      </w:r>
      <w:proofErr w:type="gramEnd"/>
    </w:p>
    <w:p w:rsidR="00D147EA" w:rsidRDefault="007E479F" w:rsidP="00D147EA">
      <w:pPr>
        <w:pStyle w:val="Guidance"/>
        <w:widowControl w:val="0"/>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 xml:space="preserve">4. Tổ chức khai thác và nghiệm </w:t>
      </w:r>
      <w:proofErr w:type="gramStart"/>
      <w:r w:rsidRPr="007E479F">
        <w:rPr>
          <w:rFonts w:cs="Arial"/>
          <w:i w:val="0"/>
          <w:iCs w:val="0"/>
          <w:color w:val="000000"/>
          <w:sz w:val="22"/>
          <w:szCs w:val="22"/>
          <w:shd w:val="clear" w:color="auto" w:fill="FFFFFF"/>
        </w:rPr>
        <w:t>thu</w:t>
      </w:r>
      <w:proofErr w:type="gramEnd"/>
      <w:r w:rsidRPr="007E479F">
        <w:rPr>
          <w:rFonts w:cs="Arial"/>
          <w:i w:val="0"/>
          <w:iCs w:val="0"/>
          <w:color w:val="000000"/>
          <w:sz w:val="22"/>
          <w:szCs w:val="22"/>
          <w:shd w:val="clear" w:color="auto" w:fill="FFFFFF"/>
        </w:rPr>
        <w:t xml:space="preserve"> gỗ</w:t>
      </w:r>
    </w:p>
    <w:p w:rsidR="00D147EA" w:rsidRDefault="007E479F" w:rsidP="00D147EA">
      <w:pPr>
        <w:pStyle w:val="Guidance"/>
        <w:widowControl w:val="0"/>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 xml:space="preserve">a) Chủ rừng tổ chức khai thác hoặc hợp đồng với đơn vị có chức năng khai thác </w:t>
      </w:r>
      <w:proofErr w:type="gramStart"/>
      <w:r w:rsidRPr="007E479F">
        <w:rPr>
          <w:rFonts w:cs="Arial"/>
          <w:i w:val="0"/>
          <w:iCs w:val="0"/>
          <w:color w:val="000000"/>
          <w:sz w:val="22"/>
          <w:szCs w:val="22"/>
          <w:shd w:val="clear" w:color="auto" w:fill="FFFFFF"/>
        </w:rPr>
        <w:t>theo</w:t>
      </w:r>
      <w:proofErr w:type="gramEnd"/>
      <w:r w:rsidRPr="007E479F">
        <w:rPr>
          <w:rFonts w:cs="Arial"/>
          <w:i w:val="0"/>
          <w:iCs w:val="0"/>
          <w:color w:val="000000"/>
          <w:sz w:val="22"/>
          <w:szCs w:val="22"/>
          <w:shd w:val="clear" w:color="auto" w:fill="FFFFFF"/>
        </w:rPr>
        <w:t xml:space="preserve"> quy trình kỹ thuật khai thác tác động thấp; tiến hành tận dụng cành ngọn, cây phải chặt hạ khi làm đường vận xuất, vận chuyển, bãi gỗ.</w:t>
      </w:r>
    </w:p>
    <w:p w:rsidR="00D147EA" w:rsidRDefault="007E479F" w:rsidP="00D147EA">
      <w:pPr>
        <w:pStyle w:val="Guidance"/>
        <w:widowControl w:val="0"/>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 xml:space="preserve">b) Gỗ sau khi được chặt hạ, cắt ngọn chủ rừng tiến hành nghiệm </w:t>
      </w:r>
      <w:proofErr w:type="gramStart"/>
      <w:r w:rsidRPr="007E479F">
        <w:rPr>
          <w:rFonts w:cs="Arial"/>
          <w:i w:val="0"/>
          <w:iCs w:val="0"/>
          <w:color w:val="000000"/>
          <w:sz w:val="22"/>
          <w:szCs w:val="22"/>
          <w:shd w:val="clear" w:color="auto" w:fill="FFFFFF"/>
        </w:rPr>
        <w:t>thu</w:t>
      </w:r>
      <w:proofErr w:type="gramEnd"/>
      <w:r w:rsidRPr="007E479F">
        <w:rPr>
          <w:rFonts w:cs="Arial"/>
          <w:i w:val="0"/>
          <w:iCs w:val="0"/>
          <w:color w:val="000000"/>
          <w:sz w:val="22"/>
          <w:szCs w:val="22"/>
          <w:shd w:val="clear" w:color="auto" w:fill="FFFFFF"/>
        </w:rPr>
        <w:t>, ghi số thứ tự vào đầu lóng gỗ, đo đếm tính toán khối lượng và lập bảng kê lâm sản. Tổng khối lượng gỗ đã khai thác thực tế từng lô rừng so với tổng khối lượng gỗ được cấp phép khai thác vượt tối đa là 10%; nếu vượt quá 10%, chủ rừng báo cáo Sở Nông nghiệp và Phát triển nông thôn kiểm tra thực tế chặt hạ đúng cây bài chặt thì được nghiệm thu tiêu thụ; trường hợp chặt không đúng cây bài chặt phải xử lý vi phạm theo quy định của pháp luật.</w:t>
      </w:r>
    </w:p>
    <w:p w:rsidR="00D147EA" w:rsidRDefault="007E479F" w:rsidP="00D147EA">
      <w:pPr>
        <w:pStyle w:val="Guidance"/>
        <w:widowControl w:val="0"/>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5. Quản lý rừng sau khai thác</w:t>
      </w:r>
    </w:p>
    <w:p w:rsidR="00D147EA" w:rsidRDefault="007E479F" w:rsidP="00D147EA">
      <w:pPr>
        <w:pStyle w:val="Guidance"/>
        <w:widowControl w:val="0"/>
        <w:ind w:left="405"/>
        <w:rPr>
          <w:i w:val="0"/>
        </w:rPr>
      </w:pPr>
      <w:r w:rsidRPr="007E479F">
        <w:rPr>
          <w:rFonts w:cs="Arial"/>
          <w:i w:val="0"/>
          <w:iCs w:val="0"/>
          <w:color w:val="000000"/>
          <w:sz w:val="22"/>
          <w:szCs w:val="22"/>
          <w:shd w:val="clear" w:color="auto" w:fill="FFFFFF"/>
        </w:rPr>
        <w:t xml:space="preserve">Sau khai thác chủ rừng phải thực hiện các biện pháp quản lý, bảo vệ, nuôi dưỡng, làm giàu rừng để phục hồi diện tích rừng </w:t>
      </w:r>
      <w:proofErr w:type="gramStart"/>
      <w:r w:rsidRPr="007E479F">
        <w:rPr>
          <w:rFonts w:cs="Arial"/>
          <w:i w:val="0"/>
          <w:iCs w:val="0"/>
          <w:color w:val="000000"/>
          <w:sz w:val="22"/>
          <w:szCs w:val="22"/>
          <w:shd w:val="clear" w:color="auto" w:fill="FFFFFF"/>
        </w:rPr>
        <w:t>theo</w:t>
      </w:r>
      <w:proofErr w:type="gramEnd"/>
      <w:r w:rsidRPr="007E479F">
        <w:rPr>
          <w:rFonts w:cs="Arial"/>
          <w:i w:val="0"/>
          <w:iCs w:val="0"/>
          <w:color w:val="000000"/>
          <w:sz w:val="22"/>
          <w:szCs w:val="22"/>
          <w:shd w:val="clear" w:color="auto" w:fill="FFFFFF"/>
        </w:rPr>
        <w:t xml:space="preserve"> quy định của nhà nước.</w:t>
      </w:r>
    </w:p>
    <w:p w:rsidR="00D147EA" w:rsidRDefault="00D147EA" w:rsidP="00D147EA">
      <w:pPr>
        <w:pStyle w:val="Guidance"/>
        <w:widowControl w:val="0"/>
        <w:ind w:left="405"/>
        <w:rPr>
          <w:i w:val="0"/>
        </w:rPr>
      </w:pPr>
    </w:p>
    <w:p w:rsidR="00D147EA" w:rsidRDefault="007B46DE" w:rsidP="00D147EA">
      <w:pPr>
        <w:pStyle w:val="Guidance"/>
        <w:widowControl w:val="0"/>
        <w:ind w:left="405"/>
        <w:rPr>
          <w:rFonts w:cs="Arial"/>
          <w:i w:val="0"/>
          <w:iCs w:val="0"/>
          <w:color w:val="000000"/>
          <w:sz w:val="22"/>
          <w:szCs w:val="22"/>
          <w:shd w:val="clear" w:color="auto" w:fill="FFFFFF"/>
        </w:rPr>
      </w:pPr>
      <w:bookmarkStart w:id="81" w:name="dieu33_6"/>
      <w:proofErr w:type="gramStart"/>
      <w:r w:rsidRPr="007B46DE">
        <w:rPr>
          <w:rFonts w:cs="Arial"/>
          <w:i w:val="0"/>
          <w:iCs w:val="0"/>
          <w:color w:val="000000"/>
          <w:sz w:val="22"/>
          <w:szCs w:val="22"/>
          <w:u w:val="double"/>
          <w:shd w:val="clear" w:color="auto" w:fill="FFFFFF"/>
        </w:rPr>
        <w:t>Điều 6.</w:t>
      </w:r>
      <w:proofErr w:type="gramEnd"/>
      <w:r w:rsidR="007E479F" w:rsidRPr="007E479F">
        <w:rPr>
          <w:rFonts w:cs="Arial"/>
          <w:i w:val="0"/>
          <w:iCs w:val="0"/>
          <w:color w:val="000000"/>
          <w:sz w:val="22"/>
          <w:szCs w:val="22"/>
          <w:shd w:val="clear" w:color="auto" w:fill="FFFFFF"/>
        </w:rPr>
        <w:t xml:space="preserve"> Khai thác chính, tận dụng, tận </w:t>
      </w:r>
      <w:proofErr w:type="gramStart"/>
      <w:r w:rsidR="007E479F" w:rsidRPr="007E479F">
        <w:rPr>
          <w:rFonts w:cs="Arial"/>
          <w:i w:val="0"/>
          <w:iCs w:val="0"/>
          <w:color w:val="000000"/>
          <w:sz w:val="22"/>
          <w:szCs w:val="22"/>
          <w:shd w:val="clear" w:color="auto" w:fill="FFFFFF"/>
        </w:rPr>
        <w:t>thu</w:t>
      </w:r>
      <w:proofErr w:type="gramEnd"/>
      <w:r w:rsidR="007E479F" w:rsidRPr="007E479F">
        <w:rPr>
          <w:rFonts w:cs="Arial"/>
          <w:i w:val="0"/>
          <w:iCs w:val="0"/>
          <w:color w:val="000000"/>
          <w:sz w:val="22"/>
          <w:szCs w:val="22"/>
          <w:shd w:val="clear" w:color="auto" w:fill="FFFFFF"/>
        </w:rPr>
        <w:t xml:space="preserve"> gỗ rừng trồng trong rừng sản xuất, rừng phòng hộ</w:t>
      </w:r>
    </w:p>
    <w:bookmarkEnd w:id="81"/>
    <w:p w:rsidR="00D147EA" w:rsidRDefault="007E479F" w:rsidP="00D147EA">
      <w:pPr>
        <w:pStyle w:val="Guidance"/>
        <w:widowControl w:val="0"/>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 xml:space="preserve">1. </w:t>
      </w:r>
      <w:proofErr w:type="gramStart"/>
      <w:r w:rsidR="00EE7993">
        <w:rPr>
          <w:rFonts w:cs="Arial"/>
          <w:i w:val="0"/>
          <w:iCs w:val="0"/>
          <w:color w:val="000000"/>
          <w:sz w:val="22"/>
          <w:szCs w:val="22"/>
          <w:shd w:val="clear" w:color="auto" w:fill="FFFFFF"/>
        </w:rPr>
        <w:t>c</w:t>
      </w:r>
      <w:proofErr w:type="gramEnd"/>
    </w:p>
    <w:p w:rsidR="00D147EA" w:rsidRDefault="007E479F" w:rsidP="00D147EA">
      <w:pPr>
        <w:pStyle w:val="Guidance"/>
        <w:widowControl w:val="0"/>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a) Việc khai thác, tận dụng, tận thu gỗ rừng trồng tập trung trong rừng sản xuất do chủ rừng quyết định, nếu khai thác trắng phải trồng lại rừng mới ngay vụ trồng rừng kế tiếp.</w:t>
      </w:r>
    </w:p>
    <w:p w:rsidR="00D147EA" w:rsidRDefault="007E479F" w:rsidP="00D147EA">
      <w:pPr>
        <w:pStyle w:val="Guidance"/>
        <w:widowControl w:val="0"/>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b) Trước khi khai thác, tận dụng, tận thu gỗ báo cáo bằng văn bản với cấp thẩm quyền biết về địa danh, khối lượng gỗ khai thác để tổng hợp báo cáo, theo dõi, giám sát trong quá trình thực hiện và xác nhận nguồn gốc gỗ khi lưu thông tiêu thụ, cụ thể:</w:t>
      </w:r>
    </w:p>
    <w:p w:rsidR="00D147EA" w:rsidRDefault="007E479F" w:rsidP="00D147EA">
      <w:pPr>
        <w:pStyle w:val="Guidance"/>
        <w:widowControl w:val="0"/>
        <w:ind w:left="405"/>
        <w:rPr>
          <w:rFonts w:cs="Arial"/>
          <w:i w:val="0"/>
          <w:iCs w:val="0"/>
          <w:color w:val="000000"/>
          <w:sz w:val="22"/>
          <w:szCs w:val="22"/>
          <w:shd w:val="clear" w:color="auto" w:fill="FFFFFF"/>
        </w:rPr>
      </w:pPr>
      <w:proofErr w:type="gramStart"/>
      <w:r w:rsidRPr="007E479F">
        <w:rPr>
          <w:rFonts w:cs="Arial"/>
          <w:i w:val="0"/>
          <w:iCs w:val="0"/>
          <w:color w:val="000000"/>
          <w:sz w:val="22"/>
          <w:szCs w:val="22"/>
          <w:shd w:val="clear" w:color="auto" w:fill="FFFFFF"/>
        </w:rPr>
        <w:t>Chủ rừng là tổ chức, gửi bảng kê lâm sản đến Hạt Kiểm lâm sở tại hoặc Chi cục Kiểm lâm (nơi không có Hạt kiểm lâm).</w:t>
      </w:r>
      <w:proofErr w:type="gramEnd"/>
    </w:p>
    <w:p w:rsidR="00D147EA" w:rsidRDefault="007E479F" w:rsidP="00D147EA">
      <w:pPr>
        <w:pStyle w:val="Guidance"/>
        <w:widowControl w:val="0"/>
        <w:ind w:left="405"/>
        <w:rPr>
          <w:rFonts w:cs="Arial"/>
          <w:i w:val="0"/>
          <w:iCs w:val="0"/>
          <w:color w:val="000000"/>
          <w:sz w:val="22"/>
          <w:szCs w:val="22"/>
          <w:shd w:val="clear" w:color="auto" w:fill="FFFFFF"/>
        </w:rPr>
      </w:pPr>
      <w:proofErr w:type="gramStart"/>
      <w:r w:rsidRPr="007E479F">
        <w:rPr>
          <w:rFonts w:cs="Arial"/>
          <w:i w:val="0"/>
          <w:iCs w:val="0"/>
          <w:color w:val="000000"/>
          <w:sz w:val="22"/>
          <w:szCs w:val="22"/>
          <w:shd w:val="clear" w:color="auto" w:fill="FFFFFF"/>
        </w:rPr>
        <w:t>Chủ rừng là hộ gia đình, cá nhân, cộng đồng dân cư, gửi bảng kê lâm sản đến Ủy ban nhân dân cấp xã.</w:t>
      </w:r>
      <w:proofErr w:type="gramEnd"/>
    </w:p>
    <w:p w:rsidR="00D147EA" w:rsidRDefault="007E479F" w:rsidP="00D147EA">
      <w:pPr>
        <w:pStyle w:val="Guidance"/>
        <w:widowControl w:val="0"/>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 xml:space="preserve">c) Tổ chức khai thác, tận dụng, tận </w:t>
      </w:r>
      <w:proofErr w:type="gramStart"/>
      <w:r w:rsidRPr="007E479F">
        <w:rPr>
          <w:rFonts w:cs="Arial"/>
          <w:i w:val="0"/>
          <w:iCs w:val="0"/>
          <w:color w:val="000000"/>
          <w:sz w:val="22"/>
          <w:szCs w:val="22"/>
          <w:shd w:val="clear" w:color="auto" w:fill="FFFFFF"/>
        </w:rPr>
        <w:t>thu</w:t>
      </w:r>
      <w:proofErr w:type="gramEnd"/>
      <w:r w:rsidRPr="007E479F">
        <w:rPr>
          <w:rFonts w:cs="Arial"/>
          <w:i w:val="0"/>
          <w:iCs w:val="0"/>
          <w:color w:val="000000"/>
          <w:sz w:val="22"/>
          <w:szCs w:val="22"/>
          <w:shd w:val="clear" w:color="auto" w:fill="FFFFFF"/>
        </w:rPr>
        <w:t xml:space="preserve"> và nghiệm thu lâm sản:</w:t>
      </w:r>
    </w:p>
    <w:p w:rsidR="00D147EA" w:rsidRDefault="007E479F" w:rsidP="00D147EA">
      <w:pPr>
        <w:pStyle w:val="Guidance"/>
        <w:widowControl w:val="0"/>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 xml:space="preserve">Chủ rừng tổ chức khai thác, tận dụng, tận </w:t>
      </w:r>
      <w:proofErr w:type="gramStart"/>
      <w:r w:rsidRPr="007E479F">
        <w:rPr>
          <w:rFonts w:cs="Arial"/>
          <w:i w:val="0"/>
          <w:iCs w:val="0"/>
          <w:color w:val="000000"/>
          <w:sz w:val="22"/>
          <w:szCs w:val="22"/>
          <w:shd w:val="clear" w:color="auto" w:fill="FFFFFF"/>
        </w:rPr>
        <w:t>thu</w:t>
      </w:r>
      <w:proofErr w:type="gramEnd"/>
      <w:r w:rsidRPr="007E479F">
        <w:rPr>
          <w:rFonts w:cs="Arial"/>
          <w:i w:val="0"/>
          <w:iCs w:val="0"/>
          <w:color w:val="000000"/>
          <w:sz w:val="22"/>
          <w:szCs w:val="22"/>
          <w:shd w:val="clear" w:color="auto" w:fill="FFFFFF"/>
        </w:rPr>
        <w:t xml:space="preserve"> theo quy định; đo đếm tính toán khối lượng và lập bảng kê lâm sản sau khi khai thác, tận dụng, tận thu”.</w:t>
      </w:r>
    </w:p>
    <w:p w:rsidR="00D147EA" w:rsidRDefault="007E479F" w:rsidP="00D147EA">
      <w:pPr>
        <w:pStyle w:val="Guidance"/>
        <w:widowControl w:val="0"/>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 xml:space="preserve">2. Khai thác chính, tận dụng, tận </w:t>
      </w:r>
      <w:proofErr w:type="gramStart"/>
      <w:r w:rsidRPr="007E479F">
        <w:rPr>
          <w:rFonts w:cs="Arial"/>
          <w:i w:val="0"/>
          <w:iCs w:val="0"/>
          <w:color w:val="000000"/>
          <w:sz w:val="22"/>
          <w:szCs w:val="22"/>
          <w:shd w:val="clear" w:color="auto" w:fill="FFFFFF"/>
        </w:rPr>
        <w:t>thu</w:t>
      </w:r>
      <w:proofErr w:type="gramEnd"/>
      <w:r w:rsidRPr="007E479F">
        <w:rPr>
          <w:rFonts w:cs="Arial"/>
          <w:i w:val="0"/>
          <w:iCs w:val="0"/>
          <w:color w:val="000000"/>
          <w:sz w:val="22"/>
          <w:szCs w:val="22"/>
          <w:shd w:val="clear" w:color="auto" w:fill="FFFFFF"/>
        </w:rPr>
        <w:t xml:space="preserve"> gỗ rừng trồng trong rừng phòng hộ</w:t>
      </w:r>
    </w:p>
    <w:p w:rsidR="00D147EA" w:rsidRDefault="007E479F" w:rsidP="00D147EA">
      <w:pPr>
        <w:pStyle w:val="Guidance"/>
        <w:widowControl w:val="0"/>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 xml:space="preserve">a) Khai thác và tận dụng, tận </w:t>
      </w:r>
      <w:proofErr w:type="gramStart"/>
      <w:r w:rsidRPr="007E479F">
        <w:rPr>
          <w:rFonts w:cs="Arial"/>
          <w:i w:val="0"/>
          <w:iCs w:val="0"/>
          <w:color w:val="000000"/>
          <w:sz w:val="22"/>
          <w:szCs w:val="22"/>
          <w:shd w:val="clear" w:color="auto" w:fill="FFFFFF"/>
        </w:rPr>
        <w:t>thu</w:t>
      </w:r>
      <w:proofErr w:type="gramEnd"/>
      <w:r w:rsidRPr="007E479F">
        <w:rPr>
          <w:rFonts w:cs="Arial"/>
          <w:i w:val="0"/>
          <w:iCs w:val="0"/>
          <w:color w:val="000000"/>
          <w:sz w:val="22"/>
          <w:szCs w:val="22"/>
          <w:shd w:val="clear" w:color="auto" w:fill="FFFFFF"/>
        </w:rPr>
        <w:t xml:space="preserve"> gỗ rừng phòng hộ thực hiện theo Điều 15 Quy chế quản lý rừng phòng hộ ban hành kèm theo Quyết định số 17/2015/QĐ- TTg ngày 09/6/2015 của Thủ tướng Chính phủ.</w:t>
      </w:r>
    </w:p>
    <w:p w:rsidR="00D147EA" w:rsidRDefault="007E479F" w:rsidP="00D147EA">
      <w:pPr>
        <w:pStyle w:val="Guidance"/>
        <w:widowControl w:val="0"/>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 xml:space="preserve">b) Trình tự, thủ tục khai thác, tận dụng, tận </w:t>
      </w:r>
      <w:proofErr w:type="gramStart"/>
      <w:r w:rsidRPr="007E479F">
        <w:rPr>
          <w:rFonts w:cs="Arial"/>
          <w:i w:val="0"/>
          <w:iCs w:val="0"/>
          <w:color w:val="000000"/>
          <w:sz w:val="22"/>
          <w:szCs w:val="22"/>
          <w:shd w:val="clear" w:color="auto" w:fill="FFFFFF"/>
        </w:rPr>
        <w:t>thu</w:t>
      </w:r>
      <w:proofErr w:type="gramEnd"/>
      <w:r w:rsidRPr="007E479F">
        <w:rPr>
          <w:rFonts w:cs="Arial"/>
          <w:i w:val="0"/>
          <w:iCs w:val="0"/>
          <w:color w:val="000000"/>
          <w:sz w:val="22"/>
          <w:szCs w:val="22"/>
          <w:shd w:val="clear" w:color="auto" w:fill="FFFFFF"/>
        </w:rPr>
        <w:t>:</w:t>
      </w:r>
    </w:p>
    <w:p w:rsidR="00D147EA" w:rsidRDefault="007E479F" w:rsidP="00D147EA">
      <w:pPr>
        <w:pStyle w:val="Guidance"/>
        <w:widowControl w:val="0"/>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 xml:space="preserve">Chủ rừng tự làm hoặc thuê tư vấn Điều tra, xây dựng hồ sơ thiết kế khai thác, tận dụng, tận </w:t>
      </w:r>
      <w:proofErr w:type="gramStart"/>
      <w:r w:rsidRPr="007E479F">
        <w:rPr>
          <w:rFonts w:cs="Arial"/>
          <w:i w:val="0"/>
          <w:iCs w:val="0"/>
          <w:color w:val="000000"/>
          <w:sz w:val="22"/>
          <w:szCs w:val="22"/>
          <w:shd w:val="clear" w:color="auto" w:fill="FFFFFF"/>
        </w:rPr>
        <w:t>thu</w:t>
      </w:r>
      <w:proofErr w:type="gramEnd"/>
      <w:r w:rsidRPr="007E479F">
        <w:rPr>
          <w:rFonts w:cs="Arial"/>
          <w:i w:val="0"/>
          <w:iCs w:val="0"/>
          <w:color w:val="000000"/>
          <w:sz w:val="22"/>
          <w:szCs w:val="22"/>
          <w:shd w:val="clear" w:color="auto" w:fill="FFFFFF"/>
        </w:rPr>
        <w:t xml:space="preserve"> và gửi hồ sơ đến cấp có thẩm quyền, cụ thể:</w:t>
      </w:r>
    </w:p>
    <w:p w:rsidR="00D147EA" w:rsidRDefault="007E479F" w:rsidP="00D147EA">
      <w:pPr>
        <w:pStyle w:val="Guidance"/>
        <w:widowControl w:val="0"/>
        <w:ind w:left="405"/>
        <w:rPr>
          <w:rFonts w:cs="Arial"/>
          <w:i w:val="0"/>
          <w:iCs w:val="0"/>
          <w:color w:val="000000"/>
          <w:sz w:val="22"/>
          <w:szCs w:val="22"/>
          <w:shd w:val="clear" w:color="auto" w:fill="FFFFFF"/>
        </w:rPr>
      </w:pPr>
      <w:proofErr w:type="gramStart"/>
      <w:r w:rsidRPr="007E479F">
        <w:rPr>
          <w:rFonts w:cs="Arial"/>
          <w:i w:val="0"/>
          <w:iCs w:val="0"/>
          <w:color w:val="000000"/>
          <w:sz w:val="22"/>
          <w:szCs w:val="22"/>
          <w:shd w:val="clear" w:color="auto" w:fill="FFFFFF"/>
        </w:rPr>
        <w:lastRenderedPageBreak/>
        <w:t>Chủ rừng là tổ chức gửi trực tiếp 01 bộ hồ sơ đến Sở Nông nghiệp và Phát triển nông thôn.Sở Nông nghiệp và Phát triển nông viết và trả giấy biên nhận hồ sơ cho chủ rừng.</w:t>
      </w:r>
      <w:proofErr w:type="gramEnd"/>
    </w:p>
    <w:p w:rsidR="00D147EA" w:rsidRDefault="007E479F" w:rsidP="00D147EA">
      <w:pPr>
        <w:pStyle w:val="Guidance"/>
        <w:widowControl w:val="0"/>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Chủ rừng là hộ gia đình gửi trực tiếp 01 bộ hồ sơ về Uỷ ban nhân dân cấp huyện.Ủy ban nhân dân cấp huyện viết và trả giấy biên nhận hồ sơ cho chủ rừng.</w:t>
      </w:r>
    </w:p>
    <w:p w:rsidR="00D147EA" w:rsidRDefault="007E479F" w:rsidP="00D147EA">
      <w:pPr>
        <w:pStyle w:val="Guidance"/>
        <w:widowControl w:val="0"/>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 xml:space="preserve">c) Hồ sơ gồm: Giấy đề nghị cấp phép khai thác, hồ sơ thiết kế khai thác, tận dụng, tận </w:t>
      </w:r>
      <w:proofErr w:type="gramStart"/>
      <w:r w:rsidRPr="007E479F">
        <w:rPr>
          <w:rFonts w:cs="Arial"/>
          <w:i w:val="0"/>
          <w:iCs w:val="0"/>
          <w:color w:val="000000"/>
          <w:sz w:val="22"/>
          <w:szCs w:val="22"/>
          <w:shd w:val="clear" w:color="auto" w:fill="FFFFFF"/>
        </w:rPr>
        <w:t>thu</w:t>
      </w:r>
      <w:proofErr w:type="gramEnd"/>
      <w:r w:rsidRPr="007E479F">
        <w:rPr>
          <w:rFonts w:cs="Arial"/>
          <w:i w:val="0"/>
          <w:iCs w:val="0"/>
          <w:color w:val="000000"/>
          <w:sz w:val="22"/>
          <w:szCs w:val="22"/>
          <w:shd w:val="clear" w:color="auto" w:fill="FFFFFF"/>
        </w:rPr>
        <w:t>.</w:t>
      </w:r>
    </w:p>
    <w:p w:rsidR="00D147EA" w:rsidRDefault="007E479F" w:rsidP="00D147EA">
      <w:pPr>
        <w:pStyle w:val="Guidance"/>
        <w:widowControl w:val="0"/>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d) Thời hạn giải quyết:</w:t>
      </w:r>
    </w:p>
    <w:p w:rsidR="00D147EA" w:rsidRDefault="007E479F" w:rsidP="00D147EA">
      <w:pPr>
        <w:pStyle w:val="Guidance"/>
        <w:widowControl w:val="0"/>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 xml:space="preserve">Trong thời hạn 03 ngày làm việc kể từ ngày nhận được hồ sơ, nếu chưa hợp lệ cơ quan tiếp nhận hồ sơ phải thông báo cho chủ rừng biết để bổ sung </w:t>
      </w:r>
      <w:proofErr w:type="gramStart"/>
      <w:r w:rsidRPr="007E479F">
        <w:rPr>
          <w:rFonts w:cs="Arial"/>
          <w:i w:val="0"/>
          <w:iCs w:val="0"/>
          <w:color w:val="000000"/>
          <w:sz w:val="22"/>
          <w:szCs w:val="22"/>
          <w:shd w:val="clear" w:color="auto" w:fill="FFFFFF"/>
        </w:rPr>
        <w:t>theo</w:t>
      </w:r>
      <w:proofErr w:type="gramEnd"/>
      <w:r w:rsidRPr="007E479F">
        <w:rPr>
          <w:rFonts w:cs="Arial"/>
          <w:i w:val="0"/>
          <w:iCs w:val="0"/>
          <w:color w:val="000000"/>
          <w:sz w:val="22"/>
          <w:szCs w:val="22"/>
          <w:shd w:val="clear" w:color="auto" w:fill="FFFFFF"/>
        </w:rPr>
        <w:t xml:space="preserve"> quy định.</w:t>
      </w:r>
    </w:p>
    <w:p w:rsidR="00D147EA" w:rsidRDefault="007E479F" w:rsidP="00D147EA">
      <w:pPr>
        <w:pStyle w:val="Guidance"/>
        <w:widowControl w:val="0"/>
        <w:ind w:left="405"/>
        <w:rPr>
          <w:rFonts w:cs="Arial"/>
          <w:i w:val="0"/>
          <w:iCs w:val="0"/>
          <w:color w:val="000000"/>
          <w:sz w:val="22"/>
          <w:szCs w:val="22"/>
          <w:shd w:val="clear" w:color="auto" w:fill="FFFFFF"/>
        </w:rPr>
      </w:pPr>
      <w:proofErr w:type="gramStart"/>
      <w:r w:rsidRPr="007E479F">
        <w:rPr>
          <w:rFonts w:cs="Arial"/>
          <w:i w:val="0"/>
          <w:iCs w:val="0"/>
          <w:color w:val="000000"/>
          <w:sz w:val="22"/>
          <w:szCs w:val="22"/>
          <w:shd w:val="clear" w:color="auto" w:fill="FFFFFF"/>
        </w:rPr>
        <w:t>Trong thời hạn 10 ngày làm việc kể từ khi nhận được hồ sơ hợp lệ, cơ quan thẩm quyền cấp phép khai thác và trả kết quả cho chủ rừng.</w:t>
      </w:r>
      <w:proofErr w:type="gramEnd"/>
    </w:p>
    <w:p w:rsidR="00D147EA" w:rsidRDefault="007E479F" w:rsidP="00D147EA">
      <w:pPr>
        <w:pStyle w:val="Guidance"/>
        <w:widowControl w:val="0"/>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 xml:space="preserve">đ) Tổ chức khai thác, tận dụng, tận </w:t>
      </w:r>
      <w:proofErr w:type="gramStart"/>
      <w:r w:rsidRPr="007E479F">
        <w:rPr>
          <w:rFonts w:cs="Arial"/>
          <w:i w:val="0"/>
          <w:iCs w:val="0"/>
          <w:color w:val="000000"/>
          <w:sz w:val="22"/>
          <w:szCs w:val="22"/>
          <w:shd w:val="clear" w:color="auto" w:fill="FFFFFF"/>
        </w:rPr>
        <w:t>thu</w:t>
      </w:r>
      <w:proofErr w:type="gramEnd"/>
      <w:r w:rsidRPr="007E479F">
        <w:rPr>
          <w:rFonts w:cs="Arial"/>
          <w:i w:val="0"/>
          <w:iCs w:val="0"/>
          <w:color w:val="000000"/>
          <w:sz w:val="22"/>
          <w:szCs w:val="22"/>
          <w:shd w:val="clear" w:color="auto" w:fill="FFFFFF"/>
        </w:rPr>
        <w:t xml:space="preserve"> và nghiệm thu lâm sản:</w:t>
      </w:r>
    </w:p>
    <w:p w:rsidR="00D147EA" w:rsidRDefault="007E479F" w:rsidP="00D147EA">
      <w:pPr>
        <w:pStyle w:val="Guidance"/>
        <w:widowControl w:val="0"/>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 xml:space="preserve">Chủ rừng tổ chức khai thác, tận dụng, tận </w:t>
      </w:r>
      <w:proofErr w:type="gramStart"/>
      <w:r w:rsidRPr="007E479F">
        <w:rPr>
          <w:rFonts w:cs="Arial"/>
          <w:i w:val="0"/>
          <w:iCs w:val="0"/>
          <w:color w:val="000000"/>
          <w:sz w:val="22"/>
          <w:szCs w:val="22"/>
          <w:shd w:val="clear" w:color="auto" w:fill="FFFFFF"/>
        </w:rPr>
        <w:t>thu</w:t>
      </w:r>
      <w:proofErr w:type="gramEnd"/>
      <w:r w:rsidRPr="007E479F">
        <w:rPr>
          <w:rFonts w:cs="Arial"/>
          <w:i w:val="0"/>
          <w:iCs w:val="0"/>
          <w:color w:val="000000"/>
          <w:sz w:val="22"/>
          <w:szCs w:val="22"/>
          <w:shd w:val="clear" w:color="auto" w:fill="FFFFFF"/>
        </w:rPr>
        <w:t xml:space="preserve"> theo quy định; đo đếm tính toán khối lượng và lập bảng kê lâm sản sau khi khai thác, tận dụng, tận thu.</w:t>
      </w:r>
    </w:p>
    <w:p w:rsidR="00D147EA" w:rsidRDefault="00D147EA" w:rsidP="00D147EA">
      <w:pPr>
        <w:pStyle w:val="Guidance"/>
        <w:widowControl w:val="0"/>
        <w:ind w:left="405"/>
        <w:rPr>
          <w:rFonts w:cs="Arial"/>
          <w:i w:val="0"/>
          <w:iCs w:val="0"/>
          <w:color w:val="000000"/>
          <w:sz w:val="22"/>
          <w:szCs w:val="22"/>
          <w:shd w:val="clear" w:color="auto" w:fill="FFFFFF"/>
        </w:rPr>
      </w:pPr>
    </w:p>
    <w:p w:rsidR="00D147EA" w:rsidRDefault="007B46DE" w:rsidP="00D147EA">
      <w:pPr>
        <w:pStyle w:val="Guidance"/>
        <w:widowControl w:val="0"/>
        <w:ind w:left="405"/>
        <w:rPr>
          <w:rFonts w:cs="Arial"/>
          <w:i w:val="0"/>
          <w:iCs w:val="0"/>
          <w:color w:val="000000"/>
          <w:sz w:val="22"/>
          <w:szCs w:val="22"/>
          <w:shd w:val="clear" w:color="auto" w:fill="FFFFFF"/>
        </w:rPr>
      </w:pPr>
      <w:bookmarkStart w:id="82" w:name="dieu33_7"/>
      <w:r w:rsidRPr="007B46DE">
        <w:rPr>
          <w:rFonts w:cs="Arial"/>
          <w:i w:val="0"/>
          <w:iCs w:val="0"/>
          <w:color w:val="000000"/>
          <w:sz w:val="22"/>
          <w:szCs w:val="22"/>
          <w:u w:val="double"/>
          <w:shd w:val="clear" w:color="auto" w:fill="FFFFFF"/>
        </w:rPr>
        <w:t>Điều 7:</w:t>
      </w:r>
      <w:r w:rsidR="007E479F" w:rsidRPr="007E479F">
        <w:rPr>
          <w:rFonts w:cs="Arial"/>
          <w:i w:val="0"/>
          <w:iCs w:val="0"/>
          <w:color w:val="000000"/>
          <w:sz w:val="22"/>
          <w:szCs w:val="22"/>
          <w:shd w:val="clear" w:color="auto" w:fill="FFFFFF"/>
        </w:rPr>
        <w:t xml:space="preserve"> Khai thác gỗ cao su; gỗ vườn rừng, vườn nhà, trang trại, cây trồng phân tán</w:t>
      </w:r>
    </w:p>
    <w:bookmarkEnd w:id="82"/>
    <w:p w:rsidR="00D147EA" w:rsidRDefault="007E479F" w:rsidP="00D147EA">
      <w:pPr>
        <w:pStyle w:val="Guidance"/>
        <w:widowControl w:val="0"/>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a) Khai thác gỗ cao su; gỗ vườn rừng, vườn nhà, trang trại, cây trồng phân tán do tổ chức, cá nhân tự quyết định.</w:t>
      </w:r>
    </w:p>
    <w:p w:rsidR="00D147EA" w:rsidRDefault="007E479F" w:rsidP="00D147EA">
      <w:pPr>
        <w:pStyle w:val="Guidance"/>
        <w:widowControl w:val="0"/>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b) Trường hợp cần xác nhận nguồn gốc gỗ thì trước khi khai thác, tận dụng, tận thu gỗ báo cáo bằng văn bản với Ủy ban nhân dân cấp xã biết về địa danh, khối lượng gỗ khai thác để tổng hợp báo cáo, theo dõi, giám sát trong quá trình thực hiện và xác nhận nguồn gốc gỗ khi lưu thông tiêu thụ.</w:t>
      </w:r>
    </w:p>
    <w:p w:rsidR="00D147EA" w:rsidRDefault="00D147EA" w:rsidP="00D147EA">
      <w:pPr>
        <w:pStyle w:val="Guidance"/>
        <w:widowControl w:val="0"/>
        <w:ind w:left="405"/>
        <w:rPr>
          <w:rFonts w:cs="Arial"/>
          <w:i w:val="0"/>
          <w:iCs w:val="0"/>
          <w:color w:val="000000"/>
          <w:sz w:val="22"/>
          <w:szCs w:val="22"/>
          <w:shd w:val="clear" w:color="auto" w:fill="FFFFFF"/>
        </w:rPr>
      </w:pPr>
    </w:p>
    <w:p w:rsidR="00D147EA" w:rsidRDefault="007B46DE" w:rsidP="00D147EA">
      <w:pPr>
        <w:pStyle w:val="Guidance"/>
        <w:widowControl w:val="0"/>
        <w:ind w:left="405"/>
        <w:rPr>
          <w:rFonts w:cs="Arial"/>
          <w:i w:val="0"/>
          <w:iCs w:val="0"/>
          <w:color w:val="000000"/>
          <w:sz w:val="22"/>
          <w:szCs w:val="22"/>
          <w:shd w:val="clear" w:color="auto" w:fill="FFFFFF"/>
        </w:rPr>
      </w:pPr>
      <w:bookmarkStart w:id="83" w:name="dieu33_8"/>
      <w:proofErr w:type="gramStart"/>
      <w:r w:rsidRPr="007B46DE">
        <w:rPr>
          <w:rFonts w:cs="Arial"/>
          <w:i w:val="0"/>
          <w:iCs w:val="0"/>
          <w:color w:val="000000"/>
          <w:sz w:val="22"/>
          <w:szCs w:val="22"/>
          <w:u w:val="double"/>
          <w:shd w:val="clear" w:color="auto" w:fill="FFFFFF"/>
        </w:rPr>
        <w:t>Điều 8.</w:t>
      </w:r>
      <w:proofErr w:type="gramEnd"/>
      <w:r w:rsidR="007E479F" w:rsidRPr="007E479F">
        <w:rPr>
          <w:rFonts w:cs="Arial"/>
          <w:i w:val="0"/>
          <w:iCs w:val="0"/>
          <w:color w:val="000000"/>
          <w:sz w:val="22"/>
          <w:szCs w:val="22"/>
          <w:shd w:val="clear" w:color="auto" w:fill="FFFFFF"/>
        </w:rPr>
        <w:t xml:space="preserve"> Tận dụng gỗ rừng tự nhiên</w:t>
      </w:r>
    </w:p>
    <w:bookmarkEnd w:id="83"/>
    <w:p w:rsidR="00D147EA" w:rsidRDefault="007E479F" w:rsidP="00D147EA">
      <w:pPr>
        <w:pStyle w:val="Guidance"/>
        <w:widowControl w:val="0"/>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1. Đối tượng</w:t>
      </w:r>
    </w:p>
    <w:p w:rsidR="00D147EA" w:rsidRDefault="007E479F" w:rsidP="00D147EA">
      <w:pPr>
        <w:pStyle w:val="Guidance"/>
        <w:widowControl w:val="0"/>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 xml:space="preserve">a) Gỗ trên diện tích rừng chuyển Mục đích sử dụng sang Mục đích khác </w:t>
      </w:r>
      <w:proofErr w:type="gramStart"/>
      <w:r w:rsidRPr="007E479F">
        <w:rPr>
          <w:rFonts w:cs="Arial"/>
          <w:i w:val="0"/>
          <w:iCs w:val="0"/>
          <w:color w:val="000000"/>
          <w:sz w:val="22"/>
          <w:szCs w:val="22"/>
          <w:shd w:val="clear" w:color="auto" w:fill="FFFFFF"/>
        </w:rPr>
        <w:t>theo</w:t>
      </w:r>
      <w:proofErr w:type="gramEnd"/>
      <w:r w:rsidRPr="007E479F">
        <w:rPr>
          <w:rFonts w:cs="Arial"/>
          <w:i w:val="0"/>
          <w:iCs w:val="0"/>
          <w:color w:val="000000"/>
          <w:sz w:val="22"/>
          <w:szCs w:val="22"/>
          <w:shd w:val="clear" w:color="auto" w:fill="FFFFFF"/>
        </w:rPr>
        <w:t xml:space="preserve"> quy định của pháp luật.</w:t>
      </w:r>
    </w:p>
    <w:p w:rsidR="00D147EA" w:rsidRDefault="007E479F" w:rsidP="00D147EA">
      <w:pPr>
        <w:pStyle w:val="Guidance"/>
        <w:widowControl w:val="0"/>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b) Gỗ phải chặt hạ khi thực hiện các biện pháp lâm sinh (cải tạo rừng, nuôi dưỡng rừng, tỉa thưa rừng, làm giàu rừng, chuyển hoá rừng giống, khai hoang để trồng rừng).</w:t>
      </w:r>
    </w:p>
    <w:p w:rsidR="00D147EA" w:rsidRDefault="007E479F" w:rsidP="00D147EA">
      <w:pPr>
        <w:pStyle w:val="Guidance"/>
        <w:widowControl w:val="0"/>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2. Điều kiện:</w:t>
      </w:r>
    </w:p>
    <w:p w:rsidR="00D147EA" w:rsidRDefault="007E479F" w:rsidP="00D147EA">
      <w:pPr>
        <w:pStyle w:val="Guidance"/>
        <w:widowControl w:val="0"/>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a) Tận dụng gỗ trên diện tích rừng chuyển Mục đích sử dụng sang Mục đích khác:</w:t>
      </w:r>
    </w:p>
    <w:p w:rsidR="00D147EA" w:rsidRDefault="007E479F" w:rsidP="00D147EA">
      <w:pPr>
        <w:pStyle w:val="Guidance"/>
        <w:widowControl w:val="0"/>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 xml:space="preserve">Việc tận dụng gỗ phải trên cơ sở phương </w:t>
      </w:r>
      <w:proofErr w:type="gramStart"/>
      <w:r w:rsidRPr="007E479F">
        <w:rPr>
          <w:rFonts w:cs="Arial"/>
          <w:i w:val="0"/>
          <w:iCs w:val="0"/>
          <w:color w:val="000000"/>
          <w:sz w:val="22"/>
          <w:szCs w:val="22"/>
          <w:shd w:val="clear" w:color="auto" w:fill="FFFFFF"/>
        </w:rPr>
        <w:t>án</w:t>
      </w:r>
      <w:proofErr w:type="gramEnd"/>
      <w:r w:rsidRPr="007E479F">
        <w:rPr>
          <w:rFonts w:cs="Arial"/>
          <w:i w:val="0"/>
          <w:iCs w:val="0"/>
          <w:color w:val="000000"/>
          <w:sz w:val="22"/>
          <w:szCs w:val="22"/>
          <w:shd w:val="clear" w:color="auto" w:fill="FFFFFF"/>
        </w:rPr>
        <w:t xml:space="preserve"> đền bù giải phóng mặt bằng khu rừng được cơ quan nhà nước có thẩm quyền phê duyệt.</w:t>
      </w:r>
    </w:p>
    <w:p w:rsidR="00D147EA" w:rsidRDefault="007E479F" w:rsidP="00D147EA">
      <w:pPr>
        <w:pStyle w:val="Guidance"/>
        <w:widowControl w:val="0"/>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b) Đối với tận dụng gỗ trong quá trình thực hiện các biện pháp lâm sinh, nghiên cứu khoa học:</w:t>
      </w:r>
    </w:p>
    <w:p w:rsidR="00D147EA" w:rsidRDefault="007E479F" w:rsidP="00D147EA">
      <w:pPr>
        <w:pStyle w:val="Guidance"/>
        <w:widowControl w:val="0"/>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lastRenderedPageBreak/>
        <w:t xml:space="preserve">Việc tận dụng gỗ được thực hiện sau khi các dự </w:t>
      </w:r>
      <w:proofErr w:type="gramStart"/>
      <w:r w:rsidRPr="007E479F">
        <w:rPr>
          <w:rFonts w:cs="Arial"/>
          <w:i w:val="0"/>
          <w:iCs w:val="0"/>
          <w:color w:val="000000"/>
          <w:sz w:val="22"/>
          <w:szCs w:val="22"/>
          <w:shd w:val="clear" w:color="auto" w:fill="FFFFFF"/>
        </w:rPr>
        <w:t>án</w:t>
      </w:r>
      <w:proofErr w:type="gramEnd"/>
      <w:r w:rsidRPr="007E479F">
        <w:rPr>
          <w:rFonts w:cs="Arial"/>
          <w:i w:val="0"/>
          <w:iCs w:val="0"/>
          <w:color w:val="000000"/>
          <w:sz w:val="22"/>
          <w:szCs w:val="22"/>
          <w:shd w:val="clear" w:color="auto" w:fill="FFFFFF"/>
        </w:rPr>
        <w:t xml:space="preserve"> lâm sinh, kế hoạch đào tạo hoặc đề cương nghiên cứu khoa học được cấp có thẩm quyền phê duyệt.</w:t>
      </w:r>
    </w:p>
    <w:p w:rsidR="00D147EA" w:rsidRDefault="007E479F" w:rsidP="00D147EA">
      <w:pPr>
        <w:pStyle w:val="Guidance"/>
        <w:widowControl w:val="0"/>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3. Trình tự, thủ tục tận dụng</w:t>
      </w:r>
    </w:p>
    <w:p w:rsidR="00D147EA" w:rsidRDefault="007E479F" w:rsidP="00D147EA">
      <w:pPr>
        <w:pStyle w:val="Guidance"/>
        <w:widowControl w:val="0"/>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 xml:space="preserve">Tổ chức hoặc cá nhân được phép tận dụng đo đếm, lập bảng kê lâm sản tận dụng và gửi bảng kê lâm sản đến cơ quan có thẩm quyền để tổng hợp báo cáo, </w:t>
      </w:r>
      <w:proofErr w:type="gramStart"/>
      <w:r w:rsidRPr="007E479F">
        <w:rPr>
          <w:rFonts w:cs="Arial"/>
          <w:i w:val="0"/>
          <w:iCs w:val="0"/>
          <w:color w:val="000000"/>
          <w:sz w:val="22"/>
          <w:szCs w:val="22"/>
          <w:shd w:val="clear" w:color="auto" w:fill="FFFFFF"/>
        </w:rPr>
        <w:t>theo</w:t>
      </w:r>
      <w:proofErr w:type="gramEnd"/>
      <w:r w:rsidRPr="007E479F">
        <w:rPr>
          <w:rFonts w:cs="Arial"/>
          <w:i w:val="0"/>
          <w:iCs w:val="0"/>
          <w:color w:val="000000"/>
          <w:sz w:val="22"/>
          <w:szCs w:val="22"/>
          <w:shd w:val="clear" w:color="auto" w:fill="FFFFFF"/>
        </w:rPr>
        <w:t xml:space="preserve"> dõi, giám sát trong quá trình tận dụng và xác nhận nguồn gốc gỗ khi lưu thông, tiêu thụ, cụ thể:</w:t>
      </w:r>
    </w:p>
    <w:p w:rsidR="00D147EA" w:rsidRDefault="007E479F" w:rsidP="00D147EA">
      <w:pPr>
        <w:pStyle w:val="Guidance"/>
        <w:widowControl w:val="0"/>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a) Chủ rừng là tổ chức, gửi bảng kê lâm sản đến Hạt Kiểm lâm hoặc Chi cục Kiểm lâm (nơi không có hạt kiểm lâm).</w:t>
      </w:r>
    </w:p>
    <w:p w:rsidR="00D147EA" w:rsidRDefault="007E479F" w:rsidP="00D147EA">
      <w:pPr>
        <w:pStyle w:val="Guidance"/>
        <w:widowControl w:val="0"/>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b) Chủ rừng là hộ gia đình, cá nhân, cộng đồng dân cư, gửi bảng kê lâm sản đến Ủy ban nhân dân cấp xã.</w:t>
      </w:r>
    </w:p>
    <w:p w:rsidR="00D147EA" w:rsidRDefault="007E479F" w:rsidP="00D147EA">
      <w:pPr>
        <w:pStyle w:val="Guidance"/>
        <w:widowControl w:val="0"/>
        <w:ind w:left="405"/>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 xml:space="preserve">3. Tổ chức tận dụng và nghiệm </w:t>
      </w:r>
      <w:proofErr w:type="gramStart"/>
      <w:r w:rsidRPr="007E479F">
        <w:rPr>
          <w:rFonts w:cs="Arial"/>
          <w:i w:val="0"/>
          <w:iCs w:val="0"/>
          <w:color w:val="000000"/>
          <w:sz w:val="22"/>
          <w:szCs w:val="22"/>
          <w:shd w:val="clear" w:color="auto" w:fill="FFFFFF"/>
        </w:rPr>
        <w:t>thu</w:t>
      </w:r>
      <w:proofErr w:type="gramEnd"/>
      <w:r w:rsidRPr="007E479F">
        <w:rPr>
          <w:rFonts w:cs="Arial"/>
          <w:i w:val="0"/>
          <w:iCs w:val="0"/>
          <w:color w:val="000000"/>
          <w:sz w:val="22"/>
          <w:szCs w:val="22"/>
          <w:shd w:val="clear" w:color="auto" w:fill="FFFFFF"/>
        </w:rPr>
        <w:t xml:space="preserve"> gỗ</w:t>
      </w:r>
    </w:p>
    <w:p w:rsidR="007A1A34" w:rsidRDefault="007E479F" w:rsidP="005C169E">
      <w:pPr>
        <w:pStyle w:val="Guidance"/>
        <w:widowControl w:val="0"/>
        <w:spacing w:line="264" w:lineRule="auto"/>
        <w:ind w:left="403"/>
        <w:rPr>
          <w:rFonts w:cs="Arial"/>
          <w:i w:val="0"/>
          <w:iCs w:val="0"/>
          <w:color w:val="000000"/>
          <w:sz w:val="22"/>
          <w:szCs w:val="22"/>
          <w:shd w:val="clear" w:color="auto" w:fill="FFFFFF"/>
        </w:rPr>
      </w:pPr>
      <w:r w:rsidRPr="007E479F">
        <w:rPr>
          <w:rFonts w:cs="Arial"/>
          <w:i w:val="0"/>
          <w:iCs w:val="0"/>
          <w:color w:val="000000"/>
          <w:sz w:val="22"/>
          <w:szCs w:val="22"/>
          <w:shd w:val="clear" w:color="auto" w:fill="FFFFFF"/>
        </w:rPr>
        <w:t>Chủ rừng tổ chức tận dụng gỗ theo phương án đền bù giải phóng mặt bằng hoặc các dự án lâm sinh, kế hoạch đào tạo, đề cương nghiên cứu được phê duyệt; gỗ tận dụng chủ rừng đo đếm tính toán khối lượng, lập bảng kê lâm sản và báo Hạt Kiểm lâm sở tại biết, xác nhận nguồn gốc khi lưu thông, tiêu thụ.</w:t>
      </w:r>
    </w:p>
    <w:p w:rsidR="00D147EA" w:rsidRDefault="00CB7F3C" w:rsidP="00D147EA">
      <w:pPr>
        <w:widowControl w:val="0"/>
      </w:pPr>
      <w:bookmarkStart w:id="84" w:name="dieu_20"/>
      <w:r>
        <w:rPr>
          <w:b/>
          <w:bCs/>
          <w:lang w:val="vi-VN"/>
        </w:rPr>
        <w:t>Điều 20. Điều Khoản thi hành</w:t>
      </w:r>
      <w:bookmarkEnd w:id="84"/>
    </w:p>
    <w:p w:rsidR="00D147EA" w:rsidRDefault="00CB7F3C" w:rsidP="00D147EA">
      <w:pPr>
        <w:widowControl w:val="0"/>
      </w:pPr>
      <w:r>
        <w:rPr>
          <w:lang w:val="vi-VN"/>
        </w:rPr>
        <w:t>1. Thông tư này có hiệu lực từ ngày 15 tháng 8 năm 2016.</w:t>
      </w:r>
    </w:p>
    <w:p w:rsidR="00D147EA" w:rsidRDefault="00CB7F3C" w:rsidP="00D147EA">
      <w:pPr>
        <w:widowControl w:val="0"/>
      </w:pPr>
      <w:r>
        <w:rPr>
          <w:lang w:val="vi-VN"/>
        </w:rPr>
        <w:t>2. Thông tư này thay thế Thông tư số 35/2011/TT-BNNPTNT ngày 20/5/2011 về hướng dẫn thực hiện khai thác, tận thu gỗ và lâm sản ngoài gỗ.</w:t>
      </w:r>
    </w:p>
    <w:p w:rsidR="00D147EA" w:rsidRDefault="00CB7F3C" w:rsidP="00D147EA">
      <w:pPr>
        <w:widowControl w:val="0"/>
      </w:pPr>
      <w:r>
        <w:rPr>
          <w:lang w:val="vi-VN"/>
        </w:rPr>
        <w:t>3. Bãi bỏ các quy định về búa bài cây và đóng búa bài cây tại các văn bản:</w:t>
      </w:r>
    </w:p>
    <w:p w:rsidR="00D147EA" w:rsidRPr="00D147EA" w:rsidRDefault="00D147EA" w:rsidP="00D147EA">
      <w:pPr>
        <w:widowControl w:val="0"/>
        <w:rPr>
          <w:color w:val="FF0000"/>
        </w:rPr>
      </w:pPr>
      <w:r w:rsidRPr="00D147EA">
        <w:rPr>
          <w:color w:val="FF0000"/>
          <w:lang w:val="vi-VN"/>
        </w:rPr>
        <w:t>Thông tư số 70/2011/TT-BNNPTNT ngày 24/10/2011 về Sửa đổi, bổ sung một số nội dung của Thông tư số 35/2011/TT- NNPTNT ngày 20 tháng 5 năm 2011 về hướng dẫn thực hiện khai thác, tận thu gỗ và lâm sản ngoài gỗ; Thông tư số 87/2009/TT- NNPTNT ngày 31 tháng 12 năm 2009 về hướng dẫn thiết kế khai thác chọn gỗ rừng tự nhiên và Quyết định số 44/2006/QĐ-BNN ngày 01/6/2006 về ban hành Quy chế quản lý và đóng búa bài cây, búa kiểm lâm của Bộ Nông nghiệp và hát triển nông thôn.</w:t>
      </w:r>
    </w:p>
    <w:p w:rsidR="00D147EA" w:rsidRDefault="00CB7F3C" w:rsidP="00D147EA">
      <w:pPr>
        <w:widowControl w:val="0"/>
      </w:pPr>
      <w:r>
        <w:rPr>
          <w:lang w:val="vi-VN"/>
        </w:rPr>
        <w:t>4. Ban hành kèm theo Thông tư này: Mẫu hồ sơ thiết kế khai thác, tận dụng, tận thu, tận thu lâm sản (Phụ lục 1), Bảng kê lâm sản khai thác (Phụ lục 2), Giấy đề nghị cấp phép khai thác (Phụ lục 3), Mẫu báo cáo khai thác gỗ và lâm sản ngoài gỗ (Phụ lục 4) để sử dụng trong việc lập hồ sơ khai thác và thực hiện chế độ báo cáo quy định tại Thông tư này.</w:t>
      </w:r>
    </w:p>
    <w:p w:rsidR="00D147EA" w:rsidRDefault="00CB7F3C" w:rsidP="00D147EA">
      <w:pPr>
        <w:widowControl w:val="0"/>
      </w:pPr>
      <w:r>
        <w:rPr>
          <w:lang w:val="vi-VN"/>
        </w:rPr>
        <w:t>5. Trong quá trình thực hiện, nếu có vướng mắc phản ánh kịp thời về Bộ Nông nghiệp và Phát triển nông thôn để hướng dẫn, giải quyết./.</w:t>
      </w:r>
    </w:p>
    <w:p w:rsidR="007A1A34" w:rsidRDefault="007A1A34" w:rsidP="005C169E">
      <w:pPr>
        <w:pStyle w:val="Guidance"/>
        <w:widowControl w:val="0"/>
        <w:spacing w:line="264" w:lineRule="auto"/>
        <w:ind w:left="403"/>
        <w:rPr>
          <w:rFonts w:cs="Arial"/>
          <w:i w:val="0"/>
          <w:iCs w:val="0"/>
          <w:color w:val="000000"/>
          <w:sz w:val="22"/>
          <w:szCs w:val="22"/>
          <w:shd w:val="clear" w:color="auto" w:fill="FFFFFF"/>
        </w:rPr>
      </w:pPr>
    </w:p>
    <w:p w:rsidR="007A1A34" w:rsidRDefault="007B46DE" w:rsidP="005C169E">
      <w:pPr>
        <w:pStyle w:val="Guidance"/>
        <w:widowControl w:val="0"/>
        <w:numPr>
          <w:ilvl w:val="0"/>
          <w:numId w:val="106"/>
        </w:numPr>
        <w:spacing w:line="264" w:lineRule="auto"/>
        <w:ind w:left="403"/>
        <w:rPr>
          <w:rFonts w:cs="Arial"/>
          <w:b/>
          <w:i w:val="0"/>
          <w:color w:val="auto"/>
          <w:sz w:val="22"/>
          <w:szCs w:val="22"/>
          <w:lang w:val="en-GB"/>
        </w:rPr>
      </w:pPr>
      <w:r w:rsidRPr="007B46DE">
        <w:rPr>
          <w:rFonts w:cs="Arial"/>
          <w:b/>
          <w:i w:val="0"/>
          <w:color w:val="auto"/>
          <w:sz w:val="22"/>
          <w:szCs w:val="22"/>
          <w:lang w:val="en-GB"/>
        </w:rPr>
        <w:t xml:space="preserve">Thông tư số 87/2009/TT-BNNPTNT ngày 31/12/2009 của </w:t>
      </w:r>
      <w:r w:rsidRPr="007B46DE">
        <w:rPr>
          <w:rFonts w:cs="Arial"/>
          <w:b/>
          <w:i w:val="0"/>
          <w:iCs w:val="0"/>
          <w:color w:val="000000"/>
          <w:sz w:val="22"/>
          <w:szCs w:val="22"/>
          <w:shd w:val="clear" w:color="auto" w:fill="FFFFFF"/>
        </w:rPr>
        <w:t>Bộ Nông nghiệp và Phát triển nông thônhướng dẫn thiết kế khai thác chọn gỗ rừng tự nhiên</w:t>
      </w:r>
      <w:r w:rsidRPr="007B46DE">
        <w:rPr>
          <w:rFonts w:cs="Arial"/>
          <w:b/>
          <w:i w:val="0"/>
          <w:color w:val="000000"/>
          <w:sz w:val="22"/>
          <w:szCs w:val="22"/>
          <w:shd w:val="clear" w:color="auto" w:fill="FFFFFF"/>
        </w:rPr>
        <w:t>.</w:t>
      </w:r>
    </w:p>
    <w:p w:rsidR="007A1A34" w:rsidRDefault="007B46DE" w:rsidP="005C169E">
      <w:pPr>
        <w:pStyle w:val="Guidance"/>
        <w:widowControl w:val="0"/>
        <w:ind w:left="403"/>
        <w:rPr>
          <w:rFonts w:cs="Arial"/>
          <w:i w:val="0"/>
          <w:color w:val="000000"/>
          <w:sz w:val="22"/>
          <w:szCs w:val="22"/>
          <w:shd w:val="clear" w:color="auto" w:fill="FFFFFF"/>
        </w:rPr>
      </w:pPr>
      <w:bookmarkStart w:id="85" w:name="dieu34_14"/>
      <w:r w:rsidRPr="007B46DE">
        <w:rPr>
          <w:rFonts w:cs="Arial"/>
          <w:i w:val="0"/>
          <w:color w:val="000000"/>
          <w:sz w:val="22"/>
          <w:szCs w:val="22"/>
          <w:u w:val="double"/>
          <w:shd w:val="clear" w:color="auto" w:fill="FFFFFF"/>
        </w:rPr>
        <w:t>Điều 14</w:t>
      </w:r>
      <w:r w:rsidR="00373DF3">
        <w:t>.</w:t>
      </w:r>
      <w:r w:rsidR="00373DF3" w:rsidRPr="00373DF3">
        <w:rPr>
          <w:rFonts w:cs="Arial"/>
          <w:i w:val="0"/>
          <w:color w:val="000000"/>
          <w:sz w:val="22"/>
          <w:szCs w:val="22"/>
          <w:shd w:val="clear" w:color="auto" w:fill="FFFFFF"/>
        </w:rPr>
        <w:t xml:space="preserve">Bài cây, đo đếm cây khai thác </w:t>
      </w:r>
    </w:p>
    <w:bookmarkEnd w:id="85"/>
    <w:p w:rsidR="007A1A34" w:rsidRDefault="00373DF3" w:rsidP="005C169E">
      <w:pPr>
        <w:pStyle w:val="Guidance"/>
        <w:widowControl w:val="0"/>
        <w:ind w:left="405"/>
        <w:rPr>
          <w:rFonts w:cs="Arial"/>
          <w:i w:val="0"/>
          <w:color w:val="000000"/>
          <w:sz w:val="22"/>
          <w:szCs w:val="22"/>
          <w:shd w:val="clear" w:color="auto" w:fill="FFFFFF"/>
        </w:rPr>
      </w:pPr>
      <w:r w:rsidRPr="00373DF3">
        <w:rPr>
          <w:rFonts w:cs="Arial"/>
          <w:i w:val="0"/>
          <w:color w:val="000000"/>
          <w:sz w:val="22"/>
          <w:szCs w:val="22"/>
          <w:shd w:val="clear" w:color="auto" w:fill="FFFFFF"/>
        </w:rPr>
        <w:lastRenderedPageBreak/>
        <w:t>1. Nguyên tắc bài cây khai thác:</w:t>
      </w:r>
    </w:p>
    <w:p w:rsidR="007A1A34" w:rsidRDefault="00373DF3" w:rsidP="005C169E">
      <w:pPr>
        <w:pStyle w:val="Guidance"/>
        <w:widowControl w:val="0"/>
        <w:ind w:left="405"/>
        <w:rPr>
          <w:rFonts w:cs="Arial"/>
          <w:i w:val="0"/>
          <w:color w:val="000000"/>
          <w:sz w:val="22"/>
          <w:szCs w:val="22"/>
          <w:shd w:val="clear" w:color="auto" w:fill="FFFFFF"/>
        </w:rPr>
      </w:pPr>
      <w:r w:rsidRPr="00373DF3">
        <w:rPr>
          <w:rFonts w:cs="Arial"/>
          <w:i w:val="0"/>
          <w:color w:val="000000"/>
          <w:sz w:val="22"/>
          <w:szCs w:val="22"/>
          <w:shd w:val="clear" w:color="auto" w:fill="FFFFFF"/>
        </w:rPr>
        <w:t xml:space="preserve">a) Thực hiện bài cây theo dải, toàn bộ diện tích lô khai thác được chia ra các dải song song, các dải có cự ly cách đều 50m, dải được thiết kế song song với đường đồng mức. </w:t>
      </w:r>
    </w:p>
    <w:p w:rsidR="007A1A34" w:rsidRDefault="00373DF3" w:rsidP="005C169E">
      <w:pPr>
        <w:pStyle w:val="Guidance"/>
        <w:widowControl w:val="0"/>
        <w:ind w:left="405"/>
        <w:rPr>
          <w:rFonts w:cs="Arial"/>
          <w:i w:val="0"/>
          <w:color w:val="000000"/>
          <w:sz w:val="22"/>
          <w:szCs w:val="22"/>
          <w:shd w:val="clear" w:color="auto" w:fill="FFFFFF"/>
        </w:rPr>
      </w:pPr>
      <w:r w:rsidRPr="00373DF3">
        <w:rPr>
          <w:rFonts w:cs="Arial"/>
          <w:i w:val="0"/>
          <w:color w:val="000000"/>
          <w:sz w:val="22"/>
          <w:szCs w:val="22"/>
          <w:shd w:val="clear" w:color="auto" w:fill="FFFFFF"/>
        </w:rPr>
        <w:t xml:space="preserve">b) Đối với rừng sản xuất khoảng cách giữa các cây bài khai thác tối thiểu là 7m; đối với rừng phòng hộ khoảng cách giữa các cây bài khai thác tối thiểu là 10m. </w:t>
      </w:r>
      <w:proofErr w:type="gramStart"/>
      <w:r w:rsidRPr="00373DF3">
        <w:rPr>
          <w:rFonts w:cs="Arial"/>
          <w:i w:val="0"/>
          <w:color w:val="000000"/>
          <w:sz w:val="22"/>
          <w:szCs w:val="22"/>
          <w:shd w:val="clear" w:color="auto" w:fill="FFFFFF"/>
        </w:rPr>
        <w:t>Trường hợp hai cây có khoảng cách dưới 2m thì có thể bài khai thác cả hai cây.</w:t>
      </w:r>
      <w:proofErr w:type="gramEnd"/>
    </w:p>
    <w:p w:rsidR="007A1A34" w:rsidRDefault="00373DF3" w:rsidP="005C169E">
      <w:pPr>
        <w:pStyle w:val="Guidance"/>
        <w:widowControl w:val="0"/>
        <w:ind w:left="405"/>
        <w:rPr>
          <w:rFonts w:cs="Arial"/>
          <w:i w:val="0"/>
          <w:color w:val="000000"/>
          <w:sz w:val="22"/>
          <w:szCs w:val="22"/>
          <w:shd w:val="clear" w:color="auto" w:fill="FFFFFF"/>
        </w:rPr>
      </w:pPr>
      <w:r w:rsidRPr="00373DF3">
        <w:rPr>
          <w:rFonts w:cs="Arial"/>
          <w:i w:val="0"/>
          <w:color w:val="000000"/>
          <w:sz w:val="22"/>
          <w:szCs w:val="22"/>
          <w:shd w:val="clear" w:color="auto" w:fill="FFFFFF"/>
        </w:rPr>
        <w:t>2. Dụng cụ đo và bài cây khai thác: đo đường kính bằng thước kẹp kính hoặc thước dây, bài cây khai thác bằng búa bài cây.</w:t>
      </w:r>
    </w:p>
    <w:p w:rsidR="007A1A34" w:rsidRDefault="00373DF3" w:rsidP="005C169E">
      <w:pPr>
        <w:pStyle w:val="Guidance"/>
        <w:widowControl w:val="0"/>
        <w:ind w:left="403"/>
        <w:rPr>
          <w:rFonts w:cs="Arial"/>
          <w:i w:val="0"/>
          <w:color w:val="000000"/>
          <w:sz w:val="22"/>
          <w:szCs w:val="22"/>
          <w:shd w:val="clear" w:color="auto" w:fill="FFFFFF"/>
        </w:rPr>
      </w:pPr>
      <w:r w:rsidRPr="00373DF3">
        <w:rPr>
          <w:rFonts w:cs="Arial"/>
          <w:i w:val="0"/>
          <w:color w:val="000000"/>
          <w:sz w:val="22"/>
          <w:szCs w:val="22"/>
          <w:shd w:val="clear" w:color="auto" w:fill="FFFFFF"/>
        </w:rPr>
        <w:t>3. Kỹ thuật đo và bài cây khai thác</w:t>
      </w:r>
    </w:p>
    <w:p w:rsidR="007A1A34" w:rsidRDefault="00373DF3" w:rsidP="005C169E">
      <w:pPr>
        <w:pStyle w:val="Guidance"/>
        <w:widowControl w:val="0"/>
        <w:ind w:left="403"/>
        <w:rPr>
          <w:rFonts w:cs="Arial"/>
          <w:i w:val="0"/>
          <w:color w:val="000000"/>
          <w:sz w:val="22"/>
          <w:szCs w:val="22"/>
          <w:shd w:val="clear" w:color="auto" w:fill="FFFFFF"/>
        </w:rPr>
      </w:pPr>
      <w:r w:rsidRPr="00373DF3">
        <w:rPr>
          <w:rFonts w:cs="Arial"/>
          <w:i w:val="0"/>
          <w:color w:val="000000"/>
          <w:sz w:val="22"/>
          <w:szCs w:val="22"/>
          <w:shd w:val="clear" w:color="auto" w:fill="FFFFFF"/>
        </w:rPr>
        <w:t>a) Đo đường kính: tại vị trí D1</w:t>
      </w:r>
      <w:proofErr w:type="gramStart"/>
      <w:r w:rsidRPr="00373DF3">
        <w:rPr>
          <w:rFonts w:cs="Arial"/>
          <w:i w:val="0"/>
          <w:color w:val="000000"/>
          <w:sz w:val="22"/>
          <w:szCs w:val="22"/>
          <w:shd w:val="clear" w:color="auto" w:fill="FFFFFF"/>
        </w:rPr>
        <w:t>,3m</w:t>
      </w:r>
      <w:proofErr w:type="gramEnd"/>
      <w:r w:rsidRPr="00373DF3">
        <w:rPr>
          <w:rFonts w:cs="Arial"/>
          <w:i w:val="0"/>
          <w:color w:val="000000"/>
          <w:sz w:val="22"/>
          <w:szCs w:val="22"/>
          <w:shd w:val="clear" w:color="auto" w:fill="FFFFFF"/>
        </w:rPr>
        <w:t xml:space="preserve"> dùng thước kẹp kính đo hai chiều vuông góc lấy bình quân hoặc dùng thước dây để đo chu vi thân cây. </w:t>
      </w:r>
    </w:p>
    <w:p w:rsidR="007A1A34" w:rsidRDefault="00373DF3" w:rsidP="005C169E">
      <w:pPr>
        <w:pStyle w:val="Guidance"/>
        <w:widowControl w:val="0"/>
        <w:ind w:left="403"/>
        <w:rPr>
          <w:rFonts w:cs="Arial"/>
          <w:i w:val="0"/>
          <w:color w:val="000000"/>
          <w:sz w:val="22"/>
          <w:szCs w:val="22"/>
          <w:shd w:val="clear" w:color="auto" w:fill="FFFFFF"/>
        </w:rPr>
      </w:pPr>
      <w:r w:rsidRPr="00373DF3">
        <w:rPr>
          <w:rFonts w:cs="Arial"/>
          <w:i w:val="0"/>
          <w:color w:val="000000"/>
          <w:sz w:val="22"/>
          <w:szCs w:val="22"/>
          <w:shd w:val="clear" w:color="auto" w:fill="FFFFFF"/>
        </w:rPr>
        <w:t>b) Bài cây khai thác chính: đóng 3 dấu búa bài, 2 dấu đối diện ở độ cao D1</w:t>
      </w:r>
      <w:proofErr w:type="gramStart"/>
      <w:r w:rsidRPr="00373DF3">
        <w:rPr>
          <w:rFonts w:cs="Arial"/>
          <w:i w:val="0"/>
          <w:color w:val="000000"/>
          <w:sz w:val="22"/>
          <w:szCs w:val="22"/>
          <w:shd w:val="clear" w:color="auto" w:fill="FFFFFF"/>
        </w:rPr>
        <w:t>,3</w:t>
      </w:r>
      <w:proofErr w:type="gramEnd"/>
      <w:r w:rsidRPr="00373DF3">
        <w:rPr>
          <w:rFonts w:cs="Arial"/>
          <w:i w:val="0"/>
          <w:color w:val="000000"/>
          <w:sz w:val="22"/>
          <w:szCs w:val="22"/>
          <w:shd w:val="clear" w:color="auto" w:fill="FFFFFF"/>
        </w:rPr>
        <w:t xml:space="preserve"> m (riêng cây bạnh vè được phép bài ở vị trí sao cho thuận lợi trong công tác kiểm tra, nghiệm thu), một dấu ở gốc dưới mạch cắt gốc cách mặt đất khoảng 1/3 đường kính gốc chặt và ghi số thứ tự cây bài theo từng lô. </w:t>
      </w:r>
      <w:proofErr w:type="gramStart"/>
      <w:r w:rsidRPr="00373DF3">
        <w:rPr>
          <w:rFonts w:cs="Arial"/>
          <w:i w:val="0"/>
          <w:color w:val="000000"/>
          <w:sz w:val="22"/>
          <w:szCs w:val="22"/>
          <w:shd w:val="clear" w:color="auto" w:fill="FFFFFF"/>
        </w:rPr>
        <w:t>Khuyến khích việc lập sơ đồ bài cây khai thác (các dải bài được chia đều thành lưới ô vuông 50 x50m, trong mỗi ô vuông được định vị tất cả các cây bài khai thác).</w:t>
      </w:r>
      <w:proofErr w:type="gramEnd"/>
    </w:p>
    <w:p w:rsidR="007A1A34" w:rsidRDefault="00373DF3" w:rsidP="005C169E">
      <w:pPr>
        <w:pStyle w:val="Guidance"/>
        <w:widowControl w:val="0"/>
        <w:ind w:left="403"/>
        <w:rPr>
          <w:rFonts w:cs="Arial"/>
          <w:i w:val="0"/>
          <w:color w:val="000000"/>
          <w:sz w:val="22"/>
          <w:szCs w:val="22"/>
          <w:shd w:val="clear" w:color="auto" w:fill="FFFFFF"/>
        </w:rPr>
      </w:pPr>
      <w:r w:rsidRPr="00373DF3">
        <w:rPr>
          <w:rFonts w:cs="Arial"/>
          <w:i w:val="0"/>
          <w:color w:val="000000"/>
          <w:sz w:val="22"/>
          <w:szCs w:val="22"/>
          <w:shd w:val="clear" w:color="auto" w:fill="FFFFFF"/>
        </w:rPr>
        <w:t xml:space="preserve">c) Bài cây khai thác tận dụng: đóng 2 dấu búa bài, một dấu ở độ cao trên D1,3m và một dấu ở gốc dưới mạch cắt gốc cách mặt đất khoảng 1/3 đường kính gốc chặt. </w:t>
      </w:r>
    </w:p>
    <w:p w:rsidR="007A1A34" w:rsidRDefault="00373DF3" w:rsidP="005C169E">
      <w:pPr>
        <w:pStyle w:val="Guidance"/>
        <w:widowControl w:val="0"/>
        <w:spacing w:line="264" w:lineRule="auto"/>
        <w:ind w:left="403" w:firstLine="0"/>
        <w:rPr>
          <w:rFonts w:cs="Arial"/>
          <w:i w:val="0"/>
          <w:color w:val="auto"/>
          <w:sz w:val="22"/>
          <w:szCs w:val="22"/>
          <w:lang w:val="en-GB"/>
        </w:rPr>
      </w:pPr>
      <w:r w:rsidRPr="00373DF3">
        <w:rPr>
          <w:rFonts w:cs="Arial"/>
          <w:i w:val="0"/>
          <w:color w:val="000000"/>
          <w:sz w:val="22"/>
          <w:szCs w:val="22"/>
          <w:shd w:val="clear" w:color="auto" w:fill="FFFFFF"/>
        </w:rPr>
        <w:t>d) Trước khi đóng búa bài cây, đẽo hết vỏ sâu vào phần gỗ khoảng 0,5cm, rộng 10cm, dài 20 cm và đóng một dấu búa rõ nét theo hướng thống nhất trong khu khai thác.</w:t>
      </w:r>
    </w:p>
    <w:p w:rsidR="007A1A34" w:rsidRDefault="007A1A34">
      <w:pPr>
        <w:pStyle w:val="Guidance"/>
        <w:widowControl w:val="0"/>
        <w:ind w:left="403"/>
        <w:rPr>
          <w:rFonts w:cs="Arial"/>
          <w:i w:val="0"/>
          <w:color w:val="000000"/>
          <w:sz w:val="22"/>
          <w:szCs w:val="22"/>
          <w:shd w:val="clear" w:color="auto" w:fill="FFFFFF"/>
        </w:rPr>
      </w:pPr>
    </w:p>
    <w:p w:rsidR="007A1A34" w:rsidRPr="00D4640D" w:rsidRDefault="00373DF3">
      <w:pPr>
        <w:pStyle w:val="Guidance"/>
        <w:widowControl w:val="0"/>
        <w:ind w:left="403"/>
        <w:rPr>
          <w:rFonts w:cs="Arial"/>
          <w:i w:val="0"/>
          <w:color w:val="000000"/>
          <w:sz w:val="22"/>
          <w:szCs w:val="22"/>
          <w:shd w:val="clear" w:color="auto" w:fill="FFFFFF"/>
        </w:rPr>
      </w:pPr>
      <w:bookmarkStart w:id="86" w:name="dieu34_21"/>
      <w:r w:rsidRPr="00D547E1">
        <w:rPr>
          <w:rFonts w:cs="Arial"/>
          <w:i w:val="0"/>
          <w:color w:val="000000"/>
          <w:sz w:val="22"/>
          <w:szCs w:val="22"/>
          <w:u w:val="double"/>
          <w:shd w:val="clear" w:color="auto" w:fill="FFFFFF"/>
        </w:rPr>
        <w:t>Điều 21</w:t>
      </w:r>
      <w:r w:rsidR="00D4640D">
        <w:rPr>
          <w:rFonts w:cs="Arial"/>
          <w:i w:val="0"/>
          <w:color w:val="000000"/>
          <w:sz w:val="22"/>
          <w:szCs w:val="22"/>
          <w:u w:val="double"/>
          <w:shd w:val="clear" w:color="auto" w:fill="FFFFFF"/>
        </w:rPr>
        <w:t xml:space="preserve"> </w:t>
      </w:r>
      <w:r w:rsidR="00D147EA" w:rsidRPr="00D147EA">
        <w:rPr>
          <w:rFonts w:cs="Arial"/>
          <w:i w:val="0"/>
          <w:color w:val="000000"/>
          <w:sz w:val="22"/>
          <w:szCs w:val="22"/>
          <w:shd w:val="clear" w:color="auto" w:fill="FFFFFF"/>
        </w:rPr>
        <w:t>Xây dựng bản đồ thiết kế khai thác</w:t>
      </w:r>
    </w:p>
    <w:bookmarkEnd w:id="86"/>
    <w:p w:rsidR="007A1A34" w:rsidRPr="00D4640D" w:rsidRDefault="00D147EA">
      <w:pPr>
        <w:pStyle w:val="Guidance"/>
        <w:widowControl w:val="0"/>
        <w:ind w:left="403"/>
        <w:rPr>
          <w:rFonts w:cs="Arial"/>
          <w:i w:val="0"/>
          <w:color w:val="000000"/>
          <w:sz w:val="22"/>
          <w:szCs w:val="22"/>
          <w:shd w:val="clear" w:color="auto" w:fill="FFFFFF"/>
        </w:rPr>
      </w:pPr>
      <w:r w:rsidRPr="00D147EA">
        <w:rPr>
          <w:rFonts w:cs="Arial"/>
          <w:i w:val="0"/>
          <w:color w:val="000000"/>
          <w:sz w:val="22"/>
          <w:szCs w:val="22"/>
          <w:shd w:val="clear" w:color="auto" w:fill="FFFFFF"/>
        </w:rPr>
        <w:t>1. Xây dựng bản đồ thiết kế khai thác tỷ lệ 1/5.000 hoặc 1/10.000, yêu cầu bản đồ thành quả phải thể hiện được các yếu tố sau:</w:t>
      </w:r>
    </w:p>
    <w:p w:rsidR="007A1A34" w:rsidRPr="00D4640D" w:rsidRDefault="00D147EA">
      <w:pPr>
        <w:pStyle w:val="Guidance"/>
        <w:widowControl w:val="0"/>
        <w:ind w:left="403"/>
        <w:rPr>
          <w:rFonts w:cs="Arial"/>
          <w:i w:val="0"/>
          <w:color w:val="000000"/>
          <w:sz w:val="22"/>
          <w:szCs w:val="22"/>
          <w:shd w:val="clear" w:color="auto" w:fill="FFFFFF"/>
        </w:rPr>
      </w:pPr>
      <w:r w:rsidRPr="00D147EA">
        <w:rPr>
          <w:rFonts w:cs="Arial"/>
          <w:i w:val="0"/>
          <w:color w:val="000000"/>
          <w:sz w:val="22"/>
          <w:szCs w:val="22"/>
          <w:shd w:val="clear" w:color="auto" w:fill="FFFFFF"/>
        </w:rPr>
        <w:t xml:space="preserve">a) Các yếu tố tự nhiên: Đường đồng mức, sông suối, đường xá; </w:t>
      </w:r>
    </w:p>
    <w:p w:rsidR="007A1A34" w:rsidRPr="00D4640D" w:rsidRDefault="00D147EA">
      <w:pPr>
        <w:pStyle w:val="Guidance"/>
        <w:widowControl w:val="0"/>
        <w:ind w:left="403"/>
        <w:rPr>
          <w:rFonts w:cs="Arial"/>
          <w:i w:val="0"/>
          <w:color w:val="000000"/>
          <w:sz w:val="22"/>
          <w:szCs w:val="22"/>
          <w:shd w:val="clear" w:color="auto" w:fill="FFFFFF"/>
        </w:rPr>
      </w:pPr>
      <w:r w:rsidRPr="00D147EA">
        <w:rPr>
          <w:rFonts w:cs="Arial"/>
          <w:i w:val="0"/>
          <w:color w:val="000000"/>
          <w:sz w:val="22"/>
          <w:szCs w:val="22"/>
          <w:shd w:val="clear" w:color="auto" w:fill="FFFFFF"/>
        </w:rPr>
        <w:t>b) Tên và ranh giới tiểu khu, khoảnh, lô; trạng thái; diện tích; trữ lượng gỗ, sản lượng gỗ khai thác;</w:t>
      </w:r>
    </w:p>
    <w:p w:rsidR="007A1A34" w:rsidRPr="00D4640D" w:rsidRDefault="00D147EA">
      <w:pPr>
        <w:pStyle w:val="Guidance"/>
        <w:widowControl w:val="0"/>
        <w:ind w:left="403"/>
        <w:rPr>
          <w:rFonts w:cs="Arial"/>
          <w:i w:val="0"/>
          <w:color w:val="000000"/>
          <w:sz w:val="22"/>
          <w:szCs w:val="22"/>
          <w:shd w:val="clear" w:color="auto" w:fill="FFFFFF"/>
        </w:rPr>
      </w:pPr>
      <w:r w:rsidRPr="00D147EA">
        <w:rPr>
          <w:rFonts w:cs="Arial"/>
          <w:i w:val="0"/>
          <w:color w:val="000000"/>
          <w:sz w:val="22"/>
          <w:szCs w:val="22"/>
          <w:shd w:val="clear" w:color="auto" w:fill="FFFFFF"/>
        </w:rPr>
        <w:t>c) Các công trình phục vụ sản xuất: Tuyến đường vận chuyển dự kiến, bãi gỗ, đường vận xuất, lán trại;</w:t>
      </w:r>
    </w:p>
    <w:p w:rsidR="007A1A34" w:rsidRPr="00D4640D" w:rsidRDefault="00D147EA">
      <w:pPr>
        <w:pStyle w:val="Guidance"/>
        <w:widowControl w:val="0"/>
        <w:ind w:left="405"/>
        <w:rPr>
          <w:rFonts w:cs="Arial"/>
          <w:i w:val="0"/>
          <w:color w:val="000000"/>
          <w:sz w:val="22"/>
          <w:szCs w:val="22"/>
          <w:shd w:val="clear" w:color="auto" w:fill="FFFFFF"/>
        </w:rPr>
      </w:pPr>
      <w:r w:rsidRPr="00D147EA">
        <w:rPr>
          <w:rFonts w:cs="Arial"/>
          <w:i w:val="0"/>
          <w:color w:val="000000"/>
          <w:sz w:val="22"/>
          <w:szCs w:val="22"/>
          <w:shd w:val="clear" w:color="auto" w:fill="FFFFFF"/>
        </w:rPr>
        <w:t>d) Các yếu tố xã hội: Bản làng, đập nước, thủy lợi, thuỷ điện (nếu có).</w:t>
      </w:r>
    </w:p>
    <w:p w:rsidR="007A1A34" w:rsidRPr="00D4640D" w:rsidRDefault="00D147EA">
      <w:pPr>
        <w:pStyle w:val="Guidance"/>
        <w:widowControl w:val="0"/>
        <w:ind w:left="405"/>
        <w:rPr>
          <w:rFonts w:cs="Arial"/>
          <w:i w:val="0"/>
          <w:color w:val="000000"/>
          <w:sz w:val="22"/>
          <w:szCs w:val="22"/>
          <w:shd w:val="clear" w:color="auto" w:fill="FFFFFF"/>
        </w:rPr>
      </w:pPr>
      <w:r w:rsidRPr="00D147EA">
        <w:rPr>
          <w:rFonts w:cs="Arial"/>
          <w:i w:val="0"/>
          <w:color w:val="000000"/>
          <w:sz w:val="22"/>
          <w:szCs w:val="22"/>
          <w:shd w:val="clear" w:color="auto" w:fill="FFFFFF"/>
        </w:rPr>
        <w:t>2. Trên mỗi tờ bản đồ thành quả có sơ đồ vị trí, bảng chú dẫn, 2 ô để đơn vị thiết kế, chủ rừng ký và đóng dấu.</w:t>
      </w:r>
    </w:p>
    <w:p w:rsidR="007A1A34" w:rsidRDefault="007A1A34">
      <w:pPr>
        <w:pStyle w:val="Guidance"/>
        <w:widowControl w:val="0"/>
        <w:ind w:left="405"/>
        <w:rPr>
          <w:rFonts w:cs="Arial"/>
          <w:i w:val="0"/>
          <w:color w:val="000000"/>
          <w:sz w:val="22"/>
          <w:szCs w:val="22"/>
          <w:u w:val="double"/>
          <w:shd w:val="clear" w:color="auto" w:fill="FFFFFF"/>
        </w:rPr>
      </w:pPr>
    </w:p>
    <w:p w:rsidR="007A1A34" w:rsidRDefault="007B46DE">
      <w:pPr>
        <w:pStyle w:val="Guidance"/>
        <w:widowControl w:val="0"/>
        <w:ind w:left="405"/>
        <w:rPr>
          <w:rFonts w:cs="Arial"/>
          <w:i w:val="0"/>
          <w:color w:val="000000"/>
          <w:sz w:val="22"/>
          <w:szCs w:val="22"/>
          <w:shd w:val="clear" w:color="auto" w:fill="FFFFFF"/>
        </w:rPr>
      </w:pPr>
      <w:bookmarkStart w:id="87" w:name="dieu34_22"/>
      <w:r w:rsidRPr="007B46DE">
        <w:rPr>
          <w:rFonts w:cs="Arial"/>
          <w:i w:val="0"/>
          <w:color w:val="000000"/>
          <w:sz w:val="22"/>
          <w:szCs w:val="22"/>
          <w:u w:val="double"/>
          <w:shd w:val="clear" w:color="auto" w:fill="FFFFFF"/>
        </w:rPr>
        <w:t>Điều 22</w:t>
      </w:r>
      <w:r w:rsidRPr="007B46DE">
        <w:rPr>
          <w:rFonts w:cs="Arial"/>
          <w:i w:val="0"/>
          <w:color w:val="000000"/>
          <w:sz w:val="22"/>
          <w:szCs w:val="22"/>
          <w:u w:val="single"/>
          <w:shd w:val="clear" w:color="auto" w:fill="FFFFFF"/>
        </w:rPr>
        <w:t>.</w:t>
      </w:r>
      <w:r w:rsidR="000D05AA" w:rsidRPr="000D05AA">
        <w:rPr>
          <w:rFonts w:cs="Arial"/>
          <w:i w:val="0"/>
          <w:color w:val="000000"/>
          <w:sz w:val="22"/>
          <w:szCs w:val="22"/>
          <w:shd w:val="clear" w:color="auto" w:fill="FFFFFF"/>
        </w:rPr>
        <w:t xml:space="preserve">Viết thuyết minh thiết kế khai thác </w:t>
      </w:r>
    </w:p>
    <w:bookmarkEnd w:id="87"/>
    <w:p w:rsidR="007A1A34" w:rsidRDefault="000D05AA">
      <w:pPr>
        <w:pStyle w:val="Guidance"/>
        <w:widowControl w:val="0"/>
        <w:ind w:left="405"/>
        <w:rPr>
          <w:rFonts w:cs="Arial"/>
          <w:i w:val="0"/>
          <w:color w:val="000000"/>
          <w:sz w:val="22"/>
          <w:szCs w:val="22"/>
          <w:shd w:val="clear" w:color="auto" w:fill="FFFFFF"/>
        </w:rPr>
      </w:pPr>
      <w:r w:rsidRPr="000D05AA">
        <w:rPr>
          <w:rFonts w:cs="Arial"/>
          <w:i w:val="0"/>
          <w:color w:val="000000"/>
          <w:sz w:val="22"/>
          <w:szCs w:val="22"/>
          <w:shd w:val="clear" w:color="auto" w:fill="FFFFFF"/>
        </w:rPr>
        <w:t xml:space="preserve">Trên cơ sở số liệu đã </w:t>
      </w:r>
      <w:proofErr w:type="gramStart"/>
      <w:r w:rsidRPr="000D05AA">
        <w:rPr>
          <w:rFonts w:cs="Arial"/>
          <w:i w:val="0"/>
          <w:color w:val="000000"/>
          <w:sz w:val="22"/>
          <w:szCs w:val="22"/>
          <w:shd w:val="clear" w:color="auto" w:fill="FFFFFF"/>
        </w:rPr>
        <w:t>thu</w:t>
      </w:r>
      <w:proofErr w:type="gramEnd"/>
      <w:r w:rsidRPr="000D05AA">
        <w:rPr>
          <w:rFonts w:cs="Arial"/>
          <w:i w:val="0"/>
          <w:color w:val="000000"/>
          <w:sz w:val="22"/>
          <w:szCs w:val="22"/>
          <w:shd w:val="clear" w:color="auto" w:fill="FFFFFF"/>
        </w:rPr>
        <w:t xml:space="preserve"> thập, tính toán tiến hành tổng hợp, phân tích và viết thuyết minh thiết kế khai thác.</w:t>
      </w:r>
    </w:p>
    <w:p w:rsidR="007A1A34" w:rsidRDefault="000D05AA">
      <w:pPr>
        <w:pStyle w:val="Guidance"/>
        <w:widowControl w:val="0"/>
        <w:spacing w:line="264" w:lineRule="auto"/>
        <w:ind w:left="405" w:firstLine="0"/>
        <w:rPr>
          <w:rFonts w:cs="Arial"/>
          <w:i w:val="0"/>
          <w:color w:val="000000"/>
          <w:sz w:val="22"/>
          <w:szCs w:val="22"/>
          <w:shd w:val="clear" w:color="auto" w:fill="FFFFFF"/>
        </w:rPr>
      </w:pPr>
      <w:r w:rsidRPr="000D05AA">
        <w:rPr>
          <w:rFonts w:cs="Arial"/>
          <w:i w:val="0"/>
          <w:color w:val="000000"/>
          <w:sz w:val="22"/>
          <w:szCs w:val="22"/>
          <w:shd w:val="clear" w:color="auto" w:fill="FFFFFF"/>
        </w:rPr>
        <w:lastRenderedPageBreak/>
        <w:t xml:space="preserve">Yêu cầu của bản thuyết minh phải đầy đủ, rõ ràng, ngắn gọn. </w:t>
      </w:r>
      <w:proofErr w:type="gramStart"/>
      <w:r w:rsidRPr="000D05AA">
        <w:rPr>
          <w:rFonts w:cs="Arial"/>
          <w:i w:val="0"/>
          <w:color w:val="000000"/>
          <w:sz w:val="22"/>
          <w:szCs w:val="22"/>
          <w:shd w:val="clear" w:color="auto" w:fill="FFFFFF"/>
        </w:rPr>
        <w:t>Bản thuyết minh chỉ nêu những điểm khái quát, còn những chỉ tiêu cụ thể được thể hiện trên các biểu tổng hợp.</w:t>
      </w:r>
      <w:proofErr w:type="gramEnd"/>
    </w:p>
    <w:p w:rsidR="007A1A34" w:rsidRDefault="007A1A34">
      <w:pPr>
        <w:pStyle w:val="Guidance"/>
        <w:widowControl w:val="0"/>
        <w:ind w:left="405"/>
        <w:rPr>
          <w:rFonts w:cs="Arial"/>
          <w:i w:val="0"/>
          <w:color w:val="000000"/>
          <w:sz w:val="22"/>
          <w:szCs w:val="22"/>
          <w:shd w:val="clear" w:color="auto" w:fill="FFFFFF"/>
        </w:rPr>
      </w:pPr>
    </w:p>
    <w:p w:rsidR="007A1A34" w:rsidRDefault="007B46DE">
      <w:pPr>
        <w:pStyle w:val="Guidance"/>
        <w:widowControl w:val="0"/>
        <w:ind w:left="405"/>
        <w:rPr>
          <w:rFonts w:cs="Arial"/>
          <w:i w:val="0"/>
          <w:color w:val="000000"/>
          <w:sz w:val="22"/>
          <w:szCs w:val="22"/>
          <w:shd w:val="clear" w:color="auto" w:fill="FFFFFF"/>
        </w:rPr>
      </w:pPr>
      <w:bookmarkStart w:id="88" w:name="dieu34_24"/>
      <w:proofErr w:type="gramStart"/>
      <w:r w:rsidRPr="007B46DE">
        <w:rPr>
          <w:rFonts w:cs="Arial"/>
          <w:i w:val="0"/>
          <w:color w:val="000000"/>
          <w:sz w:val="22"/>
          <w:szCs w:val="22"/>
          <w:u w:val="double"/>
          <w:shd w:val="clear" w:color="auto" w:fill="FFFFFF"/>
        </w:rPr>
        <w:t>Điều 24</w:t>
      </w:r>
      <w:r w:rsidR="00373DF3" w:rsidRPr="00373DF3">
        <w:rPr>
          <w:rFonts w:cs="Arial"/>
          <w:i w:val="0"/>
          <w:color w:val="000000"/>
          <w:sz w:val="22"/>
          <w:szCs w:val="22"/>
          <w:shd w:val="clear" w:color="auto" w:fill="FFFFFF"/>
        </w:rPr>
        <w:t>.</w:t>
      </w:r>
      <w:proofErr w:type="gramEnd"/>
      <w:r w:rsidR="00373DF3" w:rsidRPr="00373DF3">
        <w:rPr>
          <w:rFonts w:cs="Arial"/>
          <w:i w:val="0"/>
          <w:color w:val="000000"/>
          <w:sz w:val="22"/>
          <w:szCs w:val="22"/>
          <w:shd w:val="clear" w:color="auto" w:fill="FFFFFF"/>
        </w:rPr>
        <w:t xml:space="preserve"> Thẩm định thiết kế khai thác</w:t>
      </w:r>
    </w:p>
    <w:bookmarkEnd w:id="88"/>
    <w:p w:rsidR="007A1A34" w:rsidRDefault="00373DF3">
      <w:pPr>
        <w:pStyle w:val="Guidance"/>
        <w:widowControl w:val="0"/>
        <w:ind w:left="405"/>
        <w:rPr>
          <w:rFonts w:cs="Arial"/>
          <w:i w:val="0"/>
          <w:color w:val="000000"/>
          <w:sz w:val="22"/>
          <w:szCs w:val="22"/>
          <w:shd w:val="clear" w:color="auto" w:fill="FFFFFF"/>
        </w:rPr>
      </w:pPr>
      <w:r w:rsidRPr="00373DF3">
        <w:rPr>
          <w:rFonts w:cs="Arial"/>
          <w:i w:val="0"/>
          <w:color w:val="000000"/>
          <w:sz w:val="22"/>
          <w:szCs w:val="22"/>
          <w:shd w:val="clear" w:color="auto" w:fill="FFFFFF"/>
        </w:rPr>
        <w:t>1. Đơn vị thẩm định: Đơn vị thẩm định phải có chức năng thiết kế lâm nghiệp được cấp có thẩm quyền cấp Giấy chứng nhận đăng ký kinh doanh và phải độc lập với đơn vị thiết kế (đơn vị thiết kế không được thẩm định công trình do mình thiết kế).</w:t>
      </w:r>
    </w:p>
    <w:p w:rsidR="007A1A34" w:rsidRDefault="00373DF3">
      <w:pPr>
        <w:pStyle w:val="Guidance"/>
        <w:widowControl w:val="0"/>
        <w:ind w:left="405"/>
        <w:rPr>
          <w:rFonts w:cs="Arial"/>
          <w:i w:val="0"/>
          <w:color w:val="000000"/>
          <w:sz w:val="22"/>
          <w:szCs w:val="22"/>
          <w:shd w:val="clear" w:color="auto" w:fill="FFFFFF"/>
        </w:rPr>
      </w:pPr>
      <w:r w:rsidRPr="00373DF3">
        <w:rPr>
          <w:rFonts w:cs="Arial"/>
          <w:i w:val="0"/>
          <w:color w:val="000000"/>
          <w:sz w:val="22"/>
          <w:szCs w:val="22"/>
          <w:shd w:val="clear" w:color="auto" w:fill="FFFFFF"/>
        </w:rPr>
        <w:t>2. Nội dung thẩm định: Thẩm định ngoại nghiệp, nội nghiệp và thành quả hồ sơ thiết kế khai thác do đơn vị thiết kế lập, bao gồm: địa danh, diện tích, trữ lượng rừng, sản lượng cây bài, đường vận xuất, đường vận chuyển dự kiến, bãi gỗ, lán trại và thành quả hồ sơ thiết kế.</w:t>
      </w:r>
    </w:p>
    <w:p w:rsidR="007A1A34" w:rsidRDefault="00373DF3">
      <w:pPr>
        <w:pStyle w:val="Guidance"/>
        <w:widowControl w:val="0"/>
        <w:ind w:left="405"/>
        <w:rPr>
          <w:rFonts w:cs="Arial"/>
          <w:i w:val="0"/>
          <w:color w:val="000000"/>
          <w:sz w:val="22"/>
          <w:szCs w:val="22"/>
          <w:shd w:val="clear" w:color="auto" w:fill="FFFFFF"/>
        </w:rPr>
      </w:pPr>
      <w:r w:rsidRPr="00373DF3">
        <w:rPr>
          <w:rFonts w:cs="Arial"/>
          <w:i w:val="0"/>
          <w:color w:val="000000"/>
          <w:sz w:val="22"/>
          <w:szCs w:val="22"/>
          <w:shd w:val="clear" w:color="auto" w:fill="FFFFFF"/>
        </w:rPr>
        <w:t>3. Khối lượng thẩm định:</w:t>
      </w:r>
    </w:p>
    <w:p w:rsidR="007A1A34" w:rsidRDefault="00373DF3">
      <w:pPr>
        <w:pStyle w:val="Guidance"/>
        <w:widowControl w:val="0"/>
        <w:ind w:left="405"/>
        <w:rPr>
          <w:rFonts w:cs="Arial"/>
          <w:i w:val="0"/>
          <w:color w:val="000000"/>
          <w:sz w:val="22"/>
          <w:szCs w:val="22"/>
          <w:shd w:val="clear" w:color="auto" w:fill="FFFFFF"/>
        </w:rPr>
      </w:pPr>
      <w:r w:rsidRPr="00373DF3">
        <w:rPr>
          <w:rFonts w:cs="Arial"/>
          <w:i w:val="0"/>
          <w:color w:val="000000"/>
          <w:sz w:val="22"/>
          <w:szCs w:val="22"/>
          <w:shd w:val="clear" w:color="auto" w:fill="FFFFFF"/>
        </w:rPr>
        <w:t>a) Số lô thiết kế dưới 5 lô, rút ngẫu nhiên 1lô để thẩm định;</w:t>
      </w:r>
    </w:p>
    <w:p w:rsidR="007A1A34" w:rsidRDefault="00373DF3">
      <w:pPr>
        <w:pStyle w:val="Guidance"/>
        <w:widowControl w:val="0"/>
        <w:ind w:left="405"/>
        <w:rPr>
          <w:rFonts w:cs="Arial"/>
          <w:i w:val="0"/>
          <w:color w:val="000000"/>
          <w:sz w:val="22"/>
          <w:szCs w:val="22"/>
          <w:shd w:val="clear" w:color="auto" w:fill="FFFFFF"/>
        </w:rPr>
      </w:pPr>
      <w:r w:rsidRPr="00373DF3">
        <w:rPr>
          <w:rFonts w:cs="Arial"/>
          <w:i w:val="0"/>
          <w:color w:val="000000"/>
          <w:sz w:val="22"/>
          <w:szCs w:val="22"/>
          <w:shd w:val="clear" w:color="auto" w:fill="FFFFFF"/>
        </w:rPr>
        <w:t>b) Số lô thiết kế từ 5-10 lô, rút ngẫu nhiên 2lô để thẩm định;</w:t>
      </w:r>
    </w:p>
    <w:p w:rsidR="007A1A34" w:rsidRDefault="00373DF3">
      <w:pPr>
        <w:pStyle w:val="Guidance"/>
        <w:widowControl w:val="0"/>
        <w:ind w:left="405"/>
        <w:rPr>
          <w:rFonts w:cs="Arial"/>
          <w:i w:val="0"/>
          <w:color w:val="000000"/>
          <w:sz w:val="22"/>
          <w:szCs w:val="22"/>
          <w:shd w:val="clear" w:color="auto" w:fill="FFFFFF"/>
        </w:rPr>
      </w:pPr>
      <w:r w:rsidRPr="00373DF3">
        <w:rPr>
          <w:rFonts w:cs="Arial"/>
          <w:i w:val="0"/>
          <w:color w:val="000000"/>
          <w:sz w:val="22"/>
          <w:szCs w:val="22"/>
          <w:shd w:val="clear" w:color="auto" w:fill="FFFFFF"/>
        </w:rPr>
        <w:t>c) Số lô thiết kế từ 11-20 lô, rút ngẫu nhiên 3lô để thẩm định;</w:t>
      </w:r>
    </w:p>
    <w:p w:rsidR="007A1A34" w:rsidRDefault="00373DF3">
      <w:pPr>
        <w:pStyle w:val="Guidance"/>
        <w:widowControl w:val="0"/>
        <w:ind w:left="403"/>
        <w:rPr>
          <w:rFonts w:cs="Arial"/>
          <w:i w:val="0"/>
          <w:color w:val="000000"/>
          <w:sz w:val="22"/>
          <w:szCs w:val="22"/>
          <w:shd w:val="clear" w:color="auto" w:fill="FFFFFF"/>
        </w:rPr>
      </w:pPr>
      <w:r w:rsidRPr="00373DF3">
        <w:rPr>
          <w:rFonts w:cs="Arial"/>
          <w:i w:val="0"/>
          <w:color w:val="000000"/>
          <w:sz w:val="22"/>
          <w:szCs w:val="22"/>
          <w:shd w:val="clear" w:color="auto" w:fill="FFFFFF"/>
        </w:rPr>
        <w:t>d) Số lô thiết kế trên 20 lô, rút ngẫu nhiên 4lô để thẩm định.</w:t>
      </w:r>
    </w:p>
    <w:p w:rsidR="007A1A34" w:rsidRDefault="00373DF3">
      <w:pPr>
        <w:pStyle w:val="Guidance"/>
        <w:widowControl w:val="0"/>
        <w:ind w:left="403"/>
        <w:rPr>
          <w:rFonts w:cs="Arial"/>
          <w:i w:val="0"/>
          <w:color w:val="000000"/>
          <w:sz w:val="22"/>
          <w:szCs w:val="22"/>
          <w:shd w:val="clear" w:color="auto" w:fill="FFFFFF"/>
        </w:rPr>
      </w:pPr>
      <w:r w:rsidRPr="00373DF3">
        <w:rPr>
          <w:rFonts w:cs="Arial"/>
          <w:i w:val="0"/>
          <w:color w:val="000000"/>
          <w:sz w:val="22"/>
          <w:szCs w:val="22"/>
          <w:shd w:val="clear" w:color="auto" w:fill="FFFFFF"/>
        </w:rPr>
        <w:t xml:space="preserve">4. Sai số giữa thiết kế và thẩm định: </w:t>
      </w:r>
    </w:p>
    <w:p w:rsidR="007A1A34" w:rsidRDefault="00373DF3">
      <w:pPr>
        <w:pStyle w:val="Guidance"/>
        <w:widowControl w:val="0"/>
        <w:ind w:left="403"/>
        <w:rPr>
          <w:rFonts w:cs="Arial"/>
          <w:i w:val="0"/>
          <w:color w:val="000000"/>
          <w:sz w:val="22"/>
          <w:szCs w:val="22"/>
          <w:shd w:val="clear" w:color="auto" w:fill="FFFFFF"/>
        </w:rPr>
      </w:pPr>
      <w:r w:rsidRPr="00373DF3">
        <w:rPr>
          <w:rFonts w:cs="Arial"/>
          <w:i w:val="0"/>
          <w:color w:val="000000"/>
          <w:sz w:val="22"/>
          <w:szCs w:val="22"/>
          <w:shd w:val="clear" w:color="auto" w:fill="FFFFFF"/>
        </w:rPr>
        <w:t xml:space="preserve">a) Sai số chấp nhận đối với diện tích: </w:t>
      </w:r>
      <w:r w:rsidRPr="00373DF3">
        <w:rPr>
          <w:rFonts w:cs="Arial"/>
          <w:i w:val="0"/>
          <w:color w:val="000000"/>
          <w:sz w:val="22"/>
          <w:szCs w:val="22"/>
          <w:shd w:val="clear" w:color="auto" w:fill="FFFFFF"/>
        </w:rPr>
        <w:t xml:space="preserve">5%; </w:t>
      </w:r>
    </w:p>
    <w:p w:rsidR="007A1A34" w:rsidRDefault="00373DF3">
      <w:pPr>
        <w:pStyle w:val="Guidance"/>
        <w:widowControl w:val="0"/>
        <w:ind w:left="403"/>
        <w:rPr>
          <w:rFonts w:cs="Arial"/>
          <w:i w:val="0"/>
          <w:color w:val="000000"/>
          <w:sz w:val="22"/>
          <w:szCs w:val="22"/>
          <w:shd w:val="clear" w:color="auto" w:fill="FFFFFF"/>
        </w:rPr>
      </w:pPr>
      <w:r w:rsidRPr="00373DF3">
        <w:rPr>
          <w:rFonts w:cs="Arial"/>
          <w:i w:val="0"/>
          <w:color w:val="000000"/>
          <w:sz w:val="22"/>
          <w:szCs w:val="22"/>
          <w:shd w:val="clear" w:color="auto" w:fill="FFFFFF"/>
        </w:rPr>
        <w:t xml:space="preserve">b) Sai số chấp nhận đối với trữ lượng rừng, trữ lượng cây bài khai thác: </w:t>
      </w:r>
      <w:r w:rsidRPr="00373DF3">
        <w:rPr>
          <w:rFonts w:cs="Arial"/>
          <w:i w:val="0"/>
          <w:color w:val="000000"/>
          <w:sz w:val="22"/>
          <w:szCs w:val="22"/>
          <w:shd w:val="clear" w:color="auto" w:fill="FFFFFF"/>
        </w:rPr>
        <w:t>10%.</w:t>
      </w:r>
    </w:p>
    <w:p w:rsidR="007A1A34" w:rsidRDefault="007A1A34">
      <w:pPr>
        <w:pStyle w:val="Guidance"/>
        <w:widowControl w:val="0"/>
        <w:ind w:left="403"/>
        <w:rPr>
          <w:rFonts w:cs="Arial"/>
          <w:i w:val="0"/>
          <w:color w:val="000000"/>
          <w:sz w:val="22"/>
          <w:szCs w:val="22"/>
          <w:shd w:val="clear" w:color="auto" w:fill="FFFFFF"/>
        </w:rPr>
      </w:pPr>
    </w:p>
    <w:p w:rsidR="007A1A34" w:rsidRDefault="007B46DE">
      <w:pPr>
        <w:pStyle w:val="Guidance"/>
        <w:widowControl w:val="0"/>
        <w:ind w:left="403"/>
        <w:rPr>
          <w:rFonts w:cs="Arial"/>
          <w:i w:val="0"/>
          <w:color w:val="000000"/>
          <w:sz w:val="22"/>
          <w:szCs w:val="22"/>
          <w:shd w:val="clear" w:color="auto" w:fill="FFFFFF"/>
        </w:rPr>
      </w:pPr>
      <w:bookmarkStart w:id="89" w:name="dieu34_25"/>
      <w:proofErr w:type="gramStart"/>
      <w:r w:rsidRPr="007B46DE">
        <w:rPr>
          <w:rFonts w:cs="Arial"/>
          <w:i w:val="0"/>
          <w:color w:val="000000"/>
          <w:sz w:val="22"/>
          <w:szCs w:val="22"/>
          <w:u w:val="double"/>
          <w:shd w:val="clear" w:color="auto" w:fill="FFFFFF"/>
        </w:rPr>
        <w:t>Điều 25.</w:t>
      </w:r>
      <w:proofErr w:type="gramEnd"/>
      <w:r w:rsidR="00373DF3" w:rsidRPr="00373DF3">
        <w:rPr>
          <w:rFonts w:cs="Arial"/>
          <w:i w:val="0"/>
          <w:color w:val="000000"/>
          <w:sz w:val="22"/>
          <w:szCs w:val="22"/>
          <w:shd w:val="clear" w:color="auto" w:fill="FFFFFF"/>
        </w:rPr>
        <w:t xml:space="preserve"> Phê duyệt hồ sơ thiết kế khai thác </w:t>
      </w:r>
    </w:p>
    <w:bookmarkEnd w:id="89"/>
    <w:p w:rsidR="007A1A34" w:rsidRDefault="00373DF3">
      <w:pPr>
        <w:pStyle w:val="Guidance"/>
        <w:widowControl w:val="0"/>
        <w:spacing w:line="264" w:lineRule="auto"/>
        <w:ind w:left="403"/>
        <w:rPr>
          <w:rFonts w:cs="Arial"/>
          <w:i w:val="0"/>
          <w:color w:val="auto"/>
          <w:sz w:val="22"/>
          <w:szCs w:val="22"/>
          <w:lang w:val="en-GB"/>
        </w:rPr>
      </w:pPr>
      <w:r w:rsidRPr="00373DF3">
        <w:rPr>
          <w:rFonts w:cs="Arial"/>
          <w:i w:val="0"/>
          <w:color w:val="000000"/>
          <w:sz w:val="22"/>
          <w:szCs w:val="22"/>
          <w:shd w:val="clear" w:color="auto" w:fill="FFFFFF"/>
        </w:rPr>
        <w:t>Căn cứ kết quả thẩm định, Sở Nông nghiệp và Phát triển nông thôn phê duyệt hồ sơ thiết kế khai thác cho chủ rừng là tổ chức; Ủy ban nhân dân huyện phê duyệt hồ sơ thiết kế khai thác cho chủ rừng là hộ gia đình.</w:t>
      </w:r>
    </w:p>
    <w:p w:rsidR="007A1A34" w:rsidRDefault="007A1A34">
      <w:pPr>
        <w:pStyle w:val="Guidance"/>
        <w:widowControl w:val="0"/>
        <w:spacing w:line="264" w:lineRule="auto"/>
        <w:ind w:left="403"/>
        <w:rPr>
          <w:rFonts w:cs="Arial"/>
          <w:i w:val="0"/>
          <w:iCs w:val="0"/>
          <w:color w:val="000000"/>
          <w:sz w:val="22"/>
          <w:szCs w:val="22"/>
          <w:shd w:val="clear" w:color="auto" w:fill="FFFFFF"/>
        </w:rPr>
      </w:pPr>
    </w:p>
    <w:p w:rsidR="007A1A34" w:rsidRDefault="007B46DE">
      <w:pPr>
        <w:pStyle w:val="Guidance"/>
        <w:widowControl w:val="0"/>
        <w:spacing w:line="264" w:lineRule="auto"/>
        <w:ind w:left="403"/>
        <w:rPr>
          <w:rFonts w:cs="Arial"/>
          <w:b/>
          <w:i w:val="0"/>
          <w:iCs w:val="0"/>
          <w:color w:val="000000"/>
          <w:sz w:val="22"/>
          <w:szCs w:val="22"/>
          <w:shd w:val="clear" w:color="auto" w:fill="FFFFFF"/>
        </w:rPr>
      </w:pPr>
      <w:r w:rsidRPr="007B46DE">
        <w:rPr>
          <w:rFonts w:cs="Arial"/>
          <w:b/>
          <w:i w:val="0"/>
          <w:iCs w:val="0"/>
          <w:color w:val="000000"/>
          <w:sz w:val="22"/>
          <w:szCs w:val="22"/>
          <w:shd w:val="clear" w:color="auto" w:fill="FFFFFF"/>
        </w:rPr>
        <w:t xml:space="preserve">35. Thông tư 33/2014/TT-BNNPTNT ngày 30/10/2014 của </w:t>
      </w:r>
      <w:r w:rsidRPr="007B46DE">
        <w:rPr>
          <w:rFonts w:cs="Arial"/>
          <w:b/>
          <w:i w:val="0"/>
          <w:iCs w:val="0"/>
          <w:color w:val="000000"/>
          <w:sz w:val="22"/>
          <w:szCs w:val="22"/>
          <w:shd w:val="clear" w:color="auto" w:fill="FFFFFF"/>
          <w:lang w:val="vi-VN"/>
        </w:rPr>
        <w:t>Bộ Nông nghiệp và Phát triển nông thôn</w:t>
      </w:r>
      <w:r w:rsidRPr="007B46DE">
        <w:rPr>
          <w:rFonts w:cs="Arial"/>
          <w:b/>
          <w:i w:val="0"/>
          <w:iCs w:val="0"/>
          <w:color w:val="000000"/>
          <w:sz w:val="22"/>
          <w:szCs w:val="22"/>
          <w:shd w:val="clear" w:color="auto" w:fill="FFFFFF"/>
        </w:rPr>
        <w:t xml:space="preserve">, quy định trình tự, thủ tục kiểm dịch thực vật nhập khẩu, xuất khẩu, quá cảnh và sau nhập khẩu vật thể thuộc diện kiểm dịch thực vật. </w:t>
      </w:r>
    </w:p>
    <w:p w:rsidR="007A1A34" w:rsidRDefault="007B46DE">
      <w:pPr>
        <w:pStyle w:val="Guidance"/>
        <w:widowControl w:val="0"/>
        <w:ind w:left="405"/>
        <w:rPr>
          <w:rFonts w:cs="Arial"/>
          <w:i w:val="0"/>
          <w:iCs w:val="0"/>
          <w:color w:val="000000"/>
          <w:sz w:val="22"/>
          <w:szCs w:val="22"/>
          <w:shd w:val="clear" w:color="auto" w:fill="FFFFFF"/>
        </w:rPr>
      </w:pPr>
      <w:bookmarkStart w:id="90" w:name="dieu35_7"/>
      <w:proofErr w:type="gramStart"/>
      <w:r w:rsidRPr="007B46DE">
        <w:rPr>
          <w:rFonts w:cs="Arial"/>
          <w:i w:val="0"/>
          <w:iCs w:val="0"/>
          <w:color w:val="000000"/>
          <w:sz w:val="22"/>
          <w:szCs w:val="22"/>
          <w:u w:val="double"/>
          <w:shd w:val="clear" w:color="auto" w:fill="FFFFFF"/>
        </w:rPr>
        <w:t>Điều 7.</w:t>
      </w:r>
      <w:proofErr w:type="gramEnd"/>
      <w:r w:rsidR="00A31CA2" w:rsidRPr="00A31CA2">
        <w:rPr>
          <w:rFonts w:cs="Arial"/>
          <w:i w:val="0"/>
          <w:iCs w:val="0"/>
          <w:color w:val="000000"/>
          <w:sz w:val="22"/>
          <w:szCs w:val="22"/>
          <w:shd w:val="clear" w:color="auto" w:fill="FFFFFF"/>
        </w:rPr>
        <w:t xml:space="preserve"> Trình tự thủ tục kiểm dịch thực vật nhập khẩu</w:t>
      </w:r>
    </w:p>
    <w:bookmarkEnd w:id="90"/>
    <w:p w:rsidR="007A1A34" w:rsidRDefault="00A31CA2">
      <w:pPr>
        <w:pStyle w:val="Guidance"/>
        <w:widowControl w:val="0"/>
        <w:ind w:left="405"/>
        <w:rPr>
          <w:rFonts w:cs="Arial"/>
          <w:i w:val="0"/>
          <w:iCs w:val="0"/>
          <w:color w:val="000000"/>
          <w:sz w:val="22"/>
          <w:szCs w:val="22"/>
          <w:shd w:val="clear" w:color="auto" w:fill="FFFFFF"/>
        </w:rPr>
      </w:pPr>
      <w:r w:rsidRPr="00A31CA2">
        <w:rPr>
          <w:rFonts w:cs="Arial"/>
          <w:i w:val="0"/>
          <w:iCs w:val="0"/>
          <w:color w:val="000000"/>
          <w:sz w:val="22"/>
          <w:szCs w:val="22"/>
          <w:shd w:val="clear" w:color="auto" w:fill="FFFFFF"/>
        </w:rPr>
        <w:t>1. Đăng ký kiểm dịch thực vật</w:t>
      </w:r>
    </w:p>
    <w:p w:rsidR="007A1A34" w:rsidRDefault="00A31CA2">
      <w:pPr>
        <w:pStyle w:val="Guidance"/>
        <w:widowControl w:val="0"/>
        <w:ind w:left="405"/>
        <w:rPr>
          <w:rFonts w:cs="Arial"/>
          <w:i w:val="0"/>
          <w:iCs w:val="0"/>
          <w:color w:val="000000"/>
          <w:sz w:val="22"/>
          <w:szCs w:val="22"/>
          <w:shd w:val="clear" w:color="auto" w:fill="FFFFFF"/>
        </w:rPr>
      </w:pPr>
      <w:proofErr w:type="gramStart"/>
      <w:r w:rsidRPr="00A31CA2">
        <w:rPr>
          <w:rFonts w:cs="Arial"/>
          <w:i w:val="0"/>
          <w:iCs w:val="0"/>
          <w:color w:val="000000"/>
          <w:sz w:val="22"/>
          <w:szCs w:val="22"/>
          <w:shd w:val="clear" w:color="auto" w:fill="FFFFFF"/>
        </w:rPr>
        <w:t>Chủ vật thể nộp trực tiếp 01 bộ hồ sơ đăng ký kiểm dịch thực vật nhập khẩu tại cơ quan kiểm dịch thực vật.</w:t>
      </w:r>
      <w:proofErr w:type="gramEnd"/>
    </w:p>
    <w:p w:rsidR="007A1A34" w:rsidRDefault="00A31CA2">
      <w:pPr>
        <w:pStyle w:val="Guidance"/>
        <w:widowControl w:val="0"/>
        <w:ind w:left="405"/>
        <w:rPr>
          <w:rFonts w:cs="Arial"/>
          <w:i w:val="0"/>
          <w:iCs w:val="0"/>
          <w:color w:val="000000"/>
          <w:sz w:val="22"/>
          <w:szCs w:val="22"/>
          <w:shd w:val="clear" w:color="auto" w:fill="FFFFFF"/>
        </w:rPr>
      </w:pPr>
      <w:r w:rsidRPr="00A31CA2">
        <w:rPr>
          <w:rFonts w:cs="Arial"/>
          <w:i w:val="0"/>
          <w:iCs w:val="0"/>
          <w:color w:val="000000"/>
          <w:sz w:val="22"/>
          <w:szCs w:val="22"/>
          <w:shd w:val="clear" w:color="auto" w:fill="FFFFFF"/>
        </w:rPr>
        <w:lastRenderedPageBreak/>
        <w:t>2. Tiếp nhận và kiểm tra hồ sơ</w:t>
      </w:r>
    </w:p>
    <w:p w:rsidR="007A1A34" w:rsidRDefault="00A31CA2">
      <w:pPr>
        <w:pStyle w:val="Guidance"/>
        <w:widowControl w:val="0"/>
        <w:ind w:left="405"/>
        <w:rPr>
          <w:rFonts w:cs="Arial"/>
          <w:i w:val="0"/>
          <w:iCs w:val="0"/>
          <w:color w:val="000000"/>
          <w:sz w:val="22"/>
          <w:szCs w:val="22"/>
          <w:shd w:val="clear" w:color="auto" w:fill="FFFFFF"/>
        </w:rPr>
      </w:pPr>
      <w:r w:rsidRPr="00A31CA2">
        <w:rPr>
          <w:rFonts w:cs="Arial"/>
          <w:i w:val="0"/>
          <w:iCs w:val="0"/>
          <w:color w:val="000000"/>
          <w:sz w:val="22"/>
          <w:szCs w:val="22"/>
          <w:shd w:val="clear" w:color="auto" w:fill="FFFFFF"/>
        </w:rPr>
        <w:t xml:space="preserve">Cơ quan kiểm dịch thực vật có trách nhiệm tiếp nhận và kiểm tra ngay tính hợp lệ của hồ sơ </w:t>
      </w:r>
      <w:proofErr w:type="gramStart"/>
      <w:r w:rsidRPr="00A31CA2">
        <w:rPr>
          <w:rFonts w:cs="Arial"/>
          <w:i w:val="0"/>
          <w:iCs w:val="0"/>
          <w:color w:val="000000"/>
          <w:sz w:val="22"/>
          <w:szCs w:val="22"/>
          <w:shd w:val="clear" w:color="auto" w:fill="FFFFFF"/>
        </w:rPr>
        <w:t>theo</w:t>
      </w:r>
      <w:proofErr w:type="gramEnd"/>
      <w:r w:rsidRPr="00A31CA2">
        <w:rPr>
          <w:rFonts w:cs="Arial"/>
          <w:i w:val="0"/>
          <w:iCs w:val="0"/>
          <w:color w:val="000000"/>
          <w:sz w:val="22"/>
          <w:szCs w:val="22"/>
          <w:shd w:val="clear" w:color="auto" w:fill="FFFFFF"/>
        </w:rPr>
        <w:t xml:space="preserve"> quy định. Trường hợp hồ sơ không hợp lệ thì yêu cầu chủ vật thể bổ sung, hoàn thiện hồ sơ;</w:t>
      </w:r>
    </w:p>
    <w:p w:rsidR="007A1A34" w:rsidRDefault="00A31CA2">
      <w:pPr>
        <w:pStyle w:val="Guidance"/>
        <w:widowControl w:val="0"/>
        <w:ind w:left="405"/>
        <w:rPr>
          <w:rFonts w:cs="Arial"/>
          <w:i w:val="0"/>
          <w:iCs w:val="0"/>
          <w:color w:val="000000"/>
          <w:sz w:val="22"/>
          <w:szCs w:val="22"/>
          <w:shd w:val="clear" w:color="auto" w:fill="FFFFFF"/>
        </w:rPr>
      </w:pPr>
      <w:r w:rsidRPr="00A31CA2">
        <w:rPr>
          <w:rFonts w:cs="Arial"/>
          <w:i w:val="0"/>
          <w:iCs w:val="0"/>
          <w:color w:val="000000"/>
          <w:sz w:val="22"/>
          <w:szCs w:val="22"/>
          <w:shd w:val="clear" w:color="auto" w:fill="FFFFFF"/>
        </w:rPr>
        <w:t>3. Kiểm tra vật thể</w:t>
      </w:r>
    </w:p>
    <w:p w:rsidR="007A1A34" w:rsidRDefault="00A31CA2">
      <w:pPr>
        <w:pStyle w:val="Guidance"/>
        <w:widowControl w:val="0"/>
        <w:ind w:left="405"/>
        <w:rPr>
          <w:rFonts w:cs="Arial"/>
          <w:i w:val="0"/>
          <w:iCs w:val="0"/>
          <w:color w:val="000000"/>
          <w:sz w:val="22"/>
          <w:szCs w:val="22"/>
          <w:shd w:val="clear" w:color="auto" w:fill="FFFFFF"/>
        </w:rPr>
      </w:pPr>
      <w:r w:rsidRPr="00A31CA2">
        <w:rPr>
          <w:rFonts w:cs="Arial"/>
          <w:i w:val="0"/>
          <w:iCs w:val="0"/>
          <w:color w:val="000000"/>
          <w:sz w:val="22"/>
          <w:szCs w:val="22"/>
          <w:shd w:val="clear" w:color="auto" w:fill="FFFFFF"/>
        </w:rPr>
        <w:t xml:space="preserve">Căn cứ kết quả kiểm tra hồ sơ, cơ quan kiểm dịch thực vật quyết định địa điểm và bố trí công chức kiểm tra ngay lô vật thể </w:t>
      </w:r>
      <w:proofErr w:type="gramStart"/>
      <w:r w:rsidRPr="00A31CA2">
        <w:rPr>
          <w:rFonts w:cs="Arial"/>
          <w:i w:val="0"/>
          <w:iCs w:val="0"/>
          <w:color w:val="000000"/>
          <w:sz w:val="22"/>
          <w:szCs w:val="22"/>
          <w:shd w:val="clear" w:color="auto" w:fill="FFFFFF"/>
        </w:rPr>
        <w:t>theo</w:t>
      </w:r>
      <w:proofErr w:type="gramEnd"/>
      <w:r w:rsidRPr="00A31CA2">
        <w:rPr>
          <w:rFonts w:cs="Arial"/>
          <w:i w:val="0"/>
          <w:iCs w:val="0"/>
          <w:color w:val="000000"/>
          <w:sz w:val="22"/>
          <w:szCs w:val="22"/>
          <w:shd w:val="clear" w:color="auto" w:fill="FFFFFF"/>
        </w:rPr>
        <w:t xml:space="preserve"> trình tự sau đây:</w:t>
      </w:r>
    </w:p>
    <w:p w:rsidR="007A1A34" w:rsidRDefault="00A31CA2">
      <w:pPr>
        <w:pStyle w:val="Guidance"/>
        <w:widowControl w:val="0"/>
        <w:ind w:left="405"/>
        <w:rPr>
          <w:rFonts w:cs="Arial"/>
          <w:i w:val="0"/>
          <w:iCs w:val="0"/>
          <w:color w:val="000000"/>
          <w:sz w:val="22"/>
          <w:szCs w:val="22"/>
          <w:shd w:val="clear" w:color="auto" w:fill="FFFFFF"/>
        </w:rPr>
      </w:pPr>
      <w:r w:rsidRPr="00A31CA2">
        <w:rPr>
          <w:rFonts w:cs="Arial"/>
          <w:i w:val="0"/>
          <w:iCs w:val="0"/>
          <w:color w:val="000000"/>
          <w:sz w:val="22"/>
          <w:szCs w:val="22"/>
          <w:shd w:val="clear" w:color="auto" w:fill="FFFFFF"/>
        </w:rPr>
        <w:t>a) Kiểm tra sơ bộ</w:t>
      </w:r>
    </w:p>
    <w:p w:rsidR="007A1A34" w:rsidRDefault="00A31CA2">
      <w:pPr>
        <w:pStyle w:val="Guidance"/>
        <w:widowControl w:val="0"/>
        <w:ind w:left="405"/>
        <w:rPr>
          <w:rFonts w:cs="Arial"/>
          <w:i w:val="0"/>
          <w:iCs w:val="0"/>
          <w:color w:val="000000"/>
          <w:sz w:val="22"/>
          <w:szCs w:val="22"/>
          <w:shd w:val="clear" w:color="auto" w:fill="FFFFFF"/>
        </w:rPr>
      </w:pPr>
      <w:r w:rsidRPr="00A31CA2">
        <w:rPr>
          <w:rFonts w:cs="Arial"/>
          <w:i w:val="0"/>
          <w:iCs w:val="0"/>
          <w:color w:val="000000"/>
          <w:sz w:val="22"/>
          <w:szCs w:val="22"/>
          <w:shd w:val="clear" w:color="auto" w:fill="FFFFFF"/>
        </w:rPr>
        <w:t>Kiểm tra bên ngoài lô vật thể, bao bì đóng gói, phương tiện chuyên chở; khe, kẽ và những nơi sinh vật gây hại có thể ẩn nấp; thu thập côn trùng bay, bò hoặc bám bên ngoài lô vật thể.</w:t>
      </w:r>
    </w:p>
    <w:p w:rsidR="007A1A34" w:rsidRDefault="00A31CA2">
      <w:pPr>
        <w:pStyle w:val="Guidance"/>
        <w:widowControl w:val="0"/>
        <w:ind w:left="405"/>
        <w:rPr>
          <w:rFonts w:cs="Arial"/>
          <w:i w:val="0"/>
          <w:iCs w:val="0"/>
          <w:color w:val="000000"/>
          <w:sz w:val="22"/>
          <w:szCs w:val="22"/>
          <w:shd w:val="clear" w:color="auto" w:fill="FFFFFF"/>
        </w:rPr>
      </w:pPr>
      <w:r w:rsidRPr="00A31CA2">
        <w:rPr>
          <w:rFonts w:cs="Arial"/>
          <w:i w:val="0"/>
          <w:iCs w:val="0"/>
          <w:color w:val="000000"/>
          <w:sz w:val="22"/>
          <w:szCs w:val="22"/>
          <w:shd w:val="clear" w:color="auto" w:fill="FFFFFF"/>
        </w:rPr>
        <w:t>b) Kiểm tra chi tiết</w:t>
      </w:r>
    </w:p>
    <w:p w:rsidR="007A1A34" w:rsidRDefault="00A31CA2">
      <w:pPr>
        <w:pStyle w:val="Guidance"/>
        <w:widowControl w:val="0"/>
        <w:ind w:left="405"/>
        <w:rPr>
          <w:rFonts w:cs="Arial"/>
          <w:i w:val="0"/>
          <w:iCs w:val="0"/>
          <w:color w:val="000000"/>
          <w:sz w:val="22"/>
          <w:szCs w:val="22"/>
          <w:shd w:val="clear" w:color="auto" w:fill="FFFFFF"/>
        </w:rPr>
      </w:pPr>
      <w:r w:rsidRPr="00A31CA2">
        <w:rPr>
          <w:rFonts w:cs="Arial"/>
          <w:i w:val="0"/>
          <w:iCs w:val="0"/>
          <w:color w:val="000000"/>
          <w:sz w:val="22"/>
          <w:szCs w:val="22"/>
          <w:shd w:val="clear" w:color="auto" w:fill="FFFFFF"/>
        </w:rPr>
        <w:t>Kiểm tra bên trong và lấy mẫu lô hàng theo quy định tại QCVN 01-141:2013/BNNPTNT Quy chuẩn kỹ thuật quốc gia về phương pháp lấy mẫu kiểm dịch thực vật; thu thập các vật thể mang triệu chứng gây hại và sinh vật gây hại; phân tích giám định mẫu vật thể, sinh vật gây hại đã thu thập được.</w:t>
      </w:r>
    </w:p>
    <w:p w:rsidR="007A1A34" w:rsidRDefault="00A31CA2">
      <w:pPr>
        <w:pStyle w:val="Guidance"/>
        <w:widowControl w:val="0"/>
        <w:ind w:left="405"/>
        <w:rPr>
          <w:rFonts w:cs="Arial"/>
          <w:i w:val="0"/>
          <w:iCs w:val="0"/>
          <w:color w:val="000000"/>
          <w:sz w:val="22"/>
          <w:szCs w:val="22"/>
          <w:shd w:val="clear" w:color="auto" w:fill="FFFFFF"/>
        </w:rPr>
      </w:pPr>
      <w:r w:rsidRPr="00A31CA2">
        <w:rPr>
          <w:rFonts w:cs="Arial"/>
          <w:i w:val="0"/>
          <w:iCs w:val="0"/>
          <w:color w:val="000000"/>
          <w:sz w:val="22"/>
          <w:szCs w:val="22"/>
          <w:shd w:val="clear" w:color="auto" w:fill="FFFFFF"/>
        </w:rPr>
        <w:t>4. Cấp Giấy chứng nhận kiểm dịch thực vật</w:t>
      </w:r>
    </w:p>
    <w:p w:rsidR="007A1A34" w:rsidRDefault="00A31CA2">
      <w:pPr>
        <w:pStyle w:val="Guidance"/>
        <w:widowControl w:val="0"/>
        <w:ind w:left="405"/>
        <w:rPr>
          <w:rFonts w:cs="Arial"/>
          <w:i w:val="0"/>
          <w:iCs w:val="0"/>
          <w:color w:val="000000"/>
          <w:sz w:val="22"/>
          <w:szCs w:val="22"/>
          <w:shd w:val="clear" w:color="auto" w:fill="FFFFFF"/>
        </w:rPr>
      </w:pPr>
      <w:r w:rsidRPr="00A31CA2">
        <w:rPr>
          <w:rFonts w:cs="Arial"/>
          <w:i w:val="0"/>
          <w:iCs w:val="0"/>
          <w:color w:val="000000"/>
          <w:sz w:val="22"/>
          <w:szCs w:val="22"/>
          <w:shd w:val="clear" w:color="auto" w:fill="FFFFFF"/>
        </w:rPr>
        <w:t>a) Cơ quan kiểm dịch thực vật cấp Giấy chứng nhận kiểm dịch thực vật nhập khẩu, quá cảnh và vận chuyển nội địa (theo mẫu quy định tại Phụ lục II ban hành kèm theo Thông tư này) trong vòng 24 giờ kể từ khi bắt đầu kiểm dịch đối với lô vật thể không bị nhiễm đối tượng kiểm dịch thực vật hoặc đối tượng phải kiểm soát của Việt Nam hoặc sinh vật gây hại lạ.</w:t>
      </w:r>
    </w:p>
    <w:p w:rsidR="007A1A34" w:rsidRDefault="00A31CA2">
      <w:pPr>
        <w:pStyle w:val="Guidance"/>
        <w:widowControl w:val="0"/>
        <w:ind w:left="405"/>
        <w:rPr>
          <w:rFonts w:cs="Arial"/>
          <w:i w:val="0"/>
          <w:iCs w:val="0"/>
          <w:color w:val="000000"/>
          <w:sz w:val="22"/>
          <w:szCs w:val="22"/>
          <w:shd w:val="clear" w:color="auto" w:fill="FFFFFF"/>
        </w:rPr>
      </w:pPr>
      <w:r w:rsidRPr="00A31CA2">
        <w:rPr>
          <w:rFonts w:cs="Arial"/>
          <w:i w:val="0"/>
          <w:iCs w:val="0"/>
          <w:color w:val="000000"/>
          <w:sz w:val="22"/>
          <w:szCs w:val="22"/>
          <w:shd w:val="clear" w:color="auto" w:fill="FFFFFF"/>
        </w:rPr>
        <w:t>Trường hợp kéo dài hơn 24 giờ do yêu cầu về chuyên môn kỹ thuật hoặc trường hợp không cấp Giấy chứng nhận kiểm dịch thực vật thì cơ quan kiểm dịch thực vật phải thông báo hoặc trả lời bằng văn bản và nêu rõ lý do cho chủ vật thể thuộc diện kiểm dịch biết.</w:t>
      </w:r>
      <w:r w:rsidRPr="00A31CA2">
        <w:rPr>
          <w:rFonts w:cs="Arial"/>
          <w:i w:val="0"/>
          <w:iCs w:val="0"/>
          <w:color w:val="000000"/>
          <w:sz w:val="22"/>
          <w:szCs w:val="22"/>
          <w:shd w:val="clear" w:color="auto" w:fill="FFFFFF"/>
        </w:rPr>
        <w:cr/>
      </w:r>
    </w:p>
    <w:p w:rsidR="007A1A34" w:rsidRDefault="00A31CA2">
      <w:pPr>
        <w:pStyle w:val="Guidance"/>
        <w:widowControl w:val="0"/>
        <w:ind w:left="405"/>
        <w:rPr>
          <w:rFonts w:cs="Arial"/>
          <w:i w:val="0"/>
          <w:iCs w:val="0"/>
          <w:color w:val="000000"/>
          <w:sz w:val="22"/>
          <w:szCs w:val="22"/>
          <w:shd w:val="clear" w:color="auto" w:fill="FFFFFF"/>
        </w:rPr>
      </w:pPr>
      <w:r w:rsidRPr="00A31CA2">
        <w:rPr>
          <w:rFonts w:cs="Arial"/>
          <w:i w:val="0"/>
          <w:iCs w:val="0"/>
          <w:color w:val="000000"/>
          <w:sz w:val="22"/>
          <w:szCs w:val="22"/>
          <w:shd w:val="clear" w:color="auto" w:fill="FFFFFF"/>
        </w:rPr>
        <w:t>b) Trường hợp phát hiện lô vật thể bị nhiễm đối tượng kiểm dịch thực vật, đối tượng phải kiểm soát của Việt Nam hoặc sinh vật gây hại lạ, cơ quan kiểm dịch thực vật quyết định áp dụng các biện pháp xử lý kiểm dịch thực vật phù hợp theo quy định.</w:t>
      </w:r>
    </w:p>
    <w:p w:rsidR="007A1A34" w:rsidRDefault="00A31CA2">
      <w:pPr>
        <w:pStyle w:val="Guidance"/>
        <w:widowControl w:val="0"/>
        <w:ind w:left="405"/>
        <w:rPr>
          <w:rFonts w:cs="Arial"/>
          <w:i w:val="0"/>
          <w:iCs w:val="0"/>
          <w:color w:val="000000"/>
          <w:sz w:val="22"/>
          <w:szCs w:val="22"/>
          <w:shd w:val="clear" w:color="auto" w:fill="FFFFFF"/>
        </w:rPr>
      </w:pPr>
      <w:r w:rsidRPr="00A31CA2">
        <w:rPr>
          <w:rFonts w:cs="Arial"/>
          <w:i w:val="0"/>
          <w:iCs w:val="0"/>
          <w:color w:val="000000"/>
          <w:sz w:val="22"/>
          <w:szCs w:val="22"/>
          <w:shd w:val="clear" w:color="auto" w:fill="FFFFFF"/>
        </w:rPr>
        <w:t>c) Trường hợp lô vật thể được vận chuyển bằng tàu biển có chiều cao khoang chứa hàng từ 3m trở lên, phải chia thành nhiều lớp để kiểm tra thì sau khi kiểm tra mỗi lớp, căn cứ vào kết quả kiểm tra, cơ quan kiểm dịch thực vật cấp Giấy tạm cấp kết quả kiểm dịch thực vật cho khối lượng vật thể đã kiểm tra (theo mẫu quy định tại Phụ lục III ban hành kèm theo Thông tư này).</w:t>
      </w:r>
    </w:p>
    <w:p w:rsidR="007F5885" w:rsidRDefault="00A31CA2" w:rsidP="007F5885">
      <w:pPr>
        <w:pStyle w:val="Guidance"/>
        <w:keepNext/>
        <w:ind w:left="405"/>
      </w:pPr>
      <w:r w:rsidRPr="00A31CA2">
        <w:rPr>
          <w:rFonts w:cs="Arial"/>
          <w:i w:val="0"/>
          <w:iCs w:val="0"/>
          <w:color w:val="000000"/>
          <w:sz w:val="22"/>
          <w:szCs w:val="22"/>
          <w:shd w:val="clear" w:color="auto" w:fill="FFFFFF"/>
        </w:rPr>
        <w:lastRenderedPageBreak/>
        <w:t>Sau khi có Giấy tạm cấp kết quả, lô hàng được phép vận chuyển về kho bảo quản và chỉ được đưa ra sản xuất, kinh doanh sau khi được cấp Giấy chứng nhận kiểm dịch thực vật nhập khẩu, quá cảnh và vận chuyển nội địa. Căn cứ kết quả kiểm tra toàn bộ lô vật thể, cơ quan kiểm dịch thực vật cấp Giấy chứng nhận kiểm dịch thực vật nhập khẩu, quá cảnh và vận chuyển nội địa cho lô vật thể.</w:t>
      </w:r>
    </w:p>
    <w:p w:rsidR="007F5885" w:rsidRDefault="007F5885" w:rsidP="007F5885">
      <w:pPr>
        <w:pStyle w:val="Guidance"/>
        <w:keepNext/>
        <w:ind w:left="405"/>
      </w:pPr>
    </w:p>
    <w:p w:rsidR="007F5885" w:rsidRPr="007F5885" w:rsidRDefault="007B46DE" w:rsidP="007F5885">
      <w:pPr>
        <w:pStyle w:val="Guidance"/>
        <w:keepNext/>
        <w:ind w:left="405"/>
        <w:rPr>
          <w:rFonts w:cs="Arial"/>
          <w:i w:val="0"/>
          <w:iCs w:val="0"/>
          <w:color w:val="000000"/>
          <w:sz w:val="22"/>
          <w:szCs w:val="22"/>
          <w:shd w:val="clear" w:color="auto" w:fill="FFFFFF"/>
        </w:rPr>
      </w:pPr>
      <w:bookmarkStart w:id="91" w:name="dieu35_10"/>
      <w:proofErr w:type="gramStart"/>
      <w:r w:rsidRPr="007B46DE">
        <w:rPr>
          <w:rFonts w:cs="Arial"/>
          <w:i w:val="0"/>
          <w:iCs w:val="0"/>
          <w:color w:val="000000"/>
          <w:sz w:val="22"/>
          <w:szCs w:val="22"/>
          <w:u w:val="double"/>
          <w:shd w:val="clear" w:color="auto" w:fill="FFFFFF"/>
        </w:rPr>
        <w:t>Điều 10</w:t>
      </w:r>
      <w:r w:rsidR="007F5885" w:rsidRPr="007F5885">
        <w:rPr>
          <w:rFonts w:cs="Arial"/>
          <w:i w:val="0"/>
          <w:iCs w:val="0"/>
          <w:color w:val="000000"/>
          <w:sz w:val="22"/>
          <w:szCs w:val="22"/>
          <w:shd w:val="clear" w:color="auto" w:fill="FFFFFF"/>
        </w:rPr>
        <w:t>.</w:t>
      </w:r>
      <w:proofErr w:type="gramEnd"/>
      <w:r w:rsidR="007F5885" w:rsidRPr="007F5885">
        <w:rPr>
          <w:rFonts w:cs="Arial"/>
          <w:i w:val="0"/>
          <w:iCs w:val="0"/>
          <w:color w:val="000000"/>
          <w:sz w:val="22"/>
          <w:szCs w:val="22"/>
          <w:shd w:val="clear" w:color="auto" w:fill="FFFFFF"/>
        </w:rPr>
        <w:t xml:space="preserve"> Trình tự, thủ tục kiểm dịch thực vật xuất khẩu</w:t>
      </w:r>
    </w:p>
    <w:bookmarkEnd w:id="91"/>
    <w:p w:rsidR="007F5885" w:rsidRPr="007F5885" w:rsidRDefault="007F5885" w:rsidP="007F5885">
      <w:pPr>
        <w:pStyle w:val="Guidance"/>
        <w:keepNext/>
        <w:ind w:left="405"/>
        <w:rPr>
          <w:rFonts w:cs="Arial"/>
          <w:i w:val="0"/>
          <w:iCs w:val="0"/>
          <w:color w:val="000000"/>
          <w:sz w:val="22"/>
          <w:szCs w:val="22"/>
          <w:shd w:val="clear" w:color="auto" w:fill="FFFFFF"/>
        </w:rPr>
      </w:pPr>
      <w:r w:rsidRPr="007F5885">
        <w:rPr>
          <w:rFonts w:cs="Arial"/>
          <w:i w:val="0"/>
          <w:iCs w:val="0"/>
          <w:color w:val="000000"/>
          <w:sz w:val="22"/>
          <w:szCs w:val="22"/>
          <w:shd w:val="clear" w:color="auto" w:fill="FFFFFF"/>
        </w:rPr>
        <w:t>1. Đăng ký kiểm dịch thực vật</w:t>
      </w:r>
    </w:p>
    <w:p w:rsidR="007F5885" w:rsidRPr="007F5885" w:rsidRDefault="007F5885" w:rsidP="007F5885">
      <w:pPr>
        <w:pStyle w:val="Guidance"/>
        <w:keepNext/>
        <w:ind w:left="405"/>
        <w:rPr>
          <w:rFonts w:cs="Arial"/>
          <w:i w:val="0"/>
          <w:iCs w:val="0"/>
          <w:color w:val="000000"/>
          <w:sz w:val="22"/>
          <w:szCs w:val="22"/>
          <w:shd w:val="clear" w:color="auto" w:fill="FFFFFF"/>
        </w:rPr>
      </w:pPr>
      <w:proofErr w:type="gramStart"/>
      <w:r w:rsidRPr="007F5885">
        <w:rPr>
          <w:rFonts w:cs="Arial"/>
          <w:i w:val="0"/>
          <w:iCs w:val="0"/>
          <w:color w:val="000000"/>
          <w:sz w:val="22"/>
          <w:szCs w:val="22"/>
          <w:shd w:val="clear" w:color="auto" w:fill="FFFFFF"/>
        </w:rPr>
        <w:t>Chủ vật thể nộp trực tiếp 01 bộ hồ sơ đăng ký cho cơ quan kiểm dịch thực vật nơi gần nhất.</w:t>
      </w:r>
      <w:proofErr w:type="gramEnd"/>
    </w:p>
    <w:p w:rsidR="007F5885" w:rsidRPr="007F5885" w:rsidRDefault="007F5885" w:rsidP="007F5885">
      <w:pPr>
        <w:pStyle w:val="Guidance"/>
        <w:keepNext/>
        <w:ind w:left="405"/>
        <w:rPr>
          <w:rFonts w:cs="Arial"/>
          <w:i w:val="0"/>
          <w:iCs w:val="0"/>
          <w:color w:val="000000"/>
          <w:sz w:val="22"/>
          <w:szCs w:val="22"/>
          <w:shd w:val="clear" w:color="auto" w:fill="FFFFFF"/>
        </w:rPr>
      </w:pPr>
      <w:r w:rsidRPr="007F5885">
        <w:rPr>
          <w:rFonts w:cs="Arial"/>
          <w:i w:val="0"/>
          <w:iCs w:val="0"/>
          <w:color w:val="000000"/>
          <w:sz w:val="22"/>
          <w:szCs w:val="22"/>
          <w:shd w:val="clear" w:color="auto" w:fill="FFFFFF"/>
        </w:rPr>
        <w:t>2. Tiếp nhận và kiểm tra hồ sơ</w:t>
      </w:r>
    </w:p>
    <w:p w:rsidR="007F5885" w:rsidRPr="007F5885" w:rsidRDefault="007F5885" w:rsidP="007F5885">
      <w:pPr>
        <w:pStyle w:val="Guidance"/>
        <w:keepNext/>
        <w:ind w:left="405"/>
        <w:rPr>
          <w:rFonts w:cs="Arial"/>
          <w:i w:val="0"/>
          <w:iCs w:val="0"/>
          <w:color w:val="000000"/>
          <w:sz w:val="22"/>
          <w:szCs w:val="22"/>
          <w:shd w:val="clear" w:color="auto" w:fill="FFFFFF"/>
        </w:rPr>
      </w:pPr>
      <w:r w:rsidRPr="007F5885">
        <w:rPr>
          <w:rFonts w:cs="Arial"/>
          <w:i w:val="0"/>
          <w:iCs w:val="0"/>
          <w:color w:val="000000"/>
          <w:sz w:val="22"/>
          <w:szCs w:val="22"/>
          <w:shd w:val="clear" w:color="auto" w:fill="FFFFFF"/>
        </w:rPr>
        <w:t xml:space="preserve">Cơ quan kiểm dịch thực vật có trách nhiệm tiếp nhận và kiểm tra ngay tính hợp lệ của hồ sơ </w:t>
      </w:r>
      <w:proofErr w:type="gramStart"/>
      <w:r w:rsidRPr="007F5885">
        <w:rPr>
          <w:rFonts w:cs="Arial"/>
          <w:i w:val="0"/>
          <w:iCs w:val="0"/>
          <w:color w:val="000000"/>
          <w:sz w:val="22"/>
          <w:szCs w:val="22"/>
          <w:shd w:val="clear" w:color="auto" w:fill="FFFFFF"/>
        </w:rPr>
        <w:t>theo</w:t>
      </w:r>
      <w:proofErr w:type="gramEnd"/>
      <w:r w:rsidRPr="007F5885">
        <w:rPr>
          <w:rFonts w:cs="Arial"/>
          <w:i w:val="0"/>
          <w:iCs w:val="0"/>
          <w:color w:val="000000"/>
          <w:sz w:val="22"/>
          <w:szCs w:val="22"/>
          <w:shd w:val="clear" w:color="auto" w:fill="FFFFFF"/>
        </w:rPr>
        <w:t xml:space="preserve"> quy định tại khoản 2 Điều 7 của Thông tư này.</w:t>
      </w:r>
    </w:p>
    <w:p w:rsidR="007F5885" w:rsidRPr="007F5885" w:rsidRDefault="007F5885" w:rsidP="007F5885">
      <w:pPr>
        <w:pStyle w:val="Guidance"/>
        <w:keepNext/>
        <w:ind w:left="405"/>
        <w:rPr>
          <w:rFonts w:cs="Arial"/>
          <w:i w:val="0"/>
          <w:iCs w:val="0"/>
          <w:color w:val="000000"/>
          <w:sz w:val="22"/>
          <w:szCs w:val="22"/>
          <w:shd w:val="clear" w:color="auto" w:fill="FFFFFF"/>
        </w:rPr>
      </w:pPr>
      <w:r w:rsidRPr="007F5885">
        <w:rPr>
          <w:rFonts w:cs="Arial"/>
          <w:i w:val="0"/>
          <w:iCs w:val="0"/>
          <w:color w:val="000000"/>
          <w:sz w:val="22"/>
          <w:szCs w:val="22"/>
          <w:shd w:val="clear" w:color="auto" w:fill="FFFFFF"/>
        </w:rPr>
        <w:t>3. Kiểm tra vật thể</w:t>
      </w:r>
    </w:p>
    <w:p w:rsidR="007F5885" w:rsidRPr="007F5885" w:rsidRDefault="007F5885" w:rsidP="007F5885">
      <w:pPr>
        <w:pStyle w:val="Guidance"/>
        <w:keepNext/>
        <w:ind w:left="405"/>
        <w:rPr>
          <w:rFonts w:cs="Arial"/>
          <w:i w:val="0"/>
          <w:iCs w:val="0"/>
          <w:color w:val="000000"/>
          <w:sz w:val="22"/>
          <w:szCs w:val="22"/>
          <w:shd w:val="clear" w:color="auto" w:fill="FFFFFF"/>
        </w:rPr>
      </w:pPr>
      <w:r w:rsidRPr="007F5885">
        <w:rPr>
          <w:rFonts w:cs="Arial"/>
          <w:i w:val="0"/>
          <w:iCs w:val="0"/>
          <w:color w:val="000000"/>
          <w:sz w:val="22"/>
          <w:szCs w:val="22"/>
          <w:shd w:val="clear" w:color="auto" w:fill="FFFFFF"/>
        </w:rPr>
        <w:t>Căn cứ kết quả kiểm tra hồ sơ, cơ quan kiểm dịch thực vật quyết định địa điểm kiểm dịch tại cơ sở sản xuất, nơi xuất phát, nơi bảo quản ở sâu trong nội địa hoặc cửa khẩu xuất và bố trí công chức kiểm tra ngay lô vật thể.</w:t>
      </w:r>
    </w:p>
    <w:p w:rsidR="007F5885" w:rsidRPr="007F5885" w:rsidRDefault="007F5885" w:rsidP="007F5885">
      <w:pPr>
        <w:pStyle w:val="Guidance"/>
        <w:keepNext/>
        <w:ind w:left="405"/>
        <w:rPr>
          <w:rFonts w:cs="Arial"/>
          <w:i w:val="0"/>
          <w:iCs w:val="0"/>
          <w:color w:val="000000"/>
          <w:sz w:val="22"/>
          <w:szCs w:val="22"/>
          <w:shd w:val="clear" w:color="auto" w:fill="FFFFFF"/>
        </w:rPr>
      </w:pPr>
      <w:r w:rsidRPr="007F5885">
        <w:rPr>
          <w:rFonts w:cs="Arial"/>
          <w:i w:val="0"/>
          <w:iCs w:val="0"/>
          <w:color w:val="000000"/>
          <w:sz w:val="22"/>
          <w:szCs w:val="22"/>
          <w:shd w:val="clear" w:color="auto" w:fill="FFFFFF"/>
        </w:rPr>
        <w:t xml:space="preserve">Việc kiểm tra lô vật thể được thực hiện </w:t>
      </w:r>
      <w:proofErr w:type="gramStart"/>
      <w:r w:rsidRPr="007F5885">
        <w:rPr>
          <w:rFonts w:cs="Arial"/>
          <w:i w:val="0"/>
          <w:iCs w:val="0"/>
          <w:color w:val="000000"/>
          <w:sz w:val="22"/>
          <w:szCs w:val="22"/>
          <w:shd w:val="clear" w:color="auto" w:fill="FFFFFF"/>
        </w:rPr>
        <w:t>theo</w:t>
      </w:r>
      <w:proofErr w:type="gramEnd"/>
      <w:r w:rsidRPr="007F5885">
        <w:rPr>
          <w:rFonts w:cs="Arial"/>
          <w:i w:val="0"/>
          <w:iCs w:val="0"/>
          <w:color w:val="000000"/>
          <w:sz w:val="22"/>
          <w:szCs w:val="22"/>
          <w:shd w:val="clear" w:color="auto" w:fill="FFFFFF"/>
        </w:rPr>
        <w:t xml:space="preserve"> quy định tại khoản 3 Điều 7 của Thông tư này.</w:t>
      </w:r>
    </w:p>
    <w:p w:rsidR="007F5885" w:rsidRPr="007F5885" w:rsidRDefault="007F5885" w:rsidP="007F5885">
      <w:pPr>
        <w:pStyle w:val="Guidance"/>
        <w:keepNext/>
        <w:ind w:left="405"/>
        <w:rPr>
          <w:rFonts w:cs="Arial"/>
          <w:i w:val="0"/>
          <w:iCs w:val="0"/>
          <w:color w:val="000000"/>
          <w:sz w:val="22"/>
          <w:szCs w:val="22"/>
          <w:shd w:val="clear" w:color="auto" w:fill="FFFFFF"/>
        </w:rPr>
      </w:pPr>
      <w:r w:rsidRPr="007F5885">
        <w:rPr>
          <w:rFonts w:cs="Arial"/>
          <w:i w:val="0"/>
          <w:iCs w:val="0"/>
          <w:color w:val="000000"/>
          <w:sz w:val="22"/>
          <w:szCs w:val="22"/>
          <w:shd w:val="clear" w:color="auto" w:fill="FFFFFF"/>
        </w:rPr>
        <w:t>4. Cấp Giấy chứng nhận kiểm dịch thực vật</w:t>
      </w:r>
    </w:p>
    <w:p w:rsidR="007F5885" w:rsidRPr="007F5885" w:rsidRDefault="007F5885" w:rsidP="007F5885">
      <w:pPr>
        <w:pStyle w:val="Guidance"/>
        <w:keepNext/>
        <w:ind w:left="405"/>
        <w:rPr>
          <w:rFonts w:cs="Arial"/>
          <w:i w:val="0"/>
          <w:iCs w:val="0"/>
          <w:color w:val="000000"/>
          <w:sz w:val="22"/>
          <w:szCs w:val="22"/>
          <w:shd w:val="clear" w:color="auto" w:fill="FFFFFF"/>
        </w:rPr>
      </w:pPr>
      <w:r w:rsidRPr="007F5885">
        <w:rPr>
          <w:rFonts w:cs="Arial"/>
          <w:i w:val="0"/>
          <w:iCs w:val="0"/>
          <w:color w:val="000000"/>
          <w:sz w:val="22"/>
          <w:szCs w:val="22"/>
          <w:shd w:val="clear" w:color="auto" w:fill="FFFFFF"/>
        </w:rPr>
        <w:t>a) Cơ quan kiểm dịch thực vật cấp Giấy chứng nhận kiểm dịch thực vật (Theo mẫu quy định tại Phụ lục V ban hành kèm theo Thông tư này) hoặc Giấy chứng nhận kiểm dịch thực vật tái xuất khẩu (Theo mẫu quy định tại Phụ lục VI ban hành kèm theo Thông tư này) cho lô vật thể trong vòng 24 giờ kể từ khi bắt đầu kiểm dịch đối với vật thể đáp ứng yêu cầu kiểm dịch thực vật của nước nhập khẩu</w:t>
      </w:r>
    </w:p>
    <w:p w:rsidR="007F5885" w:rsidRPr="007F5885" w:rsidRDefault="007F5885" w:rsidP="007F5885">
      <w:pPr>
        <w:pStyle w:val="Guidance"/>
        <w:keepNext/>
        <w:ind w:left="405"/>
        <w:rPr>
          <w:rFonts w:cs="Arial"/>
          <w:i w:val="0"/>
          <w:iCs w:val="0"/>
          <w:color w:val="000000"/>
          <w:sz w:val="22"/>
          <w:szCs w:val="22"/>
          <w:shd w:val="clear" w:color="auto" w:fill="FFFFFF"/>
        </w:rPr>
      </w:pPr>
      <w:r w:rsidRPr="007F5885">
        <w:rPr>
          <w:rFonts w:cs="Arial"/>
          <w:i w:val="0"/>
          <w:iCs w:val="0"/>
          <w:color w:val="000000"/>
          <w:sz w:val="22"/>
          <w:szCs w:val="22"/>
          <w:shd w:val="clear" w:color="auto" w:fill="FFFFFF"/>
        </w:rPr>
        <w:t>Trường hợp kéo dài hơn 24 giờ do yêu cầu về chuyên môn kỹ thuật thì cơ quan kiểm dịch thực vật phải thông báo hoặc trả lời bằng văn bản và nêu rõ lý do cho chủ vật thể thuộc diện kiểm dịch thực vật biết.</w:t>
      </w:r>
    </w:p>
    <w:p w:rsidR="007A1A34" w:rsidRDefault="007F5885">
      <w:pPr>
        <w:pStyle w:val="Guidance"/>
        <w:keepNext/>
        <w:spacing w:line="264" w:lineRule="auto"/>
        <w:ind w:left="405"/>
        <w:rPr>
          <w:rFonts w:cs="Arial"/>
          <w:i w:val="0"/>
          <w:iCs w:val="0"/>
          <w:color w:val="000000"/>
          <w:sz w:val="22"/>
          <w:szCs w:val="22"/>
          <w:shd w:val="clear" w:color="auto" w:fill="FFFFFF"/>
        </w:rPr>
      </w:pPr>
      <w:r w:rsidRPr="007F5885">
        <w:rPr>
          <w:rFonts w:cs="Arial"/>
          <w:i w:val="0"/>
          <w:iCs w:val="0"/>
          <w:color w:val="000000"/>
          <w:sz w:val="22"/>
          <w:szCs w:val="22"/>
          <w:shd w:val="clear" w:color="auto" w:fill="FFFFFF"/>
        </w:rPr>
        <w:t>b) Trường hợp phát hiện lô vật thể không đáp ứng yêu cầu về kiểm dịch thực vật của nước nhập khẩu thì Cơ quan kiểm dịch thực vật không cấp Giấy chứng nhận kiểm dịch thực vật đồng thời phải thông báo cho chủ vật thể biết.</w:t>
      </w:r>
    </w:p>
    <w:p w:rsidR="008B6310" w:rsidRDefault="008B6310" w:rsidP="00493CAB">
      <w:pPr>
        <w:pStyle w:val="Guidance"/>
        <w:keepNext/>
        <w:spacing w:line="264" w:lineRule="auto"/>
        <w:rPr>
          <w:rFonts w:cs="Arial"/>
          <w:i w:val="0"/>
          <w:iCs w:val="0"/>
          <w:color w:val="000000"/>
          <w:sz w:val="22"/>
          <w:szCs w:val="22"/>
          <w:shd w:val="clear" w:color="auto" w:fill="FFFFFF"/>
        </w:rPr>
      </w:pPr>
    </w:p>
    <w:p w:rsidR="00781CB3" w:rsidRPr="00C57CE4" w:rsidRDefault="00781CB3" w:rsidP="00781CB3">
      <w:pPr>
        <w:pStyle w:val="ListParagraph"/>
        <w:ind w:left="405"/>
        <w:rPr>
          <w:rFonts w:ascii="Arial" w:hAnsi="Arial" w:cs="Arial"/>
          <w:b/>
          <w:sz w:val="22"/>
        </w:rPr>
      </w:pPr>
      <w:bookmarkStart w:id="92" w:name="dieu36_5"/>
      <w:proofErr w:type="gramStart"/>
      <w:r>
        <w:rPr>
          <w:rFonts w:ascii="Arial" w:hAnsi="Arial" w:cs="Arial"/>
          <w:b/>
          <w:sz w:val="22"/>
        </w:rPr>
        <w:t>36</w:t>
      </w:r>
      <w:r w:rsidRPr="00C57CE4">
        <w:rPr>
          <w:rFonts w:ascii="Arial" w:hAnsi="Arial" w:cs="Arial"/>
          <w:b/>
          <w:sz w:val="22"/>
        </w:rPr>
        <w:t>. Luật Công đoàn 2012.</w:t>
      </w:r>
      <w:proofErr w:type="gramEnd"/>
    </w:p>
    <w:p w:rsidR="00781CB3" w:rsidRPr="00C57CE4" w:rsidRDefault="00781CB3" w:rsidP="00781CB3">
      <w:pPr>
        <w:pStyle w:val="ListParagraph"/>
        <w:ind w:left="405"/>
        <w:rPr>
          <w:rFonts w:ascii="Arial" w:hAnsi="Arial" w:cs="Arial"/>
          <w:sz w:val="22"/>
        </w:rPr>
      </w:pPr>
      <w:bookmarkStart w:id="93" w:name="dieu0_5"/>
      <w:bookmarkEnd w:id="92"/>
      <w:r w:rsidRPr="00781CB3">
        <w:rPr>
          <w:rFonts w:ascii="Arial" w:hAnsi="Arial" w:cs="Arial"/>
          <w:sz w:val="22"/>
          <w:u w:val="double"/>
        </w:rPr>
        <w:t>Điều 5</w:t>
      </w:r>
      <w:proofErr w:type="gramStart"/>
      <w:r w:rsidRPr="00781CB3">
        <w:rPr>
          <w:rFonts w:ascii="Arial" w:hAnsi="Arial" w:cs="Arial"/>
          <w:sz w:val="22"/>
          <w:u w:val="double"/>
        </w:rPr>
        <w:t>:</w:t>
      </w:r>
      <w:r w:rsidRPr="00C57CE4">
        <w:rPr>
          <w:rFonts w:ascii="Arial" w:hAnsi="Arial" w:cs="Arial"/>
          <w:sz w:val="22"/>
        </w:rPr>
        <w:t>Điều</w:t>
      </w:r>
      <w:proofErr w:type="gramEnd"/>
      <w:r w:rsidRPr="00C57CE4">
        <w:rPr>
          <w:rFonts w:ascii="Arial" w:hAnsi="Arial" w:cs="Arial"/>
          <w:sz w:val="22"/>
        </w:rPr>
        <w:t xml:space="preserve"> 5. Quyền thành lập, gia nhập và hoạt động công đoàn</w:t>
      </w:r>
    </w:p>
    <w:bookmarkEnd w:id="93"/>
    <w:p w:rsidR="00781CB3" w:rsidRPr="00C57CE4" w:rsidRDefault="00781CB3" w:rsidP="00781CB3">
      <w:pPr>
        <w:pStyle w:val="ListParagraph"/>
        <w:ind w:left="405"/>
        <w:rPr>
          <w:rFonts w:ascii="Arial" w:hAnsi="Arial" w:cs="Arial"/>
          <w:sz w:val="22"/>
        </w:rPr>
      </w:pPr>
      <w:r w:rsidRPr="00C57CE4">
        <w:rPr>
          <w:rFonts w:ascii="Arial" w:hAnsi="Arial" w:cs="Arial"/>
          <w:sz w:val="22"/>
        </w:rPr>
        <w:t xml:space="preserve">1. Người </w:t>
      </w:r>
      <w:proofErr w:type="gramStart"/>
      <w:r w:rsidRPr="00C57CE4">
        <w:rPr>
          <w:rFonts w:ascii="Arial" w:hAnsi="Arial" w:cs="Arial"/>
          <w:sz w:val="22"/>
        </w:rPr>
        <w:t>lao</w:t>
      </w:r>
      <w:proofErr w:type="gramEnd"/>
      <w:r w:rsidRPr="00C57CE4">
        <w:rPr>
          <w:rFonts w:ascii="Arial" w:hAnsi="Arial" w:cs="Arial"/>
          <w:sz w:val="22"/>
        </w:rPr>
        <w:t xml:space="preserve"> động là người Việt Nam làm việc trong cơ quan, tổ chức, doanh nghiệp có quyền thành lập, gia nhập và hoạt động công đoàn. </w:t>
      </w:r>
    </w:p>
    <w:p w:rsidR="00781CB3" w:rsidRDefault="00781CB3" w:rsidP="00781CB3">
      <w:pPr>
        <w:pStyle w:val="ListParagraph"/>
        <w:ind w:left="405"/>
        <w:rPr>
          <w:rFonts w:ascii="Arial" w:hAnsi="Arial" w:cs="Arial"/>
          <w:sz w:val="22"/>
        </w:rPr>
      </w:pPr>
      <w:r w:rsidRPr="00C57CE4">
        <w:rPr>
          <w:rFonts w:ascii="Arial" w:hAnsi="Arial" w:cs="Arial"/>
          <w:sz w:val="22"/>
        </w:rPr>
        <w:t xml:space="preserve">2. Trình tự, thủ tục thành lập, gia nhập và hoạt động công đoàn </w:t>
      </w:r>
      <w:proofErr w:type="gramStart"/>
      <w:r w:rsidRPr="00C57CE4">
        <w:rPr>
          <w:rFonts w:ascii="Arial" w:hAnsi="Arial" w:cs="Arial"/>
          <w:sz w:val="22"/>
        </w:rPr>
        <w:t>theo</w:t>
      </w:r>
      <w:proofErr w:type="gramEnd"/>
      <w:r w:rsidRPr="00C57CE4">
        <w:rPr>
          <w:rFonts w:ascii="Arial" w:hAnsi="Arial" w:cs="Arial"/>
          <w:sz w:val="22"/>
        </w:rPr>
        <w:t xml:space="preserve"> quy định của Điều lệ Công đoàn Việt Nam.</w:t>
      </w:r>
    </w:p>
    <w:p w:rsidR="00780878" w:rsidRDefault="00780878" w:rsidP="00781CB3">
      <w:pPr>
        <w:pStyle w:val="ListParagraph"/>
        <w:ind w:left="405"/>
        <w:rPr>
          <w:rFonts w:ascii="Arial" w:hAnsi="Arial" w:cs="Arial"/>
          <w:sz w:val="22"/>
        </w:rPr>
      </w:pPr>
    </w:p>
    <w:p w:rsidR="00781CB3" w:rsidRPr="00093D1A" w:rsidRDefault="007B46DE" w:rsidP="00781CB3">
      <w:pPr>
        <w:pStyle w:val="ListParagraph"/>
        <w:ind w:left="405"/>
        <w:rPr>
          <w:rFonts w:ascii="Arial" w:hAnsi="Arial" w:cs="Arial"/>
          <w:b/>
          <w:sz w:val="22"/>
        </w:rPr>
      </w:pPr>
      <w:r w:rsidRPr="007B46DE">
        <w:rPr>
          <w:rFonts w:ascii="Arial" w:hAnsi="Arial" w:cs="Arial"/>
          <w:b/>
          <w:sz w:val="22"/>
        </w:rPr>
        <w:t>37. Luật bảo hiểm xã hội 2014</w:t>
      </w:r>
    </w:p>
    <w:p w:rsidR="00781CB3" w:rsidRDefault="00781CB3" w:rsidP="00781CB3">
      <w:pPr>
        <w:pStyle w:val="ListParagraph"/>
        <w:ind w:left="405"/>
        <w:rPr>
          <w:rFonts w:ascii="Arial" w:hAnsi="Arial" w:cs="Arial"/>
          <w:sz w:val="22"/>
        </w:rPr>
      </w:pPr>
    </w:p>
    <w:p w:rsidR="00781CB3" w:rsidRPr="00781CB3" w:rsidRDefault="007B46DE" w:rsidP="00781CB3">
      <w:pPr>
        <w:pStyle w:val="ListParagraph"/>
        <w:ind w:left="405"/>
        <w:rPr>
          <w:rFonts w:ascii="Arial" w:hAnsi="Arial" w:cs="Arial"/>
          <w:sz w:val="22"/>
        </w:rPr>
      </w:pPr>
      <w:bookmarkStart w:id="94" w:name="dieu37_2"/>
      <w:r w:rsidRPr="007B46DE">
        <w:rPr>
          <w:rFonts w:ascii="Arial" w:hAnsi="Arial" w:cs="Arial"/>
          <w:sz w:val="22"/>
          <w:u w:val="double"/>
        </w:rPr>
        <w:lastRenderedPageBreak/>
        <w:t>Điều 2</w:t>
      </w:r>
      <w:r w:rsidR="00781CB3">
        <w:rPr>
          <w:rFonts w:ascii="Arial" w:hAnsi="Arial" w:cs="Arial"/>
          <w:sz w:val="22"/>
        </w:rPr>
        <w:t xml:space="preserve">: </w:t>
      </w:r>
      <w:r w:rsidR="00781CB3" w:rsidRPr="00781CB3">
        <w:rPr>
          <w:rFonts w:ascii="Arial" w:hAnsi="Arial" w:cs="Arial"/>
          <w:sz w:val="22"/>
        </w:rPr>
        <w:t>Đối tượng áp dụng</w:t>
      </w:r>
    </w:p>
    <w:bookmarkEnd w:id="94"/>
    <w:p w:rsidR="00781CB3" w:rsidRPr="00781CB3" w:rsidRDefault="00781CB3" w:rsidP="00781CB3">
      <w:pPr>
        <w:pStyle w:val="ListParagraph"/>
        <w:ind w:left="405"/>
        <w:rPr>
          <w:rFonts w:ascii="Arial" w:hAnsi="Arial" w:cs="Arial"/>
          <w:sz w:val="22"/>
        </w:rPr>
      </w:pPr>
      <w:r w:rsidRPr="00781CB3">
        <w:rPr>
          <w:rFonts w:ascii="Arial" w:hAnsi="Arial" w:cs="Arial"/>
          <w:sz w:val="22"/>
        </w:rPr>
        <w:t xml:space="preserve">1. Người </w:t>
      </w:r>
      <w:proofErr w:type="gramStart"/>
      <w:r w:rsidRPr="00781CB3">
        <w:rPr>
          <w:rFonts w:ascii="Arial" w:hAnsi="Arial" w:cs="Arial"/>
          <w:sz w:val="22"/>
        </w:rPr>
        <w:t>lao</w:t>
      </w:r>
      <w:proofErr w:type="gramEnd"/>
      <w:r w:rsidRPr="00781CB3">
        <w:rPr>
          <w:rFonts w:ascii="Arial" w:hAnsi="Arial" w:cs="Arial"/>
          <w:sz w:val="22"/>
        </w:rPr>
        <w:t xml:space="preserve"> động là công dân Việt Nam thuộc đối tượng tham gia bảo hiểm xã hội bắt buộc, bao gồm:</w:t>
      </w:r>
    </w:p>
    <w:p w:rsidR="00781CB3" w:rsidRPr="00781CB3" w:rsidRDefault="00781CB3" w:rsidP="00781CB3">
      <w:pPr>
        <w:pStyle w:val="ListParagraph"/>
        <w:ind w:left="405"/>
        <w:rPr>
          <w:rFonts w:ascii="Arial" w:hAnsi="Arial" w:cs="Arial"/>
          <w:sz w:val="22"/>
        </w:rPr>
      </w:pPr>
      <w:r w:rsidRPr="00781CB3">
        <w:rPr>
          <w:rFonts w:ascii="Arial" w:hAnsi="Arial" w:cs="Arial"/>
          <w:sz w:val="22"/>
        </w:rPr>
        <w:t>a) Người làm việc theo hợp đồng lao động không xác định thời hạn, hợp đồng lao động xác định thời hạn, hợp đồng lao động theo mùa vụ hoặc theo một công việc nhất định có thời hạn từ đủ 03 tháng đến dưới 12 tháng, kể cả hợp đồng lao động được ký kết giữa người sử dụng lao động với người đại diện theo pháp luật của người dưới 15 tuổi theo quy định của pháp luật về lao động;</w:t>
      </w:r>
    </w:p>
    <w:p w:rsidR="00781CB3" w:rsidRPr="00781CB3" w:rsidRDefault="00781CB3" w:rsidP="00781CB3">
      <w:pPr>
        <w:pStyle w:val="ListParagraph"/>
        <w:ind w:left="405"/>
        <w:rPr>
          <w:rFonts w:ascii="Arial" w:hAnsi="Arial" w:cs="Arial"/>
          <w:sz w:val="22"/>
        </w:rPr>
      </w:pPr>
      <w:r w:rsidRPr="00781CB3">
        <w:rPr>
          <w:rFonts w:ascii="Arial" w:hAnsi="Arial" w:cs="Arial"/>
          <w:sz w:val="22"/>
        </w:rPr>
        <w:t xml:space="preserve">b) Người làm việc </w:t>
      </w:r>
      <w:proofErr w:type="gramStart"/>
      <w:r w:rsidRPr="00781CB3">
        <w:rPr>
          <w:rFonts w:ascii="Arial" w:hAnsi="Arial" w:cs="Arial"/>
          <w:sz w:val="22"/>
        </w:rPr>
        <w:t>theo</w:t>
      </w:r>
      <w:proofErr w:type="gramEnd"/>
      <w:r w:rsidRPr="00781CB3">
        <w:rPr>
          <w:rFonts w:ascii="Arial" w:hAnsi="Arial" w:cs="Arial"/>
          <w:sz w:val="22"/>
        </w:rPr>
        <w:t xml:space="preserve"> hợp đồng lao động có thời hạn từ đủ 01 tháng đến dưới 03 tháng;</w:t>
      </w:r>
    </w:p>
    <w:p w:rsidR="00781CB3" w:rsidRPr="00781CB3" w:rsidRDefault="00781CB3" w:rsidP="00781CB3">
      <w:pPr>
        <w:pStyle w:val="ListParagraph"/>
        <w:ind w:left="405"/>
        <w:rPr>
          <w:rFonts w:ascii="Arial" w:hAnsi="Arial" w:cs="Arial"/>
          <w:sz w:val="22"/>
        </w:rPr>
      </w:pPr>
      <w:r w:rsidRPr="00781CB3">
        <w:rPr>
          <w:rFonts w:ascii="Arial" w:hAnsi="Arial" w:cs="Arial"/>
          <w:sz w:val="22"/>
        </w:rPr>
        <w:t>c) Cán bộ, công chức, viên chức;</w:t>
      </w:r>
    </w:p>
    <w:p w:rsidR="00781CB3" w:rsidRPr="00781CB3" w:rsidRDefault="00781CB3" w:rsidP="00781CB3">
      <w:pPr>
        <w:pStyle w:val="ListParagraph"/>
        <w:ind w:left="405"/>
        <w:rPr>
          <w:rFonts w:ascii="Arial" w:hAnsi="Arial" w:cs="Arial"/>
          <w:sz w:val="22"/>
        </w:rPr>
      </w:pPr>
      <w:r w:rsidRPr="00781CB3">
        <w:rPr>
          <w:rFonts w:ascii="Arial" w:hAnsi="Arial" w:cs="Arial"/>
          <w:sz w:val="22"/>
        </w:rPr>
        <w:t>d) Công nhân quốc phòng, công nhân công an, người làm công tác khác trong tổ chức cơ yếu;</w:t>
      </w:r>
    </w:p>
    <w:p w:rsidR="00781CB3" w:rsidRPr="00781CB3" w:rsidRDefault="00781CB3" w:rsidP="00781CB3">
      <w:pPr>
        <w:pStyle w:val="ListParagraph"/>
        <w:ind w:left="405"/>
        <w:rPr>
          <w:rFonts w:ascii="Arial" w:hAnsi="Arial" w:cs="Arial"/>
          <w:sz w:val="22"/>
        </w:rPr>
      </w:pPr>
      <w:r w:rsidRPr="00781CB3">
        <w:rPr>
          <w:rFonts w:ascii="Arial" w:hAnsi="Arial" w:cs="Arial"/>
          <w:sz w:val="22"/>
        </w:rPr>
        <w:t>đ) Sĩ quan, quân nhân chuyên nghiệp quân đội nhân dân; sĩ quan, hạ sĩ quan nghiệp vụ, sĩ quan, hạ sĩ quan chuyên môn kỹ thuật công an nhân dân; người làm công tác cơ yếu hưởng lương như đối với quân nhân;</w:t>
      </w:r>
    </w:p>
    <w:p w:rsidR="00781CB3" w:rsidRPr="00781CB3" w:rsidRDefault="00781CB3" w:rsidP="00781CB3">
      <w:pPr>
        <w:pStyle w:val="ListParagraph"/>
        <w:ind w:left="405"/>
        <w:rPr>
          <w:rFonts w:ascii="Arial" w:hAnsi="Arial" w:cs="Arial"/>
          <w:sz w:val="22"/>
        </w:rPr>
      </w:pPr>
      <w:r w:rsidRPr="00781CB3">
        <w:rPr>
          <w:rFonts w:ascii="Arial" w:hAnsi="Arial" w:cs="Arial"/>
          <w:sz w:val="22"/>
        </w:rPr>
        <w:t xml:space="preserve">e) Hạ sĩ quan, chiến sĩ quân đội nhân dân; hạ sĩ quan, chiến sĩ công an nhân dân phục vụ có thời hạn; học viên quân đội, công an, cơ yếu đang </w:t>
      </w:r>
      <w:proofErr w:type="gramStart"/>
      <w:r w:rsidRPr="00781CB3">
        <w:rPr>
          <w:rFonts w:ascii="Arial" w:hAnsi="Arial" w:cs="Arial"/>
          <w:sz w:val="22"/>
        </w:rPr>
        <w:t>theo</w:t>
      </w:r>
      <w:proofErr w:type="gramEnd"/>
      <w:r w:rsidRPr="00781CB3">
        <w:rPr>
          <w:rFonts w:ascii="Arial" w:hAnsi="Arial" w:cs="Arial"/>
          <w:sz w:val="22"/>
        </w:rPr>
        <w:t xml:space="preserve"> học được hưởng sinh hoạt phí;</w:t>
      </w:r>
    </w:p>
    <w:p w:rsidR="00781CB3" w:rsidRPr="00781CB3" w:rsidRDefault="00781CB3" w:rsidP="00781CB3">
      <w:pPr>
        <w:pStyle w:val="ListParagraph"/>
        <w:ind w:left="405"/>
        <w:rPr>
          <w:rFonts w:ascii="Arial" w:hAnsi="Arial" w:cs="Arial"/>
          <w:sz w:val="22"/>
        </w:rPr>
      </w:pPr>
      <w:r w:rsidRPr="00781CB3">
        <w:rPr>
          <w:rFonts w:ascii="Arial" w:hAnsi="Arial" w:cs="Arial"/>
          <w:sz w:val="22"/>
        </w:rPr>
        <w:t xml:space="preserve">g) Người đi làm việc ở nước ngoài </w:t>
      </w:r>
      <w:proofErr w:type="gramStart"/>
      <w:r w:rsidRPr="00781CB3">
        <w:rPr>
          <w:rFonts w:ascii="Arial" w:hAnsi="Arial" w:cs="Arial"/>
          <w:sz w:val="22"/>
        </w:rPr>
        <w:t>theo</w:t>
      </w:r>
      <w:proofErr w:type="gramEnd"/>
      <w:r w:rsidRPr="00781CB3">
        <w:rPr>
          <w:rFonts w:ascii="Arial" w:hAnsi="Arial" w:cs="Arial"/>
          <w:sz w:val="22"/>
        </w:rPr>
        <w:t xml:space="preserve"> hợp đồng quy định tại Luật người lao động Việt Nam đi làm việc ở nước ngoài theo hợp đồng;</w:t>
      </w:r>
    </w:p>
    <w:p w:rsidR="00781CB3" w:rsidRPr="00781CB3" w:rsidRDefault="00781CB3" w:rsidP="00781CB3">
      <w:pPr>
        <w:pStyle w:val="ListParagraph"/>
        <w:ind w:left="405"/>
        <w:rPr>
          <w:rFonts w:ascii="Arial" w:hAnsi="Arial" w:cs="Arial"/>
          <w:sz w:val="22"/>
        </w:rPr>
      </w:pPr>
      <w:r w:rsidRPr="00781CB3">
        <w:rPr>
          <w:rFonts w:ascii="Arial" w:hAnsi="Arial" w:cs="Arial"/>
          <w:sz w:val="22"/>
        </w:rPr>
        <w:t>h) Người quản lý doanh nghiệp, người quản lý điều hành hợp tác xã có hưởng tiền lương;</w:t>
      </w:r>
    </w:p>
    <w:p w:rsidR="00781CB3" w:rsidRPr="00781CB3" w:rsidRDefault="00781CB3" w:rsidP="00781CB3">
      <w:pPr>
        <w:pStyle w:val="ListParagraph"/>
        <w:ind w:left="405"/>
        <w:rPr>
          <w:rFonts w:ascii="Arial" w:hAnsi="Arial" w:cs="Arial"/>
          <w:sz w:val="22"/>
        </w:rPr>
      </w:pPr>
      <w:r w:rsidRPr="00781CB3">
        <w:rPr>
          <w:rFonts w:ascii="Arial" w:hAnsi="Arial" w:cs="Arial"/>
          <w:sz w:val="22"/>
        </w:rPr>
        <w:t>i) Người hoạt động không chuyên trách ở xã, phường, thị trấn.</w:t>
      </w:r>
    </w:p>
    <w:p w:rsidR="00781CB3" w:rsidRPr="00781CB3" w:rsidRDefault="00781CB3" w:rsidP="00781CB3">
      <w:pPr>
        <w:pStyle w:val="ListParagraph"/>
        <w:ind w:left="405"/>
        <w:rPr>
          <w:rFonts w:ascii="Arial" w:hAnsi="Arial" w:cs="Arial"/>
          <w:sz w:val="22"/>
        </w:rPr>
      </w:pPr>
      <w:r w:rsidRPr="00781CB3">
        <w:rPr>
          <w:rFonts w:ascii="Arial" w:hAnsi="Arial" w:cs="Arial"/>
          <w:sz w:val="22"/>
        </w:rPr>
        <w:t>2. Người lao động là công dân nước ngoài vào làm việc tại Việt Nam có giấy phép lao động hoặc chứng chỉ hành nghề hoặc giấy phép hành nghề do cơ quan có thẩm quyền của Việt Nam cấp được tham gia bảo hiểm xã hội bắt buộc theo quy định của Chính phủ.</w:t>
      </w:r>
    </w:p>
    <w:p w:rsidR="00781CB3" w:rsidRPr="00781CB3" w:rsidRDefault="00781CB3" w:rsidP="00781CB3">
      <w:pPr>
        <w:pStyle w:val="ListParagraph"/>
        <w:ind w:left="405"/>
        <w:rPr>
          <w:rFonts w:ascii="Arial" w:hAnsi="Arial" w:cs="Arial"/>
          <w:sz w:val="22"/>
        </w:rPr>
      </w:pPr>
      <w:r w:rsidRPr="00781CB3">
        <w:rPr>
          <w:rFonts w:ascii="Arial" w:hAnsi="Arial" w:cs="Arial"/>
          <w:sz w:val="22"/>
        </w:rPr>
        <w:t>3. Người sử dụng lao động tham gia bảo hiểm xã hội bắt buộc bao gồm cơ quan nhà nước, đơn vị sự nghiệp, đơn vị vũ trang nhân dân; tổ chức chính trị, tổ chức chính trị - xã hội, tổ chức chính trị xã hội - nghề nghiệp, tổ chức xã hội - nghề nghiệp, tổ chức xã hội khác; cơ quan, tổ chức nước ngoài, tổ chức quốc tế hoạt động trên lãnh thổ Việt Nam; doanh nghiệp, hợp tác xã, hộ kinh doanh cá thể, tổ hợp tác, tổ chức khác và cá nhân có thuê mướn, sử dụng lao động theo hợp đồng lao động.</w:t>
      </w:r>
    </w:p>
    <w:p w:rsidR="00781CB3" w:rsidRPr="00781CB3" w:rsidRDefault="00781CB3" w:rsidP="00781CB3">
      <w:pPr>
        <w:pStyle w:val="ListParagraph"/>
        <w:ind w:left="405"/>
        <w:rPr>
          <w:rFonts w:ascii="Arial" w:hAnsi="Arial" w:cs="Arial"/>
          <w:sz w:val="22"/>
        </w:rPr>
      </w:pPr>
      <w:r w:rsidRPr="00781CB3">
        <w:rPr>
          <w:rFonts w:ascii="Arial" w:hAnsi="Arial" w:cs="Arial"/>
          <w:sz w:val="22"/>
        </w:rPr>
        <w:t>4. Người tham gia bảo hiểm xã hội tự nguyện là công dân Việt Nam từ đủ 15 tuổi trở lên và không thuộc đối tượng quy định tại khoản 1 Điều này.</w:t>
      </w:r>
    </w:p>
    <w:p w:rsidR="00781CB3" w:rsidRPr="00781CB3" w:rsidRDefault="00781CB3" w:rsidP="00781CB3">
      <w:pPr>
        <w:pStyle w:val="ListParagraph"/>
        <w:ind w:left="405"/>
        <w:rPr>
          <w:rFonts w:ascii="Arial" w:hAnsi="Arial" w:cs="Arial"/>
          <w:sz w:val="22"/>
        </w:rPr>
      </w:pPr>
      <w:r w:rsidRPr="00781CB3">
        <w:rPr>
          <w:rFonts w:ascii="Arial" w:hAnsi="Arial" w:cs="Arial"/>
          <w:sz w:val="22"/>
        </w:rPr>
        <w:t>5. Cơ quan, tổ chức, cá nhân có liên quan đến bảo hiểm xã hội.</w:t>
      </w:r>
    </w:p>
    <w:p w:rsidR="00093D1A" w:rsidRDefault="00781CB3" w:rsidP="00093D1A">
      <w:pPr>
        <w:pStyle w:val="ListParagraph"/>
        <w:ind w:left="405"/>
      </w:pPr>
      <w:r w:rsidRPr="00781CB3">
        <w:rPr>
          <w:rFonts w:ascii="Arial" w:hAnsi="Arial" w:cs="Arial"/>
          <w:sz w:val="22"/>
        </w:rPr>
        <w:t xml:space="preserve">Các đối tượng quy định tại các khoản 1, 2 và 4 Điều này sau đây gọi </w:t>
      </w:r>
      <w:proofErr w:type="gramStart"/>
      <w:r w:rsidRPr="00781CB3">
        <w:rPr>
          <w:rFonts w:ascii="Arial" w:hAnsi="Arial" w:cs="Arial"/>
          <w:sz w:val="22"/>
        </w:rPr>
        <w:t>chung</w:t>
      </w:r>
      <w:proofErr w:type="gramEnd"/>
      <w:r w:rsidRPr="00781CB3">
        <w:rPr>
          <w:rFonts w:ascii="Arial" w:hAnsi="Arial" w:cs="Arial"/>
          <w:sz w:val="22"/>
        </w:rPr>
        <w:t xml:space="preserve"> là người lao động.</w:t>
      </w:r>
    </w:p>
    <w:p w:rsidR="00093D1A" w:rsidRDefault="00093D1A" w:rsidP="00093D1A">
      <w:pPr>
        <w:pStyle w:val="ListParagraph"/>
        <w:ind w:left="405"/>
      </w:pPr>
    </w:p>
    <w:p w:rsidR="00093D1A" w:rsidRPr="00093D1A" w:rsidRDefault="007B46DE" w:rsidP="00093D1A">
      <w:pPr>
        <w:pStyle w:val="ListParagraph"/>
        <w:ind w:left="405"/>
        <w:rPr>
          <w:rFonts w:ascii="Arial" w:hAnsi="Arial" w:cs="Arial"/>
          <w:sz w:val="22"/>
        </w:rPr>
      </w:pPr>
      <w:bookmarkStart w:id="95" w:name="dieu37_21"/>
      <w:proofErr w:type="gramStart"/>
      <w:r w:rsidRPr="007B46DE">
        <w:rPr>
          <w:rFonts w:ascii="Arial" w:hAnsi="Arial" w:cs="Arial"/>
          <w:sz w:val="22"/>
          <w:u w:val="double"/>
        </w:rPr>
        <w:t>Điều 21</w:t>
      </w:r>
      <w:r w:rsidR="00093D1A" w:rsidRPr="00093D1A">
        <w:rPr>
          <w:rFonts w:ascii="Arial" w:hAnsi="Arial" w:cs="Arial"/>
          <w:sz w:val="22"/>
        </w:rPr>
        <w:t>.</w:t>
      </w:r>
      <w:proofErr w:type="gramEnd"/>
      <w:r w:rsidR="00093D1A" w:rsidRPr="00093D1A">
        <w:rPr>
          <w:rFonts w:ascii="Arial" w:hAnsi="Arial" w:cs="Arial"/>
          <w:sz w:val="22"/>
        </w:rPr>
        <w:t xml:space="preserve"> Trách nhiệm của người sử dụng </w:t>
      </w:r>
      <w:proofErr w:type="gramStart"/>
      <w:r w:rsidR="00093D1A" w:rsidRPr="00093D1A">
        <w:rPr>
          <w:rFonts w:ascii="Arial" w:hAnsi="Arial" w:cs="Arial"/>
          <w:sz w:val="22"/>
        </w:rPr>
        <w:t>lao</w:t>
      </w:r>
      <w:proofErr w:type="gramEnd"/>
      <w:r w:rsidR="00093D1A" w:rsidRPr="00093D1A">
        <w:rPr>
          <w:rFonts w:ascii="Arial" w:hAnsi="Arial" w:cs="Arial"/>
          <w:sz w:val="22"/>
        </w:rPr>
        <w:t xml:space="preserve"> động</w:t>
      </w:r>
    </w:p>
    <w:bookmarkEnd w:id="95"/>
    <w:p w:rsidR="00093D1A" w:rsidRPr="00093D1A" w:rsidRDefault="00093D1A" w:rsidP="00093D1A">
      <w:pPr>
        <w:pStyle w:val="ListParagraph"/>
        <w:ind w:left="405"/>
        <w:rPr>
          <w:rFonts w:ascii="Arial" w:hAnsi="Arial" w:cs="Arial"/>
          <w:sz w:val="22"/>
        </w:rPr>
      </w:pPr>
      <w:r w:rsidRPr="00093D1A">
        <w:rPr>
          <w:rFonts w:ascii="Arial" w:hAnsi="Arial" w:cs="Arial"/>
          <w:sz w:val="22"/>
        </w:rPr>
        <w:t xml:space="preserve">1. Lập hồ sơ để người </w:t>
      </w:r>
      <w:proofErr w:type="gramStart"/>
      <w:r w:rsidRPr="00093D1A">
        <w:rPr>
          <w:rFonts w:ascii="Arial" w:hAnsi="Arial" w:cs="Arial"/>
          <w:sz w:val="22"/>
        </w:rPr>
        <w:t>lao</w:t>
      </w:r>
      <w:proofErr w:type="gramEnd"/>
      <w:r w:rsidRPr="00093D1A">
        <w:rPr>
          <w:rFonts w:ascii="Arial" w:hAnsi="Arial" w:cs="Arial"/>
          <w:sz w:val="22"/>
        </w:rPr>
        <w:t xml:space="preserve"> động được cấp sổ bảo hiểm xã hội, đóng, hưởng bảo hiểm xã hội.</w:t>
      </w:r>
    </w:p>
    <w:p w:rsidR="00093D1A" w:rsidRPr="00093D1A" w:rsidRDefault="00093D1A" w:rsidP="00093D1A">
      <w:pPr>
        <w:pStyle w:val="ListParagraph"/>
        <w:ind w:left="405"/>
        <w:rPr>
          <w:rFonts w:ascii="Arial" w:hAnsi="Arial" w:cs="Arial"/>
          <w:sz w:val="22"/>
        </w:rPr>
      </w:pPr>
      <w:r w:rsidRPr="00093D1A">
        <w:rPr>
          <w:rFonts w:ascii="Arial" w:hAnsi="Arial" w:cs="Arial"/>
          <w:sz w:val="22"/>
        </w:rPr>
        <w:t xml:space="preserve">2. Đóng bảo hiểm xã hội </w:t>
      </w:r>
      <w:proofErr w:type="gramStart"/>
      <w:r w:rsidRPr="00093D1A">
        <w:rPr>
          <w:rFonts w:ascii="Arial" w:hAnsi="Arial" w:cs="Arial"/>
          <w:sz w:val="22"/>
        </w:rPr>
        <w:t>theo</w:t>
      </w:r>
      <w:proofErr w:type="gramEnd"/>
      <w:r w:rsidRPr="00093D1A">
        <w:rPr>
          <w:rFonts w:ascii="Arial" w:hAnsi="Arial" w:cs="Arial"/>
          <w:sz w:val="22"/>
        </w:rPr>
        <w:t xml:space="preserve"> quy định tại Điều 86 và hằng tháng trích từ tiền lương của người lao động theo quy định tại khoản 1 Điều 85 của Luật này để đóng cùng một lúc vào quỹ bảo hiểm xã hội.</w:t>
      </w:r>
    </w:p>
    <w:p w:rsidR="00093D1A" w:rsidRPr="00093D1A" w:rsidRDefault="00093D1A" w:rsidP="00093D1A">
      <w:pPr>
        <w:pStyle w:val="ListParagraph"/>
        <w:ind w:left="405"/>
        <w:rPr>
          <w:rFonts w:ascii="Arial" w:hAnsi="Arial" w:cs="Arial"/>
          <w:sz w:val="22"/>
        </w:rPr>
      </w:pPr>
      <w:r w:rsidRPr="00093D1A">
        <w:rPr>
          <w:rFonts w:ascii="Arial" w:hAnsi="Arial" w:cs="Arial"/>
          <w:sz w:val="22"/>
        </w:rPr>
        <w:t>3. Giới thiệu người lao động thuộc đối tượng quy định tại điểm a khoản 1, khoản 2 Điều 45 và Điều 55 của Luật này đi khám giám định mức suy giảm khả năng lao động tại Hội đồng giám định y khoa.</w:t>
      </w:r>
    </w:p>
    <w:p w:rsidR="00093D1A" w:rsidRPr="00093D1A" w:rsidRDefault="00093D1A" w:rsidP="00093D1A">
      <w:pPr>
        <w:pStyle w:val="ListParagraph"/>
        <w:ind w:left="405"/>
        <w:rPr>
          <w:rFonts w:ascii="Arial" w:hAnsi="Arial" w:cs="Arial"/>
          <w:sz w:val="22"/>
        </w:rPr>
      </w:pPr>
      <w:r w:rsidRPr="00093D1A">
        <w:rPr>
          <w:rFonts w:ascii="Arial" w:hAnsi="Arial" w:cs="Arial"/>
          <w:sz w:val="22"/>
        </w:rPr>
        <w:t xml:space="preserve">4. Phối hợp với cơ quan bảo hiểm xã hội trả trợ cấp bảo hiểm xã hội cho người </w:t>
      </w:r>
      <w:proofErr w:type="gramStart"/>
      <w:r w:rsidRPr="00093D1A">
        <w:rPr>
          <w:rFonts w:ascii="Arial" w:hAnsi="Arial" w:cs="Arial"/>
          <w:sz w:val="22"/>
        </w:rPr>
        <w:t>lao</w:t>
      </w:r>
      <w:proofErr w:type="gramEnd"/>
      <w:r w:rsidRPr="00093D1A">
        <w:rPr>
          <w:rFonts w:ascii="Arial" w:hAnsi="Arial" w:cs="Arial"/>
          <w:sz w:val="22"/>
        </w:rPr>
        <w:t xml:space="preserve"> động.</w:t>
      </w:r>
    </w:p>
    <w:p w:rsidR="00093D1A" w:rsidRPr="00093D1A" w:rsidRDefault="00093D1A" w:rsidP="00093D1A">
      <w:pPr>
        <w:pStyle w:val="ListParagraph"/>
        <w:ind w:left="405"/>
        <w:rPr>
          <w:rFonts w:ascii="Arial" w:hAnsi="Arial" w:cs="Arial"/>
          <w:sz w:val="22"/>
        </w:rPr>
      </w:pPr>
      <w:r w:rsidRPr="00093D1A">
        <w:rPr>
          <w:rFonts w:ascii="Arial" w:hAnsi="Arial" w:cs="Arial"/>
          <w:sz w:val="22"/>
        </w:rPr>
        <w:t xml:space="preserve">5. Phối hợp với cơ quan bảo hiểm xã hội trả sổ bảo hiểm xã hội cho người </w:t>
      </w:r>
      <w:proofErr w:type="gramStart"/>
      <w:r w:rsidRPr="00093D1A">
        <w:rPr>
          <w:rFonts w:ascii="Arial" w:hAnsi="Arial" w:cs="Arial"/>
          <w:sz w:val="22"/>
        </w:rPr>
        <w:t>lao</w:t>
      </w:r>
      <w:proofErr w:type="gramEnd"/>
      <w:r w:rsidRPr="00093D1A">
        <w:rPr>
          <w:rFonts w:ascii="Arial" w:hAnsi="Arial" w:cs="Arial"/>
          <w:sz w:val="22"/>
        </w:rPr>
        <w:t xml:space="preserve"> động, xác nhận thời gian đóng bảo hiểm xã hội khi người lao động chấm dứt hợp đồng lao động, hợp đồng làm việc hoặc thôi việc theo quy định của pháp luật.</w:t>
      </w:r>
    </w:p>
    <w:p w:rsidR="00093D1A" w:rsidRPr="00093D1A" w:rsidRDefault="00093D1A" w:rsidP="00093D1A">
      <w:pPr>
        <w:pStyle w:val="ListParagraph"/>
        <w:ind w:left="405"/>
        <w:rPr>
          <w:rFonts w:ascii="Arial" w:hAnsi="Arial" w:cs="Arial"/>
          <w:sz w:val="22"/>
        </w:rPr>
      </w:pPr>
      <w:r w:rsidRPr="00093D1A">
        <w:rPr>
          <w:rFonts w:ascii="Arial" w:hAnsi="Arial" w:cs="Arial"/>
          <w:sz w:val="22"/>
        </w:rPr>
        <w:t xml:space="preserve">6. Cung cấp chính xác, đầy đủ, kịp thời thông tin, tài liệu liên quan đến việc đóng, hưởng bảo hiểm xã hội </w:t>
      </w:r>
      <w:proofErr w:type="gramStart"/>
      <w:r w:rsidRPr="00093D1A">
        <w:rPr>
          <w:rFonts w:ascii="Arial" w:hAnsi="Arial" w:cs="Arial"/>
          <w:sz w:val="22"/>
        </w:rPr>
        <w:t>theo</w:t>
      </w:r>
      <w:proofErr w:type="gramEnd"/>
      <w:r w:rsidRPr="00093D1A">
        <w:rPr>
          <w:rFonts w:ascii="Arial" w:hAnsi="Arial" w:cs="Arial"/>
          <w:sz w:val="22"/>
        </w:rPr>
        <w:t xml:space="preserve"> yêu cầu của cơ quan quản lý nhà nước có thẩm quyền, cơ quan bảo hiểm xã hội.</w:t>
      </w:r>
    </w:p>
    <w:p w:rsidR="00093D1A" w:rsidRPr="00093D1A" w:rsidRDefault="00093D1A" w:rsidP="00093D1A">
      <w:pPr>
        <w:pStyle w:val="ListParagraph"/>
        <w:ind w:left="405"/>
        <w:rPr>
          <w:rFonts w:ascii="Arial" w:hAnsi="Arial" w:cs="Arial"/>
          <w:sz w:val="22"/>
        </w:rPr>
      </w:pPr>
      <w:r w:rsidRPr="00093D1A">
        <w:rPr>
          <w:rFonts w:ascii="Arial" w:hAnsi="Arial" w:cs="Arial"/>
          <w:sz w:val="22"/>
        </w:rPr>
        <w:lastRenderedPageBreak/>
        <w:t>7. Định kỳ 06 tháng, niêm yết công khai thông tin về việc đóng bảo hiểm xã hội cho người lao động; cung cấp thông tin về việc đóng bảo hiểm xã hội của người lao động khi người lao động hoặc tổ chức công đoàn yêu cầu.</w:t>
      </w:r>
    </w:p>
    <w:p w:rsidR="00781CB3" w:rsidRDefault="00093D1A" w:rsidP="00093D1A">
      <w:pPr>
        <w:pStyle w:val="ListParagraph"/>
        <w:ind w:left="405"/>
        <w:rPr>
          <w:rFonts w:ascii="Arial" w:hAnsi="Arial" w:cs="Arial"/>
          <w:sz w:val="22"/>
        </w:rPr>
      </w:pPr>
      <w:r w:rsidRPr="00093D1A">
        <w:rPr>
          <w:rFonts w:ascii="Arial" w:hAnsi="Arial" w:cs="Arial"/>
          <w:sz w:val="22"/>
        </w:rPr>
        <w:t xml:space="preserve">8. Hằng năm, niêm yết công khai thông tin đóng bảo hiểm xã hội của người </w:t>
      </w:r>
      <w:proofErr w:type="gramStart"/>
      <w:r w:rsidRPr="00093D1A">
        <w:rPr>
          <w:rFonts w:ascii="Arial" w:hAnsi="Arial" w:cs="Arial"/>
          <w:sz w:val="22"/>
        </w:rPr>
        <w:t>lao</w:t>
      </w:r>
      <w:proofErr w:type="gramEnd"/>
      <w:r w:rsidRPr="00093D1A">
        <w:rPr>
          <w:rFonts w:ascii="Arial" w:hAnsi="Arial" w:cs="Arial"/>
          <w:sz w:val="22"/>
        </w:rPr>
        <w:t xml:space="preserve"> động do cơ quan bảo hiểm xã hội cung cấp theo quy định tại khoản 7 Điều 23 của Luật này.</w:t>
      </w:r>
    </w:p>
    <w:p w:rsidR="00781CB3" w:rsidRDefault="00781CB3" w:rsidP="00781CB3">
      <w:pPr>
        <w:pStyle w:val="ListParagraph"/>
        <w:ind w:left="405"/>
        <w:rPr>
          <w:rFonts w:ascii="Arial" w:hAnsi="Arial" w:cs="Arial"/>
          <w:sz w:val="22"/>
        </w:rPr>
      </w:pPr>
    </w:p>
    <w:p w:rsidR="00781CB3" w:rsidRPr="00093D1A" w:rsidRDefault="007B46DE" w:rsidP="00781CB3">
      <w:pPr>
        <w:pStyle w:val="ListParagraph"/>
        <w:ind w:left="405"/>
        <w:rPr>
          <w:rFonts w:ascii="Arial" w:hAnsi="Arial" w:cs="Arial"/>
          <w:b/>
          <w:sz w:val="22"/>
        </w:rPr>
      </w:pPr>
      <w:r w:rsidRPr="007B46DE">
        <w:rPr>
          <w:rFonts w:ascii="Arial" w:hAnsi="Arial" w:cs="Arial"/>
          <w:b/>
          <w:sz w:val="22"/>
        </w:rPr>
        <w:t>38. Luật bảo hiểm y tế 2008</w:t>
      </w:r>
    </w:p>
    <w:p w:rsidR="00093D1A" w:rsidRPr="00093D1A" w:rsidRDefault="00093D1A" w:rsidP="00781CB3">
      <w:pPr>
        <w:pStyle w:val="ListParagraph"/>
        <w:ind w:left="405"/>
        <w:rPr>
          <w:rFonts w:ascii="Arial" w:hAnsi="Arial" w:cs="Arial"/>
          <w:b/>
          <w:sz w:val="22"/>
        </w:rPr>
      </w:pPr>
    </w:p>
    <w:p w:rsidR="00093D1A" w:rsidRPr="00093D1A" w:rsidRDefault="007B46DE" w:rsidP="00093D1A">
      <w:pPr>
        <w:pStyle w:val="ListParagraph"/>
        <w:ind w:left="405"/>
        <w:rPr>
          <w:rFonts w:ascii="Arial" w:hAnsi="Arial" w:cs="Arial"/>
          <w:sz w:val="22"/>
        </w:rPr>
      </w:pPr>
      <w:bookmarkStart w:id="96" w:name="dieu38_12"/>
      <w:proofErr w:type="gramStart"/>
      <w:r w:rsidRPr="007B46DE">
        <w:rPr>
          <w:rFonts w:ascii="Arial" w:hAnsi="Arial" w:cs="Arial"/>
          <w:sz w:val="22"/>
          <w:u w:val="double"/>
        </w:rPr>
        <w:t>Điều 12.</w:t>
      </w:r>
      <w:proofErr w:type="gramEnd"/>
      <w:r w:rsidR="00093D1A" w:rsidRPr="00093D1A">
        <w:rPr>
          <w:rFonts w:ascii="Arial" w:hAnsi="Arial" w:cs="Arial"/>
          <w:sz w:val="22"/>
        </w:rPr>
        <w:t xml:space="preserve"> Đối tượng tham gia bảo hiểm y tế</w:t>
      </w:r>
    </w:p>
    <w:bookmarkEnd w:id="96"/>
    <w:p w:rsidR="00093D1A" w:rsidRPr="00093D1A" w:rsidRDefault="00093D1A" w:rsidP="00093D1A">
      <w:pPr>
        <w:pStyle w:val="ListParagraph"/>
        <w:ind w:left="405"/>
        <w:rPr>
          <w:rFonts w:ascii="Arial" w:hAnsi="Arial" w:cs="Arial"/>
          <w:sz w:val="22"/>
        </w:rPr>
      </w:pPr>
      <w:r w:rsidRPr="00093D1A">
        <w:rPr>
          <w:rFonts w:ascii="Arial" w:hAnsi="Arial" w:cs="Arial"/>
          <w:sz w:val="22"/>
        </w:rPr>
        <w:t>1. Người lao động làm việc theo hợp đồng lao động không xác định thời hạn, hợp đồng lao động có thời hạn từ đủ 3 tháng trở lên theo quy định của pháp luật về lao động; người lao động là người quản lý doanh nghiệp hưởng tiền lương, tiền công theo quy định của pháp luật về tiền lương, tiền công; cán bộ, công chức, viên chức theo quy định của pháp luật (sau đây gọi chung là người lao động).</w:t>
      </w:r>
    </w:p>
    <w:p w:rsidR="00093D1A" w:rsidRPr="00093D1A" w:rsidRDefault="00093D1A" w:rsidP="00093D1A">
      <w:pPr>
        <w:pStyle w:val="ListParagraph"/>
        <w:ind w:left="405"/>
        <w:rPr>
          <w:rFonts w:ascii="Arial" w:hAnsi="Arial" w:cs="Arial"/>
          <w:sz w:val="22"/>
        </w:rPr>
      </w:pPr>
      <w:r w:rsidRPr="00093D1A">
        <w:rPr>
          <w:rFonts w:ascii="Arial" w:hAnsi="Arial" w:cs="Arial"/>
          <w:sz w:val="22"/>
        </w:rPr>
        <w:t xml:space="preserve">2. Sĩ quan, hạ sĩ quan nghiệp vụ và sĩ quan, hạ sĩ quan chuyên môn, kỹ thuật đang công tác trong lực lượng Công </w:t>
      </w:r>
      <w:proofErr w:type="gramStart"/>
      <w:r w:rsidRPr="00093D1A">
        <w:rPr>
          <w:rFonts w:ascii="Arial" w:hAnsi="Arial" w:cs="Arial"/>
          <w:sz w:val="22"/>
        </w:rPr>
        <w:t>an</w:t>
      </w:r>
      <w:proofErr w:type="gramEnd"/>
      <w:r w:rsidRPr="00093D1A">
        <w:rPr>
          <w:rFonts w:ascii="Arial" w:hAnsi="Arial" w:cs="Arial"/>
          <w:sz w:val="22"/>
        </w:rPr>
        <w:t xml:space="preserve"> nhân dân. </w:t>
      </w:r>
    </w:p>
    <w:p w:rsidR="00093D1A" w:rsidRPr="00093D1A" w:rsidRDefault="00093D1A" w:rsidP="00093D1A">
      <w:pPr>
        <w:pStyle w:val="ListParagraph"/>
        <w:ind w:left="405"/>
        <w:rPr>
          <w:rFonts w:ascii="Arial" w:hAnsi="Arial" w:cs="Arial"/>
          <w:sz w:val="22"/>
        </w:rPr>
      </w:pPr>
      <w:r w:rsidRPr="00093D1A">
        <w:rPr>
          <w:rFonts w:ascii="Arial" w:hAnsi="Arial" w:cs="Arial"/>
          <w:sz w:val="22"/>
        </w:rPr>
        <w:t xml:space="preserve">3. Người hưởng lương hưu, trợ cấp mất sức </w:t>
      </w:r>
      <w:proofErr w:type="gramStart"/>
      <w:r w:rsidRPr="00093D1A">
        <w:rPr>
          <w:rFonts w:ascii="Arial" w:hAnsi="Arial" w:cs="Arial"/>
          <w:sz w:val="22"/>
        </w:rPr>
        <w:t>lao</w:t>
      </w:r>
      <w:proofErr w:type="gramEnd"/>
      <w:r w:rsidRPr="00093D1A">
        <w:rPr>
          <w:rFonts w:ascii="Arial" w:hAnsi="Arial" w:cs="Arial"/>
          <w:sz w:val="22"/>
        </w:rPr>
        <w:t xml:space="preserve"> động hằng tháng.</w:t>
      </w:r>
    </w:p>
    <w:p w:rsidR="00093D1A" w:rsidRPr="00093D1A" w:rsidRDefault="00093D1A" w:rsidP="00093D1A">
      <w:pPr>
        <w:pStyle w:val="ListParagraph"/>
        <w:ind w:left="405"/>
        <w:rPr>
          <w:rFonts w:ascii="Arial" w:hAnsi="Arial" w:cs="Arial"/>
          <w:sz w:val="22"/>
        </w:rPr>
      </w:pPr>
      <w:r w:rsidRPr="00093D1A">
        <w:rPr>
          <w:rFonts w:ascii="Arial" w:hAnsi="Arial" w:cs="Arial"/>
          <w:sz w:val="22"/>
        </w:rPr>
        <w:t xml:space="preserve">4. Người đang hưởng trợ cấp bảo hiểm xã hội hằng tháng do bị </w:t>
      </w:r>
      <w:proofErr w:type="gramStart"/>
      <w:r w:rsidRPr="00093D1A">
        <w:rPr>
          <w:rFonts w:ascii="Arial" w:hAnsi="Arial" w:cs="Arial"/>
          <w:sz w:val="22"/>
        </w:rPr>
        <w:t>tai</w:t>
      </w:r>
      <w:proofErr w:type="gramEnd"/>
      <w:r w:rsidRPr="00093D1A">
        <w:rPr>
          <w:rFonts w:ascii="Arial" w:hAnsi="Arial" w:cs="Arial"/>
          <w:sz w:val="22"/>
        </w:rPr>
        <w:t xml:space="preserve"> nạn lao động, bệnh nghề nghiệp.</w:t>
      </w:r>
    </w:p>
    <w:p w:rsidR="00093D1A" w:rsidRPr="00093D1A" w:rsidRDefault="00093D1A" w:rsidP="00093D1A">
      <w:pPr>
        <w:pStyle w:val="ListParagraph"/>
        <w:ind w:left="405"/>
        <w:rPr>
          <w:rFonts w:ascii="Arial" w:hAnsi="Arial" w:cs="Arial"/>
          <w:sz w:val="22"/>
        </w:rPr>
      </w:pPr>
      <w:r w:rsidRPr="00093D1A">
        <w:rPr>
          <w:rFonts w:ascii="Arial" w:hAnsi="Arial" w:cs="Arial"/>
          <w:sz w:val="22"/>
        </w:rPr>
        <w:t xml:space="preserve">5. Người đã thôi hưởng trợ cấp mất sức </w:t>
      </w:r>
      <w:proofErr w:type="gramStart"/>
      <w:r w:rsidRPr="00093D1A">
        <w:rPr>
          <w:rFonts w:ascii="Arial" w:hAnsi="Arial" w:cs="Arial"/>
          <w:sz w:val="22"/>
        </w:rPr>
        <w:t>lao</w:t>
      </w:r>
      <w:proofErr w:type="gramEnd"/>
      <w:r w:rsidRPr="00093D1A">
        <w:rPr>
          <w:rFonts w:ascii="Arial" w:hAnsi="Arial" w:cs="Arial"/>
          <w:sz w:val="22"/>
        </w:rPr>
        <w:t xml:space="preserve"> động đang hưởng trợ cấp hằng tháng từ ngân sách nhà nước.</w:t>
      </w:r>
    </w:p>
    <w:p w:rsidR="00093D1A" w:rsidRPr="00093D1A" w:rsidRDefault="00093D1A" w:rsidP="00093D1A">
      <w:pPr>
        <w:pStyle w:val="ListParagraph"/>
        <w:ind w:left="405"/>
        <w:rPr>
          <w:rFonts w:ascii="Arial" w:hAnsi="Arial" w:cs="Arial"/>
          <w:sz w:val="22"/>
        </w:rPr>
      </w:pPr>
      <w:r w:rsidRPr="00093D1A">
        <w:rPr>
          <w:rFonts w:ascii="Arial" w:hAnsi="Arial" w:cs="Arial"/>
          <w:sz w:val="22"/>
        </w:rPr>
        <w:t>6. Cán bộ xã, phường, thị trấn đã nghỉ việc đang hưởng trợ cấp bảo hiểm xã hội hằng tháng.</w:t>
      </w:r>
    </w:p>
    <w:p w:rsidR="00093D1A" w:rsidRPr="00093D1A" w:rsidRDefault="00093D1A" w:rsidP="00093D1A">
      <w:pPr>
        <w:pStyle w:val="ListParagraph"/>
        <w:ind w:left="405"/>
        <w:rPr>
          <w:rFonts w:ascii="Arial" w:hAnsi="Arial" w:cs="Arial"/>
          <w:sz w:val="22"/>
        </w:rPr>
      </w:pPr>
      <w:r w:rsidRPr="00093D1A">
        <w:rPr>
          <w:rFonts w:ascii="Arial" w:hAnsi="Arial" w:cs="Arial"/>
          <w:sz w:val="22"/>
        </w:rPr>
        <w:t>7. Cán bộ xã, phường, thị trấn đã nghỉ việc đang hưởng trợ cấp từ ngân sách nhà nước hằng tháng.</w:t>
      </w:r>
    </w:p>
    <w:p w:rsidR="00093D1A" w:rsidRPr="00093D1A" w:rsidRDefault="00093D1A" w:rsidP="00093D1A">
      <w:pPr>
        <w:pStyle w:val="ListParagraph"/>
        <w:ind w:left="405"/>
        <w:rPr>
          <w:rFonts w:ascii="Arial" w:hAnsi="Arial" w:cs="Arial"/>
          <w:sz w:val="22"/>
        </w:rPr>
      </w:pPr>
      <w:r w:rsidRPr="00093D1A">
        <w:rPr>
          <w:rFonts w:ascii="Arial" w:hAnsi="Arial" w:cs="Arial"/>
          <w:sz w:val="22"/>
        </w:rPr>
        <w:t>8. Người đang hưởng trợ cấp thất nghiệp.</w:t>
      </w:r>
    </w:p>
    <w:p w:rsidR="00093D1A" w:rsidRPr="00093D1A" w:rsidRDefault="00093D1A" w:rsidP="00093D1A">
      <w:pPr>
        <w:pStyle w:val="ListParagraph"/>
        <w:ind w:left="405"/>
        <w:rPr>
          <w:rFonts w:ascii="Arial" w:hAnsi="Arial" w:cs="Arial"/>
          <w:sz w:val="22"/>
        </w:rPr>
      </w:pPr>
      <w:r w:rsidRPr="00093D1A">
        <w:rPr>
          <w:rFonts w:ascii="Arial" w:hAnsi="Arial" w:cs="Arial"/>
          <w:sz w:val="22"/>
        </w:rPr>
        <w:t>9. Người có công với cách mạng.</w:t>
      </w:r>
    </w:p>
    <w:p w:rsidR="00093D1A" w:rsidRPr="00093D1A" w:rsidRDefault="00093D1A" w:rsidP="00093D1A">
      <w:pPr>
        <w:pStyle w:val="ListParagraph"/>
        <w:ind w:left="405"/>
        <w:rPr>
          <w:rFonts w:ascii="Arial" w:hAnsi="Arial" w:cs="Arial"/>
          <w:sz w:val="22"/>
        </w:rPr>
      </w:pPr>
      <w:r w:rsidRPr="00093D1A">
        <w:rPr>
          <w:rFonts w:ascii="Arial" w:hAnsi="Arial" w:cs="Arial"/>
          <w:sz w:val="22"/>
        </w:rPr>
        <w:t xml:space="preserve">10. Cựu chiến binh </w:t>
      </w:r>
      <w:proofErr w:type="gramStart"/>
      <w:r w:rsidRPr="00093D1A">
        <w:rPr>
          <w:rFonts w:ascii="Arial" w:hAnsi="Arial" w:cs="Arial"/>
          <w:sz w:val="22"/>
        </w:rPr>
        <w:t>theo</w:t>
      </w:r>
      <w:proofErr w:type="gramEnd"/>
      <w:r w:rsidRPr="00093D1A">
        <w:rPr>
          <w:rFonts w:ascii="Arial" w:hAnsi="Arial" w:cs="Arial"/>
          <w:sz w:val="22"/>
        </w:rPr>
        <w:t xml:space="preserve"> quy định của pháp luật về cựu chiến binh.</w:t>
      </w:r>
    </w:p>
    <w:p w:rsidR="00093D1A" w:rsidRPr="00093D1A" w:rsidRDefault="00093D1A" w:rsidP="00093D1A">
      <w:pPr>
        <w:pStyle w:val="ListParagraph"/>
        <w:ind w:left="405"/>
        <w:rPr>
          <w:rFonts w:ascii="Arial" w:hAnsi="Arial" w:cs="Arial"/>
          <w:sz w:val="22"/>
        </w:rPr>
      </w:pPr>
      <w:r w:rsidRPr="00093D1A">
        <w:rPr>
          <w:rFonts w:ascii="Arial" w:hAnsi="Arial" w:cs="Arial"/>
          <w:sz w:val="22"/>
        </w:rPr>
        <w:t xml:space="preserve">11. Người trực tiếp tham gia kháng chiến chống Mỹ cứu nước </w:t>
      </w:r>
      <w:proofErr w:type="gramStart"/>
      <w:r w:rsidRPr="00093D1A">
        <w:rPr>
          <w:rFonts w:ascii="Arial" w:hAnsi="Arial" w:cs="Arial"/>
          <w:sz w:val="22"/>
        </w:rPr>
        <w:t>theo</w:t>
      </w:r>
      <w:proofErr w:type="gramEnd"/>
      <w:r w:rsidRPr="00093D1A">
        <w:rPr>
          <w:rFonts w:ascii="Arial" w:hAnsi="Arial" w:cs="Arial"/>
          <w:sz w:val="22"/>
        </w:rPr>
        <w:t xml:space="preserve"> quy định của Chính phủ.</w:t>
      </w:r>
    </w:p>
    <w:p w:rsidR="00093D1A" w:rsidRPr="00093D1A" w:rsidRDefault="00093D1A" w:rsidP="00093D1A">
      <w:pPr>
        <w:pStyle w:val="ListParagraph"/>
        <w:ind w:left="405"/>
        <w:rPr>
          <w:rFonts w:ascii="Arial" w:hAnsi="Arial" w:cs="Arial"/>
          <w:sz w:val="22"/>
        </w:rPr>
      </w:pPr>
      <w:r w:rsidRPr="00093D1A">
        <w:rPr>
          <w:rFonts w:ascii="Arial" w:hAnsi="Arial" w:cs="Arial"/>
          <w:sz w:val="22"/>
        </w:rPr>
        <w:t>12. Đại biểu Quốc hội, đại biểu Hội đồng nhân dân các cấp đương nhiệm.</w:t>
      </w:r>
    </w:p>
    <w:p w:rsidR="00093D1A" w:rsidRPr="00093D1A" w:rsidRDefault="00093D1A" w:rsidP="00093D1A">
      <w:pPr>
        <w:pStyle w:val="ListParagraph"/>
        <w:ind w:left="405"/>
        <w:rPr>
          <w:rFonts w:ascii="Arial" w:hAnsi="Arial" w:cs="Arial"/>
          <w:sz w:val="22"/>
        </w:rPr>
      </w:pPr>
      <w:r w:rsidRPr="00093D1A">
        <w:rPr>
          <w:rFonts w:ascii="Arial" w:hAnsi="Arial" w:cs="Arial"/>
          <w:sz w:val="22"/>
        </w:rPr>
        <w:t xml:space="preserve">13. Người thuộc diện hưởng trợ cấp bảo trợ xã hội hằng tháng </w:t>
      </w:r>
      <w:proofErr w:type="gramStart"/>
      <w:r w:rsidRPr="00093D1A">
        <w:rPr>
          <w:rFonts w:ascii="Arial" w:hAnsi="Arial" w:cs="Arial"/>
          <w:sz w:val="22"/>
        </w:rPr>
        <w:t>theo</w:t>
      </w:r>
      <w:proofErr w:type="gramEnd"/>
      <w:r w:rsidRPr="00093D1A">
        <w:rPr>
          <w:rFonts w:ascii="Arial" w:hAnsi="Arial" w:cs="Arial"/>
          <w:sz w:val="22"/>
        </w:rPr>
        <w:t xml:space="preserve"> quy định của pháp luật.</w:t>
      </w:r>
    </w:p>
    <w:p w:rsidR="00093D1A" w:rsidRPr="00093D1A" w:rsidRDefault="00093D1A" w:rsidP="00093D1A">
      <w:pPr>
        <w:pStyle w:val="ListParagraph"/>
        <w:ind w:left="405"/>
        <w:rPr>
          <w:rFonts w:ascii="Arial" w:hAnsi="Arial" w:cs="Arial"/>
          <w:sz w:val="22"/>
        </w:rPr>
      </w:pPr>
      <w:r w:rsidRPr="00093D1A">
        <w:rPr>
          <w:rFonts w:ascii="Arial" w:hAnsi="Arial" w:cs="Arial"/>
          <w:sz w:val="22"/>
        </w:rPr>
        <w:t>14. Người thuộc hộ gia đình nghèo; người dân tộc thiểu số đang sinh sống tại vùng có điều kiện kinh tế - xã hội khó khăn, đặc biệt khó khăn.</w:t>
      </w:r>
    </w:p>
    <w:p w:rsidR="00093D1A" w:rsidRPr="00093D1A" w:rsidRDefault="00093D1A" w:rsidP="00093D1A">
      <w:pPr>
        <w:pStyle w:val="ListParagraph"/>
        <w:ind w:left="405"/>
        <w:rPr>
          <w:rFonts w:ascii="Arial" w:hAnsi="Arial" w:cs="Arial"/>
          <w:sz w:val="22"/>
        </w:rPr>
      </w:pPr>
      <w:r w:rsidRPr="00093D1A">
        <w:rPr>
          <w:rFonts w:ascii="Arial" w:hAnsi="Arial" w:cs="Arial"/>
          <w:sz w:val="22"/>
        </w:rPr>
        <w:t xml:space="preserve">15. Thân nhân của người có công với cách mạng </w:t>
      </w:r>
      <w:proofErr w:type="gramStart"/>
      <w:r w:rsidRPr="00093D1A">
        <w:rPr>
          <w:rFonts w:ascii="Arial" w:hAnsi="Arial" w:cs="Arial"/>
          <w:sz w:val="22"/>
        </w:rPr>
        <w:t>theo</w:t>
      </w:r>
      <w:proofErr w:type="gramEnd"/>
      <w:r w:rsidRPr="00093D1A">
        <w:rPr>
          <w:rFonts w:ascii="Arial" w:hAnsi="Arial" w:cs="Arial"/>
          <w:sz w:val="22"/>
        </w:rPr>
        <w:t xml:space="preserve"> quy định của pháp luật về ưu đãi người có công với cách mạng.</w:t>
      </w:r>
    </w:p>
    <w:p w:rsidR="00093D1A" w:rsidRPr="00093D1A" w:rsidRDefault="00093D1A" w:rsidP="00093D1A">
      <w:pPr>
        <w:pStyle w:val="ListParagraph"/>
        <w:ind w:left="405"/>
        <w:rPr>
          <w:rFonts w:ascii="Arial" w:hAnsi="Arial" w:cs="Arial"/>
          <w:sz w:val="22"/>
        </w:rPr>
      </w:pPr>
      <w:r w:rsidRPr="00093D1A">
        <w:rPr>
          <w:rFonts w:ascii="Arial" w:hAnsi="Arial" w:cs="Arial"/>
          <w:sz w:val="22"/>
        </w:rPr>
        <w:t xml:space="preserve">16. Thân nhân của các đối tượng sau đây </w:t>
      </w:r>
      <w:proofErr w:type="gramStart"/>
      <w:r w:rsidRPr="00093D1A">
        <w:rPr>
          <w:rFonts w:ascii="Arial" w:hAnsi="Arial" w:cs="Arial"/>
          <w:sz w:val="22"/>
        </w:rPr>
        <w:t>theo</w:t>
      </w:r>
      <w:proofErr w:type="gramEnd"/>
      <w:r w:rsidRPr="00093D1A">
        <w:rPr>
          <w:rFonts w:ascii="Arial" w:hAnsi="Arial" w:cs="Arial"/>
          <w:sz w:val="22"/>
        </w:rPr>
        <w:t xml:space="preserve"> quy định của pháp luật về sĩ quan Quân đội nhân dân, nghĩa vụ quân sự, Công an nhân dân và cơ yếu:</w:t>
      </w:r>
    </w:p>
    <w:p w:rsidR="00093D1A" w:rsidRPr="00093D1A" w:rsidRDefault="00093D1A" w:rsidP="00093D1A">
      <w:pPr>
        <w:pStyle w:val="ListParagraph"/>
        <w:ind w:left="405"/>
        <w:rPr>
          <w:rFonts w:ascii="Arial" w:hAnsi="Arial" w:cs="Arial"/>
          <w:sz w:val="22"/>
        </w:rPr>
      </w:pPr>
      <w:r w:rsidRPr="00093D1A">
        <w:rPr>
          <w:rFonts w:ascii="Arial" w:hAnsi="Arial" w:cs="Arial"/>
          <w:sz w:val="22"/>
        </w:rPr>
        <w:t xml:space="preserve">a) Sĩ quan, quân nhân chuyên nghiệp thuộc Quân đội nhân dân đang tại </w:t>
      </w:r>
      <w:proofErr w:type="gramStart"/>
      <w:r w:rsidRPr="00093D1A">
        <w:rPr>
          <w:rFonts w:ascii="Arial" w:hAnsi="Arial" w:cs="Arial"/>
          <w:sz w:val="22"/>
        </w:rPr>
        <w:t>ngũ</w:t>
      </w:r>
      <w:proofErr w:type="gramEnd"/>
      <w:r w:rsidRPr="00093D1A">
        <w:rPr>
          <w:rFonts w:ascii="Arial" w:hAnsi="Arial" w:cs="Arial"/>
          <w:sz w:val="22"/>
        </w:rPr>
        <w:t>; hạ sĩ quan, binh sĩ đang phục vụ trong Quân đội nhân dân;</w:t>
      </w:r>
    </w:p>
    <w:p w:rsidR="00093D1A" w:rsidRPr="00093D1A" w:rsidRDefault="00093D1A" w:rsidP="00093D1A">
      <w:pPr>
        <w:pStyle w:val="ListParagraph"/>
        <w:ind w:left="405"/>
        <w:rPr>
          <w:rFonts w:ascii="Arial" w:hAnsi="Arial" w:cs="Arial"/>
          <w:sz w:val="22"/>
        </w:rPr>
      </w:pPr>
      <w:r w:rsidRPr="00093D1A">
        <w:rPr>
          <w:rFonts w:ascii="Arial" w:hAnsi="Arial" w:cs="Arial"/>
          <w:sz w:val="22"/>
        </w:rPr>
        <w:t>b) Sĩ quan, hạ sĩ quan nghiệp vụ và sĩ quan, hạ sĩ quan chuyên môn, kỹ thuật đang công tác trong lực lượng Công an nhân dân; hạ sĩ quan, chiến sĩ Công an nhân dân phục vụ có thời hạn;</w:t>
      </w:r>
    </w:p>
    <w:p w:rsidR="00093D1A" w:rsidRPr="00093D1A" w:rsidRDefault="00093D1A" w:rsidP="00093D1A">
      <w:pPr>
        <w:pStyle w:val="ListParagraph"/>
        <w:ind w:left="405"/>
        <w:rPr>
          <w:rFonts w:ascii="Arial" w:hAnsi="Arial" w:cs="Arial"/>
          <w:sz w:val="22"/>
        </w:rPr>
      </w:pPr>
      <w:r w:rsidRPr="00093D1A">
        <w:rPr>
          <w:rFonts w:ascii="Arial" w:hAnsi="Arial" w:cs="Arial"/>
          <w:sz w:val="22"/>
        </w:rPr>
        <w:t>c) Sĩ quan, quân nhân chuyên nghiệp đang làm công tác cơ yếu tại Ban Cơ yếu Chính phủ và người đang làm công tác cơ yếu hưởng lương theo bảng lương cấp bậc quân hàm sĩ quan Quân đội nhân dân và bảng lương quân nhân chuyên nghiệp thuộc Quân đội nhân dân nhưng không phải là quân nhân, công an nhân dân.</w:t>
      </w:r>
    </w:p>
    <w:p w:rsidR="00093D1A" w:rsidRPr="00093D1A" w:rsidRDefault="00093D1A" w:rsidP="00093D1A">
      <w:pPr>
        <w:pStyle w:val="ListParagraph"/>
        <w:ind w:left="405"/>
        <w:rPr>
          <w:rFonts w:ascii="Arial" w:hAnsi="Arial" w:cs="Arial"/>
          <w:sz w:val="22"/>
        </w:rPr>
      </w:pPr>
      <w:r w:rsidRPr="00093D1A">
        <w:rPr>
          <w:rFonts w:ascii="Arial" w:hAnsi="Arial" w:cs="Arial"/>
          <w:sz w:val="22"/>
        </w:rPr>
        <w:t>17. Trẻ em dưới 6 tuổi.</w:t>
      </w:r>
    </w:p>
    <w:p w:rsidR="00093D1A" w:rsidRPr="00093D1A" w:rsidRDefault="00093D1A" w:rsidP="00093D1A">
      <w:pPr>
        <w:pStyle w:val="ListParagraph"/>
        <w:ind w:left="405"/>
        <w:rPr>
          <w:rFonts w:ascii="Arial" w:hAnsi="Arial" w:cs="Arial"/>
          <w:sz w:val="22"/>
        </w:rPr>
      </w:pPr>
      <w:r w:rsidRPr="00093D1A">
        <w:rPr>
          <w:rFonts w:ascii="Arial" w:hAnsi="Arial" w:cs="Arial"/>
          <w:sz w:val="22"/>
        </w:rPr>
        <w:t xml:space="preserve">18. Người đã hiến bộ phận cơ thể người </w:t>
      </w:r>
      <w:proofErr w:type="gramStart"/>
      <w:r w:rsidRPr="00093D1A">
        <w:rPr>
          <w:rFonts w:ascii="Arial" w:hAnsi="Arial" w:cs="Arial"/>
          <w:sz w:val="22"/>
        </w:rPr>
        <w:t>theo</w:t>
      </w:r>
      <w:proofErr w:type="gramEnd"/>
      <w:r w:rsidRPr="00093D1A">
        <w:rPr>
          <w:rFonts w:ascii="Arial" w:hAnsi="Arial" w:cs="Arial"/>
          <w:sz w:val="22"/>
        </w:rPr>
        <w:t xml:space="preserve"> quy định của pháp luật về hiến, lấy, ghép mô, bộ phận cơ thể người và hiến, lấy xác.</w:t>
      </w:r>
    </w:p>
    <w:p w:rsidR="00093D1A" w:rsidRPr="00093D1A" w:rsidRDefault="00093D1A" w:rsidP="00093D1A">
      <w:pPr>
        <w:pStyle w:val="ListParagraph"/>
        <w:ind w:left="405"/>
        <w:rPr>
          <w:rFonts w:ascii="Arial" w:hAnsi="Arial" w:cs="Arial"/>
          <w:sz w:val="22"/>
        </w:rPr>
      </w:pPr>
      <w:r w:rsidRPr="00093D1A">
        <w:rPr>
          <w:rFonts w:ascii="Arial" w:hAnsi="Arial" w:cs="Arial"/>
          <w:sz w:val="22"/>
        </w:rPr>
        <w:t>19. Người nước ngoài đang học tập tại Việt Nam được cấp học bổng từ ngân sách của Nhà nước Việt Nam.</w:t>
      </w:r>
    </w:p>
    <w:p w:rsidR="00093D1A" w:rsidRPr="00093D1A" w:rsidRDefault="00093D1A" w:rsidP="00093D1A">
      <w:pPr>
        <w:pStyle w:val="ListParagraph"/>
        <w:ind w:left="405"/>
        <w:rPr>
          <w:rFonts w:ascii="Arial" w:hAnsi="Arial" w:cs="Arial"/>
          <w:sz w:val="22"/>
        </w:rPr>
      </w:pPr>
      <w:r w:rsidRPr="00093D1A">
        <w:rPr>
          <w:rFonts w:ascii="Arial" w:hAnsi="Arial" w:cs="Arial"/>
          <w:sz w:val="22"/>
        </w:rPr>
        <w:lastRenderedPageBreak/>
        <w:t>20. Người thuộc hộ gia đình cận nghèo.</w:t>
      </w:r>
    </w:p>
    <w:p w:rsidR="00093D1A" w:rsidRPr="00093D1A" w:rsidRDefault="00093D1A" w:rsidP="00093D1A">
      <w:pPr>
        <w:pStyle w:val="ListParagraph"/>
        <w:ind w:left="405"/>
        <w:rPr>
          <w:rFonts w:ascii="Arial" w:hAnsi="Arial" w:cs="Arial"/>
          <w:sz w:val="22"/>
        </w:rPr>
      </w:pPr>
      <w:r w:rsidRPr="00093D1A">
        <w:rPr>
          <w:rFonts w:ascii="Arial" w:hAnsi="Arial" w:cs="Arial"/>
          <w:sz w:val="22"/>
        </w:rPr>
        <w:t>21. Học sinh, sinh viên.</w:t>
      </w:r>
    </w:p>
    <w:p w:rsidR="00093D1A" w:rsidRPr="00093D1A" w:rsidRDefault="00093D1A" w:rsidP="00093D1A">
      <w:pPr>
        <w:pStyle w:val="ListParagraph"/>
        <w:ind w:left="405"/>
        <w:rPr>
          <w:rFonts w:ascii="Arial" w:hAnsi="Arial" w:cs="Arial"/>
          <w:sz w:val="22"/>
        </w:rPr>
      </w:pPr>
      <w:r w:rsidRPr="00093D1A">
        <w:rPr>
          <w:rFonts w:ascii="Arial" w:hAnsi="Arial" w:cs="Arial"/>
          <w:sz w:val="22"/>
        </w:rPr>
        <w:t xml:space="preserve">22. Người thuộc hộ gia đình làm nông nghiệp, lâm nghiệp, </w:t>
      </w:r>
      <w:proofErr w:type="gramStart"/>
      <w:r w:rsidRPr="00093D1A">
        <w:rPr>
          <w:rFonts w:ascii="Arial" w:hAnsi="Arial" w:cs="Arial"/>
          <w:sz w:val="22"/>
        </w:rPr>
        <w:t>ngư</w:t>
      </w:r>
      <w:proofErr w:type="gramEnd"/>
      <w:r w:rsidRPr="00093D1A">
        <w:rPr>
          <w:rFonts w:ascii="Arial" w:hAnsi="Arial" w:cs="Arial"/>
          <w:sz w:val="22"/>
        </w:rPr>
        <w:t xml:space="preserve"> nghiệp và diêm nghiệp.</w:t>
      </w:r>
    </w:p>
    <w:p w:rsidR="00093D1A" w:rsidRPr="00093D1A" w:rsidRDefault="00093D1A" w:rsidP="00093D1A">
      <w:pPr>
        <w:pStyle w:val="ListParagraph"/>
        <w:ind w:left="405"/>
        <w:rPr>
          <w:rFonts w:ascii="Arial" w:hAnsi="Arial" w:cs="Arial"/>
          <w:sz w:val="22"/>
        </w:rPr>
      </w:pPr>
      <w:r w:rsidRPr="00093D1A">
        <w:rPr>
          <w:rFonts w:ascii="Arial" w:hAnsi="Arial" w:cs="Arial"/>
          <w:sz w:val="22"/>
        </w:rPr>
        <w:t xml:space="preserve">23. </w:t>
      </w:r>
      <w:proofErr w:type="gramStart"/>
      <w:r w:rsidRPr="00093D1A">
        <w:rPr>
          <w:rFonts w:ascii="Arial" w:hAnsi="Arial" w:cs="Arial"/>
          <w:sz w:val="22"/>
        </w:rPr>
        <w:t>Thân</w:t>
      </w:r>
      <w:proofErr w:type="gramEnd"/>
      <w:r w:rsidRPr="00093D1A">
        <w:rPr>
          <w:rFonts w:ascii="Arial" w:hAnsi="Arial" w:cs="Arial"/>
          <w:sz w:val="22"/>
        </w:rPr>
        <w:t xml:space="preserve"> nhân của người lao động quy định tại khoản 1 Điều này mà người lao động có trách nhiệm nuôi dưỡng và sống trong cùng hộ gia đình.</w:t>
      </w:r>
    </w:p>
    <w:p w:rsidR="00093D1A" w:rsidRPr="00093D1A" w:rsidRDefault="00093D1A" w:rsidP="00093D1A">
      <w:pPr>
        <w:pStyle w:val="ListParagraph"/>
        <w:ind w:left="405"/>
        <w:rPr>
          <w:rFonts w:ascii="Arial" w:hAnsi="Arial" w:cs="Arial"/>
          <w:sz w:val="22"/>
        </w:rPr>
      </w:pPr>
      <w:r w:rsidRPr="00093D1A">
        <w:rPr>
          <w:rFonts w:ascii="Arial" w:hAnsi="Arial" w:cs="Arial"/>
          <w:sz w:val="22"/>
        </w:rPr>
        <w:t>24. Xã viên hợp tác xã, hộ kinh doanh cá thể.</w:t>
      </w:r>
    </w:p>
    <w:p w:rsidR="00093D1A" w:rsidRDefault="00093D1A" w:rsidP="00093D1A">
      <w:pPr>
        <w:pStyle w:val="ListParagraph"/>
        <w:ind w:left="405"/>
        <w:rPr>
          <w:rFonts w:ascii="Arial" w:hAnsi="Arial" w:cs="Arial"/>
          <w:sz w:val="22"/>
        </w:rPr>
      </w:pPr>
      <w:r w:rsidRPr="00093D1A">
        <w:rPr>
          <w:rFonts w:ascii="Arial" w:hAnsi="Arial" w:cs="Arial"/>
          <w:sz w:val="22"/>
        </w:rPr>
        <w:t xml:space="preserve">25. Các đối tượng khác </w:t>
      </w:r>
      <w:proofErr w:type="gramStart"/>
      <w:r w:rsidRPr="00093D1A">
        <w:rPr>
          <w:rFonts w:ascii="Arial" w:hAnsi="Arial" w:cs="Arial"/>
          <w:sz w:val="22"/>
        </w:rPr>
        <w:t>theo</w:t>
      </w:r>
      <w:proofErr w:type="gramEnd"/>
      <w:r w:rsidRPr="00093D1A">
        <w:rPr>
          <w:rFonts w:ascii="Arial" w:hAnsi="Arial" w:cs="Arial"/>
          <w:sz w:val="22"/>
        </w:rPr>
        <w:t xml:space="preserve"> quy định của Chính phủ.</w:t>
      </w:r>
    </w:p>
    <w:p w:rsidR="00093D1A" w:rsidRPr="00093D1A" w:rsidRDefault="00093D1A" w:rsidP="00093D1A">
      <w:pPr>
        <w:pStyle w:val="ListParagraph"/>
        <w:ind w:left="405"/>
        <w:rPr>
          <w:rFonts w:ascii="Arial" w:hAnsi="Arial" w:cs="Arial"/>
          <w:b/>
          <w:sz w:val="22"/>
        </w:rPr>
      </w:pPr>
    </w:p>
    <w:p w:rsidR="00093D1A" w:rsidRPr="00093D1A" w:rsidRDefault="007B46DE" w:rsidP="00093D1A">
      <w:pPr>
        <w:pStyle w:val="ListParagraph"/>
        <w:ind w:left="405"/>
        <w:rPr>
          <w:rFonts w:ascii="Arial" w:hAnsi="Arial" w:cs="Arial"/>
          <w:b/>
          <w:sz w:val="22"/>
        </w:rPr>
      </w:pPr>
      <w:r w:rsidRPr="007B46DE">
        <w:rPr>
          <w:rFonts w:ascii="Arial" w:hAnsi="Arial" w:cs="Arial"/>
          <w:b/>
          <w:sz w:val="22"/>
        </w:rPr>
        <w:t>39. Luật bảo hiểm y tế 2014</w:t>
      </w:r>
    </w:p>
    <w:p w:rsidR="00093D1A" w:rsidRDefault="00093D1A" w:rsidP="00093D1A">
      <w:pPr>
        <w:pStyle w:val="ListParagraph"/>
        <w:ind w:left="405"/>
        <w:rPr>
          <w:rFonts w:ascii="Arial" w:hAnsi="Arial" w:cs="Arial"/>
          <w:sz w:val="22"/>
        </w:rPr>
      </w:pPr>
    </w:p>
    <w:p w:rsidR="00093D1A" w:rsidRPr="00093D1A" w:rsidRDefault="007B46DE" w:rsidP="00093D1A">
      <w:pPr>
        <w:pStyle w:val="ListParagraph"/>
        <w:ind w:left="405"/>
        <w:rPr>
          <w:rFonts w:ascii="Arial" w:hAnsi="Arial" w:cs="Arial"/>
          <w:sz w:val="22"/>
          <w:u w:val="double"/>
        </w:rPr>
      </w:pPr>
      <w:bookmarkStart w:id="97" w:name="dieu39_1"/>
      <w:r w:rsidRPr="007B46DE">
        <w:rPr>
          <w:rFonts w:ascii="Arial" w:hAnsi="Arial" w:cs="Arial"/>
          <w:sz w:val="22"/>
          <w:u w:val="double"/>
        </w:rPr>
        <w:t>Điề</w:t>
      </w:r>
      <w:r w:rsidR="00093D1A">
        <w:rPr>
          <w:rFonts w:ascii="Arial" w:hAnsi="Arial" w:cs="Arial"/>
          <w:sz w:val="22"/>
          <w:u w:val="double"/>
        </w:rPr>
        <w:t>u 1.</w:t>
      </w:r>
      <w:r w:rsidR="00093D1A" w:rsidRPr="00093D1A">
        <w:rPr>
          <w:rFonts w:ascii="Arial" w:hAnsi="Arial" w:cs="Arial"/>
          <w:sz w:val="22"/>
        </w:rPr>
        <w:t>S</w:t>
      </w:r>
      <w:r w:rsidRPr="007B46DE">
        <w:rPr>
          <w:rFonts w:ascii="Arial" w:hAnsi="Arial" w:cs="Arial"/>
          <w:sz w:val="22"/>
        </w:rPr>
        <w:t>ửa đổi, bổ sung một số điều của Luật bảo hiểm y tế</w:t>
      </w:r>
      <w:r w:rsidR="00093D1A">
        <w:rPr>
          <w:rFonts w:ascii="Arial" w:hAnsi="Arial" w:cs="Arial"/>
          <w:sz w:val="22"/>
        </w:rPr>
        <w:t xml:space="preserve"> 2008</w:t>
      </w:r>
      <w:bookmarkEnd w:id="97"/>
      <w:r w:rsidRPr="007B46DE">
        <w:rPr>
          <w:rFonts w:ascii="Arial" w:hAnsi="Arial" w:cs="Arial"/>
          <w:sz w:val="22"/>
        </w:rPr>
        <w:t>:</w:t>
      </w:r>
    </w:p>
    <w:p w:rsidR="00093D1A" w:rsidRPr="00093D1A" w:rsidRDefault="00093D1A" w:rsidP="00093D1A">
      <w:pPr>
        <w:pStyle w:val="ListParagraph"/>
        <w:ind w:left="405"/>
        <w:rPr>
          <w:rFonts w:ascii="Arial" w:hAnsi="Arial" w:cs="Arial"/>
          <w:sz w:val="22"/>
        </w:rPr>
      </w:pPr>
      <w:r w:rsidRPr="00093D1A">
        <w:rPr>
          <w:rFonts w:ascii="Arial" w:hAnsi="Arial" w:cs="Arial"/>
          <w:sz w:val="22"/>
        </w:rPr>
        <w:t>1. Sửa đổi, bổ sung khoản 1; bổ sung khoản 7 và khoản 8 Điều 2 như sau:</w:t>
      </w:r>
    </w:p>
    <w:p w:rsidR="00093D1A" w:rsidRPr="00093D1A" w:rsidRDefault="00093D1A" w:rsidP="00093D1A">
      <w:pPr>
        <w:pStyle w:val="ListParagraph"/>
        <w:ind w:left="405"/>
        <w:rPr>
          <w:rFonts w:ascii="Arial" w:hAnsi="Arial" w:cs="Arial"/>
          <w:sz w:val="22"/>
        </w:rPr>
      </w:pPr>
      <w:r w:rsidRPr="00093D1A">
        <w:rPr>
          <w:rFonts w:ascii="Arial" w:hAnsi="Arial" w:cs="Arial"/>
          <w:sz w:val="22"/>
        </w:rPr>
        <w:t xml:space="preserve">“1. Bảo hiểm y tế là hình thức bảo hiểm bắt buộc được áp dụng đối với các đối tượng </w:t>
      </w:r>
      <w:proofErr w:type="gramStart"/>
      <w:r w:rsidRPr="00093D1A">
        <w:rPr>
          <w:rFonts w:ascii="Arial" w:hAnsi="Arial" w:cs="Arial"/>
          <w:sz w:val="22"/>
        </w:rPr>
        <w:t>theo</w:t>
      </w:r>
      <w:proofErr w:type="gramEnd"/>
      <w:r w:rsidRPr="00093D1A">
        <w:rPr>
          <w:rFonts w:ascii="Arial" w:hAnsi="Arial" w:cs="Arial"/>
          <w:sz w:val="22"/>
        </w:rPr>
        <w:t xml:space="preserve"> quy định của Luật này để chăm sóc sức khỏe, không vì mục đích lợi nhuận do Nhà nước tổ chức thực hiện.”</w:t>
      </w:r>
    </w:p>
    <w:p w:rsidR="00093D1A" w:rsidRPr="00093D1A" w:rsidRDefault="00093D1A" w:rsidP="00093D1A">
      <w:pPr>
        <w:pStyle w:val="ListParagraph"/>
        <w:ind w:left="405"/>
        <w:rPr>
          <w:rFonts w:ascii="Arial" w:hAnsi="Arial" w:cs="Arial"/>
          <w:sz w:val="22"/>
        </w:rPr>
      </w:pPr>
      <w:r w:rsidRPr="00093D1A">
        <w:rPr>
          <w:rFonts w:ascii="Arial" w:hAnsi="Arial" w:cs="Arial"/>
          <w:sz w:val="22"/>
        </w:rPr>
        <w:t xml:space="preserve">“7. Hộ gia đình tham gia bảo hiểm y tế (sau đây gọi </w:t>
      </w:r>
      <w:proofErr w:type="gramStart"/>
      <w:r w:rsidRPr="00093D1A">
        <w:rPr>
          <w:rFonts w:ascii="Arial" w:hAnsi="Arial" w:cs="Arial"/>
          <w:sz w:val="22"/>
        </w:rPr>
        <w:t>chung</w:t>
      </w:r>
      <w:proofErr w:type="gramEnd"/>
      <w:r w:rsidRPr="00093D1A">
        <w:rPr>
          <w:rFonts w:ascii="Arial" w:hAnsi="Arial" w:cs="Arial"/>
          <w:sz w:val="22"/>
        </w:rPr>
        <w:t xml:space="preserve"> là hộ gia đình) bao gồm toàn bộ người có tên trong sổ hộ khẩu hoặc sổ tạm trú.</w:t>
      </w:r>
    </w:p>
    <w:p w:rsidR="00093D1A" w:rsidRPr="00093D1A" w:rsidRDefault="00093D1A" w:rsidP="00093D1A">
      <w:pPr>
        <w:pStyle w:val="ListParagraph"/>
        <w:ind w:left="405"/>
        <w:rPr>
          <w:rFonts w:ascii="Arial" w:hAnsi="Arial" w:cs="Arial"/>
          <w:sz w:val="22"/>
        </w:rPr>
      </w:pPr>
      <w:r w:rsidRPr="00093D1A">
        <w:rPr>
          <w:rFonts w:ascii="Arial" w:hAnsi="Arial" w:cs="Arial"/>
          <w:sz w:val="22"/>
        </w:rPr>
        <w:t>8. Gói dịch vụ y tế cơ bản do quỹ bảo hiểm y tế chi trả là những dịch vụ y tế thiết yếu để chăm sóc sức khỏe, phù hợp với khả năng chi trả của quỹ bảo hiểm y tế.”</w:t>
      </w:r>
    </w:p>
    <w:p w:rsidR="00093D1A" w:rsidRPr="00093D1A" w:rsidRDefault="00093D1A" w:rsidP="00093D1A">
      <w:pPr>
        <w:pStyle w:val="ListParagraph"/>
        <w:ind w:left="405"/>
        <w:rPr>
          <w:rFonts w:ascii="Arial" w:hAnsi="Arial" w:cs="Arial"/>
          <w:sz w:val="22"/>
        </w:rPr>
      </w:pPr>
      <w:r w:rsidRPr="00093D1A">
        <w:rPr>
          <w:rFonts w:ascii="Arial" w:hAnsi="Arial" w:cs="Arial"/>
          <w:sz w:val="22"/>
        </w:rPr>
        <w:t>2. Sửa đổi, bổ sung khoản 2 và khoản 3 Điều 3 như sau:</w:t>
      </w:r>
    </w:p>
    <w:p w:rsidR="00093D1A" w:rsidRPr="00093D1A" w:rsidRDefault="00093D1A" w:rsidP="00093D1A">
      <w:pPr>
        <w:pStyle w:val="ListParagraph"/>
        <w:ind w:left="405"/>
        <w:rPr>
          <w:rFonts w:ascii="Arial" w:hAnsi="Arial" w:cs="Arial"/>
          <w:sz w:val="22"/>
        </w:rPr>
      </w:pPr>
      <w:r w:rsidRPr="00093D1A">
        <w:rPr>
          <w:rFonts w:ascii="Arial" w:hAnsi="Arial" w:cs="Arial"/>
          <w:sz w:val="22"/>
        </w:rPr>
        <w:t xml:space="preserve">“2. Mức đóng bảo hiểm y tế được xác định </w:t>
      </w:r>
      <w:proofErr w:type="gramStart"/>
      <w:r w:rsidRPr="00093D1A">
        <w:rPr>
          <w:rFonts w:ascii="Arial" w:hAnsi="Arial" w:cs="Arial"/>
          <w:sz w:val="22"/>
        </w:rPr>
        <w:t>theo</w:t>
      </w:r>
      <w:proofErr w:type="gramEnd"/>
      <w:r w:rsidRPr="00093D1A">
        <w:rPr>
          <w:rFonts w:ascii="Arial" w:hAnsi="Arial" w:cs="Arial"/>
          <w:sz w:val="22"/>
        </w:rPr>
        <w:t xml:space="preserve"> tỷ lệ phần trăm của tiền lương làm căn cứ đóng bảo hiểm xã hội bắt buộc theo quy định của Luật bảo hiểm xã hội (sau đây gọi chung là tiền lương tháng), tiền lương hưu, tiền trợ cấp hoặc mức lương cơ sở.</w:t>
      </w:r>
    </w:p>
    <w:p w:rsidR="00093D1A" w:rsidRPr="00093D1A" w:rsidRDefault="00093D1A" w:rsidP="00093D1A">
      <w:pPr>
        <w:pStyle w:val="ListParagraph"/>
        <w:ind w:left="405"/>
        <w:rPr>
          <w:rFonts w:ascii="Arial" w:hAnsi="Arial" w:cs="Arial"/>
          <w:sz w:val="22"/>
        </w:rPr>
      </w:pPr>
      <w:r w:rsidRPr="00093D1A">
        <w:rPr>
          <w:rFonts w:ascii="Arial" w:hAnsi="Arial" w:cs="Arial"/>
          <w:sz w:val="22"/>
        </w:rPr>
        <w:t xml:space="preserve">3. Mức hưởng bảo hiểm y tế </w:t>
      </w:r>
      <w:proofErr w:type="gramStart"/>
      <w:r w:rsidRPr="00093D1A">
        <w:rPr>
          <w:rFonts w:ascii="Arial" w:hAnsi="Arial" w:cs="Arial"/>
          <w:sz w:val="22"/>
        </w:rPr>
        <w:t>theo</w:t>
      </w:r>
      <w:proofErr w:type="gramEnd"/>
      <w:r w:rsidRPr="00093D1A">
        <w:rPr>
          <w:rFonts w:ascii="Arial" w:hAnsi="Arial" w:cs="Arial"/>
          <w:sz w:val="22"/>
        </w:rPr>
        <w:t xml:space="preserve"> mức độ bệnh tật, nhóm đối tượng trong phạm vi quyền lợi và thời gian tham gia bảo hiểm y tế.”</w:t>
      </w:r>
    </w:p>
    <w:p w:rsidR="00093D1A" w:rsidRPr="00093D1A" w:rsidRDefault="00093D1A" w:rsidP="00093D1A">
      <w:pPr>
        <w:pStyle w:val="ListParagraph"/>
        <w:ind w:left="405"/>
        <w:rPr>
          <w:rFonts w:ascii="Arial" w:hAnsi="Arial" w:cs="Arial"/>
          <w:sz w:val="22"/>
        </w:rPr>
      </w:pPr>
      <w:r w:rsidRPr="00093D1A">
        <w:rPr>
          <w:rFonts w:ascii="Arial" w:hAnsi="Arial" w:cs="Arial"/>
          <w:sz w:val="22"/>
        </w:rPr>
        <w:t>3. Sửa đổi, bổ sung khoản 3; bổ sung khoản 10 Điều 6 như sau:</w:t>
      </w:r>
    </w:p>
    <w:p w:rsidR="00093D1A" w:rsidRPr="00093D1A" w:rsidRDefault="00093D1A" w:rsidP="00093D1A">
      <w:pPr>
        <w:pStyle w:val="ListParagraph"/>
        <w:ind w:left="405"/>
        <w:rPr>
          <w:rFonts w:ascii="Arial" w:hAnsi="Arial" w:cs="Arial"/>
          <w:sz w:val="22"/>
        </w:rPr>
      </w:pPr>
      <w:r w:rsidRPr="00093D1A">
        <w:rPr>
          <w:rFonts w:ascii="Arial" w:hAnsi="Arial" w:cs="Arial"/>
          <w:sz w:val="22"/>
        </w:rPr>
        <w:t>“3. Ban hành quy định chuyên môn kỹ thuật, quy trình khám bệnh, chữa bệnh và hướng dẫn điều trị; chuyển tuyến liên quan đến khám bệnh, chữa bệnh bảo hiểm y tế;”</w:t>
      </w:r>
    </w:p>
    <w:p w:rsidR="00093D1A" w:rsidRPr="00093D1A" w:rsidRDefault="00093D1A" w:rsidP="00093D1A">
      <w:pPr>
        <w:pStyle w:val="ListParagraph"/>
        <w:ind w:left="405"/>
        <w:rPr>
          <w:rFonts w:ascii="Arial" w:hAnsi="Arial" w:cs="Arial"/>
          <w:sz w:val="22"/>
        </w:rPr>
      </w:pPr>
      <w:r w:rsidRPr="00093D1A">
        <w:rPr>
          <w:rFonts w:ascii="Arial" w:hAnsi="Arial" w:cs="Arial"/>
          <w:sz w:val="22"/>
        </w:rPr>
        <w:t>“10. Ban hành gói dịch vụ y tế cơ bản do quỹ bảo hiểm y tế chi trả.”</w:t>
      </w:r>
    </w:p>
    <w:p w:rsidR="00093D1A" w:rsidRPr="00093D1A" w:rsidRDefault="00093D1A" w:rsidP="00093D1A">
      <w:pPr>
        <w:pStyle w:val="ListParagraph"/>
        <w:ind w:left="405"/>
        <w:rPr>
          <w:rFonts w:ascii="Arial" w:hAnsi="Arial" w:cs="Arial"/>
          <w:sz w:val="22"/>
        </w:rPr>
      </w:pPr>
      <w:r w:rsidRPr="00093D1A">
        <w:rPr>
          <w:rFonts w:ascii="Arial" w:hAnsi="Arial" w:cs="Arial"/>
          <w:sz w:val="22"/>
        </w:rPr>
        <w:t>4. Bổ sung các điều 7a, 7b và 7c vào sau Điều 7 như sau:</w:t>
      </w:r>
    </w:p>
    <w:p w:rsidR="00093D1A" w:rsidRPr="00093D1A" w:rsidRDefault="00093D1A" w:rsidP="00093D1A">
      <w:pPr>
        <w:pStyle w:val="ListParagraph"/>
        <w:ind w:left="405"/>
        <w:rPr>
          <w:rFonts w:ascii="Arial" w:hAnsi="Arial" w:cs="Arial"/>
          <w:sz w:val="22"/>
        </w:rPr>
      </w:pPr>
      <w:proofErr w:type="gramStart"/>
      <w:r w:rsidRPr="00093D1A">
        <w:rPr>
          <w:rFonts w:ascii="Arial" w:hAnsi="Arial" w:cs="Arial"/>
          <w:sz w:val="22"/>
        </w:rPr>
        <w:t>“Điều 7a.</w:t>
      </w:r>
      <w:proofErr w:type="gramEnd"/>
      <w:r w:rsidRPr="00093D1A">
        <w:rPr>
          <w:rFonts w:ascii="Arial" w:hAnsi="Arial" w:cs="Arial"/>
          <w:sz w:val="22"/>
        </w:rPr>
        <w:t xml:space="preserve"> Trách nhiệm của Bộ Lao động - Thương binh và Xã hội</w:t>
      </w:r>
    </w:p>
    <w:p w:rsidR="00093D1A" w:rsidRPr="00093D1A" w:rsidRDefault="00093D1A" w:rsidP="00093D1A">
      <w:pPr>
        <w:pStyle w:val="ListParagraph"/>
        <w:ind w:left="405"/>
        <w:rPr>
          <w:rFonts w:ascii="Arial" w:hAnsi="Arial" w:cs="Arial"/>
          <w:sz w:val="22"/>
        </w:rPr>
      </w:pPr>
      <w:r w:rsidRPr="00093D1A">
        <w:rPr>
          <w:rFonts w:ascii="Arial" w:hAnsi="Arial" w:cs="Arial"/>
          <w:sz w:val="22"/>
        </w:rPr>
        <w:t>1. Chỉ đạo, hướng dẫn tổ chức thực hiện việc xác định, quản lý đối tượng do Bộ Lao động - Thương binh và Xã hội quản lý quy định tại các điểm d, e, g, h, i và k khoản 3 và khoản 4 Điều 12 của Luật này.</w:t>
      </w:r>
    </w:p>
    <w:p w:rsidR="00093D1A" w:rsidRPr="00093D1A" w:rsidRDefault="00093D1A" w:rsidP="00093D1A">
      <w:pPr>
        <w:pStyle w:val="ListParagraph"/>
        <w:ind w:left="405"/>
        <w:rPr>
          <w:rFonts w:ascii="Arial" w:hAnsi="Arial" w:cs="Arial"/>
          <w:sz w:val="22"/>
        </w:rPr>
      </w:pPr>
      <w:r w:rsidRPr="00093D1A">
        <w:rPr>
          <w:rFonts w:ascii="Arial" w:hAnsi="Arial" w:cs="Arial"/>
          <w:sz w:val="22"/>
        </w:rPr>
        <w:t>2. Thanh tra, kiểm tra việc thực hiện quy định của pháp luật về trách nhiệm tham gia bảo hiểm y tế của người sử dụng lao động, người lao động quy định tại khoản 1 Điều 12 của Luật này và đối tượng do Bộ Lao động - Thương binh và Xã hội quản lý quy định tại các điểm d, e, g, h, i và k khoản 3 và khoản 4 Điều 12 của Luật này.</w:t>
      </w:r>
    </w:p>
    <w:p w:rsidR="00093D1A" w:rsidRPr="00093D1A" w:rsidRDefault="00093D1A" w:rsidP="00093D1A">
      <w:pPr>
        <w:pStyle w:val="ListParagraph"/>
        <w:ind w:left="405"/>
        <w:rPr>
          <w:rFonts w:ascii="Arial" w:hAnsi="Arial" w:cs="Arial"/>
          <w:sz w:val="22"/>
        </w:rPr>
      </w:pPr>
      <w:proofErr w:type="gramStart"/>
      <w:r w:rsidRPr="00093D1A">
        <w:rPr>
          <w:rFonts w:ascii="Arial" w:hAnsi="Arial" w:cs="Arial"/>
          <w:sz w:val="22"/>
        </w:rPr>
        <w:t>Điều 7b.</w:t>
      </w:r>
      <w:proofErr w:type="gramEnd"/>
      <w:r w:rsidRPr="00093D1A">
        <w:rPr>
          <w:rFonts w:ascii="Arial" w:hAnsi="Arial" w:cs="Arial"/>
          <w:sz w:val="22"/>
        </w:rPr>
        <w:t xml:space="preserve"> Trách nhiệm của Bộ Giáo dục và Đào tạo</w:t>
      </w:r>
    </w:p>
    <w:p w:rsidR="00093D1A" w:rsidRPr="00093D1A" w:rsidRDefault="00093D1A" w:rsidP="00093D1A">
      <w:pPr>
        <w:pStyle w:val="ListParagraph"/>
        <w:ind w:left="405"/>
        <w:rPr>
          <w:rFonts w:ascii="Arial" w:hAnsi="Arial" w:cs="Arial"/>
          <w:sz w:val="22"/>
        </w:rPr>
      </w:pPr>
      <w:r w:rsidRPr="00093D1A">
        <w:rPr>
          <w:rFonts w:ascii="Arial" w:hAnsi="Arial" w:cs="Arial"/>
          <w:sz w:val="22"/>
        </w:rPr>
        <w:t>1. Chỉ đạo, hướng dẫn tổ chức thực hiện việc xác định, quản lý đối tượng do Bộ Giáo dục và Đào tạo quản lý quy định tại điểm n khoản 3 và điểm b khoản 4 Điều 12 của Luật này.</w:t>
      </w:r>
    </w:p>
    <w:p w:rsidR="00093D1A" w:rsidRPr="00093D1A" w:rsidRDefault="00093D1A" w:rsidP="00093D1A">
      <w:pPr>
        <w:pStyle w:val="ListParagraph"/>
        <w:ind w:left="405"/>
        <w:rPr>
          <w:rFonts w:ascii="Arial" w:hAnsi="Arial" w:cs="Arial"/>
          <w:sz w:val="22"/>
        </w:rPr>
      </w:pPr>
      <w:r w:rsidRPr="00093D1A">
        <w:rPr>
          <w:rFonts w:ascii="Arial" w:hAnsi="Arial" w:cs="Arial"/>
          <w:sz w:val="22"/>
        </w:rPr>
        <w:t>2. Thanh tra, kiểm tra việc thực hiện quy định của pháp luật về trách nhiệm tham gia bảo hiểm y tế của các đối tượng do Bộ Giáo dục và Đào tạo quản lý quy định tại điểm n khoản 3 và điểm b khoản 4 Điều 12 của Luật này.</w:t>
      </w:r>
    </w:p>
    <w:p w:rsidR="00093D1A" w:rsidRPr="00093D1A" w:rsidRDefault="00093D1A" w:rsidP="00093D1A">
      <w:pPr>
        <w:pStyle w:val="ListParagraph"/>
        <w:ind w:left="405"/>
        <w:rPr>
          <w:rFonts w:ascii="Arial" w:hAnsi="Arial" w:cs="Arial"/>
          <w:sz w:val="22"/>
        </w:rPr>
      </w:pPr>
      <w:r w:rsidRPr="00093D1A">
        <w:rPr>
          <w:rFonts w:ascii="Arial" w:hAnsi="Arial" w:cs="Arial"/>
          <w:sz w:val="22"/>
        </w:rPr>
        <w:lastRenderedPageBreak/>
        <w:t>3. Chủ trì, phối hợp với Bộ Y tế, các bộ, ngành liên quan hướng dẫn thành lập, kiện toàn hệ thống y tế trường học để chăm sóc sức khỏe ban đầu đối với trẻ em, học sinh, sinh viên.</w:t>
      </w:r>
    </w:p>
    <w:p w:rsidR="00093D1A" w:rsidRPr="00093D1A" w:rsidRDefault="00093D1A" w:rsidP="00093D1A">
      <w:pPr>
        <w:pStyle w:val="ListParagraph"/>
        <w:ind w:left="405"/>
        <w:rPr>
          <w:rFonts w:ascii="Arial" w:hAnsi="Arial" w:cs="Arial"/>
          <w:sz w:val="22"/>
        </w:rPr>
      </w:pPr>
      <w:proofErr w:type="gramStart"/>
      <w:r w:rsidRPr="00093D1A">
        <w:rPr>
          <w:rFonts w:ascii="Arial" w:hAnsi="Arial" w:cs="Arial"/>
          <w:sz w:val="22"/>
        </w:rPr>
        <w:t>Điều 7c.</w:t>
      </w:r>
      <w:proofErr w:type="gramEnd"/>
      <w:r w:rsidRPr="00093D1A">
        <w:rPr>
          <w:rFonts w:ascii="Arial" w:hAnsi="Arial" w:cs="Arial"/>
          <w:sz w:val="22"/>
        </w:rPr>
        <w:t xml:space="preserve"> Trách nhiệm của Bộ Quốc phòng và Bộ Công an</w:t>
      </w:r>
    </w:p>
    <w:p w:rsidR="00093D1A" w:rsidRPr="00093D1A" w:rsidRDefault="00093D1A" w:rsidP="00093D1A">
      <w:pPr>
        <w:pStyle w:val="ListParagraph"/>
        <w:ind w:left="405"/>
        <w:rPr>
          <w:rFonts w:ascii="Arial" w:hAnsi="Arial" w:cs="Arial"/>
          <w:sz w:val="22"/>
        </w:rPr>
      </w:pPr>
      <w:r w:rsidRPr="00093D1A">
        <w:rPr>
          <w:rFonts w:ascii="Arial" w:hAnsi="Arial" w:cs="Arial"/>
          <w:sz w:val="22"/>
        </w:rPr>
        <w:t>1. Chỉ đạo, quản lý, hướng dẫn, tổ chức thực hiện việc xác định, quản lý, lập danh sách bảo hiểm y tế đối với đối tượng do Bộ Quốc phòng và Bộ Công an quản lý quy định tại điểm a khoản 1, điểm a và điểm n khoản 3, điểm b khoản 4 Điều 12 của Luật này.</w:t>
      </w:r>
    </w:p>
    <w:p w:rsidR="00093D1A" w:rsidRPr="00093D1A" w:rsidRDefault="00093D1A" w:rsidP="00093D1A">
      <w:pPr>
        <w:pStyle w:val="ListParagraph"/>
        <w:ind w:left="405"/>
        <w:rPr>
          <w:rFonts w:ascii="Arial" w:hAnsi="Arial" w:cs="Arial"/>
          <w:sz w:val="22"/>
        </w:rPr>
      </w:pPr>
      <w:r w:rsidRPr="00093D1A">
        <w:rPr>
          <w:rFonts w:ascii="Arial" w:hAnsi="Arial" w:cs="Arial"/>
          <w:sz w:val="22"/>
        </w:rPr>
        <w:t>2. Lập danh sách và cung cấp danh sách đề nghị cấp thẻ bảo hiểm y tế đối với đối tượng quy định tại điểm 1 khoản 3 Điều 12 của Luật này cho tổ chức bảo hiểm y tế.</w:t>
      </w:r>
    </w:p>
    <w:p w:rsidR="00093D1A" w:rsidRPr="00093D1A" w:rsidRDefault="00093D1A" w:rsidP="00093D1A">
      <w:pPr>
        <w:pStyle w:val="ListParagraph"/>
        <w:ind w:left="405"/>
        <w:rPr>
          <w:rFonts w:ascii="Arial" w:hAnsi="Arial" w:cs="Arial"/>
          <w:sz w:val="22"/>
        </w:rPr>
      </w:pPr>
      <w:r w:rsidRPr="00093D1A">
        <w:rPr>
          <w:rFonts w:ascii="Arial" w:hAnsi="Arial" w:cs="Arial"/>
          <w:sz w:val="22"/>
        </w:rPr>
        <w:t>3. Thanh tra, kiểm tra việc thực hiện quy định của pháp luật về trách nhiệm tham gia bảo hiểm y tế của các đối tượng do Bộ Quốc phòng và Bộ Công an quản lý quy định tại điểm a khoản 1, điểm a và điểm n khoản 3, điểm b khoản 4 Điều 12 của Luật này.</w:t>
      </w:r>
    </w:p>
    <w:p w:rsidR="00093D1A" w:rsidRPr="00093D1A" w:rsidRDefault="00093D1A" w:rsidP="00093D1A">
      <w:pPr>
        <w:pStyle w:val="ListParagraph"/>
        <w:ind w:left="405"/>
        <w:rPr>
          <w:rFonts w:ascii="Arial" w:hAnsi="Arial" w:cs="Arial"/>
          <w:sz w:val="22"/>
        </w:rPr>
      </w:pPr>
      <w:r w:rsidRPr="00093D1A">
        <w:rPr>
          <w:rFonts w:ascii="Arial" w:hAnsi="Arial" w:cs="Arial"/>
          <w:sz w:val="22"/>
        </w:rPr>
        <w:t>4. Phối hợp với Bộ Y tế, các bộ, ngành liên quan hướng dẫn các cơ sở khám bệnh, chữa bệnh của Bộ Quốc phòng và Bộ Công an ký kết hợp đồng khám bệnh, chữa bệnh bảo hiểm y tế với tổ chức bảo hiểm y tế để khám bệnh, chữa bệnh cho các đối tượng tham gia bảo hiểm y tế.”</w:t>
      </w:r>
    </w:p>
    <w:p w:rsidR="00093D1A" w:rsidRPr="00093D1A" w:rsidRDefault="00093D1A" w:rsidP="00093D1A">
      <w:pPr>
        <w:pStyle w:val="ListParagraph"/>
        <w:ind w:left="405"/>
        <w:rPr>
          <w:rFonts w:ascii="Arial" w:hAnsi="Arial" w:cs="Arial"/>
          <w:sz w:val="22"/>
        </w:rPr>
      </w:pPr>
      <w:r w:rsidRPr="00093D1A">
        <w:rPr>
          <w:rFonts w:ascii="Arial" w:hAnsi="Arial" w:cs="Arial"/>
          <w:sz w:val="22"/>
        </w:rPr>
        <w:t>5. Sửa đổi, bổ sung khoản 2; bổ sung khoản 3 Điều 8 như sau:</w:t>
      </w:r>
    </w:p>
    <w:p w:rsidR="00093D1A" w:rsidRPr="00093D1A" w:rsidRDefault="00093D1A" w:rsidP="00093D1A">
      <w:pPr>
        <w:pStyle w:val="ListParagraph"/>
        <w:ind w:left="405"/>
        <w:rPr>
          <w:rFonts w:ascii="Arial" w:hAnsi="Arial" w:cs="Arial"/>
          <w:sz w:val="22"/>
        </w:rPr>
      </w:pPr>
      <w:r w:rsidRPr="00093D1A">
        <w:rPr>
          <w:rFonts w:ascii="Arial" w:hAnsi="Arial" w:cs="Arial"/>
          <w:sz w:val="22"/>
        </w:rPr>
        <w:t>“2. Ủy ban nhân dân tỉnh, thành phố trực thuộc trung ương, ngoài việc thực hiện trách nhiệm quy định tại khoản 1 Điều này, có trách nhiệm chỉ đạo xây dựng bộ máy, nguồn lực để thực hiện quản lý nhà nước về bảo hiểm y tế tại địa phương và quản lý, sử dụng nguồn kinh phí theo quy định tại khoản 3 Điều 35 của Luật này.</w:t>
      </w:r>
    </w:p>
    <w:p w:rsidR="00093D1A" w:rsidRPr="00093D1A" w:rsidRDefault="00093D1A" w:rsidP="00093D1A">
      <w:pPr>
        <w:pStyle w:val="ListParagraph"/>
        <w:ind w:left="405"/>
        <w:rPr>
          <w:rFonts w:ascii="Arial" w:hAnsi="Arial" w:cs="Arial"/>
          <w:sz w:val="22"/>
        </w:rPr>
      </w:pPr>
      <w:r w:rsidRPr="00093D1A">
        <w:rPr>
          <w:rFonts w:ascii="Arial" w:hAnsi="Arial" w:cs="Arial"/>
          <w:sz w:val="22"/>
        </w:rPr>
        <w:t>3. Ủy ban nhân dân xã, phường, thị trấn (sau đây gọi chung là Ủy ban nhân dân cấp xã), ngoài việc thực hiện trách nhiệm quy định tại khoản 1 Điều này, có trách nhiệm lập danh sách tham gia bảo hiểm y tế trên địa bàn cho các đối tượng quy định tại các khoản 2, 3, 4 và 5 Điều 12 của Luật này theo hộ gia đình, trừ đối tượng quy định tại các điểm a, 1 và n khoản 3 và điểm b khoản 4 Điều 12 của Luật này; Ủy ban nhân dân cấp xã phải lập danh sách đề nghị cấp thẻ bảo hiểm y tế cho trẻ em đồng thời với việc cấp giấy khai sinh.”</w:t>
      </w:r>
    </w:p>
    <w:p w:rsidR="00093D1A" w:rsidRPr="00093D1A" w:rsidRDefault="00093D1A" w:rsidP="00093D1A">
      <w:pPr>
        <w:pStyle w:val="ListParagraph"/>
        <w:ind w:left="405"/>
        <w:rPr>
          <w:rFonts w:ascii="Arial" w:hAnsi="Arial" w:cs="Arial"/>
          <w:sz w:val="22"/>
        </w:rPr>
      </w:pPr>
      <w:r w:rsidRPr="00093D1A">
        <w:rPr>
          <w:rFonts w:ascii="Arial" w:hAnsi="Arial" w:cs="Arial"/>
          <w:sz w:val="22"/>
        </w:rPr>
        <w:t xml:space="preserve">6. Sửa đổi, bổ sung Điều 12 như sau: </w:t>
      </w:r>
    </w:p>
    <w:p w:rsidR="00093D1A" w:rsidRPr="00093D1A" w:rsidRDefault="00093D1A" w:rsidP="00093D1A">
      <w:pPr>
        <w:pStyle w:val="ListParagraph"/>
        <w:ind w:left="405"/>
        <w:rPr>
          <w:rFonts w:ascii="Arial" w:hAnsi="Arial" w:cs="Arial"/>
          <w:sz w:val="22"/>
        </w:rPr>
      </w:pPr>
      <w:proofErr w:type="gramStart"/>
      <w:r w:rsidRPr="00093D1A">
        <w:rPr>
          <w:rFonts w:ascii="Arial" w:hAnsi="Arial" w:cs="Arial"/>
          <w:sz w:val="22"/>
        </w:rPr>
        <w:t>“Điều 12.</w:t>
      </w:r>
      <w:proofErr w:type="gramEnd"/>
      <w:r w:rsidRPr="00093D1A">
        <w:rPr>
          <w:rFonts w:ascii="Arial" w:hAnsi="Arial" w:cs="Arial"/>
          <w:sz w:val="22"/>
        </w:rPr>
        <w:t xml:space="preserve"> Đối tượng tham gia bảo hiểm y tế</w:t>
      </w:r>
    </w:p>
    <w:p w:rsidR="00093D1A" w:rsidRPr="00093D1A" w:rsidRDefault="00093D1A" w:rsidP="00093D1A">
      <w:pPr>
        <w:pStyle w:val="ListParagraph"/>
        <w:ind w:left="405"/>
        <w:rPr>
          <w:rFonts w:ascii="Arial" w:hAnsi="Arial" w:cs="Arial"/>
          <w:sz w:val="22"/>
        </w:rPr>
      </w:pPr>
      <w:r w:rsidRPr="00093D1A">
        <w:rPr>
          <w:rFonts w:ascii="Arial" w:hAnsi="Arial" w:cs="Arial"/>
          <w:sz w:val="22"/>
        </w:rPr>
        <w:t xml:space="preserve">1. Nhóm </w:t>
      </w:r>
      <w:proofErr w:type="gramStart"/>
      <w:r w:rsidRPr="00093D1A">
        <w:rPr>
          <w:rFonts w:ascii="Arial" w:hAnsi="Arial" w:cs="Arial"/>
          <w:sz w:val="22"/>
        </w:rPr>
        <w:t>do</w:t>
      </w:r>
      <w:proofErr w:type="gramEnd"/>
      <w:r w:rsidRPr="00093D1A">
        <w:rPr>
          <w:rFonts w:ascii="Arial" w:hAnsi="Arial" w:cs="Arial"/>
          <w:sz w:val="22"/>
        </w:rPr>
        <w:t xml:space="preserve"> người lao động và người sử dụng lao động đóng, bao gồm:</w:t>
      </w:r>
    </w:p>
    <w:p w:rsidR="00093D1A" w:rsidRPr="00093D1A" w:rsidRDefault="00093D1A" w:rsidP="00093D1A">
      <w:pPr>
        <w:pStyle w:val="ListParagraph"/>
        <w:ind w:left="405"/>
        <w:rPr>
          <w:rFonts w:ascii="Arial" w:hAnsi="Arial" w:cs="Arial"/>
          <w:sz w:val="22"/>
        </w:rPr>
      </w:pPr>
      <w:r w:rsidRPr="00093D1A">
        <w:rPr>
          <w:rFonts w:ascii="Arial" w:hAnsi="Arial" w:cs="Arial"/>
          <w:sz w:val="22"/>
        </w:rPr>
        <w:t>a) Người lao động làm việc theo hợp đồng lao động không xác định thời hạn, hợp đồng lao động có thời hạn từ đủ 3 tháng trở lên; người lao động là người quản lý doanh nghiệp hưởng tiền lương; cán bộ, công chức, viên chức (sau đây gọi chung là người lao động);</w:t>
      </w:r>
    </w:p>
    <w:p w:rsidR="00093D1A" w:rsidRPr="00093D1A" w:rsidRDefault="00093D1A" w:rsidP="00093D1A">
      <w:pPr>
        <w:pStyle w:val="ListParagraph"/>
        <w:ind w:left="405"/>
        <w:rPr>
          <w:rFonts w:ascii="Arial" w:hAnsi="Arial" w:cs="Arial"/>
          <w:sz w:val="22"/>
        </w:rPr>
      </w:pPr>
      <w:r w:rsidRPr="00093D1A">
        <w:rPr>
          <w:rFonts w:ascii="Arial" w:hAnsi="Arial" w:cs="Arial"/>
          <w:sz w:val="22"/>
        </w:rPr>
        <w:t xml:space="preserve">b) Người hoạt động không chuyên trách ở xã, phường, thị trấn </w:t>
      </w:r>
      <w:proofErr w:type="gramStart"/>
      <w:r w:rsidRPr="00093D1A">
        <w:rPr>
          <w:rFonts w:ascii="Arial" w:hAnsi="Arial" w:cs="Arial"/>
          <w:sz w:val="22"/>
        </w:rPr>
        <w:t>theo</w:t>
      </w:r>
      <w:proofErr w:type="gramEnd"/>
      <w:r w:rsidRPr="00093D1A">
        <w:rPr>
          <w:rFonts w:ascii="Arial" w:hAnsi="Arial" w:cs="Arial"/>
          <w:sz w:val="22"/>
        </w:rPr>
        <w:t xml:space="preserve"> quy định của pháp luật.</w:t>
      </w:r>
    </w:p>
    <w:p w:rsidR="00093D1A" w:rsidRPr="00093D1A" w:rsidRDefault="00093D1A" w:rsidP="00093D1A">
      <w:pPr>
        <w:pStyle w:val="ListParagraph"/>
        <w:ind w:left="405"/>
        <w:rPr>
          <w:rFonts w:ascii="Arial" w:hAnsi="Arial" w:cs="Arial"/>
          <w:sz w:val="22"/>
        </w:rPr>
      </w:pPr>
      <w:r w:rsidRPr="00093D1A">
        <w:rPr>
          <w:rFonts w:ascii="Arial" w:hAnsi="Arial" w:cs="Arial"/>
          <w:sz w:val="22"/>
        </w:rPr>
        <w:t xml:space="preserve">2. Nhóm </w:t>
      </w:r>
      <w:proofErr w:type="gramStart"/>
      <w:r w:rsidRPr="00093D1A">
        <w:rPr>
          <w:rFonts w:ascii="Arial" w:hAnsi="Arial" w:cs="Arial"/>
          <w:sz w:val="22"/>
        </w:rPr>
        <w:t>do</w:t>
      </w:r>
      <w:proofErr w:type="gramEnd"/>
      <w:r w:rsidRPr="00093D1A">
        <w:rPr>
          <w:rFonts w:ascii="Arial" w:hAnsi="Arial" w:cs="Arial"/>
          <w:sz w:val="22"/>
        </w:rPr>
        <w:t xml:space="preserve"> tổ chức bảo hiểm xã hội đóng, bao gồm:</w:t>
      </w:r>
    </w:p>
    <w:p w:rsidR="00093D1A" w:rsidRPr="00093D1A" w:rsidRDefault="00093D1A" w:rsidP="00093D1A">
      <w:pPr>
        <w:pStyle w:val="ListParagraph"/>
        <w:ind w:left="405"/>
        <w:rPr>
          <w:rFonts w:ascii="Arial" w:hAnsi="Arial" w:cs="Arial"/>
          <w:sz w:val="22"/>
        </w:rPr>
      </w:pPr>
      <w:r w:rsidRPr="00093D1A">
        <w:rPr>
          <w:rFonts w:ascii="Arial" w:hAnsi="Arial" w:cs="Arial"/>
          <w:sz w:val="22"/>
        </w:rPr>
        <w:t xml:space="preserve">a) Người hưởng lương hưu, trợ cấp mất sức </w:t>
      </w:r>
      <w:proofErr w:type="gramStart"/>
      <w:r w:rsidRPr="00093D1A">
        <w:rPr>
          <w:rFonts w:ascii="Arial" w:hAnsi="Arial" w:cs="Arial"/>
          <w:sz w:val="22"/>
        </w:rPr>
        <w:t>lao</w:t>
      </w:r>
      <w:proofErr w:type="gramEnd"/>
      <w:r w:rsidRPr="00093D1A">
        <w:rPr>
          <w:rFonts w:ascii="Arial" w:hAnsi="Arial" w:cs="Arial"/>
          <w:sz w:val="22"/>
        </w:rPr>
        <w:t xml:space="preserve"> động hằng tháng;</w:t>
      </w:r>
    </w:p>
    <w:p w:rsidR="00093D1A" w:rsidRPr="00093D1A" w:rsidRDefault="00093D1A" w:rsidP="00093D1A">
      <w:pPr>
        <w:pStyle w:val="ListParagraph"/>
        <w:ind w:left="405"/>
        <w:rPr>
          <w:rFonts w:ascii="Arial" w:hAnsi="Arial" w:cs="Arial"/>
          <w:sz w:val="22"/>
        </w:rPr>
      </w:pPr>
      <w:r w:rsidRPr="00093D1A">
        <w:rPr>
          <w:rFonts w:ascii="Arial" w:hAnsi="Arial" w:cs="Arial"/>
          <w:sz w:val="22"/>
        </w:rPr>
        <w:t>b) Người đang hưởng trợ cấp bảo hiểm xã hội hằng tháng do bị tai nạn lao động, bệnh nghề nghiệp hoặc mắc bệnh thuộc danh mục bệnh cần chữa trị dài ngày; người từ đủ 80 tuổi trở lên đang hưởng trợ cấp tuất hằng tháng;</w:t>
      </w:r>
    </w:p>
    <w:p w:rsidR="00093D1A" w:rsidRPr="00093D1A" w:rsidRDefault="00093D1A" w:rsidP="00093D1A">
      <w:pPr>
        <w:pStyle w:val="ListParagraph"/>
        <w:ind w:left="405"/>
        <w:rPr>
          <w:rFonts w:ascii="Arial" w:hAnsi="Arial" w:cs="Arial"/>
          <w:sz w:val="22"/>
        </w:rPr>
      </w:pPr>
      <w:r w:rsidRPr="00093D1A">
        <w:rPr>
          <w:rFonts w:ascii="Arial" w:hAnsi="Arial" w:cs="Arial"/>
          <w:sz w:val="22"/>
        </w:rPr>
        <w:t>c) Cán bộ xã, phường, thị trấn đã nghỉ việc đang hưởng trợ cấp bảo hiểm xã hội hằng tháng;</w:t>
      </w:r>
    </w:p>
    <w:p w:rsidR="00093D1A" w:rsidRPr="00093D1A" w:rsidRDefault="00093D1A" w:rsidP="00093D1A">
      <w:pPr>
        <w:pStyle w:val="ListParagraph"/>
        <w:ind w:left="405"/>
        <w:rPr>
          <w:rFonts w:ascii="Arial" w:hAnsi="Arial" w:cs="Arial"/>
          <w:sz w:val="22"/>
        </w:rPr>
      </w:pPr>
      <w:r w:rsidRPr="00093D1A">
        <w:rPr>
          <w:rFonts w:ascii="Arial" w:hAnsi="Arial" w:cs="Arial"/>
          <w:sz w:val="22"/>
        </w:rPr>
        <w:t>d) Người đang hưởng trợ cấp thất nghiệp.</w:t>
      </w:r>
    </w:p>
    <w:p w:rsidR="00093D1A" w:rsidRPr="00093D1A" w:rsidRDefault="00093D1A" w:rsidP="00093D1A">
      <w:pPr>
        <w:pStyle w:val="ListParagraph"/>
        <w:ind w:left="405"/>
        <w:rPr>
          <w:rFonts w:ascii="Arial" w:hAnsi="Arial" w:cs="Arial"/>
          <w:sz w:val="22"/>
        </w:rPr>
      </w:pPr>
      <w:r w:rsidRPr="00093D1A">
        <w:rPr>
          <w:rFonts w:ascii="Arial" w:hAnsi="Arial" w:cs="Arial"/>
          <w:sz w:val="22"/>
        </w:rPr>
        <w:t xml:space="preserve">3. Nhóm </w:t>
      </w:r>
      <w:proofErr w:type="gramStart"/>
      <w:r w:rsidRPr="00093D1A">
        <w:rPr>
          <w:rFonts w:ascii="Arial" w:hAnsi="Arial" w:cs="Arial"/>
          <w:sz w:val="22"/>
        </w:rPr>
        <w:t>do</w:t>
      </w:r>
      <w:proofErr w:type="gramEnd"/>
      <w:r w:rsidRPr="00093D1A">
        <w:rPr>
          <w:rFonts w:ascii="Arial" w:hAnsi="Arial" w:cs="Arial"/>
          <w:sz w:val="22"/>
        </w:rPr>
        <w:t xml:space="preserve"> ngân sách nhà nước đóng, bao gồm:</w:t>
      </w:r>
    </w:p>
    <w:p w:rsidR="00093D1A" w:rsidRPr="00093D1A" w:rsidRDefault="00093D1A" w:rsidP="00093D1A">
      <w:pPr>
        <w:pStyle w:val="ListParagraph"/>
        <w:ind w:left="405"/>
        <w:rPr>
          <w:rFonts w:ascii="Arial" w:hAnsi="Arial" w:cs="Arial"/>
          <w:sz w:val="22"/>
        </w:rPr>
      </w:pPr>
      <w:r w:rsidRPr="00093D1A">
        <w:rPr>
          <w:rFonts w:ascii="Arial" w:hAnsi="Arial" w:cs="Arial"/>
          <w:sz w:val="22"/>
        </w:rPr>
        <w:t>a) Sỹ quan, quân nhân chuyên nghiệp, hạ sỹ quan, binh sỹ quân đội đang tại ngũ; sỹ quan, hạ sỹ quan nghiệp vụ và sỹ quan, hạ sỹ quan chuyên môn, kỹ thuật đang công tác trong lực lượng công an nhân dân, học viên công an nhân dân, hạ sỹ quan, chiến sỹ phục vụ có thời hạn trong công an nhân dân; người làm công tác cơ yếu hưởng lương như đối với quân nhân; học viên cơ yếu được hưởng chế độ, chính sách theo chế độ, chính sách đối với học viên ở các trường quân đội, công an;</w:t>
      </w:r>
    </w:p>
    <w:p w:rsidR="00093D1A" w:rsidRPr="00093D1A" w:rsidRDefault="00093D1A" w:rsidP="00093D1A">
      <w:pPr>
        <w:pStyle w:val="ListParagraph"/>
        <w:ind w:left="405"/>
        <w:rPr>
          <w:rFonts w:ascii="Arial" w:hAnsi="Arial" w:cs="Arial"/>
          <w:sz w:val="22"/>
        </w:rPr>
      </w:pPr>
      <w:r w:rsidRPr="00093D1A">
        <w:rPr>
          <w:rFonts w:ascii="Arial" w:hAnsi="Arial" w:cs="Arial"/>
          <w:sz w:val="22"/>
        </w:rPr>
        <w:lastRenderedPageBreak/>
        <w:t>b) Cán bộ xã, phường, thị trấn đã nghỉ việc đang hưởng trợ cấp hằng tháng từ ngân sách nhà nước;</w:t>
      </w:r>
    </w:p>
    <w:p w:rsidR="00093D1A" w:rsidRPr="00093D1A" w:rsidRDefault="00093D1A" w:rsidP="00093D1A">
      <w:pPr>
        <w:pStyle w:val="ListParagraph"/>
        <w:ind w:left="405"/>
        <w:rPr>
          <w:rFonts w:ascii="Arial" w:hAnsi="Arial" w:cs="Arial"/>
          <w:sz w:val="22"/>
        </w:rPr>
      </w:pPr>
      <w:r w:rsidRPr="00093D1A">
        <w:rPr>
          <w:rFonts w:ascii="Arial" w:hAnsi="Arial" w:cs="Arial"/>
          <w:sz w:val="22"/>
        </w:rPr>
        <w:t xml:space="preserve">c) Người đã thôi hưởng trợ cấp mất sức </w:t>
      </w:r>
      <w:proofErr w:type="gramStart"/>
      <w:r w:rsidRPr="00093D1A">
        <w:rPr>
          <w:rFonts w:ascii="Arial" w:hAnsi="Arial" w:cs="Arial"/>
          <w:sz w:val="22"/>
        </w:rPr>
        <w:t>lao</w:t>
      </w:r>
      <w:proofErr w:type="gramEnd"/>
      <w:r w:rsidRPr="00093D1A">
        <w:rPr>
          <w:rFonts w:ascii="Arial" w:hAnsi="Arial" w:cs="Arial"/>
          <w:sz w:val="22"/>
        </w:rPr>
        <w:t xml:space="preserve"> động đang hưởng trợ cấp hằng tháng từ ngân sách nhà nước;</w:t>
      </w:r>
    </w:p>
    <w:p w:rsidR="00093D1A" w:rsidRPr="00093D1A" w:rsidRDefault="00093D1A" w:rsidP="00093D1A">
      <w:pPr>
        <w:pStyle w:val="ListParagraph"/>
        <w:ind w:left="405"/>
        <w:rPr>
          <w:rFonts w:ascii="Arial" w:hAnsi="Arial" w:cs="Arial"/>
          <w:sz w:val="22"/>
        </w:rPr>
      </w:pPr>
      <w:r w:rsidRPr="00093D1A">
        <w:rPr>
          <w:rFonts w:ascii="Arial" w:hAnsi="Arial" w:cs="Arial"/>
          <w:sz w:val="22"/>
        </w:rPr>
        <w:t>d) Người có công với cách mạng, cựu chiến binh;</w:t>
      </w:r>
    </w:p>
    <w:p w:rsidR="00093D1A" w:rsidRPr="00093D1A" w:rsidRDefault="00093D1A" w:rsidP="00093D1A">
      <w:pPr>
        <w:pStyle w:val="ListParagraph"/>
        <w:ind w:left="405"/>
        <w:rPr>
          <w:rFonts w:ascii="Arial" w:hAnsi="Arial" w:cs="Arial"/>
          <w:sz w:val="22"/>
        </w:rPr>
      </w:pPr>
      <w:r w:rsidRPr="00093D1A">
        <w:rPr>
          <w:rFonts w:ascii="Arial" w:hAnsi="Arial" w:cs="Arial"/>
          <w:sz w:val="22"/>
        </w:rPr>
        <w:t>đ) Đại biểu Quốc hội, đại biểu Hội đồng nhân dân các cấp đương nhiệm;</w:t>
      </w:r>
    </w:p>
    <w:p w:rsidR="00093D1A" w:rsidRPr="00093D1A" w:rsidRDefault="00093D1A" w:rsidP="00093D1A">
      <w:pPr>
        <w:pStyle w:val="ListParagraph"/>
        <w:ind w:left="405"/>
        <w:rPr>
          <w:rFonts w:ascii="Arial" w:hAnsi="Arial" w:cs="Arial"/>
          <w:sz w:val="22"/>
        </w:rPr>
      </w:pPr>
      <w:r w:rsidRPr="00093D1A">
        <w:rPr>
          <w:rFonts w:ascii="Arial" w:hAnsi="Arial" w:cs="Arial"/>
          <w:sz w:val="22"/>
        </w:rPr>
        <w:t>e) Trẻ em dưới 6 tuổi;</w:t>
      </w:r>
    </w:p>
    <w:p w:rsidR="00093D1A" w:rsidRPr="00093D1A" w:rsidRDefault="00093D1A" w:rsidP="00093D1A">
      <w:pPr>
        <w:pStyle w:val="ListParagraph"/>
        <w:ind w:left="405"/>
        <w:rPr>
          <w:rFonts w:ascii="Arial" w:hAnsi="Arial" w:cs="Arial"/>
          <w:sz w:val="22"/>
        </w:rPr>
      </w:pPr>
      <w:r w:rsidRPr="00093D1A">
        <w:rPr>
          <w:rFonts w:ascii="Arial" w:hAnsi="Arial" w:cs="Arial"/>
          <w:sz w:val="22"/>
        </w:rPr>
        <w:t>g) Người thuộc diện hưởng trợ cấp bảo trợ xã hội hằng tháng;</w:t>
      </w:r>
    </w:p>
    <w:p w:rsidR="00093D1A" w:rsidRPr="00093D1A" w:rsidRDefault="00093D1A" w:rsidP="00093D1A">
      <w:pPr>
        <w:pStyle w:val="ListParagraph"/>
        <w:ind w:left="405"/>
        <w:rPr>
          <w:rFonts w:ascii="Arial" w:hAnsi="Arial" w:cs="Arial"/>
          <w:sz w:val="22"/>
        </w:rPr>
      </w:pPr>
      <w:r w:rsidRPr="00093D1A">
        <w:rPr>
          <w:rFonts w:ascii="Arial" w:hAnsi="Arial" w:cs="Arial"/>
          <w:sz w:val="22"/>
        </w:rPr>
        <w:t>h) Người thuộc hộ gia đình nghèo; người dân tộc thiểu số đang sinh sống tại vùng có điều kiện kinh tế - xã hội khó khăn; người đang sinh sống tại vùng có điều kiện kinh tế - xã hội đặc biệt khó khăn; người đang sinh sống tại xã đảo, huyện đảo;</w:t>
      </w:r>
    </w:p>
    <w:p w:rsidR="00093D1A" w:rsidRPr="00093D1A" w:rsidRDefault="00093D1A" w:rsidP="00093D1A">
      <w:pPr>
        <w:pStyle w:val="ListParagraph"/>
        <w:ind w:left="405"/>
        <w:rPr>
          <w:rFonts w:ascii="Arial" w:hAnsi="Arial" w:cs="Arial"/>
          <w:sz w:val="22"/>
        </w:rPr>
      </w:pPr>
      <w:r w:rsidRPr="00093D1A">
        <w:rPr>
          <w:rFonts w:ascii="Arial" w:hAnsi="Arial" w:cs="Arial"/>
          <w:sz w:val="22"/>
        </w:rPr>
        <w:t>i) Thân nhân của người có công với cách mạng là cha đẻ, mẹ đẻ, vợ hoặc chồng, con của liệt sỹ; người có công nuôi dưỡng liệt sỹ;</w:t>
      </w:r>
    </w:p>
    <w:p w:rsidR="00093D1A" w:rsidRPr="00093D1A" w:rsidRDefault="00093D1A" w:rsidP="00093D1A">
      <w:pPr>
        <w:pStyle w:val="ListParagraph"/>
        <w:ind w:left="405"/>
        <w:rPr>
          <w:rFonts w:ascii="Arial" w:hAnsi="Arial" w:cs="Arial"/>
          <w:sz w:val="22"/>
        </w:rPr>
      </w:pPr>
      <w:r w:rsidRPr="00093D1A">
        <w:rPr>
          <w:rFonts w:ascii="Arial" w:hAnsi="Arial" w:cs="Arial"/>
          <w:sz w:val="22"/>
        </w:rPr>
        <w:t>k) Thân nhân của người có công với cách mạng, trừ các đối tượng quy định tại điểm i khoản này;</w:t>
      </w:r>
    </w:p>
    <w:p w:rsidR="00093D1A" w:rsidRPr="00093D1A" w:rsidRDefault="00093D1A" w:rsidP="00093D1A">
      <w:pPr>
        <w:pStyle w:val="ListParagraph"/>
        <w:ind w:left="405"/>
        <w:rPr>
          <w:rFonts w:ascii="Arial" w:hAnsi="Arial" w:cs="Arial"/>
          <w:sz w:val="22"/>
        </w:rPr>
      </w:pPr>
      <w:r w:rsidRPr="00093D1A">
        <w:rPr>
          <w:rFonts w:ascii="Arial" w:hAnsi="Arial" w:cs="Arial"/>
          <w:sz w:val="22"/>
        </w:rPr>
        <w:t>l) Thân nhân của các đối tượng quy định tại điểm a khoản 3 Điều này;</w:t>
      </w:r>
    </w:p>
    <w:p w:rsidR="00093D1A" w:rsidRPr="00093D1A" w:rsidRDefault="00093D1A" w:rsidP="00093D1A">
      <w:pPr>
        <w:pStyle w:val="ListParagraph"/>
        <w:ind w:left="405"/>
        <w:rPr>
          <w:rFonts w:ascii="Arial" w:hAnsi="Arial" w:cs="Arial"/>
          <w:sz w:val="22"/>
        </w:rPr>
      </w:pPr>
      <w:r w:rsidRPr="00093D1A">
        <w:rPr>
          <w:rFonts w:ascii="Arial" w:hAnsi="Arial" w:cs="Arial"/>
          <w:sz w:val="22"/>
        </w:rPr>
        <w:t xml:space="preserve">m) Người đã hiến bộ phận cơ thể người </w:t>
      </w:r>
      <w:proofErr w:type="gramStart"/>
      <w:r w:rsidRPr="00093D1A">
        <w:rPr>
          <w:rFonts w:ascii="Arial" w:hAnsi="Arial" w:cs="Arial"/>
          <w:sz w:val="22"/>
        </w:rPr>
        <w:t>theo</w:t>
      </w:r>
      <w:proofErr w:type="gramEnd"/>
      <w:r w:rsidRPr="00093D1A">
        <w:rPr>
          <w:rFonts w:ascii="Arial" w:hAnsi="Arial" w:cs="Arial"/>
          <w:sz w:val="22"/>
        </w:rPr>
        <w:t xml:space="preserve"> quy định của pháp luật;</w:t>
      </w:r>
    </w:p>
    <w:p w:rsidR="00093D1A" w:rsidRPr="00093D1A" w:rsidRDefault="00093D1A" w:rsidP="00093D1A">
      <w:pPr>
        <w:pStyle w:val="ListParagraph"/>
        <w:ind w:left="405"/>
        <w:rPr>
          <w:rFonts w:ascii="Arial" w:hAnsi="Arial" w:cs="Arial"/>
          <w:sz w:val="22"/>
        </w:rPr>
      </w:pPr>
      <w:r w:rsidRPr="00093D1A">
        <w:rPr>
          <w:rFonts w:ascii="Arial" w:hAnsi="Arial" w:cs="Arial"/>
          <w:sz w:val="22"/>
        </w:rPr>
        <w:t>n) Người nước ngoài đang học tập tại Việt Nam được cấp học bổng từ ngân sách của Nhà nước Việt Nam.</w:t>
      </w:r>
    </w:p>
    <w:p w:rsidR="00093D1A" w:rsidRPr="00093D1A" w:rsidRDefault="00093D1A" w:rsidP="00093D1A">
      <w:pPr>
        <w:pStyle w:val="ListParagraph"/>
        <w:ind w:left="405"/>
        <w:rPr>
          <w:rFonts w:ascii="Arial" w:hAnsi="Arial" w:cs="Arial"/>
          <w:sz w:val="22"/>
        </w:rPr>
      </w:pPr>
      <w:r w:rsidRPr="00093D1A">
        <w:rPr>
          <w:rFonts w:ascii="Arial" w:hAnsi="Arial" w:cs="Arial"/>
          <w:sz w:val="22"/>
        </w:rPr>
        <w:t>4. Nhóm được ngân sách nhà nước hỗ trợ mức đóng, bao gồm:</w:t>
      </w:r>
    </w:p>
    <w:p w:rsidR="00093D1A" w:rsidRPr="00093D1A" w:rsidRDefault="00093D1A" w:rsidP="00093D1A">
      <w:pPr>
        <w:pStyle w:val="ListParagraph"/>
        <w:ind w:left="405"/>
        <w:rPr>
          <w:rFonts w:ascii="Arial" w:hAnsi="Arial" w:cs="Arial"/>
          <w:sz w:val="22"/>
        </w:rPr>
      </w:pPr>
      <w:r w:rsidRPr="00093D1A">
        <w:rPr>
          <w:rFonts w:ascii="Arial" w:hAnsi="Arial" w:cs="Arial"/>
          <w:sz w:val="22"/>
        </w:rPr>
        <w:t>a) Người thuộc hộ gia đình cận nghèo;</w:t>
      </w:r>
    </w:p>
    <w:p w:rsidR="00093D1A" w:rsidRPr="00093D1A" w:rsidRDefault="00093D1A" w:rsidP="00093D1A">
      <w:pPr>
        <w:pStyle w:val="ListParagraph"/>
        <w:ind w:left="405"/>
        <w:rPr>
          <w:rFonts w:ascii="Arial" w:hAnsi="Arial" w:cs="Arial"/>
          <w:sz w:val="22"/>
        </w:rPr>
      </w:pPr>
      <w:r w:rsidRPr="00093D1A">
        <w:rPr>
          <w:rFonts w:ascii="Arial" w:hAnsi="Arial" w:cs="Arial"/>
          <w:sz w:val="22"/>
        </w:rPr>
        <w:t>b) Học sinh, sinh viên.</w:t>
      </w:r>
    </w:p>
    <w:p w:rsidR="00093D1A" w:rsidRPr="00093D1A" w:rsidRDefault="00093D1A" w:rsidP="00093D1A">
      <w:pPr>
        <w:pStyle w:val="ListParagraph"/>
        <w:ind w:left="405"/>
        <w:rPr>
          <w:rFonts w:ascii="Arial" w:hAnsi="Arial" w:cs="Arial"/>
          <w:sz w:val="22"/>
        </w:rPr>
      </w:pPr>
      <w:r w:rsidRPr="00093D1A">
        <w:rPr>
          <w:rFonts w:ascii="Arial" w:hAnsi="Arial" w:cs="Arial"/>
          <w:sz w:val="22"/>
        </w:rPr>
        <w:t xml:space="preserve">5. Nhóm tham gia bảo hiểm y tế </w:t>
      </w:r>
      <w:proofErr w:type="gramStart"/>
      <w:r w:rsidRPr="00093D1A">
        <w:rPr>
          <w:rFonts w:ascii="Arial" w:hAnsi="Arial" w:cs="Arial"/>
          <w:sz w:val="22"/>
        </w:rPr>
        <w:t>theo</w:t>
      </w:r>
      <w:proofErr w:type="gramEnd"/>
      <w:r w:rsidRPr="00093D1A">
        <w:rPr>
          <w:rFonts w:ascii="Arial" w:hAnsi="Arial" w:cs="Arial"/>
          <w:sz w:val="22"/>
        </w:rPr>
        <w:t xml:space="preserve"> hộ gia đình gồm những người thuộc hộ gia đình, trừ đối tượng quy định tại các khoản 1, 2, 3 và 4 Điều này.</w:t>
      </w:r>
    </w:p>
    <w:p w:rsidR="00093D1A" w:rsidRPr="00093D1A" w:rsidRDefault="00093D1A" w:rsidP="00093D1A">
      <w:pPr>
        <w:pStyle w:val="ListParagraph"/>
        <w:ind w:left="405"/>
        <w:rPr>
          <w:rFonts w:ascii="Arial" w:hAnsi="Arial" w:cs="Arial"/>
          <w:sz w:val="22"/>
        </w:rPr>
      </w:pPr>
      <w:r w:rsidRPr="00093D1A">
        <w:rPr>
          <w:rFonts w:ascii="Arial" w:hAnsi="Arial" w:cs="Arial"/>
          <w:sz w:val="22"/>
        </w:rPr>
        <w:t>6. Chính phủ quy định các đối tượng khác ngoài các đối tượng quy định tại các khoản 3, 4 và 5 Điều này; quy định việc cấp thẻ bảo hiểm y tế đối với đối tượng do Bộ Quốc phòng, Bộ Công an quản lý và đối tượng quy định tại điểm 1 khoản 3 Điều này; quy định lộ trình thực hiện bảo hiểm y tế, phạm vi quyền lợi, mức hưởng bảo hiểm y tế, khám bệnh, chữa bệnh bảo hiểm y tế, quản lý, sử dụng phần kinh phí dành cho khám bệnh, chữa bệnh bảo hiểm y tế, giám định bảo hiểm y tế, thanh toán, quyết toán bảo hiểm y tế đối với các đối tượng quy định tại điểm a khoản 3 Điều này.”</w:t>
      </w:r>
    </w:p>
    <w:p w:rsidR="00093D1A" w:rsidRPr="00093D1A" w:rsidRDefault="00093D1A" w:rsidP="00093D1A">
      <w:pPr>
        <w:pStyle w:val="ListParagraph"/>
        <w:ind w:left="405"/>
        <w:rPr>
          <w:rFonts w:ascii="Arial" w:hAnsi="Arial" w:cs="Arial"/>
          <w:sz w:val="22"/>
        </w:rPr>
      </w:pPr>
      <w:r w:rsidRPr="00093D1A">
        <w:rPr>
          <w:rFonts w:ascii="Arial" w:hAnsi="Arial" w:cs="Arial"/>
          <w:sz w:val="22"/>
        </w:rPr>
        <w:t>7. Sửa đổi, bổ sung Điều 13 như sau:</w:t>
      </w:r>
    </w:p>
    <w:p w:rsidR="00093D1A" w:rsidRPr="00093D1A" w:rsidRDefault="00093D1A" w:rsidP="00093D1A">
      <w:pPr>
        <w:pStyle w:val="ListParagraph"/>
        <w:ind w:left="405"/>
        <w:rPr>
          <w:rFonts w:ascii="Arial" w:hAnsi="Arial" w:cs="Arial"/>
          <w:sz w:val="22"/>
        </w:rPr>
      </w:pPr>
      <w:proofErr w:type="gramStart"/>
      <w:r w:rsidRPr="00093D1A">
        <w:rPr>
          <w:rFonts w:ascii="Arial" w:hAnsi="Arial" w:cs="Arial"/>
          <w:sz w:val="22"/>
        </w:rPr>
        <w:t>“Điều 13.</w:t>
      </w:r>
      <w:proofErr w:type="gramEnd"/>
      <w:r w:rsidRPr="00093D1A">
        <w:rPr>
          <w:rFonts w:ascii="Arial" w:hAnsi="Arial" w:cs="Arial"/>
          <w:sz w:val="22"/>
        </w:rPr>
        <w:t xml:space="preserve"> Mức đóng và trách nhiệm đóng bảo hiểm y tế</w:t>
      </w:r>
    </w:p>
    <w:p w:rsidR="00093D1A" w:rsidRPr="00093D1A" w:rsidRDefault="00093D1A" w:rsidP="00093D1A">
      <w:pPr>
        <w:pStyle w:val="ListParagraph"/>
        <w:ind w:left="405"/>
        <w:rPr>
          <w:rFonts w:ascii="Arial" w:hAnsi="Arial" w:cs="Arial"/>
          <w:sz w:val="22"/>
        </w:rPr>
      </w:pPr>
      <w:r w:rsidRPr="00093D1A">
        <w:rPr>
          <w:rFonts w:ascii="Arial" w:hAnsi="Arial" w:cs="Arial"/>
          <w:sz w:val="22"/>
        </w:rPr>
        <w:t>1. Mức đóng và trách nhiệm đóng bảo hiểm y tế được quy định như sau:</w:t>
      </w:r>
    </w:p>
    <w:p w:rsidR="00093D1A" w:rsidRPr="00093D1A" w:rsidRDefault="00093D1A" w:rsidP="00093D1A">
      <w:pPr>
        <w:pStyle w:val="ListParagraph"/>
        <w:ind w:left="405"/>
        <w:rPr>
          <w:rFonts w:ascii="Arial" w:hAnsi="Arial" w:cs="Arial"/>
          <w:sz w:val="22"/>
        </w:rPr>
      </w:pPr>
      <w:r w:rsidRPr="00093D1A">
        <w:rPr>
          <w:rFonts w:ascii="Arial" w:hAnsi="Arial" w:cs="Arial"/>
          <w:sz w:val="22"/>
        </w:rPr>
        <w:t>a) Mức đóng hằng tháng của đối tượng quy định tại điểm a khoản 1 Điều 12 của Luật này tối đa bằng 6% tiền lương tháng, trong đó người sử dụng lao động đóng 2/3 và người lao động đóng 1/3. Trong thời gian người lao động nghỉ việc hưởng chế độ thai sản theo quy định của pháp luật về bảo hiểm xã hội thì mức đóng hằng tháng tối đa bằng 6% tiền lương tháng của người lao động trước khi nghỉ thai sản và do tổ chức bảo hiểm xã hội đóng;</w:t>
      </w:r>
    </w:p>
    <w:p w:rsidR="00093D1A" w:rsidRPr="00093D1A" w:rsidRDefault="00093D1A" w:rsidP="00093D1A">
      <w:pPr>
        <w:pStyle w:val="ListParagraph"/>
        <w:ind w:left="405"/>
        <w:rPr>
          <w:rFonts w:ascii="Arial" w:hAnsi="Arial" w:cs="Arial"/>
          <w:sz w:val="22"/>
        </w:rPr>
      </w:pPr>
      <w:r w:rsidRPr="00093D1A">
        <w:rPr>
          <w:rFonts w:ascii="Arial" w:hAnsi="Arial" w:cs="Arial"/>
          <w:sz w:val="22"/>
        </w:rPr>
        <w:t>b) Mức đóng hằng tháng của đối tượng quy định tại điểm b khoản 1 Điều 12 của Luật này tối đa bằng 6% mức lương cơ sở, trong đó người sử dụng lao động đóng 2/3 và người lao động đóng 1/3;</w:t>
      </w:r>
    </w:p>
    <w:p w:rsidR="00093D1A" w:rsidRPr="00093D1A" w:rsidRDefault="00093D1A" w:rsidP="00093D1A">
      <w:pPr>
        <w:pStyle w:val="ListParagraph"/>
        <w:ind w:left="405"/>
        <w:rPr>
          <w:rFonts w:ascii="Arial" w:hAnsi="Arial" w:cs="Arial"/>
          <w:sz w:val="22"/>
        </w:rPr>
      </w:pPr>
      <w:r w:rsidRPr="00093D1A">
        <w:rPr>
          <w:rFonts w:ascii="Arial" w:hAnsi="Arial" w:cs="Arial"/>
          <w:sz w:val="22"/>
        </w:rPr>
        <w:t>c) Mức đóng hằng tháng của đối tượng quy định tại điểm a khoản 2 Điều 12 của Luật này tối đa bằng 6% tiền lương hưu, trợ cấp mất sức lao động và do tổ chức bảo hiểm xã hội đóng;</w:t>
      </w:r>
    </w:p>
    <w:p w:rsidR="00093D1A" w:rsidRPr="00093D1A" w:rsidRDefault="00093D1A" w:rsidP="00093D1A">
      <w:pPr>
        <w:pStyle w:val="ListParagraph"/>
        <w:ind w:left="405"/>
        <w:rPr>
          <w:rFonts w:ascii="Arial" w:hAnsi="Arial" w:cs="Arial"/>
          <w:sz w:val="22"/>
        </w:rPr>
      </w:pPr>
      <w:r w:rsidRPr="00093D1A">
        <w:rPr>
          <w:rFonts w:ascii="Arial" w:hAnsi="Arial" w:cs="Arial"/>
          <w:sz w:val="22"/>
        </w:rPr>
        <w:t>d) Mức đóng hằng tháng của đối tượng quy định tại điểm b và điểm c khoản 2 Điều 12 của Luật này tối đa bằng 6% mức lương cơ sở và do tổ chức bảo hiểm xã hội đóng;</w:t>
      </w:r>
    </w:p>
    <w:p w:rsidR="00093D1A" w:rsidRPr="00093D1A" w:rsidRDefault="00093D1A" w:rsidP="00093D1A">
      <w:pPr>
        <w:pStyle w:val="ListParagraph"/>
        <w:ind w:left="405"/>
        <w:rPr>
          <w:rFonts w:ascii="Arial" w:hAnsi="Arial" w:cs="Arial"/>
          <w:sz w:val="22"/>
        </w:rPr>
      </w:pPr>
      <w:r w:rsidRPr="00093D1A">
        <w:rPr>
          <w:rFonts w:ascii="Arial" w:hAnsi="Arial" w:cs="Arial"/>
          <w:sz w:val="22"/>
        </w:rPr>
        <w:t>đ) Mức đóng hằng tháng của đối tượng quy định tại điểm d khoản 2 Điều 12 của Luật này tối đa bằng 6% tiền trợ cấp thất nghiệp và do tổ chức bảo hiểm xã hội đóng;</w:t>
      </w:r>
    </w:p>
    <w:p w:rsidR="00093D1A" w:rsidRPr="00093D1A" w:rsidRDefault="00093D1A" w:rsidP="00093D1A">
      <w:pPr>
        <w:pStyle w:val="ListParagraph"/>
        <w:ind w:left="405"/>
        <w:rPr>
          <w:rFonts w:ascii="Arial" w:hAnsi="Arial" w:cs="Arial"/>
          <w:sz w:val="22"/>
        </w:rPr>
      </w:pPr>
      <w:r w:rsidRPr="00093D1A">
        <w:rPr>
          <w:rFonts w:ascii="Arial" w:hAnsi="Arial" w:cs="Arial"/>
          <w:sz w:val="22"/>
        </w:rPr>
        <w:lastRenderedPageBreak/>
        <w:t>e) Mức đóng hằng tháng của đối tượng quy định tại điểm a khoản 3 Điều 12 của Luật này tối đa bằng 6% tiền lương tháng đối với người hưởng lương, tối đa bằng 6% mức lương cơ sở đối với người hưởng sinh hoạt phí và do ngân sách nhà nước đóng;</w:t>
      </w:r>
    </w:p>
    <w:p w:rsidR="00093D1A" w:rsidRPr="00093D1A" w:rsidRDefault="00093D1A" w:rsidP="00093D1A">
      <w:pPr>
        <w:pStyle w:val="ListParagraph"/>
        <w:ind w:left="405"/>
        <w:rPr>
          <w:rFonts w:ascii="Arial" w:hAnsi="Arial" w:cs="Arial"/>
          <w:sz w:val="22"/>
        </w:rPr>
      </w:pPr>
      <w:r w:rsidRPr="00093D1A">
        <w:rPr>
          <w:rFonts w:ascii="Arial" w:hAnsi="Arial" w:cs="Arial"/>
          <w:sz w:val="22"/>
        </w:rPr>
        <w:t>g) Mức đóng hằng tháng của đối tượng quy định tại các điểm b, c, d, đ, e, g, h, i, k, l và m khoản 3 Điều 12 của Luật này tối đa bằng 6% mức lương cơ sở và do ngân sách nhà nước đóng;</w:t>
      </w:r>
    </w:p>
    <w:p w:rsidR="00093D1A" w:rsidRPr="00093D1A" w:rsidRDefault="00093D1A" w:rsidP="00093D1A">
      <w:pPr>
        <w:pStyle w:val="ListParagraph"/>
        <w:ind w:left="405"/>
        <w:rPr>
          <w:rFonts w:ascii="Arial" w:hAnsi="Arial" w:cs="Arial"/>
          <w:sz w:val="22"/>
        </w:rPr>
      </w:pPr>
      <w:r w:rsidRPr="00093D1A">
        <w:rPr>
          <w:rFonts w:ascii="Arial" w:hAnsi="Arial" w:cs="Arial"/>
          <w:sz w:val="22"/>
        </w:rPr>
        <w:t>h) Mức đóng hằng tháng của đối tượng quy định tại điểm n khoản 3 Điều 12 của Luật này tối đa bằng 6% mức lương cơ sở và do cơ quan, tổ chức, đơn vị cấp học bổng đóng;</w:t>
      </w:r>
    </w:p>
    <w:p w:rsidR="00093D1A" w:rsidRPr="00093D1A" w:rsidRDefault="00093D1A" w:rsidP="00093D1A">
      <w:pPr>
        <w:pStyle w:val="ListParagraph"/>
        <w:ind w:left="405"/>
        <w:rPr>
          <w:rFonts w:ascii="Arial" w:hAnsi="Arial" w:cs="Arial"/>
          <w:sz w:val="22"/>
        </w:rPr>
      </w:pPr>
      <w:r w:rsidRPr="00093D1A">
        <w:rPr>
          <w:rFonts w:ascii="Arial" w:hAnsi="Arial" w:cs="Arial"/>
          <w:sz w:val="22"/>
        </w:rPr>
        <w:t>i) Mức đóng hằng tháng của đối tượng quy định tại khoản 4 Điều 12 của Luật này tối đa bằng 6% mức lương cơ sở do đối tượng tự đóng và được ngân sách nhà nước hỗ trợ một phần mức đóng;</w:t>
      </w:r>
    </w:p>
    <w:p w:rsidR="00093D1A" w:rsidRPr="00093D1A" w:rsidRDefault="00093D1A" w:rsidP="00093D1A">
      <w:pPr>
        <w:pStyle w:val="ListParagraph"/>
        <w:ind w:left="405"/>
        <w:rPr>
          <w:rFonts w:ascii="Arial" w:hAnsi="Arial" w:cs="Arial"/>
          <w:sz w:val="22"/>
        </w:rPr>
      </w:pPr>
      <w:r w:rsidRPr="00093D1A">
        <w:rPr>
          <w:rFonts w:ascii="Arial" w:hAnsi="Arial" w:cs="Arial"/>
          <w:sz w:val="22"/>
        </w:rPr>
        <w:t>k) Mức đóng hằng tháng của đối tượng quy định tại khoản 5 Điều 12 của Luật này tối đa bằng 6% mức lương cơ sở và do đối tượng đóng theo hộ gia đình.</w:t>
      </w:r>
    </w:p>
    <w:p w:rsidR="00093D1A" w:rsidRPr="00093D1A" w:rsidRDefault="00093D1A" w:rsidP="00093D1A">
      <w:pPr>
        <w:pStyle w:val="ListParagraph"/>
        <w:ind w:left="405"/>
        <w:rPr>
          <w:rFonts w:ascii="Arial" w:hAnsi="Arial" w:cs="Arial"/>
          <w:sz w:val="22"/>
        </w:rPr>
      </w:pPr>
      <w:r w:rsidRPr="00093D1A">
        <w:rPr>
          <w:rFonts w:ascii="Arial" w:hAnsi="Arial" w:cs="Arial"/>
          <w:sz w:val="22"/>
        </w:rPr>
        <w:t xml:space="preserve">2. Trường hợp một người đồng thời thuộc nhiều đối tượng tham gia bảo hiểm y tế khác nhau quy định tại Điều 12 của Luật này thì đóng bảo hiểm y tế </w:t>
      </w:r>
      <w:proofErr w:type="gramStart"/>
      <w:r w:rsidRPr="00093D1A">
        <w:rPr>
          <w:rFonts w:ascii="Arial" w:hAnsi="Arial" w:cs="Arial"/>
          <w:sz w:val="22"/>
        </w:rPr>
        <w:t>theo</w:t>
      </w:r>
      <w:proofErr w:type="gramEnd"/>
      <w:r w:rsidRPr="00093D1A">
        <w:rPr>
          <w:rFonts w:ascii="Arial" w:hAnsi="Arial" w:cs="Arial"/>
          <w:sz w:val="22"/>
        </w:rPr>
        <w:t xml:space="preserve"> đối tượng đầu tiên mà người đó được xác định theo thứ tự của các đối tượng quy định tại Điều 12 của Luật này.</w:t>
      </w:r>
    </w:p>
    <w:p w:rsidR="00093D1A" w:rsidRPr="00093D1A" w:rsidRDefault="00093D1A" w:rsidP="00093D1A">
      <w:pPr>
        <w:pStyle w:val="ListParagraph"/>
        <w:ind w:left="405"/>
        <w:rPr>
          <w:rFonts w:ascii="Arial" w:hAnsi="Arial" w:cs="Arial"/>
          <w:sz w:val="22"/>
        </w:rPr>
      </w:pPr>
      <w:r w:rsidRPr="00093D1A">
        <w:rPr>
          <w:rFonts w:ascii="Arial" w:hAnsi="Arial" w:cs="Arial"/>
          <w:sz w:val="22"/>
        </w:rPr>
        <w:t>Trường hợp đối tượng quy định tại điểm a khoản 1 Điều 12 của Luật này có thêm một hoặc nhiều hợp đồng lao động không xác định thời hạn hoặc hợp đồng lao động có thời hạn từ đủ 3 tháng trở lên thì đóng bảo hiểm y tế theo hợp đồng lao động có mức tiền lương cao nhất.</w:t>
      </w:r>
    </w:p>
    <w:p w:rsidR="00093D1A" w:rsidRPr="00093D1A" w:rsidRDefault="00093D1A" w:rsidP="00093D1A">
      <w:pPr>
        <w:pStyle w:val="ListParagraph"/>
        <w:ind w:left="405"/>
        <w:rPr>
          <w:rFonts w:ascii="Arial" w:hAnsi="Arial" w:cs="Arial"/>
          <w:sz w:val="22"/>
        </w:rPr>
      </w:pPr>
      <w:r w:rsidRPr="00093D1A">
        <w:rPr>
          <w:rFonts w:ascii="Arial" w:hAnsi="Arial" w:cs="Arial"/>
          <w:sz w:val="22"/>
        </w:rPr>
        <w:t>Trường hợp đối tượng quy định tại điểm b khoản 1 Điều 12 của Luật này đồng thời thuộc nhiều đối tượng tham gia bảo hiểm y tế khác nhau quy định tại Điều 12 của Luật này thì đóng bảo hiểm y tế theo thứ tự như sau: do tổ chức bảo hiểm xã hội đóng, do ngân sách nhà nước đóng, do đối tượng và Ủy ban nhân dân cấp xã đóng.</w:t>
      </w:r>
    </w:p>
    <w:p w:rsidR="00093D1A" w:rsidRPr="00093D1A" w:rsidRDefault="00093D1A" w:rsidP="00093D1A">
      <w:pPr>
        <w:pStyle w:val="ListParagraph"/>
        <w:ind w:left="405"/>
        <w:rPr>
          <w:rFonts w:ascii="Arial" w:hAnsi="Arial" w:cs="Arial"/>
          <w:sz w:val="22"/>
        </w:rPr>
      </w:pPr>
      <w:r w:rsidRPr="00093D1A">
        <w:rPr>
          <w:rFonts w:ascii="Arial" w:hAnsi="Arial" w:cs="Arial"/>
          <w:sz w:val="22"/>
        </w:rPr>
        <w:t xml:space="preserve">3. Tất cả thành viên thuộc hộ gia đình </w:t>
      </w:r>
      <w:proofErr w:type="gramStart"/>
      <w:r w:rsidRPr="00093D1A">
        <w:rPr>
          <w:rFonts w:ascii="Arial" w:hAnsi="Arial" w:cs="Arial"/>
          <w:sz w:val="22"/>
        </w:rPr>
        <w:t>theo</w:t>
      </w:r>
      <w:proofErr w:type="gramEnd"/>
      <w:r w:rsidRPr="00093D1A">
        <w:rPr>
          <w:rFonts w:ascii="Arial" w:hAnsi="Arial" w:cs="Arial"/>
          <w:sz w:val="22"/>
        </w:rPr>
        <w:t xml:space="preserve"> quy định tại khoản 5 Điều 12 của Luật này phải tham gia bảo hiểm y tế. Mức đóng được giảm dần từ thành viên thứ hai trở đi, cụ thể như sau:</w:t>
      </w:r>
    </w:p>
    <w:p w:rsidR="00093D1A" w:rsidRPr="00093D1A" w:rsidRDefault="00093D1A" w:rsidP="00093D1A">
      <w:pPr>
        <w:pStyle w:val="ListParagraph"/>
        <w:ind w:left="405"/>
        <w:rPr>
          <w:rFonts w:ascii="Arial" w:hAnsi="Arial" w:cs="Arial"/>
          <w:sz w:val="22"/>
        </w:rPr>
      </w:pPr>
      <w:r w:rsidRPr="00093D1A">
        <w:rPr>
          <w:rFonts w:ascii="Arial" w:hAnsi="Arial" w:cs="Arial"/>
          <w:sz w:val="22"/>
        </w:rPr>
        <w:t>a) Người thứ nhất đóng tối đa bằng 6% mức lương cơ sở;</w:t>
      </w:r>
    </w:p>
    <w:p w:rsidR="00093D1A" w:rsidRPr="00093D1A" w:rsidRDefault="00093D1A" w:rsidP="00093D1A">
      <w:pPr>
        <w:pStyle w:val="ListParagraph"/>
        <w:ind w:left="405"/>
        <w:rPr>
          <w:rFonts w:ascii="Arial" w:hAnsi="Arial" w:cs="Arial"/>
          <w:sz w:val="22"/>
        </w:rPr>
      </w:pPr>
      <w:r w:rsidRPr="00093D1A">
        <w:rPr>
          <w:rFonts w:ascii="Arial" w:hAnsi="Arial" w:cs="Arial"/>
          <w:sz w:val="22"/>
        </w:rPr>
        <w:t>b) Người thứ hai, thứ ba, thứ tư đóng lần lượt bằng 70%, 60%, 50% mức đóng của người thứ nhất;</w:t>
      </w:r>
    </w:p>
    <w:p w:rsidR="00093D1A" w:rsidRPr="00093D1A" w:rsidRDefault="00093D1A" w:rsidP="00093D1A">
      <w:pPr>
        <w:pStyle w:val="ListParagraph"/>
        <w:ind w:left="405"/>
        <w:rPr>
          <w:rFonts w:ascii="Arial" w:hAnsi="Arial" w:cs="Arial"/>
          <w:sz w:val="22"/>
        </w:rPr>
      </w:pPr>
      <w:r w:rsidRPr="00093D1A">
        <w:rPr>
          <w:rFonts w:ascii="Arial" w:hAnsi="Arial" w:cs="Arial"/>
          <w:sz w:val="22"/>
        </w:rPr>
        <w:t>c) Từ người thứ năm trở đi đóng bằng 40% mức đóng của người thứ nhất.</w:t>
      </w:r>
    </w:p>
    <w:p w:rsidR="00093D1A" w:rsidRPr="00093D1A" w:rsidRDefault="00093D1A" w:rsidP="00093D1A">
      <w:pPr>
        <w:pStyle w:val="ListParagraph"/>
        <w:ind w:left="405"/>
        <w:rPr>
          <w:rFonts w:ascii="Arial" w:hAnsi="Arial" w:cs="Arial"/>
          <w:sz w:val="22"/>
        </w:rPr>
      </w:pPr>
      <w:proofErr w:type="gramStart"/>
      <w:r w:rsidRPr="00093D1A">
        <w:rPr>
          <w:rFonts w:ascii="Arial" w:hAnsi="Arial" w:cs="Arial"/>
          <w:sz w:val="22"/>
        </w:rPr>
        <w:t>4. Chính phủ quy định cụ thể mức đóng, mức hỗ trợ quy định tại Điều này”.</w:t>
      </w:r>
      <w:proofErr w:type="gramEnd"/>
    </w:p>
    <w:p w:rsidR="00093D1A" w:rsidRPr="00093D1A" w:rsidRDefault="00093D1A" w:rsidP="00093D1A">
      <w:pPr>
        <w:pStyle w:val="ListParagraph"/>
        <w:ind w:left="405"/>
        <w:rPr>
          <w:rFonts w:ascii="Arial" w:hAnsi="Arial" w:cs="Arial"/>
          <w:sz w:val="22"/>
        </w:rPr>
      </w:pPr>
      <w:r w:rsidRPr="00093D1A">
        <w:rPr>
          <w:rFonts w:ascii="Arial" w:hAnsi="Arial" w:cs="Arial"/>
          <w:sz w:val="22"/>
        </w:rPr>
        <w:t>8. Sửa đổi, bổ sung khoản 4 và khoản 5 Điều 14 như sau:</w:t>
      </w:r>
    </w:p>
    <w:p w:rsidR="00093D1A" w:rsidRPr="00093D1A" w:rsidRDefault="00093D1A" w:rsidP="00093D1A">
      <w:pPr>
        <w:pStyle w:val="ListParagraph"/>
        <w:ind w:left="405"/>
        <w:rPr>
          <w:rFonts w:ascii="Arial" w:hAnsi="Arial" w:cs="Arial"/>
          <w:sz w:val="22"/>
        </w:rPr>
      </w:pPr>
      <w:r w:rsidRPr="00093D1A">
        <w:rPr>
          <w:rFonts w:ascii="Arial" w:hAnsi="Arial" w:cs="Arial"/>
          <w:sz w:val="22"/>
        </w:rPr>
        <w:t>“4. Đối với các đối tượng khác thì căn cứ để đóng bảo hiểm y tế là mức lương cơ sở.</w:t>
      </w:r>
    </w:p>
    <w:p w:rsidR="00093D1A" w:rsidRPr="00093D1A" w:rsidRDefault="00093D1A" w:rsidP="00093D1A">
      <w:pPr>
        <w:pStyle w:val="ListParagraph"/>
        <w:ind w:left="405"/>
        <w:rPr>
          <w:rFonts w:ascii="Arial" w:hAnsi="Arial" w:cs="Arial"/>
          <w:sz w:val="22"/>
        </w:rPr>
      </w:pPr>
      <w:proofErr w:type="gramStart"/>
      <w:r w:rsidRPr="00093D1A">
        <w:rPr>
          <w:rFonts w:ascii="Arial" w:hAnsi="Arial" w:cs="Arial"/>
          <w:sz w:val="22"/>
        </w:rPr>
        <w:t>5. Mức tiền lương tháng tối đa để tính số tiền đóng bảo hiểm y tế là 20 lần mức lương cơ sở.”</w:t>
      </w:r>
      <w:proofErr w:type="gramEnd"/>
    </w:p>
    <w:p w:rsidR="00093D1A" w:rsidRPr="00093D1A" w:rsidRDefault="00093D1A" w:rsidP="00093D1A">
      <w:pPr>
        <w:pStyle w:val="ListParagraph"/>
        <w:ind w:left="405"/>
        <w:rPr>
          <w:rFonts w:ascii="Arial" w:hAnsi="Arial" w:cs="Arial"/>
          <w:sz w:val="22"/>
        </w:rPr>
      </w:pPr>
      <w:r w:rsidRPr="00093D1A">
        <w:rPr>
          <w:rFonts w:ascii="Arial" w:hAnsi="Arial" w:cs="Arial"/>
          <w:sz w:val="22"/>
        </w:rPr>
        <w:t>9. Sửa đổi, bổ sung Điều 15 như sau:</w:t>
      </w:r>
    </w:p>
    <w:p w:rsidR="00093D1A" w:rsidRPr="00093D1A" w:rsidRDefault="00093D1A" w:rsidP="00093D1A">
      <w:pPr>
        <w:pStyle w:val="ListParagraph"/>
        <w:ind w:left="405"/>
        <w:rPr>
          <w:rFonts w:ascii="Arial" w:hAnsi="Arial" w:cs="Arial"/>
          <w:sz w:val="22"/>
        </w:rPr>
      </w:pPr>
      <w:proofErr w:type="gramStart"/>
      <w:r w:rsidRPr="00093D1A">
        <w:rPr>
          <w:rFonts w:ascii="Arial" w:hAnsi="Arial" w:cs="Arial"/>
          <w:sz w:val="22"/>
        </w:rPr>
        <w:t>“Điều 15.</w:t>
      </w:r>
      <w:proofErr w:type="gramEnd"/>
      <w:r w:rsidRPr="00093D1A">
        <w:rPr>
          <w:rFonts w:ascii="Arial" w:hAnsi="Arial" w:cs="Arial"/>
          <w:sz w:val="22"/>
        </w:rPr>
        <w:t xml:space="preserve"> Phương thức đóng bảo hiểm y tế</w:t>
      </w:r>
    </w:p>
    <w:p w:rsidR="00093D1A" w:rsidRPr="00093D1A" w:rsidRDefault="00093D1A" w:rsidP="00093D1A">
      <w:pPr>
        <w:pStyle w:val="ListParagraph"/>
        <w:ind w:left="405"/>
        <w:rPr>
          <w:rFonts w:ascii="Arial" w:hAnsi="Arial" w:cs="Arial"/>
          <w:sz w:val="22"/>
        </w:rPr>
      </w:pPr>
      <w:r w:rsidRPr="00093D1A">
        <w:rPr>
          <w:rFonts w:ascii="Arial" w:hAnsi="Arial" w:cs="Arial"/>
          <w:sz w:val="22"/>
        </w:rPr>
        <w:t xml:space="preserve">1. Hằng tháng, người sử dụng </w:t>
      </w:r>
      <w:proofErr w:type="gramStart"/>
      <w:r w:rsidRPr="00093D1A">
        <w:rPr>
          <w:rFonts w:ascii="Arial" w:hAnsi="Arial" w:cs="Arial"/>
          <w:sz w:val="22"/>
        </w:rPr>
        <w:t>lao</w:t>
      </w:r>
      <w:proofErr w:type="gramEnd"/>
      <w:r w:rsidRPr="00093D1A">
        <w:rPr>
          <w:rFonts w:ascii="Arial" w:hAnsi="Arial" w:cs="Arial"/>
          <w:sz w:val="22"/>
        </w:rPr>
        <w:t xml:space="preserve"> động đóng bảo hiểm y tế cho người lao động và trích tiền đóng bảo hiểm y tế từ tiền lương của người lao động để nộp cùng một lúc vào quỹ bảo hiểm y tế.</w:t>
      </w:r>
    </w:p>
    <w:p w:rsidR="00093D1A" w:rsidRPr="00093D1A" w:rsidRDefault="00093D1A" w:rsidP="00093D1A">
      <w:pPr>
        <w:pStyle w:val="ListParagraph"/>
        <w:ind w:left="405"/>
        <w:rPr>
          <w:rFonts w:ascii="Arial" w:hAnsi="Arial" w:cs="Arial"/>
          <w:sz w:val="22"/>
        </w:rPr>
      </w:pPr>
      <w:r w:rsidRPr="00093D1A">
        <w:rPr>
          <w:rFonts w:ascii="Arial" w:hAnsi="Arial" w:cs="Arial"/>
          <w:sz w:val="22"/>
        </w:rPr>
        <w:t>2. Đối với các doanh nghiệp thuộc lĩnh vực nông nghiệp, lâm nghiệp, ngư nghiệp, diêm nghiệp không trả lương theo tháng thì định kỳ 3 tháng hoặc 6 tháng một lần, người sử dụng lao động đóng bảo hiểm y tế cho người lao động và trích tiền đóng bảo hiểm y tế từ tiền lương của người lao động để nộp cùng một lúc vào quỹ bảo hiểm y tế.</w:t>
      </w:r>
    </w:p>
    <w:p w:rsidR="00093D1A" w:rsidRPr="00093D1A" w:rsidRDefault="00093D1A" w:rsidP="00093D1A">
      <w:pPr>
        <w:pStyle w:val="ListParagraph"/>
        <w:ind w:left="405"/>
        <w:rPr>
          <w:rFonts w:ascii="Arial" w:hAnsi="Arial" w:cs="Arial"/>
          <w:sz w:val="22"/>
        </w:rPr>
      </w:pPr>
      <w:r w:rsidRPr="00093D1A">
        <w:rPr>
          <w:rFonts w:ascii="Arial" w:hAnsi="Arial" w:cs="Arial"/>
          <w:sz w:val="22"/>
        </w:rPr>
        <w:t xml:space="preserve">3. Hằng tháng, tổ chức bảo hiểm xã hội đóng bảo hiểm y tế </w:t>
      </w:r>
      <w:proofErr w:type="gramStart"/>
      <w:r w:rsidRPr="00093D1A">
        <w:rPr>
          <w:rFonts w:ascii="Arial" w:hAnsi="Arial" w:cs="Arial"/>
          <w:sz w:val="22"/>
        </w:rPr>
        <w:t>theo</w:t>
      </w:r>
      <w:proofErr w:type="gramEnd"/>
      <w:r w:rsidRPr="00093D1A">
        <w:rPr>
          <w:rFonts w:ascii="Arial" w:hAnsi="Arial" w:cs="Arial"/>
          <w:sz w:val="22"/>
        </w:rPr>
        <w:t xml:space="preserve"> quy định tại các điểm c, d và đ khoản 1 Điều 13 của Luật này vào quỹ bảo hiểm y tế.</w:t>
      </w:r>
    </w:p>
    <w:p w:rsidR="00093D1A" w:rsidRPr="00093D1A" w:rsidRDefault="00093D1A" w:rsidP="00093D1A">
      <w:pPr>
        <w:pStyle w:val="ListParagraph"/>
        <w:ind w:left="405"/>
        <w:rPr>
          <w:rFonts w:ascii="Arial" w:hAnsi="Arial" w:cs="Arial"/>
          <w:sz w:val="22"/>
        </w:rPr>
      </w:pPr>
      <w:r w:rsidRPr="00093D1A">
        <w:rPr>
          <w:rFonts w:ascii="Arial" w:hAnsi="Arial" w:cs="Arial"/>
          <w:sz w:val="22"/>
        </w:rPr>
        <w:t xml:space="preserve">4. Hằng quý, cơ quan, tổ chức, đơn vị cấp học bổng đóng bảo hiểm y tế </w:t>
      </w:r>
      <w:proofErr w:type="gramStart"/>
      <w:r w:rsidRPr="00093D1A">
        <w:rPr>
          <w:rFonts w:ascii="Arial" w:hAnsi="Arial" w:cs="Arial"/>
          <w:sz w:val="22"/>
        </w:rPr>
        <w:t>theo</w:t>
      </w:r>
      <w:proofErr w:type="gramEnd"/>
      <w:r w:rsidRPr="00093D1A">
        <w:rPr>
          <w:rFonts w:ascii="Arial" w:hAnsi="Arial" w:cs="Arial"/>
          <w:sz w:val="22"/>
        </w:rPr>
        <w:t xml:space="preserve"> quy định tại điểm h khoản 1 Điều 13 của Luật này vào quỹ bảo hiểm y tế.</w:t>
      </w:r>
    </w:p>
    <w:p w:rsidR="00093D1A" w:rsidRPr="00093D1A" w:rsidRDefault="00093D1A" w:rsidP="00093D1A">
      <w:pPr>
        <w:pStyle w:val="ListParagraph"/>
        <w:ind w:left="405"/>
        <w:rPr>
          <w:rFonts w:ascii="Arial" w:hAnsi="Arial" w:cs="Arial"/>
          <w:sz w:val="22"/>
        </w:rPr>
      </w:pPr>
      <w:r w:rsidRPr="00093D1A">
        <w:rPr>
          <w:rFonts w:ascii="Arial" w:hAnsi="Arial" w:cs="Arial"/>
          <w:sz w:val="22"/>
        </w:rPr>
        <w:lastRenderedPageBreak/>
        <w:t xml:space="preserve">5. Hằng quý, ngân sách nhà nước chuyển số tiền đóng, hỗ trợ đóng bảo hiểm y tế </w:t>
      </w:r>
      <w:proofErr w:type="gramStart"/>
      <w:r w:rsidRPr="00093D1A">
        <w:rPr>
          <w:rFonts w:ascii="Arial" w:hAnsi="Arial" w:cs="Arial"/>
          <w:sz w:val="22"/>
        </w:rPr>
        <w:t>theo</w:t>
      </w:r>
      <w:proofErr w:type="gramEnd"/>
      <w:r w:rsidRPr="00093D1A">
        <w:rPr>
          <w:rFonts w:ascii="Arial" w:hAnsi="Arial" w:cs="Arial"/>
          <w:sz w:val="22"/>
        </w:rPr>
        <w:t xml:space="preserve"> quy định tại các điểm e, g và i khoản 1 Điều 13 của Luật này vào quỹ bảo hiểm y tế.</w:t>
      </w:r>
    </w:p>
    <w:p w:rsidR="00093D1A" w:rsidRPr="00093D1A" w:rsidRDefault="00093D1A" w:rsidP="00093D1A">
      <w:pPr>
        <w:pStyle w:val="ListParagraph"/>
        <w:ind w:left="405"/>
        <w:rPr>
          <w:rFonts w:ascii="Arial" w:hAnsi="Arial" w:cs="Arial"/>
          <w:sz w:val="22"/>
        </w:rPr>
      </w:pPr>
      <w:r w:rsidRPr="00093D1A">
        <w:rPr>
          <w:rFonts w:ascii="Arial" w:hAnsi="Arial" w:cs="Arial"/>
          <w:sz w:val="22"/>
        </w:rPr>
        <w:t>6. Định kỳ 3 tháng, 6 tháng hoặc 12 tháng, đại diện hộ gia đình, tổ chức, cá nhân đóng đủ số tiền thuộc trách nhiệm phải đóng vào quỹ bảo hiểm y tế.”</w:t>
      </w:r>
    </w:p>
    <w:p w:rsidR="00093D1A" w:rsidRPr="00093D1A" w:rsidRDefault="00093D1A" w:rsidP="00093D1A">
      <w:pPr>
        <w:pStyle w:val="ListParagraph"/>
        <w:ind w:left="405"/>
        <w:rPr>
          <w:rFonts w:ascii="Arial" w:hAnsi="Arial" w:cs="Arial"/>
          <w:sz w:val="22"/>
        </w:rPr>
      </w:pPr>
      <w:r w:rsidRPr="00093D1A">
        <w:rPr>
          <w:rFonts w:ascii="Arial" w:hAnsi="Arial" w:cs="Arial"/>
          <w:sz w:val="22"/>
        </w:rPr>
        <w:t>10. Sửa đổi, bổ sung khoản 3 và khoản 5 Điều 16 như sau:</w:t>
      </w:r>
    </w:p>
    <w:p w:rsidR="00093D1A" w:rsidRPr="00093D1A" w:rsidRDefault="00093D1A" w:rsidP="00093D1A">
      <w:pPr>
        <w:pStyle w:val="ListParagraph"/>
        <w:ind w:left="405"/>
        <w:rPr>
          <w:rFonts w:ascii="Arial" w:hAnsi="Arial" w:cs="Arial"/>
          <w:sz w:val="22"/>
        </w:rPr>
      </w:pPr>
      <w:r w:rsidRPr="00093D1A">
        <w:rPr>
          <w:rFonts w:ascii="Arial" w:hAnsi="Arial" w:cs="Arial"/>
          <w:sz w:val="22"/>
        </w:rPr>
        <w:t>“3. Thời điểm thẻ bảo hiểm y tế có giá trị sử dụng được quy định như sau:</w:t>
      </w:r>
    </w:p>
    <w:p w:rsidR="00093D1A" w:rsidRPr="00093D1A" w:rsidRDefault="00093D1A" w:rsidP="00093D1A">
      <w:pPr>
        <w:pStyle w:val="ListParagraph"/>
        <w:ind w:left="405"/>
        <w:rPr>
          <w:rFonts w:ascii="Arial" w:hAnsi="Arial" w:cs="Arial"/>
          <w:sz w:val="22"/>
        </w:rPr>
      </w:pPr>
      <w:r w:rsidRPr="00093D1A">
        <w:rPr>
          <w:rFonts w:ascii="Arial" w:hAnsi="Arial" w:cs="Arial"/>
          <w:sz w:val="22"/>
        </w:rPr>
        <w:t>a) Đối tượng quy định tại các khoản 1, 2 và 3 Điều 12 của Luật này tham gia bảo hiểm y tế lần đầu, thẻ bảo hiểm y tế có giá trị sử dụng kể từ ngày đóng bảo hiểm y tế;</w:t>
      </w:r>
    </w:p>
    <w:p w:rsidR="00093D1A" w:rsidRPr="00093D1A" w:rsidRDefault="00093D1A" w:rsidP="00093D1A">
      <w:pPr>
        <w:pStyle w:val="ListParagraph"/>
        <w:ind w:left="405"/>
        <w:rPr>
          <w:rFonts w:ascii="Arial" w:hAnsi="Arial" w:cs="Arial"/>
          <w:sz w:val="22"/>
        </w:rPr>
      </w:pPr>
      <w:r w:rsidRPr="00093D1A">
        <w:rPr>
          <w:rFonts w:ascii="Arial" w:hAnsi="Arial" w:cs="Arial"/>
          <w:sz w:val="22"/>
        </w:rPr>
        <w:t>b) Người tham gia bảo hiểm y tế liên tục kể từ lần thứ hai trở đi thì thẻ bảo hiểm y tế có giá trị sử dụng nối tiếp với ngày hết hạn sử dụng của thẻ lần trước;</w:t>
      </w:r>
    </w:p>
    <w:p w:rsidR="00093D1A" w:rsidRPr="00093D1A" w:rsidRDefault="00093D1A" w:rsidP="00093D1A">
      <w:pPr>
        <w:pStyle w:val="ListParagraph"/>
        <w:ind w:left="405"/>
        <w:rPr>
          <w:rFonts w:ascii="Arial" w:hAnsi="Arial" w:cs="Arial"/>
          <w:sz w:val="22"/>
        </w:rPr>
      </w:pPr>
      <w:r w:rsidRPr="00093D1A">
        <w:rPr>
          <w:rFonts w:ascii="Arial" w:hAnsi="Arial" w:cs="Arial"/>
          <w:sz w:val="22"/>
        </w:rPr>
        <w:t>c) Đối tượng quy định tại khoản 4 và khoản 5 Điều 12 của Luật này tham gia bảo hiểm y tế từ ngày Luật này có hiệu lực thi hành hoặc tham gia không liên tục từ 3 tháng trở lên trong năm tài chính thì thẻ bảo hiểm y tế có giá trị sử dụng sau 30 ngày, kể từ ngày đóng bảo hiểm y tế;</w:t>
      </w:r>
    </w:p>
    <w:p w:rsidR="00093D1A" w:rsidRPr="00093D1A" w:rsidRDefault="00093D1A" w:rsidP="00093D1A">
      <w:pPr>
        <w:pStyle w:val="ListParagraph"/>
        <w:ind w:left="405"/>
        <w:rPr>
          <w:rFonts w:ascii="Arial" w:hAnsi="Arial" w:cs="Arial"/>
          <w:sz w:val="22"/>
        </w:rPr>
      </w:pPr>
      <w:r w:rsidRPr="00093D1A">
        <w:rPr>
          <w:rFonts w:ascii="Arial" w:hAnsi="Arial" w:cs="Arial"/>
          <w:sz w:val="22"/>
        </w:rPr>
        <w:t xml:space="preserve">d) Đối với trẻ em dưới 6 tuổi thì thẻ bảo hiểm y tế có giá trị sử dụng đến ngày trẻ đủ 72 tháng tuổi. </w:t>
      </w:r>
      <w:proofErr w:type="gramStart"/>
      <w:r w:rsidRPr="00093D1A">
        <w:rPr>
          <w:rFonts w:ascii="Arial" w:hAnsi="Arial" w:cs="Arial"/>
          <w:sz w:val="22"/>
        </w:rPr>
        <w:t>Trường hợp trẻ đủ 72 tháng tuổi mà chưa đến kỳ nhập học thì thẻ bảo hiểm y tế có giá trị sử dụng đến ngày 30 tháng 9 của năm đó.”</w:t>
      </w:r>
      <w:proofErr w:type="gramEnd"/>
    </w:p>
    <w:p w:rsidR="00093D1A" w:rsidRPr="00093D1A" w:rsidRDefault="00093D1A" w:rsidP="00093D1A">
      <w:pPr>
        <w:pStyle w:val="ListParagraph"/>
        <w:ind w:left="405"/>
        <w:rPr>
          <w:rFonts w:ascii="Arial" w:hAnsi="Arial" w:cs="Arial"/>
          <w:sz w:val="22"/>
        </w:rPr>
      </w:pPr>
      <w:r w:rsidRPr="00093D1A">
        <w:rPr>
          <w:rFonts w:ascii="Arial" w:hAnsi="Arial" w:cs="Arial"/>
          <w:sz w:val="22"/>
        </w:rPr>
        <w:t>“5. Tổ chức bảo hiểm y tế ban hành mẫu thẻ bảo hiểm y tế sau khi có ý kiến thống nhất của Bộ Y tế.”</w:t>
      </w:r>
    </w:p>
    <w:p w:rsidR="00093D1A" w:rsidRPr="00093D1A" w:rsidRDefault="00093D1A" w:rsidP="00093D1A">
      <w:pPr>
        <w:pStyle w:val="ListParagraph"/>
        <w:ind w:left="405"/>
        <w:rPr>
          <w:rFonts w:ascii="Arial" w:hAnsi="Arial" w:cs="Arial"/>
          <w:sz w:val="22"/>
        </w:rPr>
      </w:pPr>
      <w:r w:rsidRPr="00093D1A">
        <w:rPr>
          <w:rFonts w:ascii="Arial" w:hAnsi="Arial" w:cs="Arial"/>
          <w:sz w:val="22"/>
        </w:rPr>
        <w:t>11. Sửa đổi, bổ sung Điều 17 như sau:</w:t>
      </w:r>
    </w:p>
    <w:p w:rsidR="00093D1A" w:rsidRPr="00093D1A" w:rsidRDefault="00093D1A" w:rsidP="00093D1A">
      <w:pPr>
        <w:pStyle w:val="ListParagraph"/>
        <w:ind w:left="405"/>
        <w:rPr>
          <w:rFonts w:ascii="Arial" w:hAnsi="Arial" w:cs="Arial"/>
          <w:sz w:val="22"/>
        </w:rPr>
      </w:pPr>
      <w:proofErr w:type="gramStart"/>
      <w:r w:rsidRPr="00093D1A">
        <w:rPr>
          <w:rFonts w:ascii="Arial" w:hAnsi="Arial" w:cs="Arial"/>
          <w:sz w:val="22"/>
        </w:rPr>
        <w:t>“Điều 17.</w:t>
      </w:r>
      <w:proofErr w:type="gramEnd"/>
      <w:r w:rsidRPr="00093D1A">
        <w:rPr>
          <w:rFonts w:ascii="Arial" w:hAnsi="Arial" w:cs="Arial"/>
          <w:sz w:val="22"/>
        </w:rPr>
        <w:t xml:space="preserve"> Cấp thẻ bảo hiểm y tế</w:t>
      </w:r>
    </w:p>
    <w:p w:rsidR="00093D1A" w:rsidRPr="00093D1A" w:rsidRDefault="00093D1A" w:rsidP="00093D1A">
      <w:pPr>
        <w:pStyle w:val="ListParagraph"/>
        <w:ind w:left="405"/>
        <w:rPr>
          <w:rFonts w:ascii="Arial" w:hAnsi="Arial" w:cs="Arial"/>
          <w:sz w:val="22"/>
        </w:rPr>
      </w:pPr>
      <w:r w:rsidRPr="00093D1A">
        <w:rPr>
          <w:rFonts w:ascii="Arial" w:hAnsi="Arial" w:cs="Arial"/>
          <w:sz w:val="22"/>
        </w:rPr>
        <w:t xml:space="preserve">1. Hồ </w:t>
      </w:r>
      <w:proofErr w:type="gramStart"/>
      <w:r w:rsidRPr="00093D1A">
        <w:rPr>
          <w:rFonts w:ascii="Arial" w:hAnsi="Arial" w:cs="Arial"/>
          <w:sz w:val="22"/>
        </w:rPr>
        <w:t>sơ</w:t>
      </w:r>
      <w:proofErr w:type="gramEnd"/>
      <w:r w:rsidRPr="00093D1A">
        <w:rPr>
          <w:rFonts w:ascii="Arial" w:hAnsi="Arial" w:cs="Arial"/>
          <w:sz w:val="22"/>
        </w:rPr>
        <w:t xml:space="preserve"> cấp thẻ bảo hiểm y tế, bao gồm:</w:t>
      </w:r>
    </w:p>
    <w:p w:rsidR="00093D1A" w:rsidRPr="00093D1A" w:rsidRDefault="00093D1A" w:rsidP="00093D1A">
      <w:pPr>
        <w:pStyle w:val="ListParagraph"/>
        <w:ind w:left="405"/>
        <w:rPr>
          <w:rFonts w:ascii="Arial" w:hAnsi="Arial" w:cs="Arial"/>
          <w:sz w:val="22"/>
        </w:rPr>
      </w:pPr>
      <w:r w:rsidRPr="00093D1A">
        <w:rPr>
          <w:rFonts w:ascii="Arial" w:hAnsi="Arial" w:cs="Arial"/>
          <w:sz w:val="22"/>
        </w:rPr>
        <w:t>a) Tờ khai tham gia bảo hiểm y tế của tổ chức, cá nhân, hộ gia đình đối với người tham gia bảo hiểm y tế lần đầu;</w:t>
      </w:r>
    </w:p>
    <w:p w:rsidR="00093D1A" w:rsidRPr="00093D1A" w:rsidRDefault="00093D1A" w:rsidP="00093D1A">
      <w:pPr>
        <w:pStyle w:val="ListParagraph"/>
        <w:ind w:left="405"/>
        <w:rPr>
          <w:rFonts w:ascii="Arial" w:hAnsi="Arial" w:cs="Arial"/>
          <w:sz w:val="22"/>
        </w:rPr>
      </w:pPr>
      <w:r w:rsidRPr="00093D1A">
        <w:rPr>
          <w:rFonts w:ascii="Arial" w:hAnsi="Arial" w:cs="Arial"/>
          <w:sz w:val="22"/>
        </w:rPr>
        <w:t>b) Danh sách tham gia bảo hiểm y tế của đối tượng quy định tại khoản 1 Điều 12 của Luật này do người sử dụng lao động lập.</w:t>
      </w:r>
    </w:p>
    <w:p w:rsidR="00093D1A" w:rsidRPr="00093D1A" w:rsidRDefault="00093D1A" w:rsidP="00093D1A">
      <w:pPr>
        <w:pStyle w:val="ListParagraph"/>
        <w:ind w:left="405"/>
        <w:rPr>
          <w:rFonts w:ascii="Arial" w:hAnsi="Arial" w:cs="Arial"/>
          <w:sz w:val="22"/>
        </w:rPr>
      </w:pPr>
      <w:r w:rsidRPr="00093D1A">
        <w:rPr>
          <w:rFonts w:ascii="Arial" w:hAnsi="Arial" w:cs="Arial"/>
          <w:sz w:val="22"/>
        </w:rPr>
        <w:t>Danh sách tham gia bảo hiểm y tế của các đối tượng theo quy định tại các khoản 2, 3, 4 và 5 Điều 12 của Luật này do Ủy ban nhân dân cấp xã lập theo hộ gia đình, trừ đối tượng quy định tại các điểm a, 1 và n khoản 3 và điểm b khoản 4 Điều 12 của Luật này.</w:t>
      </w:r>
    </w:p>
    <w:p w:rsidR="00093D1A" w:rsidRPr="00093D1A" w:rsidRDefault="00093D1A" w:rsidP="00093D1A">
      <w:pPr>
        <w:pStyle w:val="ListParagraph"/>
        <w:ind w:left="405"/>
        <w:rPr>
          <w:rFonts w:ascii="Arial" w:hAnsi="Arial" w:cs="Arial"/>
          <w:sz w:val="22"/>
        </w:rPr>
      </w:pPr>
      <w:r w:rsidRPr="00093D1A">
        <w:rPr>
          <w:rFonts w:ascii="Arial" w:hAnsi="Arial" w:cs="Arial"/>
          <w:sz w:val="22"/>
        </w:rPr>
        <w:t>Danh sách tham gia bảo hiểm y tế của các đối tượng do Bộ Giáo dục và Đào tạo, Bộ Lao động - Thương binh và Xã hội quản lý theo quy định tại các điểm n khoản 3 và điểm b khoản 4 Điều 12 của Luật này do các cơ sở giáo dục và đào tạo, cơ sở dạy nghề lập.</w:t>
      </w:r>
    </w:p>
    <w:p w:rsidR="00093D1A" w:rsidRPr="00093D1A" w:rsidRDefault="00093D1A" w:rsidP="00093D1A">
      <w:pPr>
        <w:pStyle w:val="ListParagraph"/>
        <w:ind w:left="405"/>
        <w:rPr>
          <w:rFonts w:ascii="Arial" w:hAnsi="Arial" w:cs="Arial"/>
          <w:sz w:val="22"/>
        </w:rPr>
      </w:pPr>
      <w:r w:rsidRPr="00093D1A">
        <w:rPr>
          <w:rFonts w:ascii="Arial" w:hAnsi="Arial" w:cs="Arial"/>
          <w:sz w:val="22"/>
        </w:rPr>
        <w:t>Danh sách tham gia bảo hiểm y tế của các đối tượng do Bộ Quốc phòng, Bộ Công an quản lý quy định tại các điểm a khoản 1, điểm a và điểm n khoản 3, điểm b khoản 4 Điều 12 của Luật này và danh sách của các đối tượng quy định tại điểm 1 khoản 3 Điều 12 của Luật này do Bộ Quốc phòng và Bộ Công an lập.</w:t>
      </w:r>
    </w:p>
    <w:p w:rsidR="00093D1A" w:rsidRPr="00093D1A" w:rsidRDefault="00093D1A" w:rsidP="00093D1A">
      <w:pPr>
        <w:pStyle w:val="ListParagraph"/>
        <w:ind w:left="405"/>
        <w:rPr>
          <w:rFonts w:ascii="Arial" w:hAnsi="Arial" w:cs="Arial"/>
          <w:sz w:val="22"/>
        </w:rPr>
      </w:pPr>
      <w:r w:rsidRPr="00093D1A">
        <w:rPr>
          <w:rFonts w:ascii="Arial" w:hAnsi="Arial" w:cs="Arial"/>
          <w:sz w:val="22"/>
        </w:rPr>
        <w:t>2. Trong thời hạn 10 ngày làm việc, kể từ ngày nhận đủ hồ sơ quy định tại khoản 1 Điều này, tổ chức bảo hiểm y tế phải chuyển thẻ bảo hiểm y tế cho cơ quan, tổ chức quản lý đối tượng hoặc cho người tham gia bảo hiểm y tế.</w:t>
      </w:r>
    </w:p>
    <w:p w:rsidR="00093D1A" w:rsidRPr="00093D1A" w:rsidRDefault="00093D1A" w:rsidP="00093D1A">
      <w:pPr>
        <w:pStyle w:val="ListParagraph"/>
        <w:ind w:left="405"/>
        <w:rPr>
          <w:rFonts w:ascii="Arial" w:hAnsi="Arial" w:cs="Arial"/>
          <w:sz w:val="22"/>
        </w:rPr>
      </w:pPr>
      <w:proofErr w:type="gramStart"/>
      <w:r w:rsidRPr="00093D1A">
        <w:rPr>
          <w:rFonts w:ascii="Arial" w:hAnsi="Arial" w:cs="Arial"/>
          <w:sz w:val="22"/>
        </w:rPr>
        <w:t>3. Tổ chức bảo hiểm y tế ban hành mẫu hồ sơ quy định tại khoản 1 Điều này sau khi có ý kiến thống nhất của Bộ Y tế.”</w:t>
      </w:r>
      <w:proofErr w:type="gramEnd"/>
    </w:p>
    <w:p w:rsidR="00093D1A" w:rsidRPr="00093D1A" w:rsidRDefault="00093D1A" w:rsidP="00093D1A">
      <w:pPr>
        <w:pStyle w:val="ListParagraph"/>
        <w:ind w:left="405"/>
        <w:rPr>
          <w:rFonts w:ascii="Arial" w:hAnsi="Arial" w:cs="Arial"/>
          <w:sz w:val="22"/>
        </w:rPr>
      </w:pPr>
      <w:r w:rsidRPr="00093D1A">
        <w:rPr>
          <w:rFonts w:ascii="Arial" w:hAnsi="Arial" w:cs="Arial"/>
          <w:sz w:val="22"/>
        </w:rPr>
        <w:t>12. Sửa đổi, bổ sung khoản 3 và khoản 4 Điều 18 như sau:</w:t>
      </w:r>
    </w:p>
    <w:p w:rsidR="00093D1A" w:rsidRPr="00093D1A" w:rsidRDefault="00093D1A" w:rsidP="00093D1A">
      <w:pPr>
        <w:pStyle w:val="ListParagraph"/>
        <w:ind w:left="405"/>
        <w:rPr>
          <w:rFonts w:ascii="Arial" w:hAnsi="Arial" w:cs="Arial"/>
          <w:sz w:val="22"/>
        </w:rPr>
      </w:pPr>
      <w:r w:rsidRPr="00093D1A">
        <w:rPr>
          <w:rFonts w:ascii="Arial" w:hAnsi="Arial" w:cs="Arial"/>
          <w:sz w:val="22"/>
        </w:rPr>
        <w:t xml:space="preserve">“3. Trong thời hạn 7 ngày làm việc, kể từ ngày nhận được đơn đề nghị cấp lại thẻ, tổ chức bảo hiểm y tế phải cấp lại thẻ cho người tham gia bảo hiểm y tế. </w:t>
      </w:r>
      <w:proofErr w:type="gramStart"/>
      <w:r w:rsidRPr="00093D1A">
        <w:rPr>
          <w:rFonts w:ascii="Arial" w:hAnsi="Arial" w:cs="Arial"/>
          <w:sz w:val="22"/>
        </w:rPr>
        <w:t>Trong thời gian chờ cấp lại thẻ, người tham gia bảo hiểm y tế vẫn được hưởng quyền lợi bảo hiểm y tế.</w:t>
      </w:r>
      <w:proofErr w:type="gramEnd"/>
    </w:p>
    <w:p w:rsidR="00093D1A" w:rsidRPr="00093D1A" w:rsidRDefault="00093D1A" w:rsidP="00093D1A">
      <w:pPr>
        <w:pStyle w:val="ListParagraph"/>
        <w:ind w:left="405"/>
        <w:rPr>
          <w:rFonts w:ascii="Arial" w:hAnsi="Arial" w:cs="Arial"/>
          <w:sz w:val="22"/>
        </w:rPr>
      </w:pPr>
      <w:r w:rsidRPr="00093D1A">
        <w:rPr>
          <w:rFonts w:ascii="Arial" w:hAnsi="Arial" w:cs="Arial"/>
          <w:sz w:val="22"/>
        </w:rPr>
        <w:t xml:space="preserve">4. Người được cấp lại thẻ bảo hiểm y tế phải nộp phí. </w:t>
      </w:r>
      <w:proofErr w:type="gramStart"/>
      <w:r w:rsidRPr="00093D1A">
        <w:rPr>
          <w:rFonts w:ascii="Arial" w:hAnsi="Arial" w:cs="Arial"/>
          <w:sz w:val="22"/>
        </w:rPr>
        <w:t>Bộ trưởng Bộ Tài chính quy định mức phí cấp lại thẻ bảo hiểm y tế.</w:t>
      </w:r>
      <w:proofErr w:type="gramEnd"/>
      <w:r w:rsidRPr="00093D1A">
        <w:rPr>
          <w:rFonts w:ascii="Arial" w:hAnsi="Arial" w:cs="Arial"/>
          <w:sz w:val="22"/>
        </w:rPr>
        <w:t xml:space="preserve"> Trường hợp lỗi do tổ chức bảo hiểm y tế hoặc cơ quan lập danh sách thì người được cấp lại thẻ bảo hiểm y tế không phải nộp phí.”</w:t>
      </w:r>
    </w:p>
    <w:p w:rsidR="00093D1A" w:rsidRPr="00093D1A" w:rsidRDefault="00093D1A" w:rsidP="00093D1A">
      <w:pPr>
        <w:pStyle w:val="ListParagraph"/>
        <w:ind w:left="405"/>
        <w:rPr>
          <w:rFonts w:ascii="Arial" w:hAnsi="Arial" w:cs="Arial"/>
          <w:sz w:val="22"/>
        </w:rPr>
      </w:pPr>
      <w:r w:rsidRPr="00093D1A">
        <w:rPr>
          <w:rFonts w:ascii="Arial" w:hAnsi="Arial" w:cs="Arial"/>
          <w:sz w:val="22"/>
        </w:rPr>
        <w:t>13. Bổ sung điểm c khoản 1 Điều 20 như sau:</w:t>
      </w:r>
    </w:p>
    <w:p w:rsidR="00093D1A" w:rsidRPr="00093D1A" w:rsidRDefault="00093D1A" w:rsidP="00093D1A">
      <w:pPr>
        <w:pStyle w:val="ListParagraph"/>
        <w:ind w:left="405"/>
        <w:rPr>
          <w:rFonts w:ascii="Arial" w:hAnsi="Arial" w:cs="Arial"/>
          <w:sz w:val="22"/>
        </w:rPr>
      </w:pPr>
      <w:proofErr w:type="gramStart"/>
      <w:r w:rsidRPr="00093D1A">
        <w:rPr>
          <w:rFonts w:ascii="Arial" w:hAnsi="Arial" w:cs="Arial"/>
          <w:sz w:val="22"/>
        </w:rPr>
        <w:t>“c) Cấp trùng thẻ bảo hiểm y tế.”</w:t>
      </w:r>
      <w:proofErr w:type="gramEnd"/>
    </w:p>
    <w:p w:rsidR="00093D1A" w:rsidRPr="00093D1A" w:rsidRDefault="00093D1A" w:rsidP="00093D1A">
      <w:pPr>
        <w:pStyle w:val="ListParagraph"/>
        <w:ind w:left="405"/>
        <w:rPr>
          <w:rFonts w:ascii="Arial" w:hAnsi="Arial" w:cs="Arial"/>
          <w:sz w:val="22"/>
        </w:rPr>
      </w:pPr>
      <w:r w:rsidRPr="00093D1A">
        <w:rPr>
          <w:rFonts w:ascii="Arial" w:hAnsi="Arial" w:cs="Arial"/>
          <w:sz w:val="22"/>
        </w:rPr>
        <w:lastRenderedPageBreak/>
        <w:t>14. Bãi bỏ điểm b khoản 1 Điều 21; sửa đổi, bổ sung điểm c khoản 1 và khoản 2 Điều 21 như sau:</w:t>
      </w:r>
    </w:p>
    <w:p w:rsidR="00093D1A" w:rsidRPr="00093D1A" w:rsidRDefault="00093D1A" w:rsidP="00093D1A">
      <w:pPr>
        <w:pStyle w:val="ListParagraph"/>
        <w:ind w:left="405"/>
        <w:rPr>
          <w:rFonts w:ascii="Arial" w:hAnsi="Arial" w:cs="Arial"/>
          <w:sz w:val="22"/>
        </w:rPr>
      </w:pPr>
      <w:proofErr w:type="gramStart"/>
      <w:r w:rsidRPr="00093D1A">
        <w:rPr>
          <w:rFonts w:ascii="Arial" w:hAnsi="Arial" w:cs="Arial"/>
          <w:sz w:val="22"/>
        </w:rPr>
        <w:t>“b) Vận chuyển người bệnh từ tuyến huyện lên tuyến trên đối với đối tượng quy định tại các điểm a, d, e, g, h và i khoản 3 Điều 12 của Luật này trong trường hợp cấp cứu hoặc khi đang điều trị nội trú phải chuyển tuyến chuyên môn kỹ thuật.</w:t>
      </w:r>
      <w:proofErr w:type="gramEnd"/>
    </w:p>
    <w:p w:rsidR="00093D1A" w:rsidRPr="00093D1A" w:rsidRDefault="00093D1A" w:rsidP="00093D1A">
      <w:pPr>
        <w:pStyle w:val="ListParagraph"/>
        <w:ind w:left="405"/>
        <w:rPr>
          <w:rFonts w:ascii="Arial" w:hAnsi="Arial" w:cs="Arial"/>
          <w:sz w:val="22"/>
        </w:rPr>
      </w:pPr>
      <w:r w:rsidRPr="00093D1A">
        <w:rPr>
          <w:rFonts w:ascii="Arial" w:hAnsi="Arial" w:cs="Arial"/>
          <w:sz w:val="22"/>
        </w:rPr>
        <w:t>2. Bộ trưởng Bộ Y tế chủ trì, phối hợp với các bộ, ngành liên quan ban hành danh mục và tỷ lệ, điều kiện thanh toán đối với thuốc, hóa chất, vật tư y tế, dịch vụ kỹ thuật y tế thuộc phạm vi được hưởng của người tham gia bảo hiểm y tế.”</w:t>
      </w:r>
    </w:p>
    <w:p w:rsidR="00093D1A" w:rsidRPr="00093D1A" w:rsidRDefault="00093D1A" w:rsidP="00093D1A">
      <w:pPr>
        <w:pStyle w:val="ListParagraph"/>
        <w:ind w:left="405"/>
        <w:rPr>
          <w:rFonts w:ascii="Arial" w:hAnsi="Arial" w:cs="Arial"/>
          <w:sz w:val="22"/>
        </w:rPr>
      </w:pPr>
      <w:r w:rsidRPr="00093D1A">
        <w:rPr>
          <w:rFonts w:ascii="Arial" w:hAnsi="Arial" w:cs="Arial"/>
          <w:sz w:val="22"/>
        </w:rPr>
        <w:t>15. Sửa đổi, bổ sung Điều 22 như sau:</w:t>
      </w:r>
    </w:p>
    <w:p w:rsidR="00093D1A" w:rsidRPr="00093D1A" w:rsidRDefault="00093D1A" w:rsidP="00093D1A">
      <w:pPr>
        <w:pStyle w:val="ListParagraph"/>
        <w:ind w:left="405"/>
        <w:rPr>
          <w:rFonts w:ascii="Arial" w:hAnsi="Arial" w:cs="Arial"/>
          <w:sz w:val="22"/>
        </w:rPr>
      </w:pPr>
      <w:proofErr w:type="gramStart"/>
      <w:r w:rsidRPr="00093D1A">
        <w:rPr>
          <w:rFonts w:ascii="Arial" w:hAnsi="Arial" w:cs="Arial"/>
          <w:sz w:val="22"/>
        </w:rPr>
        <w:t>“Điều 22.</w:t>
      </w:r>
      <w:proofErr w:type="gramEnd"/>
      <w:r w:rsidRPr="00093D1A">
        <w:rPr>
          <w:rFonts w:ascii="Arial" w:hAnsi="Arial" w:cs="Arial"/>
          <w:sz w:val="22"/>
        </w:rPr>
        <w:t xml:space="preserve"> Mức hưởng bảo hiểm y tế</w:t>
      </w:r>
    </w:p>
    <w:p w:rsidR="00093D1A" w:rsidRPr="00093D1A" w:rsidRDefault="00093D1A" w:rsidP="00093D1A">
      <w:pPr>
        <w:pStyle w:val="ListParagraph"/>
        <w:ind w:left="405"/>
        <w:rPr>
          <w:rFonts w:ascii="Arial" w:hAnsi="Arial" w:cs="Arial"/>
          <w:sz w:val="22"/>
        </w:rPr>
      </w:pPr>
      <w:r w:rsidRPr="00093D1A">
        <w:rPr>
          <w:rFonts w:ascii="Arial" w:hAnsi="Arial" w:cs="Arial"/>
          <w:sz w:val="22"/>
        </w:rPr>
        <w:t>1. Người tham gia bảo hiểm y tế khi đi khám bệnh, chữa bệnh theo quy định tại các điều 26, 27 và 28 của Luật này thì được quỹ bảo hiểm y tế thanh toán chi phí khám bệnh, chữa bệnh trong phạm vi được hưởng với mức hưởng như sau:</w:t>
      </w:r>
    </w:p>
    <w:p w:rsidR="00093D1A" w:rsidRPr="00093D1A" w:rsidRDefault="00093D1A" w:rsidP="00093D1A">
      <w:pPr>
        <w:pStyle w:val="ListParagraph"/>
        <w:ind w:left="405"/>
        <w:rPr>
          <w:rFonts w:ascii="Arial" w:hAnsi="Arial" w:cs="Arial"/>
          <w:sz w:val="22"/>
        </w:rPr>
      </w:pPr>
      <w:r w:rsidRPr="00093D1A">
        <w:rPr>
          <w:rFonts w:ascii="Arial" w:hAnsi="Arial" w:cs="Arial"/>
          <w:sz w:val="22"/>
        </w:rPr>
        <w:t>a) 100% chi phí khám bệnh, chữa bệnh đối với đối tượng quy định tại các điểm a, d, e, g, h và i khoản 3 Điều 12 của Luật này. Chi phí khám bệnh, chữa bệnh ngoài phạm vi được hưởng bảo hiểm y tế của đối tượng quy định tại điểm a khoản 3 Điều 12 của Luật này được chi trả từ nguồn kinh phí bảo hiểm y tế dành cho khám bệnh, chữa bệnh của nhóm đối tượng này; trường hợp nguồn kinh phí này không đủ thì do ngân sách nhà nước bảo đảm;</w:t>
      </w:r>
    </w:p>
    <w:p w:rsidR="00093D1A" w:rsidRPr="00093D1A" w:rsidRDefault="00093D1A" w:rsidP="00093D1A">
      <w:pPr>
        <w:pStyle w:val="ListParagraph"/>
        <w:ind w:left="405"/>
        <w:rPr>
          <w:rFonts w:ascii="Arial" w:hAnsi="Arial" w:cs="Arial"/>
          <w:sz w:val="22"/>
        </w:rPr>
      </w:pPr>
      <w:proofErr w:type="gramStart"/>
      <w:r w:rsidRPr="00093D1A">
        <w:rPr>
          <w:rFonts w:ascii="Arial" w:hAnsi="Arial" w:cs="Arial"/>
          <w:sz w:val="22"/>
        </w:rPr>
        <w:t>b</w:t>
      </w:r>
      <w:proofErr w:type="gramEnd"/>
      <w:r w:rsidRPr="00093D1A">
        <w:rPr>
          <w:rFonts w:ascii="Arial" w:hAnsi="Arial" w:cs="Arial"/>
          <w:sz w:val="22"/>
        </w:rPr>
        <w:t>) 100% chi phí khám bệnh, chữa bệnh đối với trường hợp chi phí cho một lần khám bệnh, chữa bệnh thấp hơn mức do Chính phủ quy định và khám bệnh, chữa bệnh tại tuyến xã;</w:t>
      </w:r>
    </w:p>
    <w:p w:rsidR="00093D1A" w:rsidRPr="00093D1A" w:rsidRDefault="00093D1A" w:rsidP="00093D1A">
      <w:pPr>
        <w:pStyle w:val="ListParagraph"/>
        <w:ind w:left="405"/>
        <w:rPr>
          <w:rFonts w:ascii="Arial" w:hAnsi="Arial" w:cs="Arial"/>
          <w:sz w:val="22"/>
        </w:rPr>
      </w:pPr>
      <w:r w:rsidRPr="00093D1A">
        <w:rPr>
          <w:rFonts w:ascii="Arial" w:hAnsi="Arial" w:cs="Arial"/>
          <w:sz w:val="22"/>
        </w:rPr>
        <w:t>c) 100% chi phí khám bệnh, chữa bệnh khi người bệnh có thời gian tham gia bảo hiểm y tế 5 năm liên tục trở lên và có số tiền cùng chi trả chi phí khám bệnh, chữa bệnh trong năm lớn hơn 6 tháng lương cơ sở, trừ trường hợp tự đi khám bệnh, chữa bệnh không đúng tuyến;</w:t>
      </w:r>
    </w:p>
    <w:p w:rsidR="00093D1A" w:rsidRPr="00093D1A" w:rsidRDefault="00093D1A" w:rsidP="00093D1A">
      <w:pPr>
        <w:pStyle w:val="ListParagraph"/>
        <w:ind w:left="405"/>
        <w:rPr>
          <w:rFonts w:ascii="Arial" w:hAnsi="Arial" w:cs="Arial"/>
          <w:sz w:val="22"/>
        </w:rPr>
      </w:pPr>
      <w:r w:rsidRPr="00093D1A">
        <w:rPr>
          <w:rFonts w:ascii="Arial" w:hAnsi="Arial" w:cs="Arial"/>
          <w:sz w:val="22"/>
        </w:rPr>
        <w:t>d) 95% chi phí khám bệnh, chữa bệnh đối với đối tượng quy định tại điểm a khoản 2, điểm k khoản 3 và điểm a khoản 4 Điều 12 của Luật này;</w:t>
      </w:r>
    </w:p>
    <w:p w:rsidR="00093D1A" w:rsidRPr="00093D1A" w:rsidRDefault="00093D1A" w:rsidP="00093D1A">
      <w:pPr>
        <w:pStyle w:val="ListParagraph"/>
        <w:ind w:left="405"/>
        <w:rPr>
          <w:rFonts w:ascii="Arial" w:hAnsi="Arial" w:cs="Arial"/>
          <w:sz w:val="22"/>
        </w:rPr>
      </w:pPr>
      <w:r w:rsidRPr="00093D1A">
        <w:rPr>
          <w:rFonts w:ascii="Arial" w:hAnsi="Arial" w:cs="Arial"/>
          <w:sz w:val="22"/>
        </w:rPr>
        <w:t>đ) 80% chi phí khám bệnh, chữa bệnh đối với các đối tượng khác.</w:t>
      </w:r>
    </w:p>
    <w:p w:rsidR="00093D1A" w:rsidRPr="00093D1A" w:rsidRDefault="00093D1A" w:rsidP="00093D1A">
      <w:pPr>
        <w:pStyle w:val="ListParagraph"/>
        <w:ind w:left="405"/>
        <w:rPr>
          <w:rFonts w:ascii="Arial" w:hAnsi="Arial" w:cs="Arial"/>
          <w:sz w:val="22"/>
        </w:rPr>
      </w:pPr>
      <w:r w:rsidRPr="00093D1A">
        <w:rPr>
          <w:rFonts w:ascii="Arial" w:hAnsi="Arial" w:cs="Arial"/>
          <w:sz w:val="22"/>
        </w:rPr>
        <w:t xml:space="preserve">2. Trường hợp một người thuộc nhiều đối tượng tham gia bảo hiểm y tế thì được hưởng quyền lợi bảo hiểm y tế </w:t>
      </w:r>
      <w:proofErr w:type="gramStart"/>
      <w:r w:rsidRPr="00093D1A">
        <w:rPr>
          <w:rFonts w:ascii="Arial" w:hAnsi="Arial" w:cs="Arial"/>
          <w:sz w:val="22"/>
        </w:rPr>
        <w:t>theo</w:t>
      </w:r>
      <w:proofErr w:type="gramEnd"/>
      <w:r w:rsidRPr="00093D1A">
        <w:rPr>
          <w:rFonts w:ascii="Arial" w:hAnsi="Arial" w:cs="Arial"/>
          <w:sz w:val="22"/>
        </w:rPr>
        <w:t xml:space="preserve"> đối tượng có quyền lợi cao nhất.</w:t>
      </w:r>
    </w:p>
    <w:p w:rsidR="00093D1A" w:rsidRPr="00093D1A" w:rsidRDefault="00093D1A" w:rsidP="00093D1A">
      <w:pPr>
        <w:pStyle w:val="ListParagraph"/>
        <w:ind w:left="405"/>
        <w:rPr>
          <w:rFonts w:ascii="Arial" w:hAnsi="Arial" w:cs="Arial"/>
          <w:sz w:val="22"/>
        </w:rPr>
      </w:pPr>
      <w:r w:rsidRPr="00093D1A">
        <w:rPr>
          <w:rFonts w:ascii="Arial" w:hAnsi="Arial" w:cs="Arial"/>
          <w:sz w:val="22"/>
        </w:rPr>
        <w:t xml:space="preserve">3. Trường hợp người có thẻ bảo hiểm y tế tự đi khám bệnh, chữa bệnh không đúng tuyến được quỹ bảo hiểm y tế thanh toán </w:t>
      </w:r>
      <w:proofErr w:type="gramStart"/>
      <w:r w:rsidRPr="00093D1A">
        <w:rPr>
          <w:rFonts w:ascii="Arial" w:hAnsi="Arial" w:cs="Arial"/>
          <w:sz w:val="22"/>
        </w:rPr>
        <w:t>theo</w:t>
      </w:r>
      <w:proofErr w:type="gramEnd"/>
      <w:r w:rsidRPr="00093D1A">
        <w:rPr>
          <w:rFonts w:ascii="Arial" w:hAnsi="Arial" w:cs="Arial"/>
          <w:sz w:val="22"/>
        </w:rPr>
        <w:t xml:space="preserve"> mức hưởng quy định tại khoản 1 Điều này theo tỷ lệ như sau, trừ trường hợp quy định tại khoản 5 Điều này:</w:t>
      </w:r>
    </w:p>
    <w:p w:rsidR="00093D1A" w:rsidRPr="00093D1A" w:rsidRDefault="00093D1A" w:rsidP="00093D1A">
      <w:pPr>
        <w:pStyle w:val="ListParagraph"/>
        <w:ind w:left="405"/>
        <w:rPr>
          <w:rFonts w:ascii="Arial" w:hAnsi="Arial" w:cs="Arial"/>
          <w:sz w:val="22"/>
        </w:rPr>
      </w:pPr>
      <w:r w:rsidRPr="00093D1A">
        <w:rPr>
          <w:rFonts w:ascii="Arial" w:hAnsi="Arial" w:cs="Arial"/>
          <w:sz w:val="22"/>
        </w:rPr>
        <w:t>a) Tại bệnh viện tuyến trung ương là 40% chi phí điều trị nội trú;</w:t>
      </w:r>
    </w:p>
    <w:p w:rsidR="00093D1A" w:rsidRPr="00093D1A" w:rsidRDefault="00093D1A" w:rsidP="00093D1A">
      <w:pPr>
        <w:pStyle w:val="ListParagraph"/>
        <w:ind w:left="405"/>
        <w:rPr>
          <w:rFonts w:ascii="Arial" w:hAnsi="Arial" w:cs="Arial"/>
          <w:sz w:val="22"/>
        </w:rPr>
      </w:pPr>
      <w:r w:rsidRPr="00093D1A">
        <w:rPr>
          <w:rFonts w:ascii="Arial" w:hAnsi="Arial" w:cs="Arial"/>
          <w:sz w:val="22"/>
        </w:rPr>
        <w:t>b) Tại bệnh viện tuyến tỉnh là 60% chi phí điều trị nội trú từ ngày Luật này có hiệu lực đến ngày 31 tháng 12 năm 2020; 100% chi phí điều trị nội trú từ ngày 01 tháng 01 năm 2021 trong phạm vi cả nước;</w:t>
      </w:r>
    </w:p>
    <w:p w:rsidR="00093D1A" w:rsidRPr="00093D1A" w:rsidRDefault="00093D1A" w:rsidP="00093D1A">
      <w:pPr>
        <w:pStyle w:val="ListParagraph"/>
        <w:ind w:left="405"/>
        <w:rPr>
          <w:rFonts w:ascii="Arial" w:hAnsi="Arial" w:cs="Arial"/>
          <w:sz w:val="22"/>
        </w:rPr>
      </w:pPr>
      <w:r w:rsidRPr="00093D1A">
        <w:rPr>
          <w:rFonts w:ascii="Arial" w:hAnsi="Arial" w:cs="Arial"/>
          <w:sz w:val="22"/>
        </w:rPr>
        <w:t>c) Tại bệnh viện tuyến huyện là 70% chi phí khám bệnh, chữa bệnh từ ngày Luật này có hiệu lực đến ngày 31 tháng 12 năm 2015; 100% chi phí khám bệnh, chữa bệnh từ ngày 01 tháng 01 năm 2016.</w:t>
      </w:r>
    </w:p>
    <w:p w:rsidR="00093D1A" w:rsidRPr="00093D1A" w:rsidRDefault="00093D1A" w:rsidP="00093D1A">
      <w:pPr>
        <w:pStyle w:val="ListParagraph"/>
        <w:ind w:left="405"/>
        <w:rPr>
          <w:rFonts w:ascii="Arial" w:hAnsi="Arial" w:cs="Arial"/>
          <w:sz w:val="22"/>
        </w:rPr>
      </w:pPr>
      <w:r w:rsidRPr="00093D1A">
        <w:rPr>
          <w:rFonts w:ascii="Arial" w:hAnsi="Arial" w:cs="Arial"/>
          <w:sz w:val="22"/>
        </w:rPr>
        <w:t>4. Từ ngày 01 tháng 01 năm 2016, người tham gia bảo hiểm y tế đăng ký khám bệnh, chữa bệnh ban đầu tại trạm y tế tuyến xã hoặc phòng khám đa khoa hoặc bệnh viện tuyến huyện được quyền khám bệnh, chữa bệnh bảo hiểm y tế tại trạm y tế tuyến xã hoặc phòng khám đa khoa hoặc bệnh viện tuyến huyện trong cùng địa bàn tỉnh có mức hưởng theo quy định tại khoản 1 Điều này.</w:t>
      </w:r>
    </w:p>
    <w:p w:rsidR="00093D1A" w:rsidRPr="00093D1A" w:rsidRDefault="00093D1A" w:rsidP="00093D1A">
      <w:pPr>
        <w:pStyle w:val="ListParagraph"/>
        <w:ind w:left="405"/>
        <w:rPr>
          <w:rFonts w:ascii="Arial" w:hAnsi="Arial" w:cs="Arial"/>
          <w:sz w:val="22"/>
        </w:rPr>
      </w:pPr>
      <w:r w:rsidRPr="00093D1A">
        <w:rPr>
          <w:rFonts w:ascii="Arial" w:hAnsi="Arial" w:cs="Arial"/>
          <w:sz w:val="22"/>
        </w:rPr>
        <w:t>5. Người dân tộc thiểu số và người thuộc hộ gia đình nghèo tham gia bảo hiểm y tế đang sinh sống tại vùng có điều kiện kinh tế - xã hội khó khăn, vùng có điều kiện kinh tế - xã hội đặc biệt khó khăn; người tham gia bảo hiểm y tế đang sinh sống tại xã đảo, huyện đảo khi tự đi khám bệnh, chữa bệnh không đúng tuyến được quỹ bảo hiểm y tế thanh toán chi phí khám bệnh, chữa bệnh đối với bệnh viện tuyến huyện, điều trị nội trú đối với bệnh viện tuyến tỉnh, tuyến trung ương và có mức hưởng theo quy định tại khoản 1 Điều này.</w:t>
      </w:r>
    </w:p>
    <w:p w:rsidR="00093D1A" w:rsidRPr="00093D1A" w:rsidRDefault="00093D1A" w:rsidP="00093D1A">
      <w:pPr>
        <w:pStyle w:val="ListParagraph"/>
        <w:ind w:left="405"/>
        <w:rPr>
          <w:rFonts w:ascii="Arial" w:hAnsi="Arial" w:cs="Arial"/>
          <w:sz w:val="22"/>
        </w:rPr>
      </w:pPr>
      <w:r w:rsidRPr="00093D1A">
        <w:rPr>
          <w:rFonts w:ascii="Arial" w:hAnsi="Arial" w:cs="Arial"/>
          <w:sz w:val="22"/>
        </w:rPr>
        <w:lastRenderedPageBreak/>
        <w:t>6. Từ ngày 01 tháng 01 năm 2021, quỹ bảo hiểm y tế chi trả chi phí điều trị nội trú theo mức hưởng quy định tại khoản 1 Điều này cho người tham gia bảo hiểm y tế khi tự đi khám bệnh, chữa bệnh không đúng tuyến tại các cơ sở khám bệnh, chữa bệnh tuyến tỉnh trong phạm vi cả nước.</w:t>
      </w:r>
    </w:p>
    <w:p w:rsidR="00093D1A" w:rsidRPr="00093D1A" w:rsidRDefault="00093D1A" w:rsidP="00093D1A">
      <w:pPr>
        <w:pStyle w:val="ListParagraph"/>
        <w:ind w:left="405"/>
        <w:rPr>
          <w:rFonts w:ascii="Arial" w:hAnsi="Arial" w:cs="Arial"/>
          <w:sz w:val="22"/>
        </w:rPr>
      </w:pPr>
      <w:r w:rsidRPr="00093D1A">
        <w:rPr>
          <w:rFonts w:ascii="Arial" w:hAnsi="Arial" w:cs="Arial"/>
          <w:sz w:val="22"/>
        </w:rPr>
        <w:t xml:space="preserve">7. Chính phủ quy định cụ thể mức hưởng đối với việc khám bệnh, chữa bệnh bảo hiểm y tế tại các địa bàn giáp ranh; các trường hợp khám bệnh, chữa bệnh </w:t>
      </w:r>
      <w:proofErr w:type="gramStart"/>
      <w:r w:rsidRPr="00093D1A">
        <w:rPr>
          <w:rFonts w:ascii="Arial" w:hAnsi="Arial" w:cs="Arial"/>
          <w:sz w:val="22"/>
        </w:rPr>
        <w:t>theo</w:t>
      </w:r>
      <w:proofErr w:type="gramEnd"/>
      <w:r w:rsidRPr="00093D1A">
        <w:rPr>
          <w:rFonts w:ascii="Arial" w:hAnsi="Arial" w:cs="Arial"/>
          <w:sz w:val="22"/>
        </w:rPr>
        <w:t xml:space="preserve"> yêu cầu và các trường hợp khác không thuộc quy định tại khoản 1 Điều này.”</w:t>
      </w:r>
    </w:p>
    <w:p w:rsidR="00093D1A" w:rsidRPr="00093D1A" w:rsidRDefault="00093D1A" w:rsidP="00093D1A">
      <w:pPr>
        <w:pStyle w:val="ListParagraph"/>
        <w:ind w:left="405"/>
        <w:rPr>
          <w:rFonts w:ascii="Arial" w:hAnsi="Arial" w:cs="Arial"/>
          <w:sz w:val="22"/>
        </w:rPr>
      </w:pPr>
      <w:r w:rsidRPr="00093D1A">
        <w:rPr>
          <w:rFonts w:ascii="Arial" w:hAnsi="Arial" w:cs="Arial"/>
          <w:sz w:val="22"/>
        </w:rPr>
        <w:t>16. Bãi bỏ khoản 10 và khoản 12 Điều 23; sửa đổi, bổ sung khoản 7 và khoản 9 Điều 23 như sau:</w:t>
      </w:r>
    </w:p>
    <w:p w:rsidR="00093D1A" w:rsidRPr="00093D1A" w:rsidRDefault="00093D1A" w:rsidP="00093D1A">
      <w:pPr>
        <w:pStyle w:val="ListParagraph"/>
        <w:ind w:left="405"/>
        <w:rPr>
          <w:rFonts w:ascii="Arial" w:hAnsi="Arial" w:cs="Arial"/>
          <w:sz w:val="22"/>
        </w:rPr>
      </w:pPr>
      <w:proofErr w:type="gramStart"/>
      <w:r w:rsidRPr="00093D1A">
        <w:rPr>
          <w:rFonts w:ascii="Arial" w:hAnsi="Arial" w:cs="Arial"/>
          <w:sz w:val="22"/>
        </w:rPr>
        <w:t>“7. Điều trị lác, cận thị và tật khúc xạ của mắt, trừ trường hợp trẻ em dưới 6 tuổi.”</w:t>
      </w:r>
      <w:proofErr w:type="gramEnd"/>
    </w:p>
    <w:p w:rsidR="00093D1A" w:rsidRPr="00093D1A" w:rsidRDefault="00093D1A" w:rsidP="00093D1A">
      <w:pPr>
        <w:pStyle w:val="ListParagraph"/>
        <w:ind w:left="405"/>
        <w:rPr>
          <w:rFonts w:ascii="Arial" w:hAnsi="Arial" w:cs="Arial"/>
          <w:sz w:val="22"/>
        </w:rPr>
      </w:pPr>
      <w:proofErr w:type="gramStart"/>
      <w:r w:rsidRPr="00093D1A">
        <w:rPr>
          <w:rFonts w:ascii="Arial" w:hAnsi="Arial" w:cs="Arial"/>
          <w:sz w:val="22"/>
        </w:rPr>
        <w:t>“9. Khám bệnh, chữa bệnh, phục hồi chức năng trong trường hợp thảm họa.”</w:t>
      </w:r>
      <w:proofErr w:type="gramEnd"/>
    </w:p>
    <w:p w:rsidR="00093D1A" w:rsidRPr="00093D1A" w:rsidRDefault="00093D1A" w:rsidP="00093D1A">
      <w:pPr>
        <w:pStyle w:val="ListParagraph"/>
        <w:ind w:left="405"/>
        <w:rPr>
          <w:rFonts w:ascii="Arial" w:hAnsi="Arial" w:cs="Arial"/>
          <w:sz w:val="22"/>
        </w:rPr>
      </w:pPr>
      <w:r w:rsidRPr="00093D1A">
        <w:rPr>
          <w:rFonts w:ascii="Arial" w:hAnsi="Arial" w:cs="Arial"/>
          <w:sz w:val="22"/>
        </w:rPr>
        <w:t>17. Sửa đổi, bổ sung Điều 24 như sau:</w:t>
      </w:r>
    </w:p>
    <w:p w:rsidR="00093D1A" w:rsidRPr="00093D1A" w:rsidRDefault="00093D1A" w:rsidP="00093D1A">
      <w:pPr>
        <w:pStyle w:val="ListParagraph"/>
        <w:ind w:left="405"/>
        <w:rPr>
          <w:rFonts w:ascii="Arial" w:hAnsi="Arial" w:cs="Arial"/>
          <w:sz w:val="22"/>
        </w:rPr>
      </w:pPr>
      <w:proofErr w:type="gramStart"/>
      <w:r w:rsidRPr="00093D1A">
        <w:rPr>
          <w:rFonts w:ascii="Arial" w:hAnsi="Arial" w:cs="Arial"/>
          <w:sz w:val="22"/>
        </w:rPr>
        <w:t>“Điều 24.</w:t>
      </w:r>
      <w:proofErr w:type="gramEnd"/>
      <w:r w:rsidRPr="00093D1A">
        <w:rPr>
          <w:rFonts w:ascii="Arial" w:hAnsi="Arial" w:cs="Arial"/>
          <w:sz w:val="22"/>
        </w:rPr>
        <w:t xml:space="preserve"> Cơ sở khám bệnh, chữa bệnh bảo hiểm y tế</w:t>
      </w:r>
    </w:p>
    <w:p w:rsidR="00093D1A" w:rsidRPr="00093D1A" w:rsidRDefault="00093D1A" w:rsidP="00093D1A">
      <w:pPr>
        <w:pStyle w:val="ListParagraph"/>
        <w:ind w:left="405"/>
        <w:rPr>
          <w:rFonts w:ascii="Arial" w:hAnsi="Arial" w:cs="Arial"/>
          <w:sz w:val="22"/>
        </w:rPr>
      </w:pPr>
      <w:r w:rsidRPr="00093D1A">
        <w:rPr>
          <w:rFonts w:ascii="Arial" w:hAnsi="Arial" w:cs="Arial"/>
          <w:sz w:val="22"/>
        </w:rPr>
        <w:t xml:space="preserve">Cơ sở khám bệnh, chữa bệnh bảo hiểm y tế là cơ sở y tế </w:t>
      </w:r>
      <w:proofErr w:type="gramStart"/>
      <w:r w:rsidRPr="00093D1A">
        <w:rPr>
          <w:rFonts w:ascii="Arial" w:hAnsi="Arial" w:cs="Arial"/>
          <w:sz w:val="22"/>
        </w:rPr>
        <w:t>theo</w:t>
      </w:r>
      <w:proofErr w:type="gramEnd"/>
      <w:r w:rsidRPr="00093D1A">
        <w:rPr>
          <w:rFonts w:ascii="Arial" w:hAnsi="Arial" w:cs="Arial"/>
          <w:sz w:val="22"/>
        </w:rPr>
        <w:t xml:space="preserve"> quy định của Luật khám bệnh, chữa bệnh có ký kết hợp đồng khám bệnh, chữa bệnh với tổ chức bảo hiểm y tế.”</w:t>
      </w:r>
    </w:p>
    <w:p w:rsidR="00093D1A" w:rsidRPr="00093D1A" w:rsidRDefault="00093D1A" w:rsidP="00093D1A">
      <w:pPr>
        <w:pStyle w:val="ListParagraph"/>
        <w:ind w:left="405"/>
        <w:rPr>
          <w:rFonts w:ascii="Arial" w:hAnsi="Arial" w:cs="Arial"/>
          <w:sz w:val="22"/>
        </w:rPr>
      </w:pPr>
      <w:r w:rsidRPr="00093D1A">
        <w:rPr>
          <w:rFonts w:ascii="Arial" w:hAnsi="Arial" w:cs="Arial"/>
          <w:sz w:val="22"/>
        </w:rPr>
        <w:t>18. Sửa đổi, bổ sung điểm a khoản 2 và khoản 4 Điều 25 như sau:</w:t>
      </w:r>
    </w:p>
    <w:p w:rsidR="00093D1A" w:rsidRPr="00093D1A" w:rsidRDefault="00093D1A" w:rsidP="00093D1A">
      <w:pPr>
        <w:pStyle w:val="ListParagraph"/>
        <w:ind w:left="405"/>
        <w:rPr>
          <w:rFonts w:ascii="Arial" w:hAnsi="Arial" w:cs="Arial"/>
          <w:sz w:val="22"/>
        </w:rPr>
      </w:pPr>
      <w:r w:rsidRPr="00093D1A">
        <w:rPr>
          <w:rFonts w:ascii="Arial" w:hAnsi="Arial" w:cs="Arial"/>
          <w:sz w:val="22"/>
        </w:rPr>
        <w:t xml:space="preserve">“a) Đối tượng phục vụ và yêu cầu về phạm </w:t>
      </w:r>
      <w:proofErr w:type="gramStart"/>
      <w:r w:rsidRPr="00093D1A">
        <w:rPr>
          <w:rFonts w:ascii="Arial" w:hAnsi="Arial" w:cs="Arial"/>
          <w:sz w:val="22"/>
        </w:rPr>
        <w:t>vi</w:t>
      </w:r>
      <w:proofErr w:type="gramEnd"/>
      <w:r w:rsidRPr="00093D1A">
        <w:rPr>
          <w:rFonts w:ascii="Arial" w:hAnsi="Arial" w:cs="Arial"/>
          <w:sz w:val="22"/>
        </w:rPr>
        <w:t xml:space="preserve"> cung ứng dịch vụ; dự kiến số lượng thẻ và cơ cấu nhóm đối tượng tham gia bảo hiểm y tế đối với cơ sở khám bệnh, chữa bệnh bảo hiểm y tế ban đầu.”</w:t>
      </w:r>
    </w:p>
    <w:p w:rsidR="00093D1A" w:rsidRPr="00093D1A" w:rsidRDefault="00093D1A" w:rsidP="00093D1A">
      <w:pPr>
        <w:pStyle w:val="ListParagraph"/>
        <w:ind w:left="405"/>
        <w:rPr>
          <w:rFonts w:ascii="Arial" w:hAnsi="Arial" w:cs="Arial"/>
          <w:sz w:val="22"/>
        </w:rPr>
      </w:pPr>
      <w:proofErr w:type="gramStart"/>
      <w:r w:rsidRPr="00093D1A">
        <w:rPr>
          <w:rFonts w:ascii="Arial" w:hAnsi="Arial" w:cs="Arial"/>
          <w:sz w:val="22"/>
        </w:rPr>
        <w:t>“4. Bộ Y tế chủ trì, phối hợp với Bộ Tài chính quy định mẫu hợp đồng khám bệnh, chữa bệnh bảo hiểm y tế.”</w:t>
      </w:r>
      <w:proofErr w:type="gramEnd"/>
    </w:p>
    <w:p w:rsidR="00093D1A" w:rsidRPr="00093D1A" w:rsidRDefault="00093D1A" w:rsidP="00093D1A">
      <w:pPr>
        <w:pStyle w:val="ListParagraph"/>
        <w:ind w:left="405"/>
        <w:rPr>
          <w:rFonts w:ascii="Arial" w:hAnsi="Arial" w:cs="Arial"/>
          <w:sz w:val="22"/>
        </w:rPr>
      </w:pPr>
      <w:r w:rsidRPr="00093D1A">
        <w:rPr>
          <w:rFonts w:ascii="Arial" w:hAnsi="Arial" w:cs="Arial"/>
          <w:sz w:val="22"/>
        </w:rPr>
        <w:t>19. Sửa đổi, bổ sung điểm a khoản 1 Điều 30 như sau:</w:t>
      </w:r>
    </w:p>
    <w:p w:rsidR="00093D1A" w:rsidRPr="00093D1A" w:rsidRDefault="00093D1A" w:rsidP="00093D1A">
      <w:pPr>
        <w:pStyle w:val="ListParagraph"/>
        <w:ind w:left="405"/>
        <w:rPr>
          <w:rFonts w:ascii="Arial" w:hAnsi="Arial" w:cs="Arial"/>
          <w:sz w:val="22"/>
        </w:rPr>
      </w:pPr>
      <w:r w:rsidRPr="00093D1A">
        <w:rPr>
          <w:rFonts w:ascii="Arial" w:hAnsi="Arial" w:cs="Arial"/>
          <w:sz w:val="22"/>
        </w:rPr>
        <w:t xml:space="preserve">“a) Thanh toán </w:t>
      </w:r>
      <w:proofErr w:type="gramStart"/>
      <w:r w:rsidRPr="00093D1A">
        <w:rPr>
          <w:rFonts w:ascii="Arial" w:hAnsi="Arial" w:cs="Arial"/>
          <w:sz w:val="22"/>
        </w:rPr>
        <w:t>theo</w:t>
      </w:r>
      <w:proofErr w:type="gramEnd"/>
      <w:r w:rsidRPr="00093D1A">
        <w:rPr>
          <w:rFonts w:ascii="Arial" w:hAnsi="Arial" w:cs="Arial"/>
          <w:sz w:val="22"/>
        </w:rPr>
        <w:t xml:space="preserve"> định suất là thanh toán theo mức phí được xác định trước theo phạm vi dịch vụ cho một đầu thẻ đăng ký tại cơ sở cung ứng dịch vụ y tế trong một khoảng thời gian nhất định;”</w:t>
      </w:r>
    </w:p>
    <w:p w:rsidR="00093D1A" w:rsidRPr="00093D1A" w:rsidRDefault="00093D1A" w:rsidP="00093D1A">
      <w:pPr>
        <w:pStyle w:val="ListParagraph"/>
        <w:ind w:left="405"/>
        <w:rPr>
          <w:rFonts w:ascii="Arial" w:hAnsi="Arial" w:cs="Arial"/>
          <w:sz w:val="22"/>
        </w:rPr>
      </w:pPr>
      <w:r w:rsidRPr="00093D1A">
        <w:rPr>
          <w:rFonts w:ascii="Arial" w:hAnsi="Arial" w:cs="Arial"/>
          <w:sz w:val="22"/>
        </w:rPr>
        <w:t>20. Sửa đổi, bổ sung khoản 2; bổ sung khoản 5 Điều 31 như sau:</w:t>
      </w:r>
    </w:p>
    <w:p w:rsidR="00093D1A" w:rsidRPr="00093D1A" w:rsidRDefault="00093D1A" w:rsidP="00093D1A">
      <w:pPr>
        <w:pStyle w:val="ListParagraph"/>
        <w:ind w:left="405"/>
        <w:rPr>
          <w:rFonts w:ascii="Arial" w:hAnsi="Arial" w:cs="Arial"/>
          <w:sz w:val="22"/>
        </w:rPr>
      </w:pPr>
      <w:r w:rsidRPr="00093D1A">
        <w:rPr>
          <w:rFonts w:ascii="Arial" w:hAnsi="Arial" w:cs="Arial"/>
          <w:sz w:val="22"/>
        </w:rPr>
        <w:t>“2. Tổ chức bảo hiểm y tế thanh toán chi phí khám bệnh, chữa bệnh bảo hiểm y tế trực tiếp cho người có thẻ bảo hiểm y tế đi khám bệnh, chữa bệnh trong các trường hợp sau đây:</w:t>
      </w:r>
    </w:p>
    <w:p w:rsidR="00093D1A" w:rsidRPr="00093D1A" w:rsidRDefault="00093D1A" w:rsidP="00093D1A">
      <w:pPr>
        <w:pStyle w:val="ListParagraph"/>
        <w:ind w:left="405"/>
        <w:rPr>
          <w:rFonts w:ascii="Arial" w:hAnsi="Arial" w:cs="Arial"/>
          <w:sz w:val="22"/>
        </w:rPr>
      </w:pPr>
      <w:r w:rsidRPr="00093D1A">
        <w:rPr>
          <w:rFonts w:ascii="Arial" w:hAnsi="Arial" w:cs="Arial"/>
          <w:sz w:val="22"/>
        </w:rPr>
        <w:t>a) Tại cơ sở khám bệnh, chữa bệnh không có hợp đồng khám bệnh, chữa bệnh bảo hiểm y tế;</w:t>
      </w:r>
    </w:p>
    <w:p w:rsidR="00093D1A" w:rsidRPr="00093D1A" w:rsidRDefault="00093D1A" w:rsidP="00093D1A">
      <w:pPr>
        <w:pStyle w:val="ListParagraph"/>
        <w:ind w:left="405"/>
        <w:rPr>
          <w:rFonts w:ascii="Arial" w:hAnsi="Arial" w:cs="Arial"/>
          <w:sz w:val="22"/>
        </w:rPr>
      </w:pPr>
      <w:r w:rsidRPr="00093D1A">
        <w:rPr>
          <w:rFonts w:ascii="Arial" w:hAnsi="Arial" w:cs="Arial"/>
          <w:sz w:val="22"/>
        </w:rPr>
        <w:t>b) Khám bệnh, chữa bệnh không đúng quy định tại Điều 28 của Luật này;</w:t>
      </w:r>
    </w:p>
    <w:p w:rsidR="00093D1A" w:rsidRPr="00093D1A" w:rsidRDefault="00093D1A" w:rsidP="00093D1A">
      <w:pPr>
        <w:pStyle w:val="ListParagraph"/>
        <w:ind w:left="405"/>
        <w:rPr>
          <w:rFonts w:ascii="Arial" w:hAnsi="Arial" w:cs="Arial"/>
          <w:sz w:val="22"/>
        </w:rPr>
      </w:pPr>
      <w:r w:rsidRPr="00093D1A">
        <w:rPr>
          <w:rFonts w:ascii="Arial" w:hAnsi="Arial" w:cs="Arial"/>
          <w:sz w:val="22"/>
        </w:rPr>
        <w:t>c) Trường hợp đặc biệt khác do Bộ trưởng Bộ Y tế quy định.”</w:t>
      </w:r>
    </w:p>
    <w:p w:rsidR="00093D1A" w:rsidRPr="00093D1A" w:rsidRDefault="00093D1A" w:rsidP="00093D1A">
      <w:pPr>
        <w:pStyle w:val="ListParagraph"/>
        <w:ind w:left="405"/>
        <w:rPr>
          <w:rFonts w:ascii="Arial" w:hAnsi="Arial" w:cs="Arial"/>
          <w:sz w:val="22"/>
        </w:rPr>
      </w:pPr>
      <w:r w:rsidRPr="00093D1A">
        <w:rPr>
          <w:rFonts w:ascii="Arial" w:hAnsi="Arial" w:cs="Arial"/>
          <w:sz w:val="22"/>
        </w:rPr>
        <w:t>“5. Bộ trưởng Bộ Y tế chủ trì, phối hợp với Bộ trưởng Bộ Tài chính quy định thống nhất giá dịch vụ khám bệnh, chữa bệnh bảo hiểm y tế giữa các bệnh viện cùng hạng trên toàn quốc.”</w:t>
      </w:r>
    </w:p>
    <w:p w:rsidR="00093D1A" w:rsidRPr="00093D1A" w:rsidRDefault="00093D1A" w:rsidP="00093D1A">
      <w:pPr>
        <w:pStyle w:val="ListParagraph"/>
        <w:ind w:left="405"/>
        <w:rPr>
          <w:rFonts w:ascii="Arial" w:hAnsi="Arial" w:cs="Arial"/>
          <w:sz w:val="22"/>
        </w:rPr>
      </w:pPr>
      <w:r w:rsidRPr="00093D1A">
        <w:rPr>
          <w:rFonts w:ascii="Arial" w:hAnsi="Arial" w:cs="Arial"/>
          <w:sz w:val="22"/>
        </w:rPr>
        <w:t>21. Sửa đổi, bổ sung Điều 32 như sau:</w:t>
      </w:r>
    </w:p>
    <w:p w:rsidR="00093D1A" w:rsidRPr="00093D1A" w:rsidRDefault="00093D1A" w:rsidP="00093D1A">
      <w:pPr>
        <w:pStyle w:val="ListParagraph"/>
        <w:ind w:left="405"/>
        <w:rPr>
          <w:rFonts w:ascii="Arial" w:hAnsi="Arial" w:cs="Arial"/>
          <w:sz w:val="22"/>
        </w:rPr>
      </w:pPr>
      <w:proofErr w:type="gramStart"/>
      <w:r w:rsidRPr="00093D1A">
        <w:rPr>
          <w:rFonts w:ascii="Arial" w:hAnsi="Arial" w:cs="Arial"/>
          <w:sz w:val="22"/>
        </w:rPr>
        <w:t>“Điều 32.</w:t>
      </w:r>
      <w:proofErr w:type="gramEnd"/>
      <w:r w:rsidRPr="00093D1A">
        <w:rPr>
          <w:rFonts w:ascii="Arial" w:hAnsi="Arial" w:cs="Arial"/>
          <w:sz w:val="22"/>
        </w:rPr>
        <w:t xml:space="preserve"> Tạm ứng, thanh toán, quyết toán chi phí khám bệnh, chữa bệnh bảo hiểm y tế</w:t>
      </w:r>
    </w:p>
    <w:p w:rsidR="00093D1A" w:rsidRPr="00093D1A" w:rsidRDefault="00093D1A" w:rsidP="00093D1A">
      <w:pPr>
        <w:pStyle w:val="ListParagraph"/>
        <w:ind w:left="405"/>
        <w:rPr>
          <w:rFonts w:ascii="Arial" w:hAnsi="Arial" w:cs="Arial"/>
          <w:sz w:val="22"/>
        </w:rPr>
      </w:pPr>
      <w:r w:rsidRPr="00093D1A">
        <w:rPr>
          <w:rFonts w:ascii="Arial" w:hAnsi="Arial" w:cs="Arial"/>
          <w:sz w:val="22"/>
        </w:rPr>
        <w:t>1. Việc tạm ứng kinh phí của tổ chức bảo hiểm y tế cho cơ sở khám bệnh, chữa bệnh bảo hiểm y tế được thực hiện hằng quý như sau:</w:t>
      </w:r>
    </w:p>
    <w:p w:rsidR="00093D1A" w:rsidRPr="00093D1A" w:rsidRDefault="00093D1A" w:rsidP="00093D1A">
      <w:pPr>
        <w:pStyle w:val="ListParagraph"/>
        <w:ind w:left="405"/>
        <w:rPr>
          <w:rFonts w:ascii="Arial" w:hAnsi="Arial" w:cs="Arial"/>
          <w:sz w:val="22"/>
        </w:rPr>
      </w:pPr>
      <w:r w:rsidRPr="00093D1A">
        <w:rPr>
          <w:rFonts w:ascii="Arial" w:hAnsi="Arial" w:cs="Arial"/>
          <w:sz w:val="22"/>
        </w:rPr>
        <w:t>a) Trong thời hạn 5 ngày làm việc, kể từ ngày nhận được báo cáo quyết toán quý trước của cơ sở khám bệnh, chữa bệnh, tổ chức bảo hiểm y tế tạm ứng một lần bằng 80% chi phí khám bệnh, chữa bệnh bảo hiểm y tế theo báo cáo quyết toán quý trước của cơ sở khám bệnh, chữa bệnh;</w:t>
      </w:r>
    </w:p>
    <w:p w:rsidR="00093D1A" w:rsidRPr="00093D1A" w:rsidRDefault="00093D1A" w:rsidP="00093D1A">
      <w:pPr>
        <w:pStyle w:val="ListParagraph"/>
        <w:ind w:left="405"/>
        <w:rPr>
          <w:rFonts w:ascii="Arial" w:hAnsi="Arial" w:cs="Arial"/>
          <w:sz w:val="22"/>
        </w:rPr>
      </w:pPr>
      <w:r w:rsidRPr="00093D1A">
        <w:rPr>
          <w:rFonts w:ascii="Arial" w:hAnsi="Arial" w:cs="Arial"/>
          <w:sz w:val="22"/>
        </w:rPr>
        <w:t>b) Đối với cơ sở khám bệnh, chữa bệnh lần đầu ký hợp đồng khám bệnh, chữa bệnh bảo hiểm y tế có đăng ký khám bệnh, chữa bệnh bảo hiểm y tế ban đầu, được tạm ứng 80% nguồn kinh phí được sử dụng tại cơ sở khám bệnh, chữa bệnh theo thông báo đầu kỳ của tổ chức bảo hiểm y tế; trường hợp không có đăng ký khám bệnh, chữa bệnh bảo hiểm y tế ban đầu, căn cứ số chi khám bệnh, chữa bệnh sau một tháng thực hiện hợp đồng, tổ chức bảo hiểm y tế dự kiến và tạm ứng 80% kinh phí khám bệnh, chữa bệnh bảo hiểm y tế trong quý;</w:t>
      </w:r>
    </w:p>
    <w:p w:rsidR="00093D1A" w:rsidRPr="00093D1A" w:rsidRDefault="00093D1A" w:rsidP="00093D1A">
      <w:pPr>
        <w:pStyle w:val="ListParagraph"/>
        <w:ind w:left="405"/>
        <w:rPr>
          <w:rFonts w:ascii="Arial" w:hAnsi="Arial" w:cs="Arial"/>
          <w:sz w:val="22"/>
        </w:rPr>
      </w:pPr>
      <w:r w:rsidRPr="00093D1A">
        <w:rPr>
          <w:rFonts w:ascii="Arial" w:hAnsi="Arial" w:cs="Arial"/>
          <w:sz w:val="22"/>
        </w:rPr>
        <w:lastRenderedPageBreak/>
        <w:t>c) Trường hợp kinh phí tạm ứng cho các cơ sở khám bệnh, chữa bệnh bảo hiểm y tế trên địa bàn tỉnh vượt quá số kinh phí được sử dụng trong quý, tổ chức bảo hiểm y tế tỉnh, thành phố trực thuộc trung ương báo cáo với Bảo hiểm xã hội Việt Nam để bổ sung kinh phí.</w:t>
      </w:r>
    </w:p>
    <w:p w:rsidR="00093D1A" w:rsidRPr="00093D1A" w:rsidRDefault="00093D1A" w:rsidP="00093D1A">
      <w:pPr>
        <w:pStyle w:val="ListParagraph"/>
        <w:ind w:left="405"/>
        <w:rPr>
          <w:rFonts w:ascii="Arial" w:hAnsi="Arial" w:cs="Arial"/>
          <w:sz w:val="22"/>
        </w:rPr>
      </w:pPr>
      <w:r w:rsidRPr="00093D1A">
        <w:rPr>
          <w:rFonts w:ascii="Arial" w:hAnsi="Arial" w:cs="Arial"/>
          <w:sz w:val="22"/>
        </w:rPr>
        <w:t>2. Việc thanh toán, quyết toán giữa cơ sở khám bệnh, chữa bệnh và tổ chức bảo hiểm y tế được thực hiện như sau:</w:t>
      </w:r>
    </w:p>
    <w:p w:rsidR="00093D1A" w:rsidRPr="00093D1A" w:rsidRDefault="00093D1A" w:rsidP="00093D1A">
      <w:pPr>
        <w:pStyle w:val="ListParagraph"/>
        <w:ind w:left="405"/>
        <w:rPr>
          <w:rFonts w:ascii="Arial" w:hAnsi="Arial" w:cs="Arial"/>
          <w:sz w:val="22"/>
        </w:rPr>
      </w:pPr>
      <w:r w:rsidRPr="00093D1A">
        <w:rPr>
          <w:rFonts w:ascii="Arial" w:hAnsi="Arial" w:cs="Arial"/>
          <w:sz w:val="22"/>
        </w:rPr>
        <w:t>a) Trong thời hạn 15 ngày đầu mỗi tháng, cơ sở khám bệnh, chữa bệnh bảo hiểm y tế có trách nhiệm gửi bản tổng hợp đề nghị thanh toán chi phí khám bệnh, chữa bệnh bảo hiểm y tế của tháng trước cho tổ chức bảo hiểm y tế; trong thời hạn 15 ngày đầu mỗi quý, cơ sở khám bệnh, chữa bệnh bảo hiểm y tế có trách nhiệm gửi báo cáo quyết toán chi phí khám bệnh, chữa bệnh bảo hiểm y tế của quý trước cho tổ chức bảo hiểm y tế;</w:t>
      </w:r>
    </w:p>
    <w:p w:rsidR="00093D1A" w:rsidRPr="00093D1A" w:rsidRDefault="00093D1A" w:rsidP="00093D1A">
      <w:pPr>
        <w:pStyle w:val="ListParagraph"/>
        <w:ind w:left="405"/>
        <w:rPr>
          <w:rFonts w:ascii="Arial" w:hAnsi="Arial" w:cs="Arial"/>
          <w:sz w:val="22"/>
        </w:rPr>
      </w:pPr>
      <w:r w:rsidRPr="00093D1A">
        <w:rPr>
          <w:rFonts w:ascii="Arial" w:hAnsi="Arial" w:cs="Arial"/>
          <w:sz w:val="22"/>
        </w:rPr>
        <w:t>b) Trong thời hạn 30 ngày, kể từ ngày nhận được báo cáo quyết toán quý trước của cơ sở khám bệnh, chữa bệnh, tổ chức bảo hiểm y tế có trách nhiệm thông báo kết quả giám định và số quyết toán chi phí khám bệnh, chữa bệnh bảo hiểm y tế bao gồm chi phí khám bệnh, chữa bệnh thực tế trong phạm vi quyền lợi và mức hưởng bảo hiểm y tế cho cơ sở khám bệnh, chữa bệnh;</w:t>
      </w:r>
    </w:p>
    <w:p w:rsidR="00093D1A" w:rsidRPr="00093D1A" w:rsidRDefault="00093D1A" w:rsidP="00093D1A">
      <w:pPr>
        <w:pStyle w:val="ListParagraph"/>
        <w:ind w:left="405"/>
        <w:rPr>
          <w:rFonts w:ascii="Arial" w:hAnsi="Arial" w:cs="Arial"/>
          <w:sz w:val="22"/>
        </w:rPr>
      </w:pPr>
      <w:r w:rsidRPr="00093D1A">
        <w:rPr>
          <w:rFonts w:ascii="Arial" w:hAnsi="Arial" w:cs="Arial"/>
          <w:sz w:val="22"/>
        </w:rPr>
        <w:t>c) Trong thời hạn 10 ngày, kể từ ngày thông báo số quyết toán chi phí khám bệnh, chữa bệnh bảo hiểm y tế, tổ chức bảo hiểm y tế phải hoàn thành việc thanh toán với cơ sở khám bệnh, chữa bệnh;</w:t>
      </w:r>
    </w:p>
    <w:p w:rsidR="00093D1A" w:rsidRPr="00093D1A" w:rsidRDefault="00093D1A" w:rsidP="00093D1A">
      <w:pPr>
        <w:pStyle w:val="ListParagraph"/>
        <w:ind w:left="405"/>
        <w:rPr>
          <w:rFonts w:ascii="Arial" w:hAnsi="Arial" w:cs="Arial"/>
          <w:sz w:val="22"/>
        </w:rPr>
      </w:pPr>
      <w:r w:rsidRPr="00093D1A">
        <w:rPr>
          <w:rFonts w:ascii="Arial" w:hAnsi="Arial" w:cs="Arial"/>
          <w:sz w:val="22"/>
        </w:rPr>
        <w:t>d) Việc thẩm định quyết toán năm đối với quỹ bảo hiểm y tế và thanh toán số kinh phí chưa sử dụng hết (nếu có) đối với các tỉnh, thành phố trực thuộc trung ương phải được thực hiện trước ngày 01 tháng 10 năm sau.</w:t>
      </w:r>
    </w:p>
    <w:p w:rsidR="00093D1A" w:rsidRPr="00093D1A" w:rsidRDefault="00093D1A" w:rsidP="00093D1A">
      <w:pPr>
        <w:pStyle w:val="ListParagraph"/>
        <w:ind w:left="405"/>
        <w:rPr>
          <w:rFonts w:ascii="Arial" w:hAnsi="Arial" w:cs="Arial"/>
          <w:sz w:val="22"/>
        </w:rPr>
      </w:pPr>
      <w:r w:rsidRPr="00093D1A">
        <w:rPr>
          <w:rFonts w:ascii="Arial" w:hAnsi="Arial" w:cs="Arial"/>
          <w:sz w:val="22"/>
        </w:rPr>
        <w:t>3. Trong thời hạn 40 ngày, kể từ ngày nhận đủ hồ sơ đề nghị thanh toán của người tham gia bảo hiểm y tế khám bệnh, chữa bệnh theo quy định tại khoản 2 Điều 31 của Luật này, tổ chức bảo hiểm y tế phải thanh toán chi phí khám bệnh, chữa bệnh trực tiếp cho các đối tượng này.”</w:t>
      </w:r>
    </w:p>
    <w:p w:rsidR="00093D1A" w:rsidRPr="00093D1A" w:rsidRDefault="00093D1A" w:rsidP="00093D1A">
      <w:pPr>
        <w:pStyle w:val="ListParagraph"/>
        <w:ind w:left="405"/>
        <w:rPr>
          <w:rFonts w:ascii="Arial" w:hAnsi="Arial" w:cs="Arial"/>
          <w:sz w:val="22"/>
        </w:rPr>
      </w:pPr>
      <w:r w:rsidRPr="00093D1A">
        <w:rPr>
          <w:rFonts w:ascii="Arial" w:hAnsi="Arial" w:cs="Arial"/>
          <w:sz w:val="22"/>
        </w:rPr>
        <w:t>22. Sửa đổi, bổ sung khoản 1; bổ sung khoản 3 Điều 34 như sau:</w:t>
      </w:r>
    </w:p>
    <w:p w:rsidR="00093D1A" w:rsidRPr="00093D1A" w:rsidRDefault="00093D1A" w:rsidP="00093D1A">
      <w:pPr>
        <w:pStyle w:val="ListParagraph"/>
        <w:ind w:left="405"/>
        <w:rPr>
          <w:rFonts w:ascii="Arial" w:hAnsi="Arial" w:cs="Arial"/>
          <w:sz w:val="22"/>
        </w:rPr>
      </w:pPr>
      <w:proofErr w:type="gramStart"/>
      <w:r w:rsidRPr="00093D1A">
        <w:rPr>
          <w:rFonts w:ascii="Arial" w:hAnsi="Arial" w:cs="Arial"/>
          <w:sz w:val="22"/>
        </w:rPr>
        <w:t>“1. Quỹ bảo hiểm y tế được quản lý tập trung, thống nhất, công khai, minh bạch và có sự phân cấp quản lý trong hệ thống tổ chức bảo hiểm y tế.</w:t>
      </w:r>
      <w:proofErr w:type="gramEnd"/>
    </w:p>
    <w:p w:rsidR="00093D1A" w:rsidRPr="00093D1A" w:rsidRDefault="00093D1A" w:rsidP="00093D1A">
      <w:pPr>
        <w:pStyle w:val="ListParagraph"/>
        <w:ind w:left="405"/>
        <w:rPr>
          <w:rFonts w:ascii="Arial" w:hAnsi="Arial" w:cs="Arial"/>
          <w:sz w:val="22"/>
        </w:rPr>
      </w:pPr>
      <w:proofErr w:type="gramStart"/>
      <w:r w:rsidRPr="00093D1A">
        <w:rPr>
          <w:rFonts w:ascii="Arial" w:hAnsi="Arial" w:cs="Arial"/>
          <w:sz w:val="22"/>
        </w:rPr>
        <w:t>Hội đồng quản lý bảo hiểm xã hội Việt Nam theo quy định của Luật bảo hiểm xã hội chịu trách nhiệm quản lý quỹ bảo hiểm y tế và tư vấn chính sách bảo hiểm y tế.”</w:t>
      </w:r>
      <w:proofErr w:type="gramEnd"/>
    </w:p>
    <w:p w:rsidR="00093D1A" w:rsidRPr="00093D1A" w:rsidRDefault="00093D1A" w:rsidP="00093D1A">
      <w:pPr>
        <w:pStyle w:val="ListParagraph"/>
        <w:ind w:left="405"/>
        <w:rPr>
          <w:rFonts w:ascii="Arial" w:hAnsi="Arial" w:cs="Arial"/>
          <w:sz w:val="22"/>
        </w:rPr>
      </w:pPr>
      <w:proofErr w:type="gramStart"/>
      <w:r w:rsidRPr="00093D1A">
        <w:rPr>
          <w:rFonts w:ascii="Arial" w:hAnsi="Arial" w:cs="Arial"/>
          <w:sz w:val="22"/>
        </w:rPr>
        <w:t>“3. Hằng năm, Chính phủ báo cáo trước Quốc hội về quản lý và sử dụng quỹ bảo hiểm y tế.”</w:t>
      </w:r>
      <w:proofErr w:type="gramEnd"/>
    </w:p>
    <w:p w:rsidR="00093D1A" w:rsidRPr="00093D1A" w:rsidRDefault="00093D1A" w:rsidP="00093D1A">
      <w:pPr>
        <w:pStyle w:val="ListParagraph"/>
        <w:ind w:left="405"/>
        <w:rPr>
          <w:rFonts w:ascii="Arial" w:hAnsi="Arial" w:cs="Arial"/>
          <w:sz w:val="22"/>
        </w:rPr>
      </w:pPr>
      <w:r w:rsidRPr="00093D1A">
        <w:rPr>
          <w:rFonts w:ascii="Arial" w:hAnsi="Arial" w:cs="Arial"/>
          <w:sz w:val="22"/>
        </w:rPr>
        <w:t>23. Sửa đổi, bổ sung Điều 35 như sau:</w:t>
      </w:r>
    </w:p>
    <w:p w:rsidR="00093D1A" w:rsidRPr="00093D1A" w:rsidRDefault="00093D1A" w:rsidP="00093D1A">
      <w:pPr>
        <w:pStyle w:val="ListParagraph"/>
        <w:ind w:left="405"/>
        <w:rPr>
          <w:rFonts w:ascii="Arial" w:hAnsi="Arial" w:cs="Arial"/>
          <w:sz w:val="22"/>
        </w:rPr>
      </w:pPr>
      <w:proofErr w:type="gramStart"/>
      <w:r w:rsidRPr="00093D1A">
        <w:rPr>
          <w:rFonts w:ascii="Arial" w:hAnsi="Arial" w:cs="Arial"/>
          <w:sz w:val="22"/>
        </w:rPr>
        <w:t>“Điều 35.</w:t>
      </w:r>
      <w:proofErr w:type="gramEnd"/>
      <w:r w:rsidRPr="00093D1A">
        <w:rPr>
          <w:rFonts w:ascii="Arial" w:hAnsi="Arial" w:cs="Arial"/>
          <w:sz w:val="22"/>
        </w:rPr>
        <w:t xml:space="preserve"> Phân bổ và sử dụng quỹ bảo hiểm y tế</w:t>
      </w:r>
    </w:p>
    <w:p w:rsidR="00093D1A" w:rsidRPr="00093D1A" w:rsidRDefault="00093D1A" w:rsidP="00093D1A">
      <w:pPr>
        <w:pStyle w:val="ListParagraph"/>
        <w:ind w:left="405"/>
        <w:rPr>
          <w:rFonts w:ascii="Arial" w:hAnsi="Arial" w:cs="Arial"/>
          <w:sz w:val="22"/>
        </w:rPr>
      </w:pPr>
      <w:r w:rsidRPr="00093D1A">
        <w:rPr>
          <w:rFonts w:ascii="Arial" w:hAnsi="Arial" w:cs="Arial"/>
          <w:sz w:val="22"/>
        </w:rPr>
        <w:t>1. Quỹ bảo hiểm y tế được phân bổ và sử dụng như sau:</w:t>
      </w:r>
    </w:p>
    <w:p w:rsidR="00093D1A" w:rsidRPr="00093D1A" w:rsidRDefault="00093D1A" w:rsidP="00093D1A">
      <w:pPr>
        <w:pStyle w:val="ListParagraph"/>
        <w:ind w:left="405"/>
        <w:rPr>
          <w:rFonts w:ascii="Arial" w:hAnsi="Arial" w:cs="Arial"/>
          <w:sz w:val="22"/>
        </w:rPr>
      </w:pPr>
      <w:r w:rsidRPr="00093D1A">
        <w:rPr>
          <w:rFonts w:ascii="Arial" w:hAnsi="Arial" w:cs="Arial"/>
          <w:sz w:val="22"/>
        </w:rPr>
        <w:t>a) 90% số tiền đóng bảo hiểm y tế dành cho khám bệnh, chữa bệnh;</w:t>
      </w:r>
    </w:p>
    <w:p w:rsidR="00093D1A" w:rsidRPr="00093D1A" w:rsidRDefault="00093D1A" w:rsidP="00093D1A">
      <w:pPr>
        <w:pStyle w:val="ListParagraph"/>
        <w:ind w:left="405"/>
        <w:rPr>
          <w:rFonts w:ascii="Arial" w:hAnsi="Arial" w:cs="Arial"/>
          <w:sz w:val="22"/>
        </w:rPr>
      </w:pPr>
      <w:r w:rsidRPr="00093D1A">
        <w:rPr>
          <w:rFonts w:ascii="Arial" w:hAnsi="Arial" w:cs="Arial"/>
          <w:sz w:val="22"/>
        </w:rPr>
        <w:t>b) 10% số tiền đóng bảo hiểm y tế dành cho quỹ dự phòng, chi phí quản lý quỹ bảo hiểm y tế, trong đó dành tối thiểu 5% số tiền đóng bảo hiểm y tế cho quỹ dự phòng.</w:t>
      </w:r>
    </w:p>
    <w:p w:rsidR="00093D1A" w:rsidRPr="00093D1A" w:rsidRDefault="00093D1A" w:rsidP="00093D1A">
      <w:pPr>
        <w:pStyle w:val="ListParagraph"/>
        <w:ind w:left="405"/>
        <w:rPr>
          <w:rFonts w:ascii="Arial" w:hAnsi="Arial" w:cs="Arial"/>
          <w:sz w:val="22"/>
        </w:rPr>
      </w:pPr>
      <w:r w:rsidRPr="00093D1A">
        <w:rPr>
          <w:rFonts w:ascii="Arial" w:hAnsi="Arial" w:cs="Arial"/>
          <w:sz w:val="22"/>
        </w:rPr>
        <w:t xml:space="preserve">2. Số tiền tạm thời nhàn rỗi của quỹ bảo hiểm y tế được sử dụng để đầu tư </w:t>
      </w:r>
      <w:proofErr w:type="gramStart"/>
      <w:r w:rsidRPr="00093D1A">
        <w:rPr>
          <w:rFonts w:ascii="Arial" w:hAnsi="Arial" w:cs="Arial"/>
          <w:sz w:val="22"/>
        </w:rPr>
        <w:t>theo</w:t>
      </w:r>
      <w:proofErr w:type="gramEnd"/>
      <w:r w:rsidRPr="00093D1A">
        <w:rPr>
          <w:rFonts w:ascii="Arial" w:hAnsi="Arial" w:cs="Arial"/>
          <w:sz w:val="22"/>
        </w:rPr>
        <w:t xml:space="preserve"> các hình thức quy định của Luật bảo hiểm xã hội. </w:t>
      </w:r>
      <w:proofErr w:type="gramStart"/>
      <w:r w:rsidRPr="00093D1A">
        <w:rPr>
          <w:rFonts w:ascii="Arial" w:hAnsi="Arial" w:cs="Arial"/>
          <w:sz w:val="22"/>
        </w:rPr>
        <w:t>Hội đồng quản lý bảo hiểm xã hội Việt Nam quyết định và chịu trách nhiệm trước Chính phủ về hình thức và cơ cấu đầu tư của quỹ bảo hiểm y tế trên cơ sở đề nghị của Bảo hiểm xã hội Việt Nam.</w:t>
      </w:r>
      <w:proofErr w:type="gramEnd"/>
    </w:p>
    <w:p w:rsidR="00093D1A" w:rsidRPr="00093D1A" w:rsidRDefault="00093D1A" w:rsidP="00093D1A">
      <w:pPr>
        <w:pStyle w:val="ListParagraph"/>
        <w:ind w:left="405"/>
        <w:rPr>
          <w:rFonts w:ascii="Arial" w:hAnsi="Arial" w:cs="Arial"/>
          <w:sz w:val="22"/>
        </w:rPr>
      </w:pPr>
      <w:r w:rsidRPr="00093D1A">
        <w:rPr>
          <w:rFonts w:ascii="Arial" w:hAnsi="Arial" w:cs="Arial"/>
          <w:sz w:val="22"/>
        </w:rPr>
        <w:t>3. Trường hợp tỉnh, thành phố trực thuộc trung ương có số thu bảo hiểm y tế dành cho khám bệnh, chữa bệnh lớn hơn số chi khám bệnh, chữa bệnh trong năm, sau khi được Bảo hiểm xã hội Việt Nam thẩm định quyết toán thì phần kinh phí chưa sử dụng hết được phân bổ theo lộ trình như sau:</w:t>
      </w:r>
    </w:p>
    <w:p w:rsidR="00093D1A" w:rsidRPr="00093D1A" w:rsidRDefault="00093D1A" w:rsidP="00093D1A">
      <w:pPr>
        <w:pStyle w:val="ListParagraph"/>
        <w:ind w:left="405"/>
        <w:rPr>
          <w:rFonts w:ascii="Arial" w:hAnsi="Arial" w:cs="Arial"/>
          <w:sz w:val="22"/>
        </w:rPr>
      </w:pPr>
      <w:r w:rsidRPr="00093D1A">
        <w:rPr>
          <w:rFonts w:ascii="Arial" w:hAnsi="Arial" w:cs="Arial"/>
          <w:sz w:val="22"/>
        </w:rPr>
        <w:t>a) Từ ngày Luật này có hiệu lực đến hết ngày 31 tháng 12 năm 2020 thì 80% chuyển về quỹ dự phòng, 20% chuyển về địa phương để sử dụng theo thứ tự ưu tiên sau đây:</w:t>
      </w:r>
    </w:p>
    <w:p w:rsidR="00093D1A" w:rsidRPr="00093D1A" w:rsidRDefault="00093D1A" w:rsidP="00093D1A">
      <w:pPr>
        <w:pStyle w:val="ListParagraph"/>
        <w:ind w:left="405"/>
        <w:rPr>
          <w:rFonts w:ascii="Arial" w:hAnsi="Arial" w:cs="Arial"/>
          <w:sz w:val="22"/>
        </w:rPr>
      </w:pPr>
      <w:r w:rsidRPr="00093D1A">
        <w:rPr>
          <w:rFonts w:ascii="Arial" w:hAnsi="Arial" w:cs="Arial"/>
          <w:sz w:val="22"/>
        </w:rPr>
        <w:t>Hỗ trợ quỹ khám bệnh, chữa bệnh cho người nghèo; hỗ trợ mức đóng bảo hiểm y tế cho một số nhóm đối tượng phù hợp với điều kiện kinh tế - xã hội của địa phương; mua trang thiết bị y tế phù hợp với năng lực, trình độ của cán bộ y tế; mua phương tiện vận chuyển người bệnh ở tuyến huyện.</w:t>
      </w:r>
    </w:p>
    <w:p w:rsidR="00093D1A" w:rsidRPr="00093D1A" w:rsidRDefault="00093D1A" w:rsidP="00093D1A">
      <w:pPr>
        <w:pStyle w:val="ListParagraph"/>
        <w:ind w:left="405"/>
        <w:rPr>
          <w:rFonts w:ascii="Arial" w:hAnsi="Arial" w:cs="Arial"/>
          <w:sz w:val="22"/>
        </w:rPr>
      </w:pPr>
      <w:r w:rsidRPr="00093D1A">
        <w:rPr>
          <w:rFonts w:ascii="Arial" w:hAnsi="Arial" w:cs="Arial"/>
          <w:sz w:val="22"/>
        </w:rPr>
        <w:lastRenderedPageBreak/>
        <w:t>Trong thời hạn 1 tháng, kể từ ngày Bảo hiểm xã hội Việt Nam thẩm định quyết toán, Bảo hiểm xã hội Việt Nam phải chuyển 20% phần kinh phí chưa sử dụng hết về cho địa phương.</w:t>
      </w:r>
    </w:p>
    <w:p w:rsidR="00093D1A" w:rsidRPr="00093D1A" w:rsidRDefault="00093D1A" w:rsidP="00093D1A">
      <w:pPr>
        <w:pStyle w:val="ListParagraph"/>
        <w:ind w:left="405"/>
        <w:rPr>
          <w:rFonts w:ascii="Arial" w:hAnsi="Arial" w:cs="Arial"/>
          <w:sz w:val="22"/>
        </w:rPr>
      </w:pPr>
      <w:r w:rsidRPr="00093D1A">
        <w:rPr>
          <w:rFonts w:ascii="Arial" w:hAnsi="Arial" w:cs="Arial"/>
          <w:sz w:val="22"/>
        </w:rPr>
        <w:t>Trong thời hạn 12 tháng, kể từ ngày Bảo hiểm xã hội Việt Nam thẩm định quyết toán, phần kinh phí chưa sử dụng hết được chuyển về quỹ dự phòng;</w:t>
      </w:r>
    </w:p>
    <w:p w:rsidR="00093D1A" w:rsidRPr="00093D1A" w:rsidRDefault="00093D1A" w:rsidP="00093D1A">
      <w:pPr>
        <w:pStyle w:val="ListParagraph"/>
        <w:ind w:left="405"/>
        <w:rPr>
          <w:rFonts w:ascii="Arial" w:hAnsi="Arial" w:cs="Arial"/>
          <w:sz w:val="22"/>
        </w:rPr>
      </w:pPr>
      <w:r w:rsidRPr="00093D1A">
        <w:rPr>
          <w:rFonts w:ascii="Arial" w:hAnsi="Arial" w:cs="Arial"/>
          <w:sz w:val="22"/>
        </w:rPr>
        <w:t xml:space="preserve">b) Từ ngày 01 tháng 01 năm 2021, phần kinh phí chưa sử dụng hết được hạch toán toàn bộ vào quỹ dự phòng để điều tiết </w:t>
      </w:r>
      <w:proofErr w:type="gramStart"/>
      <w:r w:rsidRPr="00093D1A">
        <w:rPr>
          <w:rFonts w:ascii="Arial" w:hAnsi="Arial" w:cs="Arial"/>
          <w:sz w:val="22"/>
        </w:rPr>
        <w:t>chung</w:t>
      </w:r>
      <w:proofErr w:type="gramEnd"/>
      <w:r w:rsidRPr="00093D1A">
        <w:rPr>
          <w:rFonts w:ascii="Arial" w:hAnsi="Arial" w:cs="Arial"/>
          <w:sz w:val="22"/>
        </w:rPr>
        <w:t>.</w:t>
      </w:r>
    </w:p>
    <w:p w:rsidR="00093D1A" w:rsidRPr="00093D1A" w:rsidRDefault="00093D1A" w:rsidP="00093D1A">
      <w:pPr>
        <w:pStyle w:val="ListParagraph"/>
        <w:ind w:left="405"/>
        <w:rPr>
          <w:rFonts w:ascii="Arial" w:hAnsi="Arial" w:cs="Arial"/>
          <w:sz w:val="22"/>
        </w:rPr>
      </w:pPr>
      <w:r w:rsidRPr="00093D1A">
        <w:rPr>
          <w:rFonts w:ascii="Arial" w:hAnsi="Arial" w:cs="Arial"/>
          <w:sz w:val="22"/>
        </w:rPr>
        <w:t>4. Trường hợp tỉnh, thành phố trực thuộc trung ương có số thu bảo hiểm y tế dành cho khám bệnh, chữa bệnh nhỏ hơn số chi khám bệnh, chữa bệnh trong năm, sau khi thẩm định quyết toán, Bảo hiểm xã hội Việt Nam có trách nhiệm bổ sung toàn bộ phần kinh phí chênh lệch này từ nguồn quỹ dự phòng.</w:t>
      </w:r>
    </w:p>
    <w:p w:rsidR="00093D1A" w:rsidRPr="00093D1A" w:rsidRDefault="00093D1A" w:rsidP="00093D1A">
      <w:pPr>
        <w:pStyle w:val="ListParagraph"/>
        <w:ind w:left="405"/>
        <w:rPr>
          <w:rFonts w:ascii="Arial" w:hAnsi="Arial" w:cs="Arial"/>
          <w:sz w:val="22"/>
        </w:rPr>
      </w:pPr>
      <w:proofErr w:type="gramStart"/>
      <w:r w:rsidRPr="00093D1A">
        <w:rPr>
          <w:rFonts w:ascii="Arial" w:hAnsi="Arial" w:cs="Arial"/>
          <w:sz w:val="22"/>
        </w:rPr>
        <w:t>5. Chính phủ quy định chi tiết khoản 1 Điều này.”</w:t>
      </w:r>
      <w:proofErr w:type="gramEnd"/>
    </w:p>
    <w:p w:rsidR="00093D1A" w:rsidRPr="00093D1A" w:rsidRDefault="00093D1A" w:rsidP="00093D1A">
      <w:pPr>
        <w:pStyle w:val="ListParagraph"/>
        <w:ind w:left="405"/>
        <w:rPr>
          <w:rFonts w:ascii="Arial" w:hAnsi="Arial" w:cs="Arial"/>
          <w:sz w:val="22"/>
        </w:rPr>
      </w:pPr>
      <w:r w:rsidRPr="00093D1A">
        <w:rPr>
          <w:rFonts w:ascii="Arial" w:hAnsi="Arial" w:cs="Arial"/>
          <w:sz w:val="22"/>
        </w:rPr>
        <w:t>24. Sửa đổi, bổ sung khoản 2 Điều 36 như sau:</w:t>
      </w:r>
    </w:p>
    <w:p w:rsidR="00093D1A" w:rsidRPr="00093D1A" w:rsidRDefault="00093D1A" w:rsidP="00093D1A">
      <w:pPr>
        <w:pStyle w:val="ListParagraph"/>
        <w:ind w:left="405"/>
        <w:rPr>
          <w:rFonts w:ascii="Arial" w:hAnsi="Arial" w:cs="Arial"/>
          <w:sz w:val="22"/>
        </w:rPr>
      </w:pPr>
      <w:r w:rsidRPr="00093D1A">
        <w:rPr>
          <w:rFonts w:ascii="Arial" w:hAnsi="Arial" w:cs="Arial"/>
          <w:sz w:val="22"/>
        </w:rPr>
        <w:t xml:space="preserve">“2. Được đóng bảo hiểm y tế </w:t>
      </w:r>
      <w:proofErr w:type="gramStart"/>
      <w:r w:rsidRPr="00093D1A">
        <w:rPr>
          <w:rFonts w:ascii="Arial" w:hAnsi="Arial" w:cs="Arial"/>
          <w:sz w:val="22"/>
        </w:rPr>
        <w:t>theo</w:t>
      </w:r>
      <w:proofErr w:type="gramEnd"/>
      <w:r w:rsidRPr="00093D1A">
        <w:rPr>
          <w:rFonts w:ascii="Arial" w:hAnsi="Arial" w:cs="Arial"/>
          <w:sz w:val="22"/>
        </w:rPr>
        <w:t xml:space="preserve"> hộ gia đình tại đại lý bảo hiểm y tế trong phạm vi cả nước; được lựa chọn cơ sở khám bệnh, chữa bệnh bảo hiểm y tế ban đầu theo quy định tại khoản 1 Điều 26 của Luật này.”</w:t>
      </w:r>
    </w:p>
    <w:p w:rsidR="00093D1A" w:rsidRPr="00093D1A" w:rsidRDefault="00093D1A" w:rsidP="00093D1A">
      <w:pPr>
        <w:pStyle w:val="ListParagraph"/>
        <w:ind w:left="405"/>
        <w:rPr>
          <w:rFonts w:ascii="Arial" w:hAnsi="Arial" w:cs="Arial"/>
          <w:sz w:val="22"/>
        </w:rPr>
      </w:pPr>
      <w:r w:rsidRPr="00093D1A">
        <w:rPr>
          <w:rFonts w:ascii="Arial" w:hAnsi="Arial" w:cs="Arial"/>
          <w:sz w:val="22"/>
        </w:rPr>
        <w:t>25. Sửa đổi, bổ sung khoản 2 và khoản 10 Điều 41 như sau:</w:t>
      </w:r>
    </w:p>
    <w:p w:rsidR="00093D1A" w:rsidRPr="00093D1A" w:rsidRDefault="00093D1A" w:rsidP="00093D1A">
      <w:pPr>
        <w:pStyle w:val="ListParagraph"/>
        <w:ind w:left="405"/>
        <w:rPr>
          <w:rFonts w:ascii="Arial" w:hAnsi="Arial" w:cs="Arial"/>
          <w:sz w:val="22"/>
        </w:rPr>
      </w:pPr>
      <w:r w:rsidRPr="00093D1A">
        <w:rPr>
          <w:rFonts w:ascii="Arial" w:hAnsi="Arial" w:cs="Arial"/>
          <w:sz w:val="22"/>
        </w:rPr>
        <w:t xml:space="preserve">“2. Tổ chức để đối tượng quy định tại khoản 5 Điều 12 của Luật này đóng bảo hiểm y tế </w:t>
      </w:r>
      <w:proofErr w:type="gramStart"/>
      <w:r w:rsidRPr="00093D1A">
        <w:rPr>
          <w:rFonts w:ascii="Arial" w:hAnsi="Arial" w:cs="Arial"/>
          <w:sz w:val="22"/>
        </w:rPr>
        <w:t>theo</w:t>
      </w:r>
      <w:proofErr w:type="gramEnd"/>
      <w:r w:rsidRPr="00093D1A">
        <w:rPr>
          <w:rFonts w:ascii="Arial" w:hAnsi="Arial" w:cs="Arial"/>
          <w:sz w:val="22"/>
        </w:rPr>
        <w:t xml:space="preserve"> hộ gia đình thuận lợi tại đại lý bảo hiểm y tế. Hướng dẫn hồ sơ, thủ tục, nơi đăng ký tham gia bảo hiểm y tế và tổ chức thực hiện chế độ bảo hiểm y tế, bảo đảm nhanh chóng, đơn giản và thuận tiện cho người tham gia bảo hiểm y tế. Rà soát, tổng hợp, xác nhận danh sách tham gia bảo hiểm y tế để tránh cấp trùng thẻ bảo hiểm y tế của các đối tượng quy định tại Điều 12 của Luật này, trừ các đối tượng do Bộ Quốc phòng và Bộ Công an quản lý.”</w:t>
      </w:r>
    </w:p>
    <w:p w:rsidR="00093D1A" w:rsidRPr="00093D1A" w:rsidRDefault="00093D1A" w:rsidP="00093D1A">
      <w:pPr>
        <w:pStyle w:val="ListParagraph"/>
        <w:ind w:left="405"/>
        <w:rPr>
          <w:rFonts w:ascii="Arial" w:hAnsi="Arial" w:cs="Arial"/>
          <w:sz w:val="22"/>
        </w:rPr>
      </w:pPr>
      <w:r w:rsidRPr="00093D1A">
        <w:rPr>
          <w:rFonts w:ascii="Arial" w:hAnsi="Arial" w:cs="Arial"/>
          <w:sz w:val="22"/>
        </w:rPr>
        <w:t>“10. Lưu trữ hồ sơ, số liệu về bảo hiểm y tế theo quy định của pháp luật; xác định thời gian tham gia bảo hiểm y tế để đảm bảo quyền lợi cho người tham gia bảo hiểm y tế; ứng dụng công nghệ thông tin trong quản lý bảo hiểm y tế, xây dựng cơ sở dữ liệu quốc gia về bảo hiểm y tế.”</w:t>
      </w:r>
    </w:p>
    <w:p w:rsidR="00093D1A" w:rsidRPr="00093D1A" w:rsidRDefault="00093D1A" w:rsidP="00093D1A">
      <w:pPr>
        <w:pStyle w:val="ListParagraph"/>
        <w:ind w:left="405"/>
        <w:rPr>
          <w:rFonts w:ascii="Arial" w:hAnsi="Arial" w:cs="Arial"/>
          <w:sz w:val="22"/>
        </w:rPr>
      </w:pPr>
      <w:r w:rsidRPr="00093D1A">
        <w:rPr>
          <w:rFonts w:ascii="Arial" w:hAnsi="Arial" w:cs="Arial"/>
          <w:sz w:val="22"/>
        </w:rPr>
        <w:t>26. Sửa đổi, bổ sung khoản 2; bổ sung khoản 7 và khoản 8 Điều 43 như sau:</w:t>
      </w:r>
    </w:p>
    <w:p w:rsidR="00093D1A" w:rsidRPr="00093D1A" w:rsidRDefault="00093D1A" w:rsidP="00093D1A">
      <w:pPr>
        <w:pStyle w:val="ListParagraph"/>
        <w:ind w:left="405"/>
        <w:rPr>
          <w:rFonts w:ascii="Arial" w:hAnsi="Arial" w:cs="Arial"/>
          <w:sz w:val="22"/>
        </w:rPr>
      </w:pPr>
      <w:r w:rsidRPr="00093D1A">
        <w:rPr>
          <w:rFonts w:ascii="Arial" w:hAnsi="Arial" w:cs="Arial"/>
          <w:sz w:val="22"/>
        </w:rPr>
        <w:t>“2. Cung cấp hồ sơ bệnh án, tài liệu liên quan đến khám bệnh, chữa bệnh và thanh toán chi phí khám bệnh, chữa bệnh của người tham gia bảo hiểm y tế theo yêu cầu của tổ chức bảo hiểm y tế và cơ quan nhà nước có thẩm quyền; đối với hồ sơ đề nghị thanh toán trực tiếp, trong thời hạn 5 ngày làm việc, kể từ ngày nhận được yêu cầu của tổ chức bảo hiểm y tế, cơ sở khám bệnh, chữa bệnh bảo hiểm y tế có trách nhiệm cung cấp hồ sơ bệnh án, tài liệu liên quan đến khám bệnh, chữa bệnh của người tham gia bảo hiểm y tế.”</w:t>
      </w:r>
    </w:p>
    <w:p w:rsidR="00093D1A" w:rsidRPr="00093D1A" w:rsidRDefault="00093D1A" w:rsidP="00093D1A">
      <w:pPr>
        <w:pStyle w:val="ListParagraph"/>
        <w:ind w:left="405"/>
        <w:rPr>
          <w:rFonts w:ascii="Arial" w:hAnsi="Arial" w:cs="Arial"/>
          <w:sz w:val="22"/>
        </w:rPr>
      </w:pPr>
      <w:proofErr w:type="gramStart"/>
      <w:r w:rsidRPr="00093D1A">
        <w:rPr>
          <w:rFonts w:ascii="Arial" w:hAnsi="Arial" w:cs="Arial"/>
          <w:sz w:val="22"/>
        </w:rPr>
        <w:t>“7. Lập bảng kê chi phí khám bệnh, chữa bệnh bảo hiểm y tế và chịu trách nhiệm trước pháp luật về tính hợp pháp, chính xác của bảng kê này.</w:t>
      </w:r>
      <w:proofErr w:type="gramEnd"/>
    </w:p>
    <w:p w:rsidR="00093D1A" w:rsidRPr="00093D1A" w:rsidRDefault="00093D1A" w:rsidP="00093D1A">
      <w:pPr>
        <w:pStyle w:val="ListParagraph"/>
        <w:ind w:left="405"/>
        <w:rPr>
          <w:rFonts w:ascii="Arial" w:hAnsi="Arial" w:cs="Arial"/>
          <w:sz w:val="22"/>
        </w:rPr>
      </w:pPr>
      <w:proofErr w:type="gramStart"/>
      <w:r w:rsidRPr="00093D1A">
        <w:rPr>
          <w:rFonts w:ascii="Arial" w:hAnsi="Arial" w:cs="Arial"/>
          <w:sz w:val="22"/>
        </w:rPr>
        <w:t>8. Cung cấp bảng kê chi phí khám bệnh, chữa bệnh cho người tham gia bảo hiểm y tế khi có yêu cầu.”</w:t>
      </w:r>
      <w:proofErr w:type="gramEnd"/>
    </w:p>
    <w:p w:rsidR="00093D1A" w:rsidRPr="00093D1A" w:rsidRDefault="00093D1A" w:rsidP="00093D1A">
      <w:pPr>
        <w:pStyle w:val="ListParagraph"/>
        <w:ind w:left="405"/>
        <w:rPr>
          <w:rFonts w:ascii="Arial" w:hAnsi="Arial" w:cs="Arial"/>
          <w:sz w:val="22"/>
        </w:rPr>
      </w:pPr>
      <w:r w:rsidRPr="00093D1A">
        <w:rPr>
          <w:rFonts w:ascii="Arial" w:hAnsi="Arial" w:cs="Arial"/>
          <w:sz w:val="22"/>
        </w:rPr>
        <w:t>27. Sửa đổi, bổ sung khoản 3 Điều 45 như sau:</w:t>
      </w:r>
    </w:p>
    <w:p w:rsidR="00093D1A" w:rsidRPr="00093D1A" w:rsidRDefault="00093D1A" w:rsidP="00093D1A">
      <w:pPr>
        <w:pStyle w:val="ListParagraph"/>
        <w:ind w:left="405"/>
        <w:rPr>
          <w:rFonts w:ascii="Arial" w:hAnsi="Arial" w:cs="Arial"/>
          <w:sz w:val="22"/>
        </w:rPr>
      </w:pPr>
      <w:r w:rsidRPr="00093D1A">
        <w:rPr>
          <w:rFonts w:ascii="Arial" w:hAnsi="Arial" w:cs="Arial"/>
          <w:sz w:val="22"/>
        </w:rPr>
        <w:t>“3. Tham gia giám sát việc thi hành pháp luật về bảo hiểm y tế, đôn đốc người sử dụng lao động đóng bảo hiểm y tế cho người lao động và tham gia giải quyết các trường hợp trốn đóng, nợ đóng bảo hiểm y tế.”</w:t>
      </w:r>
    </w:p>
    <w:p w:rsidR="00093D1A" w:rsidRPr="00093D1A" w:rsidRDefault="00093D1A" w:rsidP="00093D1A">
      <w:pPr>
        <w:pStyle w:val="ListParagraph"/>
        <w:ind w:left="405"/>
        <w:rPr>
          <w:rFonts w:ascii="Arial" w:hAnsi="Arial" w:cs="Arial"/>
          <w:sz w:val="22"/>
        </w:rPr>
      </w:pPr>
      <w:r w:rsidRPr="00093D1A">
        <w:rPr>
          <w:rFonts w:ascii="Arial" w:hAnsi="Arial" w:cs="Arial"/>
          <w:sz w:val="22"/>
        </w:rPr>
        <w:t>28. Sửa đổi, bổ sung Điều 49 như sau:</w:t>
      </w:r>
    </w:p>
    <w:p w:rsidR="00093D1A" w:rsidRPr="00093D1A" w:rsidRDefault="00093D1A" w:rsidP="00093D1A">
      <w:pPr>
        <w:pStyle w:val="ListParagraph"/>
        <w:ind w:left="405"/>
        <w:rPr>
          <w:rFonts w:ascii="Arial" w:hAnsi="Arial" w:cs="Arial"/>
          <w:sz w:val="22"/>
        </w:rPr>
      </w:pPr>
      <w:proofErr w:type="gramStart"/>
      <w:r w:rsidRPr="00093D1A">
        <w:rPr>
          <w:rFonts w:ascii="Arial" w:hAnsi="Arial" w:cs="Arial"/>
          <w:sz w:val="22"/>
        </w:rPr>
        <w:t>“Điều 49.</w:t>
      </w:r>
      <w:proofErr w:type="gramEnd"/>
      <w:r w:rsidRPr="00093D1A">
        <w:rPr>
          <w:rFonts w:ascii="Arial" w:hAnsi="Arial" w:cs="Arial"/>
          <w:sz w:val="22"/>
        </w:rPr>
        <w:t xml:space="preserve"> Xử lý </w:t>
      </w:r>
      <w:proofErr w:type="gramStart"/>
      <w:r w:rsidRPr="00093D1A">
        <w:rPr>
          <w:rFonts w:ascii="Arial" w:hAnsi="Arial" w:cs="Arial"/>
          <w:sz w:val="22"/>
        </w:rPr>
        <w:t>vi</w:t>
      </w:r>
      <w:proofErr w:type="gramEnd"/>
      <w:r w:rsidRPr="00093D1A">
        <w:rPr>
          <w:rFonts w:ascii="Arial" w:hAnsi="Arial" w:cs="Arial"/>
          <w:sz w:val="22"/>
        </w:rPr>
        <w:t xml:space="preserve"> phạm</w:t>
      </w:r>
    </w:p>
    <w:p w:rsidR="00093D1A" w:rsidRPr="00093D1A" w:rsidRDefault="00093D1A" w:rsidP="00093D1A">
      <w:pPr>
        <w:pStyle w:val="ListParagraph"/>
        <w:ind w:left="405"/>
        <w:rPr>
          <w:rFonts w:ascii="Arial" w:hAnsi="Arial" w:cs="Arial"/>
          <w:sz w:val="22"/>
        </w:rPr>
      </w:pPr>
      <w:r w:rsidRPr="00093D1A">
        <w:rPr>
          <w:rFonts w:ascii="Arial" w:hAnsi="Arial" w:cs="Arial"/>
          <w:sz w:val="22"/>
        </w:rPr>
        <w:t>1. Người có hành vi vi phạm quy định của Luật này và quy định khác của pháp luật có liên quan đến bảo hiểm y tế thì tùy theo tính chất, mức độ vi phạm mà bị xử lý kỷ luật, xử phạt vi phạm hành chính hoặc bị truy cứu trách nhiệm hình sự, nếu gây thiệt hại thì phải bồi thường theo quy định của pháp luật.</w:t>
      </w:r>
    </w:p>
    <w:p w:rsidR="00093D1A" w:rsidRPr="00093D1A" w:rsidRDefault="00093D1A" w:rsidP="00093D1A">
      <w:pPr>
        <w:pStyle w:val="ListParagraph"/>
        <w:ind w:left="405"/>
        <w:rPr>
          <w:rFonts w:ascii="Arial" w:hAnsi="Arial" w:cs="Arial"/>
          <w:sz w:val="22"/>
        </w:rPr>
      </w:pPr>
      <w:r w:rsidRPr="00093D1A">
        <w:rPr>
          <w:rFonts w:ascii="Arial" w:hAnsi="Arial" w:cs="Arial"/>
          <w:sz w:val="22"/>
        </w:rPr>
        <w:t xml:space="preserve">2. Cơ quan, tổ chức có hành </w:t>
      </w:r>
      <w:proofErr w:type="gramStart"/>
      <w:r w:rsidRPr="00093D1A">
        <w:rPr>
          <w:rFonts w:ascii="Arial" w:hAnsi="Arial" w:cs="Arial"/>
          <w:sz w:val="22"/>
        </w:rPr>
        <w:t>vi</w:t>
      </w:r>
      <w:proofErr w:type="gramEnd"/>
      <w:r w:rsidRPr="00093D1A">
        <w:rPr>
          <w:rFonts w:ascii="Arial" w:hAnsi="Arial" w:cs="Arial"/>
          <w:sz w:val="22"/>
        </w:rPr>
        <w:t xml:space="preserve"> vi phạm quy định của Luật này và quy định khác của pháp luật có liên quan đến bảo hiểm y tế thì bị xử phạt vi phạm hành chính, nếu gây thiệt hại thì phải bồi thường theo quy định của pháp luật.</w:t>
      </w:r>
    </w:p>
    <w:p w:rsidR="00093D1A" w:rsidRPr="00093D1A" w:rsidRDefault="00093D1A" w:rsidP="00093D1A">
      <w:pPr>
        <w:pStyle w:val="ListParagraph"/>
        <w:ind w:left="405"/>
        <w:rPr>
          <w:rFonts w:ascii="Arial" w:hAnsi="Arial" w:cs="Arial"/>
          <w:sz w:val="22"/>
        </w:rPr>
      </w:pPr>
      <w:r w:rsidRPr="00093D1A">
        <w:rPr>
          <w:rFonts w:ascii="Arial" w:hAnsi="Arial" w:cs="Arial"/>
          <w:sz w:val="22"/>
        </w:rPr>
        <w:lastRenderedPageBreak/>
        <w:t xml:space="preserve">3. Cơ quan, tổ chức, người sử dụng </w:t>
      </w:r>
      <w:proofErr w:type="gramStart"/>
      <w:r w:rsidRPr="00093D1A">
        <w:rPr>
          <w:rFonts w:ascii="Arial" w:hAnsi="Arial" w:cs="Arial"/>
          <w:sz w:val="22"/>
        </w:rPr>
        <w:t>lao</w:t>
      </w:r>
      <w:proofErr w:type="gramEnd"/>
      <w:r w:rsidRPr="00093D1A">
        <w:rPr>
          <w:rFonts w:ascii="Arial" w:hAnsi="Arial" w:cs="Arial"/>
          <w:sz w:val="22"/>
        </w:rPr>
        <w:t xml:space="preserve"> động có trách nhiệm đóng bảo hiểm y tế mà không đóng hoặc đóng không đầy đủ theo quy định của pháp luật thì sẽ bị xử lý như sau:</w:t>
      </w:r>
    </w:p>
    <w:p w:rsidR="00093D1A" w:rsidRPr="00093D1A" w:rsidRDefault="00093D1A" w:rsidP="00093D1A">
      <w:pPr>
        <w:pStyle w:val="ListParagraph"/>
        <w:ind w:left="405"/>
        <w:rPr>
          <w:rFonts w:ascii="Arial" w:hAnsi="Arial" w:cs="Arial"/>
          <w:sz w:val="22"/>
        </w:rPr>
      </w:pPr>
      <w:r w:rsidRPr="00093D1A">
        <w:rPr>
          <w:rFonts w:ascii="Arial" w:hAnsi="Arial" w:cs="Arial"/>
          <w:sz w:val="22"/>
        </w:rPr>
        <w:t>a) Phải đóng đủ số tiền chưa đóng và nộp số tiền lãi bằng hai lần mức lãi suất liên ngân hàng tính trên số tiền, thời gian chậm đóng; nếu không thực hiện thì theo yêu cầu của người có thẩm quyền, ngân hàng, tổ chức tín dụng khác, kho bạc nhà nước có trách nhiệm trích tiền từ tài khoản tiền gửi của cơ quan, tổ chức, người sử dụng lao động có trách nhiệm đóng bảo hiểm y tế để nộp số tiền chưa đóng, chậm đóng và lãi của số tiền này vào tài khoản của quỹ bảo hiểm y tế;</w:t>
      </w:r>
    </w:p>
    <w:p w:rsidR="00093D1A" w:rsidRDefault="00093D1A" w:rsidP="00093D1A">
      <w:pPr>
        <w:pStyle w:val="ListParagraph"/>
        <w:ind w:left="405"/>
        <w:rPr>
          <w:rFonts w:ascii="Arial" w:hAnsi="Arial" w:cs="Arial"/>
          <w:sz w:val="22"/>
        </w:rPr>
      </w:pPr>
      <w:proofErr w:type="gramStart"/>
      <w:r w:rsidRPr="00093D1A">
        <w:rPr>
          <w:rFonts w:ascii="Arial" w:hAnsi="Arial" w:cs="Arial"/>
          <w:sz w:val="22"/>
        </w:rPr>
        <w:t>b) Phải hoàn trả toàn bộ chi phí cho người lao động trong phạm vi quyền lợi, mức hưởng bảo hiểm y tế mà người lao động đã chi trả trong thời gian chưa có thẻ bảo hiểm y tế.”</w:t>
      </w:r>
      <w:proofErr w:type="gramEnd"/>
    </w:p>
    <w:p w:rsidR="00093D1A" w:rsidRDefault="00093D1A" w:rsidP="00093D1A">
      <w:pPr>
        <w:pStyle w:val="ListParagraph"/>
        <w:ind w:left="405"/>
        <w:rPr>
          <w:rFonts w:ascii="Arial" w:hAnsi="Arial" w:cs="Arial"/>
          <w:sz w:val="22"/>
        </w:rPr>
      </w:pPr>
    </w:p>
    <w:p w:rsidR="00093D1A" w:rsidRPr="00093D1A" w:rsidRDefault="007B46DE" w:rsidP="00093D1A">
      <w:pPr>
        <w:pStyle w:val="ListParagraph"/>
        <w:ind w:left="405"/>
        <w:rPr>
          <w:rFonts w:ascii="Arial" w:hAnsi="Arial" w:cs="Arial"/>
          <w:b/>
          <w:sz w:val="22"/>
        </w:rPr>
      </w:pPr>
      <w:r w:rsidRPr="007B46DE">
        <w:rPr>
          <w:rFonts w:ascii="Arial" w:hAnsi="Arial" w:cs="Arial"/>
          <w:b/>
          <w:sz w:val="22"/>
        </w:rPr>
        <w:t>40. Luật việc làm 2013.</w:t>
      </w:r>
    </w:p>
    <w:p w:rsidR="00093D1A" w:rsidRPr="00093D1A" w:rsidRDefault="00093D1A" w:rsidP="00093D1A">
      <w:pPr>
        <w:pStyle w:val="ListParagraph"/>
        <w:ind w:left="405"/>
        <w:rPr>
          <w:rFonts w:ascii="Arial" w:hAnsi="Arial" w:cs="Arial"/>
          <w:b/>
          <w:sz w:val="22"/>
        </w:rPr>
      </w:pPr>
    </w:p>
    <w:p w:rsidR="00093D1A" w:rsidRPr="00093D1A" w:rsidRDefault="007B46DE" w:rsidP="00093D1A">
      <w:pPr>
        <w:pStyle w:val="ListParagraph"/>
        <w:ind w:left="405"/>
        <w:rPr>
          <w:rFonts w:ascii="Arial" w:hAnsi="Arial" w:cs="Arial"/>
          <w:sz w:val="22"/>
        </w:rPr>
      </w:pPr>
      <w:bookmarkStart w:id="98" w:name="dieu40_52"/>
      <w:r w:rsidRPr="007B46DE">
        <w:rPr>
          <w:rFonts w:ascii="Arial" w:hAnsi="Arial" w:cs="Arial"/>
          <w:sz w:val="22"/>
          <w:u w:val="double"/>
        </w:rPr>
        <w:t>Điều 52.</w:t>
      </w:r>
      <w:r w:rsidR="00093D1A" w:rsidRPr="00093D1A">
        <w:rPr>
          <w:rFonts w:ascii="Arial" w:hAnsi="Arial" w:cs="Arial"/>
          <w:sz w:val="22"/>
        </w:rPr>
        <w:t>Thông báo về việc tìm kiếm việc làm</w:t>
      </w:r>
    </w:p>
    <w:bookmarkEnd w:id="98"/>
    <w:p w:rsidR="00093D1A" w:rsidRPr="00093D1A" w:rsidRDefault="00093D1A" w:rsidP="00093D1A">
      <w:pPr>
        <w:pStyle w:val="ListParagraph"/>
        <w:ind w:left="405"/>
        <w:rPr>
          <w:rFonts w:ascii="Arial" w:hAnsi="Arial" w:cs="Arial"/>
          <w:sz w:val="22"/>
        </w:rPr>
      </w:pPr>
      <w:r w:rsidRPr="00093D1A">
        <w:rPr>
          <w:rFonts w:ascii="Arial" w:hAnsi="Arial" w:cs="Arial"/>
          <w:sz w:val="22"/>
        </w:rPr>
        <w:t xml:space="preserve">1. Trong thời gian hưởng trợ cấp thất nghiệp, hằng tháng người </w:t>
      </w:r>
      <w:proofErr w:type="gramStart"/>
      <w:r w:rsidRPr="00093D1A">
        <w:rPr>
          <w:rFonts w:ascii="Arial" w:hAnsi="Arial" w:cs="Arial"/>
          <w:sz w:val="22"/>
        </w:rPr>
        <w:t>lao</w:t>
      </w:r>
      <w:proofErr w:type="gramEnd"/>
      <w:r w:rsidRPr="00093D1A">
        <w:rPr>
          <w:rFonts w:ascii="Arial" w:hAnsi="Arial" w:cs="Arial"/>
          <w:sz w:val="22"/>
        </w:rPr>
        <w:t xml:space="preserve"> động phải trực tiếp thông báo với trung tâm dịch vụ việc làm nơi đang hưởng trợ cấp thất nghiệp về việc tìm kiếm việc làm, trừ các trường hợp sau đây:</w:t>
      </w:r>
    </w:p>
    <w:p w:rsidR="00093D1A" w:rsidRPr="00093D1A" w:rsidRDefault="00093D1A" w:rsidP="00093D1A">
      <w:pPr>
        <w:pStyle w:val="ListParagraph"/>
        <w:ind w:left="405"/>
        <w:rPr>
          <w:rFonts w:ascii="Arial" w:hAnsi="Arial" w:cs="Arial"/>
          <w:sz w:val="22"/>
        </w:rPr>
      </w:pPr>
      <w:r w:rsidRPr="00093D1A">
        <w:rPr>
          <w:rFonts w:ascii="Arial" w:hAnsi="Arial" w:cs="Arial"/>
          <w:sz w:val="22"/>
        </w:rPr>
        <w:t xml:space="preserve">a) Người </w:t>
      </w:r>
      <w:proofErr w:type="gramStart"/>
      <w:r w:rsidRPr="00093D1A">
        <w:rPr>
          <w:rFonts w:ascii="Arial" w:hAnsi="Arial" w:cs="Arial"/>
          <w:sz w:val="22"/>
        </w:rPr>
        <w:t>lao</w:t>
      </w:r>
      <w:proofErr w:type="gramEnd"/>
      <w:r w:rsidRPr="00093D1A">
        <w:rPr>
          <w:rFonts w:ascii="Arial" w:hAnsi="Arial" w:cs="Arial"/>
          <w:sz w:val="22"/>
        </w:rPr>
        <w:t xml:space="preserve"> động ốm đau, thai sản, tai nạn có giấy xác nhận của cơ sở khám bệnh, chữa bệnh có thẩm quyền theo quy định của pháp luật về khám bệnh, chữa bệnh;</w:t>
      </w:r>
    </w:p>
    <w:p w:rsidR="00093D1A" w:rsidRPr="00093D1A" w:rsidRDefault="00093D1A" w:rsidP="00093D1A">
      <w:pPr>
        <w:pStyle w:val="ListParagraph"/>
        <w:ind w:left="405"/>
        <w:rPr>
          <w:rFonts w:ascii="Arial" w:hAnsi="Arial" w:cs="Arial"/>
          <w:sz w:val="22"/>
        </w:rPr>
      </w:pPr>
      <w:r w:rsidRPr="00093D1A">
        <w:rPr>
          <w:rFonts w:ascii="Arial" w:hAnsi="Arial" w:cs="Arial"/>
          <w:sz w:val="22"/>
        </w:rPr>
        <w:t>b) Trường hợp bất khả kháng.</w:t>
      </w:r>
    </w:p>
    <w:p w:rsidR="00093D1A" w:rsidRPr="00093D1A" w:rsidRDefault="00093D1A" w:rsidP="00093D1A">
      <w:pPr>
        <w:pStyle w:val="ListParagraph"/>
        <w:ind w:left="405"/>
        <w:rPr>
          <w:rFonts w:ascii="Arial" w:hAnsi="Arial" w:cs="Arial"/>
          <w:sz w:val="22"/>
        </w:rPr>
      </w:pPr>
      <w:r w:rsidRPr="00093D1A">
        <w:rPr>
          <w:rFonts w:ascii="Arial" w:hAnsi="Arial" w:cs="Arial"/>
          <w:sz w:val="22"/>
        </w:rPr>
        <w:t xml:space="preserve">2. Đối với trường hợp quy định tại điểm a và điểm b khoản 1 Điều này thì người </w:t>
      </w:r>
      <w:proofErr w:type="gramStart"/>
      <w:r w:rsidRPr="00093D1A">
        <w:rPr>
          <w:rFonts w:ascii="Arial" w:hAnsi="Arial" w:cs="Arial"/>
          <w:sz w:val="22"/>
        </w:rPr>
        <w:t>lao</w:t>
      </w:r>
      <w:proofErr w:type="gramEnd"/>
      <w:r w:rsidRPr="00093D1A">
        <w:rPr>
          <w:rFonts w:ascii="Arial" w:hAnsi="Arial" w:cs="Arial"/>
          <w:sz w:val="22"/>
        </w:rPr>
        <w:t xml:space="preserve"> động có trách nhiệm thông báo cho trung tâm dịch vụ việc làm nơi đang hưởng trợ cấp thất nghiệp.</w:t>
      </w:r>
    </w:p>
    <w:p w:rsidR="00093D1A" w:rsidRDefault="00093D1A" w:rsidP="00093D1A">
      <w:pPr>
        <w:pStyle w:val="ListParagraph"/>
        <w:ind w:left="405"/>
        <w:rPr>
          <w:rFonts w:ascii="Arial" w:hAnsi="Arial" w:cs="Arial"/>
          <w:sz w:val="22"/>
        </w:rPr>
      </w:pPr>
      <w:proofErr w:type="gramStart"/>
      <w:r w:rsidRPr="00093D1A">
        <w:rPr>
          <w:rFonts w:ascii="Arial" w:hAnsi="Arial" w:cs="Arial"/>
          <w:sz w:val="22"/>
        </w:rPr>
        <w:t>3. Bộ Lao động - Thương binh và Xã hội hướng dẫn thực hiện Điều này.</w:t>
      </w:r>
      <w:proofErr w:type="gramEnd"/>
    </w:p>
    <w:p w:rsidR="00781CB3" w:rsidRDefault="00781CB3" w:rsidP="00781CB3">
      <w:pPr>
        <w:pStyle w:val="ListParagraph"/>
        <w:ind w:left="405"/>
        <w:rPr>
          <w:rFonts w:ascii="Arial" w:hAnsi="Arial" w:cs="Arial"/>
          <w:sz w:val="22"/>
        </w:rPr>
      </w:pPr>
    </w:p>
    <w:p w:rsidR="00781CB3" w:rsidRDefault="00781CB3" w:rsidP="00493CAB">
      <w:pPr>
        <w:pStyle w:val="Guidance"/>
        <w:keepNext/>
        <w:spacing w:line="264" w:lineRule="auto"/>
        <w:rPr>
          <w:rFonts w:cs="Arial"/>
          <w:i w:val="0"/>
          <w:color w:val="auto"/>
          <w:sz w:val="22"/>
          <w:szCs w:val="22"/>
          <w:lang w:val="en-GB"/>
        </w:rPr>
      </w:pPr>
    </w:p>
    <w:p w:rsidR="00781CB3" w:rsidRDefault="00781CB3" w:rsidP="00493CAB">
      <w:pPr>
        <w:pStyle w:val="Guidance"/>
        <w:keepNext/>
        <w:spacing w:line="264" w:lineRule="auto"/>
        <w:rPr>
          <w:rFonts w:cs="Arial"/>
          <w:i w:val="0"/>
          <w:color w:val="auto"/>
          <w:sz w:val="22"/>
          <w:szCs w:val="22"/>
          <w:lang w:val="en-GB"/>
        </w:rPr>
        <w:sectPr w:rsidR="00781CB3" w:rsidSect="00AA4149">
          <w:headerReference w:type="default" r:id="rId8"/>
          <w:pgSz w:w="16840" w:h="11907" w:orient="landscape" w:code="9"/>
          <w:pgMar w:top="1418" w:right="680" w:bottom="1134" w:left="1418" w:header="720" w:footer="720" w:gutter="0"/>
          <w:cols w:space="720"/>
          <w:docGrid w:linePitch="360"/>
        </w:sectPr>
      </w:pPr>
    </w:p>
    <w:p w:rsidR="003978A5" w:rsidRPr="007506C6" w:rsidRDefault="007B46DE" w:rsidP="003978A5">
      <w:pPr>
        <w:rPr>
          <w:highlight w:val="yellow"/>
        </w:rPr>
      </w:pPr>
      <w:proofErr w:type="gramStart"/>
      <w:r w:rsidRPr="007B46DE">
        <w:rPr>
          <w:b/>
          <w:highlight w:val="yellow"/>
        </w:rPr>
        <w:lastRenderedPageBreak/>
        <w:t>Sơ</w:t>
      </w:r>
      <w:proofErr w:type="gramEnd"/>
      <w:r w:rsidRPr="007B46DE">
        <w:rPr>
          <w:b/>
          <w:highlight w:val="yellow"/>
        </w:rPr>
        <w:t xml:space="preserve"> đồ mô tả sự tham gia của các cơ quan Chính phủ vào vòng lưu chuyển gỗ và sản phẩm gỗ</w:t>
      </w:r>
    </w:p>
    <w:p w:rsidR="003978A5" w:rsidRPr="00B07F3B" w:rsidRDefault="00773AE6" w:rsidP="003978A5">
      <w:pPr>
        <w:ind w:left="720" w:hanging="720"/>
      </w:pPr>
      <w:r>
        <w:rPr>
          <w:noProof/>
        </w:rPr>
        <w:pict>
          <v:group id="Group 2" o:spid="_x0000_s1026" style="position:absolute;left:0;text-align:left;margin-left:48pt;margin-top:4.2pt;width:717.1pt;height:486.7pt;z-index:251659264" coordorigin="153,1120" coordsize="12060,125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">
            <v:group id="Group 3" o:spid="_x0000_s1027" style="position:absolute;left:153;top:1120;width:12060;height:12538" coordorigin="153,1120" coordsize="12060,1253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jAbXMQAAADaAAAA&#10;DwAAAAAAAAAAAAAAAACqAgAAZHJzL2Rvd25yZXYueG1sUEsFBgAAAAAEAAQA+gAAAJsDAAAAAA==&#10;">
              <v:rect id="Rectangle 4" o:spid="_x0000_s1028" style="position:absolute;left:10413;top:1120;width:1800;height:1252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SZr8MA&#10;AADaAAAADwAAAGRycy9kb3ducmV2LnhtbESPQWvCQBSE7wX/w/KE3urGNpQQXUVLU0puVSHXl+wz&#10;CWbfxuzWpP++Wyh4HGbmG2a9nUwnbjS41rKC5SICQVxZ3XKt4HTMnhIQziNr7CyTgh9ysN3MHtaY&#10;ajvyF90OvhYBwi5FBY33fSqlqxoy6Ba2Jw7e2Q4GfZBDLfWAY4CbTj5H0as02HJYaLCnt4aqy+Hb&#10;KMiTLiuna/Kex9c9V2VRxOVHodTjfNqtQHia/D383/7UCl7g70q4AXLz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SZr8MAAADaAAAADwAAAAAAAAAAAAAAAACYAgAAZHJzL2Rv&#10;d25yZXYueG1sUEsFBgAAAAAEAAQA9QAAAIgDAAAAAA==&#10;" fillcolor="#9cf"/>
              <v:group id="Group 5" o:spid="_x0000_s1029" style="position:absolute;left:153;top:1135;width:10260;height:12523" coordorigin="153,1135" coordsize="10260,1252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pUms8UAAADaAAAADwAAAGRycy9kb3ducmV2LnhtbESPT2vCQBTE7wW/w/KE&#10;3uom2haJrhJCLT2EQlUQb4/sMwlm34bsNn++fbdQ6HGYmd8w2/1oGtFT52rLCuJFBIK4sLrmUsH5&#10;dHhag3AeWWNjmRRM5GC/mz1sMdF24C/qj74UAcIuQQWV920ipSsqMugWtiUO3s12Bn2QXSl1h0OA&#10;m0Yuo+hVGqw5LFTYUlZRcT9+GwXvAw7pKn7r8/stm66nl89LHpNSj/Mx3YDwNPr/8F/7Qyt4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KVJrPFAAAA2gAA&#10;AA8AAAAAAAAAAAAAAAAAqgIAAGRycy9kb3ducmV2LnhtbFBLBQYAAAAABAAEAPoAAACcAwAAAAA=&#10;">
                <v:rect id="Rectangle 6" o:spid="_x0000_s1030" style="position:absolute;left:153;top:12227;width:10260;height:143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zbQsQA&#10;AADaAAAADwAAAGRycy9kb3ducmV2LnhtbESPQWvCQBSE74L/YXlCb7pR0bapmyClpXqytYVeX7PP&#10;JJh9G3a3Gv31riB4HGbmG2aRd6YRB3K+tqxgPEpAEBdW11wq+Pl+Hz6B8AFZY2OZFJzIQ571ewtM&#10;tT3yFx22oRQRwj5FBVUIbSqlLyoy6Ee2JY7ezjqDIUpXSu3wGOGmkZMkmUuDNceFClt6rajYb/+N&#10;gt+/D7d5XK+m87PVybQMz2+fO63Uw6BbvoAI1IV7+NZeaQUzuF6JN0Bm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4s20LEAAAA2gAAAA8AAAAAAAAAAAAAAAAAmAIAAGRycy9k&#10;b3ducmV2LnhtbFBLBQYAAAAABAAEAPUAAACJAwAAAAA=&#10;" fillcolor="#c9f"/>
                <v:rect id="Rectangle 7" o:spid="_x0000_s1031" style="position:absolute;left:153;top:8649;width:10260;height:357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eDj8sQA&#10;AADaAAAADwAAAGRycy9kb3ducmV2LnhtbESPQWsCMRSE74L/ITyhN81aipXVKCKUSg+VqhdvbzfP&#10;3cXNS7qJmvrrm0LB4zAz3zDzZTStuFLnG8sKxqMMBHFpdcOVgsP+bTgF4QOyxtYyKfghD8tFvzfH&#10;XNsbf9F1FyqRIOxzVFCH4HIpfVmTQT+yjjh5J9sZDEl2ldQd3hLctPI5yybSYMNpoUZH65rK8+5i&#10;FJy+zy6+H4MrXj4+7/a12N6LuFXqaRBXMxCBYniE/9sbrWACf1fSDZCL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Xg4/LEAAAA2gAAAA8AAAAAAAAAAAAAAAAAmAIAAGRycy9k&#10;b3ducmV2LnhtbFBLBQYAAAAABAAEAPUAAACJAwAAAAA=&#10;" fillcolor="#ff9"/>
                <v:rect id="Rectangle 8" o:spid="_x0000_s1032" style="position:absolute;left:153;top:5190;width:10260;height:345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9tn8QA&#10;AADaAAAADwAAAGRycy9kb3ducmV2LnhtbESP3YrCMBSE7wXfIRxhb0TT9WKVapSyy/4oC+vfAxya&#10;Y1tsTkqSrfXtjSB4OczMN8xi1ZlatOR8ZVnB6zgBQZxbXXGh4Hj4HM1A+ICssbZMCq7kYbXs9xaY&#10;anvhHbX7UIgIYZ+igjKEJpXS5yUZ9GPbEEfvZJ3BEKUrpHZ4iXBTy0mSvEmDFceFEht6Lyk/7/+N&#10;Ave7/Ro2H9n0eubN7PuQtOts8qfUy6DL5iACdeEZfrR/tIIp3K/EGyC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SvbZ/EAAAA2gAAAA8AAAAAAAAAAAAAAAAAmAIAAGRycy9k&#10;b3ducmV2LnhtbFBLBQYAAAAABAAEAPUAAACJAwAAAAA=&#10;" fillcolor="#cfc"/>
                <v:rect id="Rectangle 9" o:spid="_x0000_s1033" style="position:absolute;left:153;top:1135;width:10260;height:411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Xqy8AA&#10;AADaAAAADwAAAGRycy9kb3ducmV2LnhtbERPTYvCMBC9C/6HMIKXRdP1IGs1irjoKiyKVdHj0Ixt&#10;sZmUJqv135vDgsfH+57MGlOKO9WusKzgsx+BIE6tLjhTcDwse18gnEfWWFomBU9yMJu2WxOMtX3w&#10;nu6Jz0QIYRejgtz7KpbSpTkZdH1bEQfuamuDPsA6k7rGRwg3pRxE0VAaLDg05FjRIqf0lvwZBbvT&#10;z8hscPN9NsWFaPWb+O3HQqlup5mPQXhq/Fv8715rBWFruBJugJy+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oXqy8AAAADaAAAADwAAAAAAAAAAAAAAAACYAgAAZHJzL2Rvd25y&#10;ZXYueG1sUEsFBgAAAAAEAAQA9QAAAIUDAAAAAA==&#10;" fillcolor="#cff"/>
                <v:group id="Group 10" o:spid="_x0000_s1034" style="position:absolute;left:153;top:1493;width:10080;height:11628" coordorigin="153,1493" coordsize="10080,1162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JSJLcUAAADaAAAADwAAAGRycy9kb3ducmV2LnhtbESPT2vCQBTE7wW/w/KE&#10;3uomSkuNrhJCLT2EQlUQb4/sMwlm34bsNn++fbdQ6HGYmd8w2/1oGtFT52rLCuJFBIK4sLrmUsH5&#10;dHh6BeE8ssbGMimYyMF+N3vYYqLtwF/UH30pAoRdggoq79tESldUZNAtbEscvJvtDPogu1LqDocA&#10;N41cRtGLNFhzWKiwpayi4n78NgreBxzSVfzW5/dbNl1Pz5+XPCalHudjugHhafT/4b/2h1aw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LyUiS3FAAAA2gAA&#10;AA8AAAAAAAAAAAAAAAAAqgIAAGRycy9kb3ducmV2LnhtbFBLBQYAAAAABAAEAPoAAACcAwAAAAA=&#10;">
                  <v:shapetype id="_x0000_t202" coordsize="21600,21600" o:spt="202" path="m,l,21600r21600,l21600,xe">
                    <v:stroke joinstyle="miter"/>
                    <v:path gradientshapeok="t" o:connecttype="rect"/>
                  </v:shapetype>
                  <v:shape id="Text Box 11" o:spid="_x0000_s1035" type="#_x0000_t202" style="position:absolute;left:5373;top:1493;width:1080;height:63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eM1sYA&#10;AADbAAAADwAAAGRycy9kb3ducmV2LnhtbESPT2/CMAzF75P4DpGRdpkgZZuAFQJCSJvYjT/TdrUa&#10;01Y0Tkmy0n37+TBpN1vv+b2fl+veNaqjEGvPBibjDBRx4W3NpYGP0+toDiomZIuNZzLwQxHWq8Hd&#10;EnPrb3yg7phKJSEcczRQpdTmWseiIodx7Fti0c4+OEyyhlLbgDcJd41+zLKpdlizNFTY0rai4nL8&#10;dgbmz7vuK74/7T+L6bl5SQ+z7u0ajLkf9psFqER9+jf/Xe+s4Au9/CID6N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neM1sYAAADbAAAADwAAAAAAAAAAAAAAAACYAgAAZHJz&#10;L2Rvd25yZXYueG1sUEsFBgAAAAAEAAQA9QAAAIsDAAAAAA==&#10;">
                    <v:textbox>
                      <w:txbxContent>
                        <w:p w:rsidR="002A3555" w:rsidRPr="00FF52B9" w:rsidRDefault="002A3555" w:rsidP="004A412B">
                          <w:pPr>
                            <w:jc w:val="center"/>
                          </w:pPr>
                          <w:r>
                            <w:t>CP</w:t>
                          </w:r>
                        </w:p>
                      </w:txbxContent>
                    </v:textbox>
                  </v:shape>
                  <v:line id="Line 12" o:spid="_x0000_s1036" style="position:absolute;flip:x;visibility:visible" from="3213,1797" to="5373,29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FMt6cMAAADbAAAADwAAAGRycy9kb3ducmV2LnhtbESPQWvCQBCF74X+h2UKXoJuVCg1ukpb&#10;FYTiQevB45Adk9DsbMiOGv+9Kwi9zfDe9+bNbNG5Wl2oDZVnA8NBCoo497biwsDhd93/ABUE2WLt&#10;mQzcKMBi/voyw8z6K+/ospdCxRAOGRooRZpM65CX5DAMfEMctZNvHUpc20LbFq8x3NV6lKbv2mHF&#10;8UKJDX2XlP/tzy7WWG95OR4nX04nyYRWR/lJtRjTe+s+p6CEOvk3P+mNjdwQHr/EAfT8D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BTLenDAAAA2wAAAA8AAAAAAAAAAAAA&#10;AAAAoQIAAGRycy9kb3ducmV2LnhtbFBLBQYAAAAABAAEAPkAAACRAwAAAAA=&#10;">
                    <v:stroke endarrow="block"/>
                  </v:line>
                  <v:shape id="Text Box 13" o:spid="_x0000_s1037" type="#_x0000_t202" style="position:absolute;left:2883;top:2999;width:1080;height:53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3OsIA&#10;AADbAAAADwAAAGRycy9kb3ducmV2LnhtbERPTWsCMRC9F/wPYYReimbVYnU1SikoelMr7XXYjLuL&#10;m8k2iev6741Q8DaP9znzZWsq0ZDzpWUFg34CgjizuuRcwfF71ZuA8AFZY2WZFNzIw3LReZljqu2V&#10;99QcQi5iCPsUFRQh1KmUPivIoO/bmjhyJ+sMhghdLrXDaww3lRwmyVgaLDk2FFjTV0HZ+XAxCibv&#10;m+bXb0e7n2x8qqbh7aNZ/zmlXrvt5wxEoDY8xf/ujY7zh/D4JR4gF3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56bc6wgAAANsAAAAPAAAAAAAAAAAAAAAAAJgCAABkcnMvZG93&#10;bnJldi54bWxQSwUGAAAAAAQABAD1AAAAhwMAAAAA&#10;">
                    <v:textbox>
                      <w:txbxContent>
                        <w:p w:rsidR="002A3555" w:rsidRPr="008153E4" w:rsidRDefault="002A3555" w:rsidP="004A412B">
                          <w:pPr>
                            <w:jc w:val="center"/>
                            <w:rPr>
                              <w:sz w:val="18"/>
                            </w:rPr>
                          </w:pPr>
                          <w:r w:rsidRPr="008153E4">
                            <w:rPr>
                              <w:sz w:val="18"/>
                            </w:rPr>
                            <w:t>Bộ TC</w:t>
                          </w:r>
                        </w:p>
                      </w:txbxContent>
                    </v:textbox>
                  </v:shape>
                  <v:line id="Line 14" o:spid="_x0000_s1038" style="position:absolute;flip:x;visibility:visible" from="4473,1851" to="5373,30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80WBcQAAADbAAAADwAAAGRycy9kb3ducmV2LnhtbESPT2vCQBDF70K/wzIFL6FuNFBs6iqt&#10;f6BQPJj20OOQnSah2dmQHTV++64geJvhvd+bN4vV4Fp1oj40ng1MJyko4tLbhisD31+7pzmoIMgW&#10;W89k4EIBVsuH0QJz6898oFMhlYohHHI0UIt0udahrMlhmPiOOGq/vncoce0rbXs8x3DX6lmaPmuH&#10;DccLNXa0rqn8K44u1tjteZNlybvTSfJC2x/5TLUYM34c3l5BCQ1yN9/oDxu5DK6/xAH08h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PzRYFxAAAANsAAAAPAAAAAAAAAAAA&#10;AAAAAKECAABkcnMvZG93bnJldi54bWxQSwUGAAAAAAQABAD5AAAAkgMAAAAA&#10;">
                    <v:stroke endarrow="block"/>
                  </v:line>
                  <v:shape id="Text Box 15" o:spid="_x0000_s1039" type="#_x0000_t202" style="position:absolute;left:4218;top:2999;width:1080;height:53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yK1cIA&#10;AADbAAAADwAAAGRycy9kb3ducmV2LnhtbERPTWsCMRC9F/wPYQQvRbNWsboapRQUe1Mr7XXYjLuL&#10;m8k2iev6741Q8DaP9zmLVWsq0ZDzpWUFw0ECgjizuuRcwfF73Z+C8AFZY2WZFNzIw2rZeVlgqu2V&#10;99QcQi5iCPsUFRQh1KmUPivIoB/YmjhyJ+sMhghdLrXDaww3lXxLkok0WHJsKLCmz4Ky8+FiFEzH&#10;2+bXf412P9nkVM3C63uz+XNK9brtxxxEoDY8xf/urY7zx/D4JR4gl3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ZTIrVwgAAANsAAAAPAAAAAAAAAAAAAAAAAJgCAABkcnMvZG93&#10;bnJldi54bWxQSwUGAAAAAAQABAD1AAAAhwMAAAAA&#10;">
                    <v:textbox>
                      <w:txbxContent>
                        <w:p w:rsidR="002A3555" w:rsidRPr="00C604B2" w:rsidRDefault="002A3555" w:rsidP="004A412B">
                          <w:pPr>
                            <w:jc w:val="center"/>
                            <w:rPr>
                              <w:sz w:val="18"/>
                            </w:rPr>
                          </w:pPr>
                          <w:r w:rsidRPr="00C604B2">
                            <w:rPr>
                              <w:sz w:val="18"/>
                            </w:rPr>
                            <w:t>Bộ TM</w:t>
                          </w:r>
                        </w:p>
                      </w:txbxContent>
                    </v:textbox>
                  </v:shape>
                  <v:line id="Line 16" o:spid="_x0000_s1040" style="position:absolute;visibility:visible" from="6453,1767" to="7893,30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s6rpMIAAADbAAAADwAAAGRycy9kb3ducmV2LnhtbERP32vCMBB+F/wfwgl709TBplajiGWw&#10;h02wjj2fza0pay6lyWr23y8Dwbf7+H7eZhdtKwbqfeNYwXyWgSCunG64VvBxfpkuQfiArLF1TAp+&#10;ycNuOx5tMNfuyicaylCLFMI+RwUmhC6X0leGLPqZ64gT9+V6iyHBvpa6x2sKt618zLJnabHh1GCw&#10;o4Oh6rv8sQoWpjjJhSzezsdiaOar+B4/LyulHiZxvwYRKIa7+OZ+1Wn+E/z/kg6Q2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Is6rpMIAAADbAAAADwAAAAAAAAAAAAAA&#10;AAChAgAAZHJzL2Rvd25yZXYueG1sUEsFBgAAAAAEAAQA+QAAAJADAAAAAA==&#10;">
                    <v:stroke endarrow="block"/>
                  </v:line>
                  <v:shape id="Text Box 17" o:spid="_x0000_s1041" type="#_x0000_t202" style="position:absolute;left:7173;top:3020;width:1080;height:53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tKxOcIA&#10;AADbAAAADwAAAGRycy9kb3ducmV2LnhtbERPTWvCQBC9F/oflin0UnTTKlFTVxFBsTebil6H7JiE&#10;ZmfT3TWm/75bELzN433OfNmbRnTkfG1ZweswAUFcWF1zqeDwtRlMQfiArLGxTAp+ycNy8fgwx0zb&#10;K39Sl4dSxBD2GSqoQmgzKX1RkUE/tC1x5M7WGQwRulJqh9cYbhr5liSpNFhzbKiwpXVFxXd+MQqm&#10;41138h+j/bFIz80svEy67Y9T6vmpX72DCNSHu/jm3uk4P4X/X+IBcvE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G0rE5wgAAANsAAAAPAAAAAAAAAAAAAAAAAJgCAABkcnMvZG93&#10;bnJldi54bWxQSwUGAAAAAAQABAD1AAAAhwMAAAAA&#10;">
                    <v:textbox>
                      <w:txbxContent>
                        <w:p w:rsidR="002A3555" w:rsidRDefault="002A3555" w:rsidP="004A412B">
                          <w:r w:rsidRPr="00FF52B9">
                            <w:rPr>
                              <w:sz w:val="18"/>
                            </w:rPr>
                            <w:t>Bộ NN&amp;PTNT</w:t>
                          </w:r>
                        </w:p>
                      </w:txbxContent>
                    </v:textbox>
                  </v:shape>
                  <v:line id="Line 18" o:spid="_x0000_s1042" style="position:absolute;visibility:visible" from="6453,1767" to="9153,30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VCQSMIAAADbAAAADwAAAGRycy9kb3ducmV2LnhtbERPS2sCMRC+F/wPYYTealYPbt0apbgI&#10;HmrBB57HzXSzdDNZNnFN/30jFHqbj+85y3W0rRio941jBdNJBoK4crrhWsH5tH15BeEDssbWMSn4&#10;IQ/r1ehpiYV2dz7QcAy1SCHsC1RgQugKKX1lyKKfuI44cV+utxgS7Gupe7yncNvKWZbNpcWGU4PB&#10;jjaGqu/jzSrITXmQuSw/Tp/l0EwXcR8v14VSz+P4/gYiUAz/4j/3Tqf5OTx+SQfI1S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VCQSMIAAADbAAAADwAAAAAAAAAAAAAA&#10;AAChAgAAZHJzL2Rvd25yZXYueG1sUEsFBgAAAAAEAAQA+QAAAJADAAAAAA==&#10;">
                    <v:stroke endarrow="block"/>
                  </v:line>
                  <v:shape id="Text Box 19" o:spid="_x0000_s1043" type="#_x0000_t202" style="position:absolute;left:8613;top:3020;width:1080;height:53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GA0MYA&#10;AADbAAAADwAAAGRycy9kb3ducmV2LnhtbESPT2/CMAzF75P4DpGRdpkgZZuAFQJCSJvYjT/TdrUa&#10;01Y0Tkmy0n37+TBpN1vv+b2fl+veNaqjEGvPBibjDBRx4W3NpYGP0+toDiomZIuNZzLwQxHWq8Hd&#10;EnPrb3yg7phKJSEcczRQpdTmWseiIodx7Fti0c4+OEyyhlLbgDcJd41+zLKpdlizNFTY0rai4nL8&#10;dgbmz7vuK74/7T+L6bl5SQ+z7u0ajLkf9psFqER9+jf/Xe+s4Aus/CID6N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AGA0MYAAADbAAAADwAAAAAAAAAAAAAAAACYAgAAZHJz&#10;L2Rvd25yZXYueG1sUEsFBgAAAAAEAAQA9QAAAIsDAAAAAA==&#10;">
                    <v:textbox>
                      <w:txbxContent>
                        <w:p w:rsidR="002A3555" w:rsidRPr="000008FE" w:rsidRDefault="002A3555" w:rsidP="004A412B">
                          <w:r w:rsidRPr="00FF52B9">
                            <w:rPr>
                              <w:sz w:val="18"/>
                            </w:rPr>
                            <w:t>BộTNMT</w:t>
                          </w:r>
                        </w:p>
                      </w:txbxContent>
                    </v:textbox>
                  </v:shape>
                  <v:line id="Line 20" o:spid="_x0000_s1044" style="position:absolute;flip:x;visibility:visible" from="2313,1812" to="5373,29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iUh78QAAADbAAAADwAAAGRycy9kb3ducmV2LnhtbESPQWvCQBCF70L/wzIFL0E3KkiNbkJr&#10;KxSkh1oPHofsmASzsyE71fTfdwsFbzO89715sykG16or9aHxbGA2TUERl942XBk4fu0mT6CCIFts&#10;PZOBHwpQ5A+jDWbW3/iTrgepVAzhkKGBWqTLtA5lTQ7D1HfEUTv73qHEta+07fEWw12r52m61A4b&#10;jhdq7GhbU3k5fLtYY/fBr4tF8uJ0kqzo7ST7VIsx48fheQ1KaJC7+Z9+t5Fbwd8vcQCd/w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uJSHvxAAAANsAAAAPAAAAAAAAAAAA&#10;AAAAAKECAABkcnMvZG93bnJldi54bWxQSwUGAAAAAAQABAD5AAAAkgMAAAAA&#10;">
                    <v:stroke endarrow="block"/>
                  </v:line>
                  <v:shape id="Text Box 21" o:spid="_x0000_s1045" type="#_x0000_t202" style="position:absolute;left:1608;top:2999;width:1080;height:53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tGa8EA&#10;AADbAAAADwAAAGRycy9kb3ducmV2LnhtbERPz2vCMBS+C/sfwhO8yEynoq4zigiK3jYd2/XRPNti&#10;81KTWOt/bw6Cx4/v93zZmko05HxpWcHHIAFBnFldcq7g97h5n4HwAVljZZkU3MnDcvHWmWOq7Y1/&#10;qDmEXMQQ9ikqKEKoUyl9VpBBP7A1ceRO1hkMEbpcaoe3GG4qOUySiTRYcmwosKZ1Qdn5cDUKZuNd&#10;8+/3o++/bHKqPkN/2mwvTqlet119gQjUhpf46d5pBcO4Pn6JP0AuH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gbRmvBAAAA2wAAAA8AAAAAAAAAAAAAAAAAmAIAAGRycy9kb3du&#10;cmV2LnhtbFBLBQYAAAAABAAEAPUAAACGAwAAAAA=&#10;">
                    <v:textbox>
                      <w:txbxContent>
                        <w:p w:rsidR="002A3555" w:rsidRPr="008153E4" w:rsidRDefault="002A3555" w:rsidP="004A412B">
                          <w:pPr>
                            <w:jc w:val="center"/>
                            <w:rPr>
                              <w:sz w:val="18"/>
                              <w:szCs w:val="16"/>
                            </w:rPr>
                          </w:pPr>
                          <w:r w:rsidRPr="008153E4">
                            <w:rPr>
                              <w:sz w:val="18"/>
                              <w:szCs w:val="16"/>
                            </w:rPr>
                            <w:t>Bộ CA</w:t>
                          </w:r>
                        </w:p>
                      </w:txbxContent>
                    </v:textbox>
                  </v:shape>
                  <v:shape id="Text Box 22" o:spid="_x0000_s1046" type="#_x0000_t202" style="position:absolute;left:1443;top:4451;width:900;height:53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1fj8MQA&#10;AADbAAAADwAAAGRycy9kb3ducmV2LnhtbESPT2sCMRTE70K/Q3gFL1Kz2mLtahQRWvTmP+z1sXnu&#10;Lm5e1iRd129vhILHYWZ+w0znralEQ86XlhUM+gkI4szqknMFh/332xiED8gaK8uk4EYe5rOXzhRT&#10;ba+8pWYXchEh7FNUUIRQp1L6rCCDvm9r4uidrDMYonS51A6vEW4qOUySkTRYclwosKZlQdl592cU&#10;jD9Wza9fv2+O2ehUfYXeZ/NzcUp1X9vFBESgNjzD/+2VVjAcwONL/AFyd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dX4/DEAAAA2wAAAA8AAAAAAAAAAAAAAAAAmAIAAGRycy9k&#10;b3ducmV2LnhtbFBLBQYAAAAABAAEAPUAAACJAwAAAAA=&#10;">
                    <v:textbox>
                      <w:txbxContent>
                        <w:p w:rsidR="002A3555" w:rsidRPr="00C604B2" w:rsidRDefault="002A3555" w:rsidP="004A412B">
                          <w:pPr>
                            <w:jc w:val="center"/>
                            <w:rPr>
                              <w:sz w:val="18"/>
                            </w:rPr>
                          </w:pPr>
                          <w:r w:rsidRPr="00C604B2">
                            <w:rPr>
                              <w:sz w:val="18"/>
                            </w:rPr>
                            <w:t>TCHQ</w:t>
                          </w:r>
                        </w:p>
                      </w:txbxContent>
                    </v:textbox>
                  </v:shape>
                  <v:shape id="Text Box 23" o:spid="_x0000_s1047" type="#_x0000_t202" style="position:absolute;left:3033;top:4451;width:900;height:53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4V9h8UA&#10;AADbAAAADwAAAGRycy9kb3ducmV2LnhtbESPQWvCQBSE70L/w/IKvYhuGsXa1FWkoNibTUWvj+wz&#10;Cc2+jbtrTP99tyD0OMzMN8xi1ZtGdOR8bVnB8zgBQVxYXXOp4PC1Gc1B+ICssbFMCn7Iw2r5MFhg&#10;pu2NP6nLQykihH2GCqoQ2kxKX1Rk0I9tSxy9s3UGQ5SulNrhLcJNI9MkmUmDNceFClt6r6j4zq9G&#10;wXy6607+Y7I/FrNz8xqGL9324pR6euzXbyAC9eE/fG/vtII0hb8v8QfI5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3hX2HxQAAANsAAAAPAAAAAAAAAAAAAAAAAJgCAABkcnMv&#10;ZG93bnJldi54bWxQSwUGAAAAAAQABAD1AAAAigMAAAAA&#10;">
                    <v:textbox>
                      <w:txbxContent>
                        <w:p w:rsidR="002A3555" w:rsidRPr="008153E4" w:rsidRDefault="002A3555" w:rsidP="004A412B">
                          <w:pPr>
                            <w:jc w:val="center"/>
                          </w:pPr>
                          <w:r w:rsidRPr="008153E4">
                            <w:rPr>
                              <w:sz w:val="18"/>
                            </w:rPr>
                            <w:t>TC Thuế</w:t>
                          </w:r>
                        </w:p>
                      </w:txbxContent>
                    </v:textbox>
                  </v:shape>
                  <v:line id="Line 24" o:spid="_x0000_s1048" style="position:absolute;flip:x;visibility:visible" from="2133,3461" to="3213,44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aHcuMQAAADbAAAADwAAAGRycy9kb3ducmV2LnhtbESPT2vCQBDF70K/wzIFL6FuNFDa1FXq&#10;PxBKD0176HHITpPQ7GzIjhq/vSsIHh9v3u/Nmy8H16oj9aHxbGA6SUERl942XBn4+d49vYAKgmyx&#10;9UwGzhRguXgYzTG3/sRfdCykUhHCIUcDtUiXax3KmhyGie+Io/fne4cSZV9p2+Mpwl2rZ2n6rB02&#10;HBtq7GhdU/lfHFx8Y/fJmyxLVk4nySttf+Uj1WLM+HF4fwMlNMj9+JbeWwOzDK5bIgD04g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Body4xAAAANsAAAAPAAAAAAAAAAAA&#10;AAAAAKECAABkcnMvZG93bnJldi54bWxQSwUGAAAAAAQABAD5AAAAkgMAAAAA&#10;">
                    <v:stroke endarrow="block"/>
                  </v:line>
                  <v:line id="Line 25" o:spid="_x0000_s1049" style="position:absolute;visibility:visible" from="3213,3461" to="3753,45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7EgsQAAADbAAAADwAAAGRycy9kb3ducmV2LnhtbESPT2sCMRTE74V+h/AK3mpWkaqrUUoX&#10;wYMt+AfPz81zs3TzsmzSNX77plDwOMzMb5jlOtpG9NT52rGC0TADQVw6XXOl4HTcvM5A+ICssXFM&#10;Cu7kYb16flpirt2N99QfQiUShH2OCkwIbS6lLw1Z9EPXEifv6jqLIcmukrrDW4LbRo6z7E1arDkt&#10;GGzpw1D5ffixCqam2MupLHbHr6KvR/P4Gc+XuVKDl/i+ABEohkf4v73VCsYT+PuSfoBc/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D7sSCxAAAANsAAAAPAAAAAAAAAAAA&#10;AAAAAKECAABkcnMvZG93bnJldi54bWxQSwUGAAAAAAQABAD5AAAAkgMAAAAA&#10;">
                    <v:stroke endarrow="block"/>
                  </v:line>
                  <v:shape id="Text Box 26" o:spid="_x0000_s1050" type="#_x0000_t202" style="position:absolute;left:6612;top:4849;width:996;height:5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zl88UA&#10;AADbAAAADwAAAGRycy9kb3ducmV2LnhtbESPT2sCMRTE70K/Q3gFL0Wz1dY/q1FEUOytVWmvj81z&#10;d+nmZU3iun57Uyh4HGbmN8x82ZpKNOR8aVnBaz8BQZxZXXKu4HjY9CYgfEDWWFkmBTfysFw8deaY&#10;anvlL2r2IRcRwj5FBUUIdSqlzwoy6Pu2Jo7eyTqDIUqXS+3wGuGmkoMkGUmDJceFAmtaF5T97i9G&#10;weRt1/z4j+HndzY6VdPwMm62Z6dU97ldzUAEasMj/N/eaQWDd/j7En+AXN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4bOXzxQAAANsAAAAPAAAAAAAAAAAAAAAAAJgCAABkcnMv&#10;ZG93bnJldi54bWxQSwUGAAAAAAQABAD1AAAAigMAAAAA&#10;">
                    <v:textbox>
                      <w:txbxContent>
                        <w:p w:rsidR="002A3555" w:rsidRPr="00503B54" w:rsidRDefault="002A3555" w:rsidP="004A412B">
                          <w:pPr>
                            <w:rPr>
                              <w:sz w:val="18"/>
                              <w:szCs w:val="18"/>
                            </w:rPr>
                          </w:pPr>
                          <w:r w:rsidRPr="00503B54">
                            <w:rPr>
                              <w:sz w:val="18"/>
                              <w:szCs w:val="18"/>
                            </w:rPr>
                            <w:t>Viện ĐTQHR</w:t>
                          </w:r>
                        </w:p>
                      </w:txbxContent>
                    </v:textbox>
                  </v:shape>
                  <v:shape id="Text Box 28" o:spid="_x0000_s1051" type="#_x0000_t202" style="position:absolute;left:6993;top:3914;width:1260;height:53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eH8UA&#10;AADbAAAADwAAAGRycy9kb3ducmV2LnhtbESPW2sCMRSE3wv+h3AEX4pmtcXLapQitOhbvaCvh81x&#10;d3Fzsk3Sdf33Rij0cZiZb5jFqjWVaMj50rKC4SABQZxZXXKu4Hj47E9B+ICssbJMCu7kYbXsvCww&#10;1fbGO2r2IRcRwj5FBUUIdSqlzwoy6Ae2Jo7exTqDIUqXS+3wFuGmkqMkGUuDJceFAmtaF5Rd979G&#10;wfR905z99u37lI0v1Sy8TpqvH6dUr9t+zEEEasN/+K+90QpGE3h+iT9ALh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8t4fxQAAANsAAAAPAAAAAAAAAAAAAAAAAJgCAABkcnMv&#10;ZG93bnJldi54bWxQSwUGAAAAAAQABAD1AAAAigMAAAAA&#10;">
                    <v:textbox>
                      <w:txbxContent>
                        <w:p w:rsidR="002A3555" w:rsidRDefault="002A3555" w:rsidP="004A412B">
                          <w:pPr>
                            <w:jc w:val="center"/>
                          </w:pPr>
                          <w:r>
                            <w:rPr>
                              <w:sz w:val="18"/>
                            </w:rPr>
                            <w:t>TC LN</w:t>
                          </w:r>
                        </w:p>
                      </w:txbxContent>
                    </v:textbox>
                  </v:shape>
                  <v:line id="Line 29" o:spid="_x0000_s1052" style="position:absolute;flip:x;visibility:visible" from="7713,3461" to="7713,39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wVOycQAAADbAAAADwAAAGRycy9kb3ducmV2LnhtbESPwUrDQBCG74LvsIzQS2g3bUE0dhO0&#10;tiBID9YePA7ZMQlmZ0N2bOPbOwfB4/DP/803m2oKvTnTmLrIDpaLHAxxHX3HjYPT+35+ByYJssc+&#10;Mjn4oQRVeX21wcLHC7/R+SiNUQinAh20IkNhbapbCpgWcSDW7DOOAUXHsbF+xIvCQ29XeX5rA3as&#10;F1ocaNtS/XX8DqqxP/Dzep09BZtl97T7kNfcinOzm+nxAYzQJP/Lf+0X72ClsvqLAsCW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PBU7JxAAAANsAAAAPAAAAAAAAAAAA&#10;AAAAAKECAABkcnMvZG93bnJldi54bWxQSwUGAAAAAAQABAD5AAAAkgMAAAAA&#10;">
                    <v:stroke endarrow="block"/>
                  </v:line>
                  <v:shape id="Text Box 30" o:spid="_x0000_s1053" type="#_x0000_t202" style="position:absolute;left:7713;top:4849;width:830;height:5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Hv9sUA&#10;AADbAAAADwAAAGRycy9kb3ducmV2LnhtbESPQWvCQBSE70L/w/IKvUizqYo1qatIQbE3a8VeH9ln&#10;Epp9G3fXmP77bkHwOMzMN8x82ZtGdOR8bVnBS5KCIC6srrlUcPhaP89A+ICssbFMCn7Jw3LxMJhj&#10;ru2VP6nbh1JECPscFVQhtLmUvqjIoE9sSxy9k3UGQ5SulNrhNcJNI0dpOpUGa44LFbb0XlHxs78Y&#10;BbPJtvv2H+PdsZiemiwMX7vN2Sn19Niv3kAE6sM9fGtvtYJRBv9f4g+Qi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5Ie/2xQAAANsAAAAPAAAAAAAAAAAAAAAAAJgCAABkcnMv&#10;ZG93bnJldi54bWxQSwUGAAAAAAQABAD1AAAAigMAAAAA&#10;">
                    <v:textbox>
                      <w:txbxContent>
                        <w:p w:rsidR="002A3555" w:rsidRPr="006D5DC1" w:rsidRDefault="002A3555" w:rsidP="004A412B">
                          <w:pPr>
                            <w:rPr>
                              <w:sz w:val="18"/>
                            </w:rPr>
                          </w:pPr>
                          <w:r w:rsidRPr="006D5DC1">
                            <w:rPr>
                              <w:sz w:val="18"/>
                            </w:rPr>
                            <w:t>Cục KL</w:t>
                          </w:r>
                        </w:p>
                      </w:txbxContent>
                    </v:textbox>
                  </v:shape>
                  <v:line id="Line 31" o:spid="_x0000_s1054" style="position:absolute;visibility:visible" from="7983,4451" to="7998,48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QxUXMEAAADbAAAADwAAAGRycy9kb3ducmV2LnhtbERPz2vCMBS+C/4P4Qm72dQNptZGEctg&#10;h01Qx87P5q0pa15Kk9Xsv18OA48f3+9yF20nRhp861jBIstBENdOt9wo+Li8zFcgfEDW2DkmBb/k&#10;YbedTkostLvxicZzaEQKYV+gAhNCX0jpa0MWfeZ64sR9ucFiSHBopB7wlsJtJx/z/FlabDk1GOzp&#10;YKj+Pv9YBUtTneRSVm+XYzW2i3V8j5/XtVIPs7jfgAgUw138737VCp7S+vQl/QC5/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5DFRcwQAAANsAAAAPAAAAAAAAAAAAAAAA&#10;AKECAABkcnMvZG93bnJldi54bWxQSwUGAAAAAAQABAD5AAAAjwMAAAAA&#10;">
                    <v:stroke endarrow="block"/>
                  </v:line>
                  <v:line id="Line 32" o:spid="_x0000_s1055" style="position:absolute;visibility:visible" from="5913,2209" to="5913,52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kDxx8QAAADbAAAADwAAAGRycy9kb3ducmV2LnhtbESPQWsCMRSE7wX/Q3hCbzW7Clq3RhEX&#10;oYe2oJaeXzfPzeLmZdnENf33plDocZiZb5jVJtpWDNT7xrGCfJKBIK6cbrhW8HnaPz2D8AFZY+uY&#10;FPyQh8169LDCQrsbH2g4hlokCPsCFZgQukJKXxmy6CeuI07e2fUWQ5J9LXWPtwS3rZxm2VxabDgt&#10;GOxoZ6i6HK9WwcKUB7mQ5dvpoxyafBnf49f3UqnHcdy+gAgUw3/4r/2qFcxy+P2SfoBc3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WQPHHxAAAANsAAAAPAAAAAAAAAAAA&#10;AAAAAKECAABkcnMvZG93bnJldi54bWxQSwUGAAAAAAQABAD5AAAAkgMAAAAA&#10;">
                    <v:stroke endarrow="block"/>
                  </v:line>
                  <v:shape id="Text Box 33" o:spid="_x0000_s1056" type="#_x0000_t202" style="position:absolute;left:8613;top:4176;width:720;height:53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zrWsUA&#10;AADbAAAADwAAAGRycy9kb3ducmV2LnhtbESPS2vDMBCE74X8B7GBXkoj50GaOpZDKbSkt+ZBel2s&#10;jW1irRxJdZx/HxUCPQ4z8w2TrXrTiI6cry0rGI8SEMSF1TWXCva7j+cFCB+QNTaWScGVPKzywUOG&#10;qbYX3lC3DaWIEPYpKqhCaFMpfVGRQT+yLXH0jtYZDFG6UmqHlwg3jZwkyVwarDkuVNjSe0XFaftr&#10;FCxm6+7Hf02/D8X82LyGp5fu8+yUehz2b0sQgfrwH76311rBdAJ/X+IPkPk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XOtaxQAAANsAAAAPAAAAAAAAAAAAAAAAAJgCAABkcnMv&#10;ZG93bnJldi54bWxQSwUGAAAAAAQABAD1AAAAigMAAAAA&#10;">
                    <v:textbox>
                      <w:txbxContent>
                        <w:p w:rsidR="002A3555" w:rsidRPr="006D5DC1" w:rsidRDefault="002A3555" w:rsidP="004A412B">
                          <w:pPr>
                            <w:rPr>
                              <w:sz w:val="18"/>
                            </w:rPr>
                          </w:pPr>
                          <w:r w:rsidRPr="006D5DC1">
                            <w:rPr>
                              <w:sz w:val="18"/>
                            </w:rPr>
                            <w:t>Vụ ĐĐ</w:t>
                          </w:r>
                        </w:p>
                      </w:txbxContent>
                    </v:textbox>
                  </v:shape>
                  <v:line id="Line 34" o:spid="_x0000_s1057" style="position:absolute;flip:x;visibility:visible" from="8793,3640" to="9153,41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HhKZcQAAADbAAAADwAAAGRycy9kb3ducmV2LnhtbESPT2vCQBDF70K/wzIFL6FuNFBs6iqt&#10;f6BQPJj20OOQnSah2dmQHTV++64geHy8eb83b7EaXKtO1IfGs4HpJAVFXHrbcGXg+2v3NAcVBNli&#10;65kMXCjAavkwWmBu/ZkPdCqkUhHCIUcDtUiXax3KmhyGie+Io/fre4cSZV9p2+M5wl2rZ2n6rB02&#10;HBtq7GhdU/lXHF18Y7fnTZYl704nyQttf+Qz1WLM+HF4ewUlNMj9+Jb+sAayDK5bIgD08h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EeEplxAAAANsAAAAPAAAAAAAAAAAA&#10;AAAAAKECAABkcnMvZG93bnJldi54bWxQSwUGAAAAAAQABAD5AAAAkgMAAAAA&#10;">
                    <v:stroke endarrow="block"/>
                  </v:line>
                  <v:shape id="Text Box 35" o:spid="_x0000_s1058" type="#_x0000_t202" style="position:absolute;left:9513;top:4176;width:720;height:53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nWtcUA&#10;AADbAAAADwAAAGRycy9kb3ducmV2LnhtbESPW2sCMRSE3wv+h3AEX4pmveBlaxQRKvattaKvh81x&#10;d+nmZE3Sdf33Rij0cZiZb5jlujWVaMj50rKC4SABQZxZXXKu4Pj93p+D8AFZY2WZFNzJw3rVeVli&#10;qu2Nv6g5hFxECPsUFRQh1KmUPivIoB/Ymjh6F+sMhihdLrXDW4SbSo6SZCoNlhwXCqxpW1D2c/g1&#10;CuaTfXP2H+PPUza9VIvwOmt2V6dUr9tu3kAEasN/+K+91wrGE3h+iT9Ar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da1xQAAANsAAAAPAAAAAAAAAAAAAAAAAJgCAABkcnMv&#10;ZG93bnJldi54bWxQSwUGAAAAAAQABAD1AAAAigMAAAAA&#10;">
                    <v:textbox>
                      <w:txbxContent>
                        <w:p w:rsidR="002A3555" w:rsidRPr="006D5DC1" w:rsidRDefault="002A3555" w:rsidP="004A412B">
                          <w:pPr>
                            <w:rPr>
                              <w:sz w:val="12"/>
                            </w:rPr>
                          </w:pPr>
                          <w:r w:rsidRPr="006D5DC1">
                            <w:rPr>
                              <w:sz w:val="10"/>
                            </w:rPr>
                            <w:t>Vụ ĐK</w:t>
                          </w:r>
                          <w:r w:rsidRPr="006D5DC1">
                            <w:rPr>
                              <w:sz w:val="12"/>
                            </w:rPr>
                            <w:t>&amp;TK</w:t>
                          </w:r>
                        </w:p>
                      </w:txbxContent>
                    </v:textbox>
                  </v:shape>
                  <v:line id="Line 36" o:spid="_x0000_s1059" style="position:absolute;visibility:visible" from="9153,3640" to="9873,41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Xv3xMQAAADbAAAADwAAAGRycy9kb3ducmV2LnhtbESPQWsCMRSE70L/Q3iF3jSrxapbo0gX&#10;wYMV1NLz6+Z1s3TzsmzSNf57Uyh4HGbmG2a5jrYRPXW+dqxgPMpAEJdO11wp+Dhvh3MQPiBrbByT&#10;git5WK8eBkvMtbvwkfpTqESCsM9RgQmhzaX0pSGLfuRa4uR9u85iSLKrpO7wkuC2kZMse5EWa04L&#10;Blt6M1T+nH6tgpkpjnImi/35UPT1eBHf4+fXQqmnx7h5BREohnv4v73TCp6n8Pcl/QC5u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pe/fExAAAANsAAAAPAAAAAAAAAAAA&#10;AAAAAKECAABkcnMvZG93bnJldi54bWxQSwUGAAAAAAQABAD5AAAAkgMAAAAA&#10;">
                    <v:stroke endarrow="block"/>
                  </v:line>
                  <v:shape id="Text Box 37" o:spid="_x0000_s1060" type="#_x0000_t202" style="position:absolute;left:423;top:2984;width:1080;height:53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WftWcUA&#10;AADbAAAADwAAAGRycy9kb3ducmV2LnhtbESPT2vCQBTE7wW/w/IKXkrd+IdUo6sUocXeNC3t9ZF9&#10;JqHZt+nuGuO3dwuCx2FmfsOsNr1pREfO15YVjEcJCOLC6ppLBV+fb89zED4ga2wsk4ILedisBw8r&#10;zLQ984G6PJQiQthnqKAKoc2k9EVFBv3ItsTRO1pnMETpSqkdniPcNHKSJKk0WHNcqLClbUXFb34y&#10;CuazXffjP6b77yI9Novw9NK9/zmlho/96xJEoD7cw7f2TiuYpvD/Jf4Aub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Z+1ZxQAAANsAAAAPAAAAAAAAAAAAAAAAAJgCAABkcnMv&#10;ZG93bnJldi54bWxQSwUGAAAAAAQABAD1AAAAigMAAAAA&#10;">
                    <v:textbox>
                      <w:txbxContent>
                        <w:p w:rsidR="002A3555" w:rsidRPr="008153E4" w:rsidRDefault="002A3555" w:rsidP="004A412B">
                          <w:pPr>
                            <w:jc w:val="center"/>
                            <w:rPr>
                              <w:szCs w:val="16"/>
                            </w:rPr>
                          </w:pPr>
                          <w:r w:rsidRPr="008153E4">
                            <w:rPr>
                              <w:sz w:val="18"/>
                            </w:rPr>
                            <w:t>Bộ GTVT</w:t>
                          </w:r>
                        </w:p>
                      </w:txbxContent>
                    </v:textbox>
                  </v:shape>
                  <v:line id="Line 38" o:spid="_x0000_s1061" style="position:absolute;flip:x;visibility:visible" from="1053,1851" to="5373,29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0NMZsUAAADbAAAADwAAAGRycy9kb3ducmV2LnhtbESPT2vCQBDF7wW/wzJCL6FuaqDW6CrW&#10;PyCUHrQ9eByyYxLMzobsVNNv3xUKPT7evN+bN1/2rlFX6kLt2cDzKAVFXHhbc2ng63P39AoqCLLF&#10;xjMZ+KEAy8XgYY659Tc+0PUopYoQDjkaqETaXOtQVOQwjHxLHL2z7xxKlF2pbYe3CHeNHqfpi3ZY&#10;c2yosKV1RcXl+O3iG7sP3mRZ8uZ0kkxpe5L3VIsxj8N+NQMl1Mv/8V96bw1kE7hviQDQi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0NMZsUAAADbAAAADwAAAAAAAAAA&#10;AAAAAAChAgAAZHJzL2Rvd25yZXYueG1sUEsFBgAAAAAEAAQA+QAAAJMDAAAAAA==&#10;">
                    <v:stroke endarrow="block"/>
                  </v:line>
                  <v:shape id="Text Box 39" o:spid="_x0000_s1062" type="#_x0000_t202" style="position:absolute;left:5373;top:5250;width:1080;height:63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7TcsMIA&#10;AADbAAAADwAAAGRycy9kb3ducmV2LnhtbERPy2oCMRTdC/5DuEI30slYy6ijUUqhxe58lHZ7mdx5&#10;4ORmmqTj9O+bheDycN6b3WBa0ZPzjWUFsyQFQVxY3XCl4PP89rgE4QOyxtYyKfgjD7vteLTBXNsr&#10;H6k/hUrEEPY5KqhD6HIpfVGTQZ/YjjhypXUGQ4SuktrhNYabVj6laSYNNhwbauzotabicvo1CpbP&#10;+/7bf8wPX0VWtqswXfTvP06ph8nwsgYRaAh38c291wrmcWz8En+A3P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tNywwgAAANsAAAAPAAAAAAAAAAAAAAAAAJgCAABkcnMvZG93&#10;bnJldi54bWxQSwUGAAAAAAQABAD1AAAAhwMAAAAA&#10;">
                    <v:textbox>
                      <w:txbxContent>
                        <w:p w:rsidR="002A3555" w:rsidRPr="00DA60CC" w:rsidRDefault="002A3555" w:rsidP="004A412B">
                          <w:pPr>
                            <w:jc w:val="center"/>
                          </w:pPr>
                          <w:r>
                            <w:t>UBND tỉnh</w:t>
                          </w:r>
                        </w:p>
                      </w:txbxContent>
                    </v:textbox>
                  </v:shape>
                  <v:shape id="Text Box 40" o:spid="_x0000_s1063" type="#_x0000_t202" style="position:absolute;left:2523;top:6854;width:690;height:37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h5K8QA&#10;AADbAAAADwAAAGRycy9kb3ducmV2LnhtbESPT2sCMRTE74LfITzBi9SsWqxujVKEFnvzH/b62Dx3&#10;Fzcv2ySu67c3hYLHYWZ+wyxWralEQ86XlhWMhgkI4szqknMFx8PnywyED8gaK8uk4E4eVstuZ4Gp&#10;tjfeUbMPuYgQ9ikqKEKoUyl9VpBBP7Q1cfTO1hkMUbpcaoe3CDeVHCfJVBosOS4UWNO6oOyyvxoF&#10;s9dN8+O/J9tTNj1X8zB4a75+nVL9XvvxDiJQG57h//ZGK5jM4e9L/AFy+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z4eSvEAAAA2wAAAA8AAAAAAAAAAAAAAAAAmAIAAGRycy9k&#10;b3ducmV2LnhtbFBLBQYAAAAABAAEAPUAAACJAwAAAAA=&#10;">
                    <v:textbox>
                      <w:txbxContent>
                        <w:p w:rsidR="002A3555" w:rsidRPr="00A8795F" w:rsidRDefault="002A3555" w:rsidP="004A412B">
                          <w:pPr>
                            <w:jc w:val="center"/>
                            <w:rPr>
                              <w:sz w:val="14"/>
                            </w:rPr>
                          </w:pPr>
                          <w:r w:rsidRPr="00A8795F">
                            <w:rPr>
                              <w:sz w:val="14"/>
                            </w:rPr>
                            <w:t>Sở TC</w:t>
                          </w:r>
                        </w:p>
                      </w:txbxContent>
                    </v:textbox>
                  </v:shape>
                  <v:shape id="Text Box 41" o:spid="_x0000_s1064" type="#_x0000_t202" style="position:absolute;left:4113;top:6860;width:795;height:37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Sjy8IA&#10;AADbAAAADwAAAGRycy9kb3ducmV2LnhtbERPy2oCMRTdC/5DuEI30snYyqijUaTQYnetlnZ7mdx5&#10;4ORmTNJx+vfNQnB5OO/NbjCt6Mn5xrKCWZKCIC6sbrhS8HV6fVyC8AFZY2uZFPyRh912PNpgru2V&#10;P6k/hkrEEPY5KqhD6HIpfVGTQZ/YjjhypXUGQ4SuktrhNYabVj6laSYNNhwbauzopabifPw1Cpbz&#10;Q//j358/vousbFdhuujfLk6ph8mwX4MINIS7+OY+aAXzuD5+iT9Ab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1xKPLwgAAANsAAAAPAAAAAAAAAAAAAAAAAJgCAABkcnMvZG93&#10;bnJldi54bWxQSwUGAAAAAAQABAD1AAAAhwMAAAAA&#10;">
                    <v:textbox>
                      <w:txbxContent>
                        <w:p w:rsidR="002A3555" w:rsidRPr="00C604B2" w:rsidRDefault="002A3555" w:rsidP="004A412B">
                          <w:pPr>
                            <w:jc w:val="center"/>
                            <w:rPr>
                              <w:sz w:val="14"/>
                              <w:szCs w:val="16"/>
                            </w:rPr>
                          </w:pPr>
                          <w:r w:rsidRPr="00C604B2">
                            <w:rPr>
                              <w:sz w:val="14"/>
                              <w:szCs w:val="16"/>
                            </w:rPr>
                            <w:t>Sở TM</w:t>
                          </w:r>
                        </w:p>
                      </w:txbxContent>
                    </v:textbox>
                  </v:shape>
                  <v:shape id="Text Box 42" o:spid="_x0000_s1065" type="#_x0000_t202" style="position:absolute;left:6813;top:6860;width:1080;height:53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ogGUMUA&#10;AADbAAAADwAAAGRycy9kb3ducmV2LnhtbESPT2vCQBTE70K/w/IKXkQ3WvFPmo0UocXerBW9PrLP&#10;JDT7Nt1dY/rtu4WCx2FmfsNkm940oiPna8sKppMEBHFhdc2lguPn63gFwgdkjY1lUvBDHjb5wyDD&#10;VNsbf1B3CKWIEPYpKqhCaFMpfVGRQT+xLXH0LtYZDFG6UmqHtwg3jZwlyUIarDkuVNjStqLi63A1&#10;ClbzXXf270/7U7G4NOswWnZv306p4WP/8gwiUB/u4f/2TiuYT+HvS/wBMv8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iAZQxQAAANsAAAAPAAAAAAAAAAAAAAAAAJgCAABkcnMv&#10;ZG93bnJldi54bWxQSwUGAAAAAAQABAD1AAAAigMAAAAA&#10;">
                    <v:textbox>
                      <w:txbxContent>
                        <w:p w:rsidR="002A3555" w:rsidRPr="00A8795F" w:rsidRDefault="002A3555" w:rsidP="004A412B">
                          <w:pPr>
                            <w:jc w:val="center"/>
                            <w:rPr>
                              <w:sz w:val="16"/>
                            </w:rPr>
                          </w:pPr>
                          <w:r w:rsidRPr="00A8795F">
                            <w:rPr>
                              <w:sz w:val="16"/>
                            </w:rPr>
                            <w:t>Sở NN&amp;PTNT</w:t>
                          </w:r>
                        </w:p>
                      </w:txbxContent>
                    </v:textbox>
                  </v:shape>
                  <v:shape id="Text Box 43" o:spid="_x0000_s1066" type="#_x0000_t202" style="position:absolute;left:8793;top:6860;width:1080;height:53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lqYJ8UA&#10;AADbAAAADwAAAGRycy9kb3ducmV2LnhtbESPT2vCQBTE74LfYXlCL1I3WrE2ZiOl0GJv/sNeH9ln&#10;Esy+jbvbmH77bqHgcZiZ3zDZujeN6Mj52rKC6SQBQVxYXXOp4Hh4f1yC8AFZY2OZFPyQh3U+HGSY&#10;anvjHXX7UIoIYZ+igiqENpXSFxUZ9BPbEkfvbJ3BEKUrpXZ4i3DTyFmSLKTBmuNChS29VVRc9t9G&#10;wXK+6b7859P2VCzOzUsYP3cfV6fUw6h/XYEI1Id7+L+90QrmM/j7En+AzH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WpgnxQAAANsAAAAPAAAAAAAAAAAAAAAAAJgCAABkcnMv&#10;ZG93bnJldi54bWxQSwUGAAAAAAQABAD1AAAAigMAAAAA&#10;">
                    <v:textbox>
                      <w:txbxContent>
                        <w:p w:rsidR="002A3555" w:rsidRPr="00C604B2" w:rsidRDefault="002A3555" w:rsidP="004A412B">
                          <w:pPr>
                            <w:jc w:val="center"/>
                            <w:rPr>
                              <w:sz w:val="16"/>
                            </w:rPr>
                          </w:pPr>
                          <w:r w:rsidRPr="00C604B2">
                            <w:rPr>
                              <w:sz w:val="16"/>
                            </w:rPr>
                            <w:t>Sở TNMT</w:t>
                          </w:r>
                        </w:p>
                      </w:txbxContent>
                    </v:textbox>
                  </v:shape>
                  <v:shape id="Text Box 44" o:spid="_x0000_s1067" type="#_x0000_t202" style="position:absolute;left:1743;top:6839;width:705;height:37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Y9vMUA&#10;AADbAAAADwAAAGRycy9kb3ducmV2LnhtbESPW2sCMRSE3wv+h3AEX4pmveBlaxQRKvattaKvh81x&#10;d+nmZE3Sdf33Rij0cZiZb5jlujWVaMj50rKC4SABQZxZXXKu4Pj93p+D8AFZY2WZFNzJw3rVeVli&#10;qu2Nv6g5hFxECPsUFRQh1KmUPivIoB/Ymjh6F+sMhihdLrXDW4SbSo6SZCoNlhwXCqxpW1D2c/g1&#10;CuaTfXP2H+PPUza9VIvwOmt2V6dUr9tu3kAEasN/+K+91womY3h+iT9Ar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Fj28xQAAANsAAAAPAAAAAAAAAAAAAAAAAJgCAABkcnMv&#10;ZG93bnJldi54bWxQSwUGAAAAAAQABAD1AAAAigMAAAAA&#10;">
                    <v:textbox>
                      <w:txbxContent>
                        <w:p w:rsidR="002A3555" w:rsidRPr="009B4472" w:rsidRDefault="002A3555" w:rsidP="004A412B">
                          <w:pPr>
                            <w:jc w:val="center"/>
                            <w:rPr>
                              <w:sz w:val="14"/>
                              <w:szCs w:val="16"/>
                            </w:rPr>
                          </w:pPr>
                          <w:r w:rsidRPr="009B4472">
                            <w:rPr>
                              <w:sz w:val="14"/>
                              <w:szCs w:val="16"/>
                            </w:rPr>
                            <w:t>Sở CA</w:t>
                          </w:r>
                        </w:p>
                      </w:txbxContent>
                    </v:textbox>
                  </v:shape>
                  <v:shape id="Text Box 46" o:spid="_x0000_s1068" type="#_x0000_t202" style="position:absolute;left:6453;top:8017;width:720;height:53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MAU8QA&#10;AADbAAAADwAAAGRycy9kb3ducmV2LnhtbESPQWsCMRSE70L/Q3gFL6JZrVW7NYoIFXtrVdrrY/Pc&#10;Xdy8rElc13/fFASPw8x8w8yXralEQ86XlhUMBwkI4szqknMFh/1HfwbCB2SNlWVScCMPy8VTZ46p&#10;tlf+pmYXchEh7FNUUIRQp1L6rCCDfmBr4ugdrTMYonS51A6vEW4qOUqSiTRYclwosKZ1QdlpdzEK&#10;ZuNt8+s/X75+ssmxegu9abM5O6W6z+3qHUSgNjzC9/ZWKxi/wv+X+APk4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WzAFPEAAAA2wAAAA8AAAAAAAAAAAAAAAAAmAIAAGRycy9k&#10;b3ducmV2LnhtbFBLBQYAAAAABAAEAPUAAACJAwAAAAA=&#10;">
                    <v:textbox>
                      <w:txbxContent>
                        <w:p w:rsidR="002A3555" w:rsidRPr="00C604B2" w:rsidRDefault="002A3555" w:rsidP="004A412B">
                          <w:pPr>
                            <w:jc w:val="center"/>
                            <w:rPr>
                              <w:sz w:val="16"/>
                            </w:rPr>
                          </w:pPr>
                          <w:r>
                            <w:rPr>
                              <w:sz w:val="16"/>
                            </w:rPr>
                            <w:t xml:space="preserve">Chi cuc </w:t>
                          </w:r>
                          <w:r w:rsidRPr="00C604B2">
                            <w:rPr>
                              <w:sz w:val="16"/>
                            </w:rPr>
                            <w:t>P</w:t>
                          </w:r>
                          <w:r>
                            <w:rPr>
                              <w:sz w:val="16"/>
                            </w:rPr>
                            <w:t>T</w:t>
                          </w:r>
                          <w:r w:rsidRPr="00C604B2">
                            <w:rPr>
                              <w:sz w:val="16"/>
                            </w:rPr>
                            <w:t>LN</w:t>
                          </w:r>
                        </w:p>
                      </w:txbxContent>
                    </v:textbox>
                  </v:shape>
                  <v:line id="Line 47" o:spid="_x0000_s1069" style="position:absolute;flip:x;visibility:visible" from="6993,7301" to="7353,80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AmagMUAAADbAAAADwAAAGRycy9kb3ducmV2LnhtbESPT2vCQBDF74V+h2WEXkLdVCXU1FVa&#10;W6EgHvxz8Dhkp0kwOxuyU43f3i0IPT7evN+bN1v0rlFn6kLt2cDLMAVFXHhbc2ngsF89v4IKgmyx&#10;8UwGrhRgMX98mGFu/YW3dN5JqSKEQ44GKpE21zoUFTkMQ98SR+/Hdw4lyq7UtsNLhLtGj9I00w5r&#10;jg0VtrSsqDjtfl18Y7Xhz/E4+XA6Sab0dZR1qsWYp0H//gZKqJf/43v62xqYZPC3JQJAz2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AmagMUAAADbAAAADwAAAAAAAAAA&#10;AAAAAAChAgAAZHJzL2Rvd25yZXYueG1sUEsFBgAAAAAEAAQA+QAAAJMDAAAAAA==&#10;">
                    <v:stroke endarrow="block"/>
                  </v:line>
                  <v:shape id="Text Box 48" o:spid="_x0000_s1070" type="#_x0000_t202" style="position:absolute;left:7353;top:8017;width:720;height:53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07v8UA&#10;AADbAAAADwAAAGRycy9kb3ducmV2LnhtbESPT2sCMRTE70K/Q3hCL6LZtqJ2u1FKQbE3a0Wvj83b&#10;P7h52Sbpuv32Rih4HGbmN0y26k0jOnK+tqzgaZKAIM6trrlUcPhejxcgfEDW2FgmBX/kYbV8GGSY&#10;anvhL+r2oRQRwj5FBVUIbSqlzysy6Ce2JY5eYZ3BEKUrpXZ4iXDTyOckmUmDNceFClv6qCg/73+N&#10;gsV0253858vumM+K5jWM5t3mxyn1OOzf30AE6sM9/N/eagXTOdy+xB8gl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6LTu/xQAAANsAAAAPAAAAAAAAAAAAAAAAAJgCAABkcnMv&#10;ZG93bnJldi54bWxQSwUGAAAAAAQABAD1AAAAigMAAAAA&#10;">
                    <v:textbox>
                      <w:txbxContent>
                        <w:p w:rsidR="002A3555" w:rsidRPr="00A8795F" w:rsidRDefault="002A3555" w:rsidP="004A412B">
                          <w:pPr>
                            <w:rPr>
                              <w:sz w:val="14"/>
                            </w:rPr>
                          </w:pPr>
                          <w:r w:rsidRPr="00A8795F">
                            <w:rPr>
                              <w:sz w:val="14"/>
                            </w:rPr>
                            <w:t>Chi cục KL</w:t>
                          </w:r>
                        </w:p>
                      </w:txbxContent>
                    </v:textbox>
                  </v:shape>
                  <v:line id="Line 49" o:spid="_x0000_s1071" style="position:absolute;visibility:visible" from="7353,7301" to="7893,80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3wrJ8EAAADbAAAADwAAAGRycy9kb3ducmV2LnhtbERPz2vCMBS+C/4P4Qm72dQxptZGEctg&#10;h01Qx87P5q0pa15Kk9Xsv18OA48f3+9yF20nRhp861jBIstBENdOt9wo+Li8zFcgfEDW2DkmBb/k&#10;YbedTkostLvxicZzaEQKYV+gAhNCX0jpa0MWfeZ64sR9ucFiSHBopB7wlsJtJx/z/FlabDk1GOzp&#10;YKj+Pv9YBUtTneRSVm+XYzW2i3V8j5/XtVIPs7jfgAgUw138737VCp7S2PQl/QC5/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ffCsnwQAAANsAAAAPAAAAAAAAAAAAAAAA&#10;AKECAABkcnMvZG93bnJldi54bWxQSwUGAAAAAAQABAD5AAAAjwMAAAAA&#10;">
                    <v:stroke endarrow="block"/>
                  </v:line>
                  <v:shape id="Text Box 50" o:spid="_x0000_s1072" type="#_x0000_t202" style="position:absolute;left:8253;top:8017;width:720;height:53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P4KVsUA&#10;AADbAAAADwAAAGRycy9kb3ducmV2LnhtbESPW2sCMRSE3wv+h3AEX0rNesHq1igitOhbvWBfD5vj&#10;7uLmZE3iuv77piD0cZiZb5j5sjWVaMj50rKCQT8BQZxZXXKu4Hj4fJuC8AFZY2WZFDzIw3LReZlj&#10;qu2dd9TsQy4ihH2KCooQ6lRKnxVk0PdtTRy9s3UGQ5Qul9rhPcJNJYdJMpEGS44LBda0Lii77G9G&#10;wXS8aX78dvR9yibnahZe35uvq1Oq121XHyACteE//GxvtILxDP6+xB8gF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gpWxQAAANsAAAAPAAAAAAAAAAAAAAAAAJgCAABkcnMv&#10;ZG93bnJldi54bWxQSwUGAAAAAAQABAD1AAAAigMAAAAA&#10;">
                    <v:textbox>
                      <w:txbxContent>
                        <w:p w:rsidR="002A3555" w:rsidRPr="00C604B2" w:rsidRDefault="002A3555" w:rsidP="004A412B">
                          <w:pPr>
                            <w:jc w:val="center"/>
                            <w:rPr>
                              <w:sz w:val="16"/>
                              <w:szCs w:val="18"/>
                            </w:rPr>
                          </w:pPr>
                          <w:r w:rsidRPr="00C604B2">
                            <w:rPr>
                              <w:sz w:val="16"/>
                              <w:szCs w:val="18"/>
                            </w:rPr>
                            <w:t>PĐC</w:t>
                          </w:r>
                        </w:p>
                      </w:txbxContent>
                    </v:textbox>
                  </v:shape>
                  <v:line id="Line 51" o:spid="_x0000_s1073" style="position:absolute;flip:x;visibility:visible" from="8433,7396" to="9153,80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XUxssQAAADbAAAADwAAAGRycy9kb3ducmV2LnhtbESPwUrDQBCG74LvsIzgJbQbLYrGbIpt&#10;LQjFg60Hj0N2TILZ2ZCdtvHtnYPgcfjn/+abcjmF3pxoTF1kBzfzHAxxHX3HjYOPw3b2ACYJssc+&#10;Mjn4oQTL6vKixMLHM7/TaS+NUQinAh20IkNhbapbCpjmcSDW7CuOAUXHsbF+xLPCQ29v8/zeBuxY&#10;L7Q40Lql+nt/DKqxfePNYpGtgs2yR3r5lF1uxbnrq+n5CYzQJP/Lf+1X7+BO7fUXBYCtf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pdTGyxAAAANsAAAAPAAAAAAAAAAAA&#10;AAAAAKECAABkcnMvZG93bnJldi54bWxQSwUGAAAAAAQABAD5AAAAkgMAAAAA&#10;">
                    <v:stroke endarrow="block"/>
                  </v:line>
                  <v:shape id="Text Box 52" o:spid="_x0000_s1074" type="#_x0000_t202" style="position:absolute;left:9153;top:8017;width:720;height:53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1GQjcUA&#10;AADbAAAADwAAAGRycy9kb3ducmV2LnhtbESPQWvCQBSE7wX/w/KEXqRubDXa1FVKoUVvakWvj+wz&#10;CWbfxt1tTP99VxB6HGbmG2a+7EwtWnK+sqxgNExAEOdWV1wo2H9/Ps1A+ICssbZMCn7Jw3LRe5hj&#10;pu2Vt9TuQiEihH2GCsoQmkxKn5dk0A9tQxy9k3UGQ5SukNrhNcJNLZ+TJJUGK44LJTb0UVJ+3v0Y&#10;BbPxqj369cvmkKen+jUMpu3XxSn12O/e30AE6sJ/+N5eaQWTEdy+xB8gF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UZCNxQAAANsAAAAPAAAAAAAAAAAAAAAAAJgCAABkcnMv&#10;ZG93bnJldi54bWxQSwUGAAAAAAQABAD1AAAAigMAAAAA&#10;">
                    <v:textbox>
                      <w:txbxContent>
                        <w:p w:rsidR="002A3555" w:rsidRPr="00C604B2" w:rsidRDefault="002A3555" w:rsidP="004A412B">
                          <w:pPr>
                            <w:jc w:val="center"/>
                            <w:rPr>
                              <w:sz w:val="14"/>
                            </w:rPr>
                          </w:pPr>
                          <w:r w:rsidRPr="00C604B2">
                            <w:rPr>
                              <w:sz w:val="14"/>
                            </w:rPr>
                            <w:t>PĐK&amp;TK</w:t>
                          </w:r>
                        </w:p>
                      </w:txbxContent>
                    </v:textbox>
                  </v:shape>
                  <v:line id="Line 53" o:spid="_x0000_s1075" style="position:absolute;visibility:visible" from="9153,7396" to="9513,81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02KEMQAAADbAAAADwAAAGRycy9kb3ducmV2LnhtbESPT2sCMRTE74V+h/AK3mpWwaqrUUoX&#10;wYMt+AfPz81zs3TzsmzSNX77plDwOMzMb5jlOtpG9NT52rGC0TADQVw6XXOl4HTcvM5A+ICssXFM&#10;Cu7kYb16flpirt2N99QfQiUShH2OCkwIbS6lLw1Z9EPXEifv6jqLIcmukrrDW4LbRo6z7E1arDkt&#10;GGzpw1D5ffixCqam2MupLHbHr6KvR/P4Gc+XuVKDl/i+ABEohkf4v73VCiZj+PuSfoBc/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7TYoQxAAAANsAAAAPAAAAAAAAAAAA&#10;AAAAAKECAABkcnMvZG93bnJldi54bWxQSwUGAAAAAAQABAD5AAAAkgMAAAAA&#10;">
                    <v:stroke endarrow="block"/>
                  </v:line>
                  <v:line id="Line 54" o:spid="_x0000_s1076" style="position:absolute;flip:x;visibility:visible" from="3573,5637" to="5373,68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NQJFsQAAADbAAAADwAAAGRycy9kb3ducmV2LnhtbESPzWrDMBCE74G+g9hCb7GclJTgRgml&#10;UOihtMTOocfFWv8k1spYciy/fRUI9DjMzjc7u0MwnbjS4FrLClZJCoK4tLrlWsGp+FhuQTiPrLGz&#10;TApmcnDYPyx2mGk78ZGuua9FhLDLUEHjfZ9J6cqGDLrE9sTRq+xg0Ec51FIPOEW46eQ6TV+kwZZj&#10;Q4M9vTdUXvLRxDc2Y1eE1fi1xt9QH+13Xv2cZ6WeHsPbKwhPwf8f39OfWsHmGW5bIgDk/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41AkWxAAAANsAAAAPAAAAAAAAAAAA&#10;AAAAAKECAABkcnMvZG93bnJldi54bWxQSwUGAAAAAAQABAD5AAAAkgMAAAAA&#10;">
                    <v:stroke dashstyle="dash" endarrow="block"/>
                  </v:line>
                  <v:line id="Line 55" o:spid="_x0000_s1077" style="position:absolute;flip:x;visibility:visible" from="4473,5691" to="5373,68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k43scUAAADbAAAADwAAAGRycy9kb3ducmV2LnhtbESPT2vCQBDF74LfYRnBS6gbqy01uor9&#10;Iwilh9oeehyyYxLMzobsqOm3dwXB4+PN+715i1XnanWiNlSeDYxHKSji3NuKCwO/P5uHF1BBkC3W&#10;nsnAPwVYLfu9BWbWn/mbTjspVIRwyNBAKdJkWoe8JIdh5Bvi6O1961CibAttWzxHuKv1Y5o+a4cV&#10;x4YSG3orKT/sji6+sfni98kkeXU6SWb08SefqRZjhoNuPQcl1Mn9+JbeWgNPU7huiQDQyw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k43scUAAADbAAAADwAAAAAAAAAA&#10;AAAAAAChAgAAZHJzL2Rvd25yZXYueG1sUEsFBgAAAAAEAAQA+QAAAJMDAAAAAA==&#10;">
                    <v:stroke endarrow="block"/>
                  </v:line>
                  <v:line id="Line 56" o:spid="_x0000_s1078" style="position:absolute;visibility:visible" from="6453,5608" to="7893,68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KQSZMQAAADbAAAADwAAAGRycy9kb3ducmV2LnhtbESPS2vDMBCE74X8B7GB3Bo5hbzcKCHU&#10;FHJoCnnQ89baWibWyliqo/77KFDIcZiZb5jVJtpG9NT52rGCyTgDQVw6XXOl4Hx6f16A8AFZY+OY&#10;FPyRh8168LTCXLsrH6g/hkokCPscFZgQ2lxKXxqy6MeuJU7ej+sshiS7SuoOrwluG/mSZTNpsea0&#10;YLClN0Pl5fhrFcxNcZBzWXycPou+nizjPn59L5UaDeP2FUSgGB7h//ZOK5hO4f4l/QC5v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0pBJkxAAAANsAAAAPAAAAAAAAAAAA&#10;AAAAAKECAABkcnMvZG93bnJldi54bWxQSwUGAAAAAAQABAD5AAAAkgMAAAAA&#10;">
                    <v:stroke endarrow="block"/>
                  </v:line>
                  <v:line id="Line 57" o:spid="_x0000_s1079" style="position:absolute;visibility:visible" from="6453,5608" to="9153,68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HaME8QAAADbAAAADwAAAGRycy9kb3ducmV2LnhtbESPzWrDMBCE74G+g9hCbomcQP7cKKHE&#10;BHpoC3FCz1tra5laK2Mpjvr2VaGQ4zAz3zDbfbStGKj3jWMFs2kGgrhyuuFaweV8nKxB+ICssXVM&#10;Cn7Iw373MNpirt2NTzSUoRYJwj5HBSaELpfSV4Ys+qnriJP35XqLIcm+lrrHW4LbVs6zbCktNpwW&#10;DHZ0MFR9l1erYGWKk1zJ4vX8XgzNbBPf4sfnRqnxY3x+AhEohnv4v/2iFSyW8Pcl/QC5+w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EdowTxAAAANsAAAAPAAAAAAAAAAAA&#10;AAAAAKECAABkcnMvZG93bnJldi54bWxQSwUGAAAAAAQABAD5AAAAkgMAAAAA&#10;">
                    <v:stroke endarrow="block"/>
                  </v:line>
                  <v:line id="Line 58" o:spid="_x0000_s1080" style="position:absolute;flip:x;visibility:visible" from="1953,5652" to="5373,68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pypxsUAAADbAAAADwAAAGRycy9kb3ducmV2LnhtbESPT2vCQBDF74LfYRnBS6gbK7Y1uor9&#10;Iwilh9oeehyyYxLMzobsqOm3dwXB4+PN+715i1XnanWiNlSeDYxHKSji3NuKCwO/P5uHF1BBkC3W&#10;nsnAPwVYLfu9BWbWn/mbTjspVIRwyNBAKdJkWoe8JIdh5Bvi6O1961CibAttWzxHuKv1Y5o+aYcV&#10;x4YSG3orKT/sji6+sfni98kkeXU6SWb08SefqRZjhoNuPQcl1Mn9+JbeWgPTZ7huiQDQyw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pypxsUAAADbAAAADwAAAAAAAAAA&#10;AAAAAAChAgAAZHJzL2Rvd25yZXYueG1sUEsFBgAAAAAEAAQA+QAAAJMDAAAAAA==&#10;">
                    <v:stroke endarrow="block"/>
                  </v:line>
                  <v:line id="Line 59" o:spid="_x0000_s1081" style="position:absolute;flip:x;visibility:visible" from="2673,5608" to="5373,68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wM9tMQAAADbAAAADwAAAGRycy9kb3ducmV2LnhtbESPwUrDQBCG74LvsIzgJbQbLYrGbIpt&#10;LQjFg60Hj0N2TILZ2ZCdtvHtnYPgcfjn/+abcjmF3pxoTF1kBzfzHAxxHX3HjYOPw3b2ACYJssc+&#10;Mjn4oQTL6vKixMLHM7/TaS+NUQinAh20IkNhbapbCpjmcSDW7CuOAUXHsbF+xLPCQ29v8/zeBuxY&#10;L7Q40Lql+nt/DKqxfePNYpGtgs2yR3r5lF1uxbnrq+n5CYzQJP/Lf+1X7+BOZfUXBYCtf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XAz20xAAAANsAAAAPAAAAAAAAAAAA&#10;AAAAAKECAABkcnMvZG93bnJldi54bWxQSwUGAAAAAAQABAD5AAAAkgMAAAAA&#10;">
                    <v:stroke endarrow="block"/>
                  </v:line>
                  <v:shape id="Text Box 60" o:spid="_x0000_s1082" type="#_x0000_t202" style="position:absolute;left:933;top:6800;width:720;height:41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eci8UA&#10;AADbAAAADwAAAGRycy9kb3ducmV2LnhtbESPQWvCQBSE70L/w/KEXkQ3rW3U6CqlUNGbVWmvj+wz&#10;Cc2+TXe3Mf57tyB4HGbmG2ax6kwtWnK+sqzgaZSAIM6trrhQcDx8DKcgfEDWWFsmBRfysFo+9BaY&#10;aXvmT2r3oRARwj5DBWUITSalz0sy6Ee2IY7eyTqDIUpXSO3wHOGmls9JkkqDFceFEht6Lyn/2f8Z&#10;BdOXTfvtt+PdV56e6lkYTNr1r1Pqsd+9zUEE6sI9fGtvtILXGfx/iT9AL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J5yLxQAAANsAAAAPAAAAAAAAAAAAAAAAAJgCAABkcnMv&#10;ZG93bnJldi54bWxQSwUGAAAAAAQABAD1AAAAigMAAAAA&#10;">
                    <v:textbox>
                      <w:txbxContent>
                        <w:p w:rsidR="002A3555" w:rsidRPr="006D5DC1" w:rsidRDefault="002A3555" w:rsidP="004A412B">
                          <w:pPr>
                            <w:jc w:val="center"/>
                            <w:rPr>
                              <w:sz w:val="16"/>
                              <w:szCs w:val="16"/>
                            </w:rPr>
                          </w:pPr>
                          <w:r w:rsidRPr="006D5DC1">
                            <w:rPr>
                              <w:sz w:val="12"/>
                              <w:szCs w:val="16"/>
                            </w:rPr>
                            <w:t>Sở GTVT</w:t>
                          </w:r>
                        </w:p>
                      </w:txbxContent>
                    </v:textbox>
                  </v:shape>
                  <v:shape id="Text Box 61" o:spid="_x0000_s1083" type="#_x0000_t202" style="position:absolute;left:3303;top:6860;width:690;height:37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H/q8EA&#10;AADbAAAADwAAAGRycy9kb3ducmV2LnhtbERPz2vCMBS+C/4P4QlexkzV0bnOKCIo7uacuOujebZl&#10;zUtNYq3/vTkMPH58v+fLztSiJecrywrGowQEcW51xYWC48/mdQbCB2SNtWVScCcPy0W/N8dM2xt/&#10;U3sIhYgh7DNUUIbQZFL6vCSDfmQb4sidrTMYInSF1A5vMdzUcpIkqTRYcWwosaF1Sfnf4WoUzN52&#10;7a//mu5PeXquP8LLe7u9OKWGg271CSJQF57if/dOK0jj+vgl/gC5e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5x/6vBAAAA2wAAAA8AAAAAAAAAAAAAAAAAmAIAAGRycy9kb3du&#10;cmV2LnhtbFBLBQYAAAAABAAEAPUAAACGAwAAAAA=&#10;">
                    <v:textbox>
                      <w:txbxContent>
                        <w:p w:rsidR="002A3555" w:rsidRPr="00C604B2" w:rsidRDefault="002A3555" w:rsidP="004A412B">
                          <w:pPr>
                            <w:jc w:val="center"/>
                            <w:rPr>
                              <w:sz w:val="10"/>
                            </w:rPr>
                          </w:pPr>
                          <w:r w:rsidRPr="00C604B2">
                            <w:rPr>
                              <w:sz w:val="10"/>
                            </w:rPr>
                            <w:t>C thu</w:t>
                          </w:r>
                          <w:r w:rsidRPr="00E2600C">
                            <w:rPr>
                              <w:sz w:val="10"/>
                            </w:rPr>
                            <w:t>ế</w:t>
                          </w:r>
                        </w:p>
                      </w:txbxContent>
                    </v:textbox>
                  </v:shape>
                  <v:shape id="Text Box 62" o:spid="_x0000_s1084" type="#_x0000_t202" style="position:absolute;left:153;top:6815;width:690;height:37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T1aMMQA&#10;AADbAAAADwAAAGRycy9kb3ducmV2LnhtbESPQWvCQBSE70L/w/IEL1I3Wok2dRURWvRmtbTXR/aZ&#10;BLNv091tjP/eFYQeh5n5hlmsOlOLlpyvLCsYjxIQxLnVFRcKvo7vz3MQPiBrrC2Tgit5WC2fegvM&#10;tL3wJ7WHUIgIYZ+hgjKEJpPS5yUZ9CPbEEfvZJ3BEKUrpHZ4iXBTy0mSpNJgxXGhxIY2JeXnw59R&#10;MJ9u2x+/e9l/5+mpfg3DWfvx65Qa9Lv1G4hAXfgPP9pbrSAdw/1L/AFye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E9WjDEAAAA2wAAAA8AAAAAAAAAAAAAAAAAmAIAAGRycy9k&#10;b3ducmV2LnhtbFBLBQYAAAAABAAEAPUAAACJAwAAAAA=&#10;">
                    <v:textbox>
                      <w:txbxContent>
                        <w:p w:rsidR="002A3555" w:rsidRPr="00C604B2" w:rsidRDefault="002A3555" w:rsidP="004A412B">
                          <w:pPr>
                            <w:jc w:val="center"/>
                            <w:rPr>
                              <w:sz w:val="16"/>
                              <w:szCs w:val="18"/>
                            </w:rPr>
                          </w:pPr>
                          <w:r w:rsidRPr="00C604B2">
                            <w:rPr>
                              <w:sz w:val="16"/>
                              <w:szCs w:val="18"/>
                            </w:rPr>
                            <w:t>CHQ</w:t>
                          </w:r>
                        </w:p>
                      </w:txbxContent>
                    </v:textbox>
                  </v:shape>
                  <v:line id="Line 63" o:spid="_x0000_s1085" style="position:absolute;flip:x;visibility:visible" from="693,5429" to="5370,66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fRmMMMAAADbAAAADwAAAGRycy9kb3ducmV2LnhtbESPQYvCMBCF7wv+hzCCt21qQZGuUUQQ&#10;PCwrVg97HJqx7W4zKU2q8d8bQfD4ePO+N2+5DqYVV+pdY1nBNElBEJdWN1wpOJ92nwsQziNrbC2T&#10;gjs5WK9GH0vMtb3xka6Fr0SEsMtRQe19l0vpypoMusR2xNG72N6gj7KvpO7xFuGmlVmazqXBhmND&#10;jR1tayr/i8HEN2ZDewrT4TvD31Ad7U9xOfzdlZqMw+YLhKfg38ev9F4rmGfw3BIBIFc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n0ZjDDAAAA2wAAAA8AAAAAAAAAAAAA&#10;AAAAoQIAAGRycy9kb3ducmV2LnhtbFBLBQYAAAAABAAEAPkAAACRAwAAAAA=&#10;">
                    <v:stroke dashstyle="dash" endarrow="block"/>
                  </v:line>
                  <v:line id="Line 64" o:spid="_x0000_s1086" style="position:absolute;visibility:visible" from="7308,4450" to="7308,49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m3lNsUAAADbAAAADwAAAGRycy9kb3ducmV2LnhtbESPzWrDMBCE74G+g9hCbomcBPLjRgkl&#10;JtBDW4gTet5aW8vUWhlLcdS3rwqFHIeZ+YbZ7qNtxUC9bxwrmE0zEMSV0w3XCi7n42QNwgdkja1j&#10;UvBDHva7h9EWc+1ufKKhDLVIEPY5KjAhdLmUvjJk0U9dR5y8L9dbDEn2tdQ93hLctnKeZUtpseG0&#10;YLCjg6Hqu7xaBStTnORKFq/n92JoZpv4Fj8+N0qNH+PzE4hAMdzD/+0XrWC5gL8v6QfI3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m3lNsUAAADbAAAADwAAAAAAAAAA&#10;AAAAAAChAgAAZHJzL2Rvd25yZXYueG1sUEsFBgAAAAAEAAQA+QAAAJMDAAAAAA==&#10;">
                    <v:stroke endarrow="block"/>
                  </v:line>
                  <v:line id="Line 65" o:spid="_x0000_s1087" style="position:absolute;visibility:visible" from="7533,3640" to="7533,68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KLxp8QAAADbAAAADwAAAGRycy9kb3ducmV2LnhtbESPX2vCMBTF34V9h3AHe9N0Q4qrRhkD&#10;wYduwzr2fGmubbW5qUlsu2+/CMIeD+fPj7PajKYVPTnfWFbwPEtAEJdWN1wp+D5spwsQPiBrbC2T&#10;gl/ysFk/TFaYaTvwnvoiVCKOsM9QQR1Cl0npy5oM+pntiKN3tM5giNJVUjsc4rhp5UuSpNJgw5FQ&#10;Y0fvNZXn4moit6xyd/k5ncfd8SPfXrh//Tx8KfX0OL4tQQQaw3/43t5pBekcbl/iD5Dr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AovGnxAAAANsAAAAPAAAAAAAAAAAA&#10;AAAAAKECAABkcnMvZG93bnJldi54bWxQSwUGAAAAAAQABAD5AAAAkgMAAAAA&#10;">
                    <v:stroke dashstyle="dash"/>
                  </v:line>
                  <v:line id="Line 66" o:spid="_x0000_s1088" style="position:absolute;flip:x;visibility:visible" from="9333,3640" to="9378,68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lajPcEAAADbAAAADwAAAGRycy9kb3ducmV2LnhtbESPQYvCMBSE78L+h/AWvGmqoEjXKCLu&#10;sogX6/b+2jzTYvNSmqzWf28EweMwM98wy3VvG3GlzteOFUzGCQji0umajYK/0/doAcIHZI2NY1Jw&#10;Jw/r1cdgial2Nz7SNQtGRAj7FBVUIbSplL6syKIfu5Y4emfXWQxRdkbqDm8Rbhs5TZK5tFhzXKiw&#10;pW1F5SX7twqK3SY3+yLf2Skf9I+ZZQXLTKnhZ7/5AhGoD+/wq/2rFcxn8PwSf4BcPQ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mVqM9wQAAANsAAAAPAAAAAAAAAAAAAAAA&#10;AKECAABkcnMvZG93bnJldi54bWxQSwUGAAAAAAQABAD5AAAAjwMAAAAA&#10;">
                    <v:stroke dashstyle="dash"/>
                  </v:line>
                  <v:shape id="Text Box 67" o:spid="_x0000_s1089" type="#_x0000_t202" style="position:absolute;left:5373;top:8828;width:1080;height:63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tTCRMQA&#10;AADbAAAADwAAAGRycy9kb3ducmV2LnhtbESPQWvCQBSE70L/w/IKXkQ3tSVq6ioiWPTWWtHrI/tM&#10;QrNv0901xn/vCoUeh5n5hpkvO1OLlpyvLCt4GSUgiHOrKy4UHL43wykIH5A11pZJwY08LBdPvTlm&#10;2l75i9p9KESEsM9QQRlCk0np85IM+pFtiKN3ts5giNIVUju8Rrip5ThJUmmw4rhQYkPrkvKf/cUo&#10;mL5t25PfvX4e8/Rcz8Jg0n78OqX6z93qHUSgLvyH/9pbrSBN4fEl/gC5u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7UwkTEAAAA2wAAAA8AAAAAAAAAAAAAAAAAmAIAAGRycy9k&#10;b3ducmV2LnhtbFBLBQYAAAAABAAEAPUAAACJAwAAAAA=&#10;">
                    <v:textbox>
                      <w:txbxContent>
                        <w:p w:rsidR="002A3555" w:rsidRPr="009363ED" w:rsidRDefault="002A3555" w:rsidP="004A412B">
                          <w:pPr>
                            <w:jc w:val="center"/>
                            <w:rPr>
                              <w:sz w:val="18"/>
                            </w:rPr>
                          </w:pPr>
                          <w:r w:rsidRPr="009363ED">
                            <w:rPr>
                              <w:sz w:val="18"/>
                            </w:rPr>
                            <w:t>UBND huyện</w:t>
                          </w:r>
                        </w:p>
                      </w:txbxContent>
                    </v:textbox>
                  </v:shape>
                  <v:shape id="Text Box 68" o:spid="_x0000_s1090" type="#_x0000_t202" style="position:absolute;left:1953;top:10432;width:690;height:37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Zhn38QA&#10;AADbAAAADwAAAGRycy9kb3ducmV2LnhtbESPQWvCQBSE7wX/w/IEL0U3tRJt6ioitOjNqtjrI/tM&#10;QrNv091tjP/eFYQeh5n5hpkvO1OLlpyvLCt4GSUgiHOrKy4UHA8fwxkIH5A11pZJwZU8LBe9pzlm&#10;2l74i9p9KESEsM9QQRlCk0np85IM+pFtiKN3ts5giNIVUju8RLip5ThJUmmw4rhQYkPrkvKf/Z9R&#10;MJts2m+/fd2d8vRcv4Xnafv565Qa9LvVO4hAXfgPP9obrSCdwv1L/AFyc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GYZ9/EAAAA2wAAAA8AAAAAAAAAAAAAAAAAmAIAAGRycy9k&#10;b3ducmV2LnhtbFBLBQYAAAAABAAEAPUAAACJAwAAAAA=&#10;">
                    <v:textbox>
                      <w:txbxContent>
                        <w:p w:rsidR="002A3555" w:rsidRPr="00E2600C" w:rsidRDefault="002A3555" w:rsidP="004A412B">
                          <w:pPr>
                            <w:rPr>
                              <w:sz w:val="10"/>
                              <w:szCs w:val="12"/>
                            </w:rPr>
                          </w:pPr>
                          <w:r w:rsidRPr="00E2600C">
                            <w:rPr>
                              <w:sz w:val="10"/>
                              <w:szCs w:val="12"/>
                            </w:rPr>
                            <w:t>PTC-KT</w:t>
                          </w:r>
                        </w:p>
                      </w:txbxContent>
                    </v:textbox>
                  </v:shape>
                  <v:shape id="Text Box 69" o:spid="_x0000_s1091" type="#_x0000_t202" style="position:absolute;left:6813;top:10438;width:1080;height:53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fzrcEA&#10;AADbAAAADwAAAGRycy9kb3ducmV2LnhtbERPz2vCMBS+C/4P4QlexkzV0bnOKCIo7uacuOujebZl&#10;zUtNYq3/vTkMPH58v+fLztSiJecrywrGowQEcW51xYWC48/mdQbCB2SNtWVScCcPy0W/N8dM2xt/&#10;U3sIhYgh7DNUUIbQZFL6vCSDfmQb4sidrTMYInSF1A5vMdzUcpIkqTRYcWwosaF1Sfnf4WoUzN52&#10;7a//mu5PeXquP8LLe7u9OKWGg271CSJQF57if/dOK0jj2Pgl/gC5e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AH863BAAAA2wAAAA8AAAAAAAAAAAAAAAAAmAIAAGRycy9kb3du&#10;cmV2LnhtbFBLBQYAAAAABAAEAPUAAACGAwAAAAA=&#10;">
                    <v:textbox>
                      <w:txbxContent>
                        <w:p w:rsidR="002A3555" w:rsidRPr="009363ED" w:rsidRDefault="002A3555" w:rsidP="004A412B">
                          <w:pPr>
                            <w:jc w:val="center"/>
                            <w:rPr>
                              <w:sz w:val="14"/>
                            </w:rPr>
                          </w:pPr>
                          <w:r w:rsidRPr="009363ED">
                            <w:rPr>
                              <w:sz w:val="14"/>
                            </w:rPr>
                            <w:t>P</w:t>
                          </w:r>
                        </w:p>
                        <w:p w:rsidR="002A3555" w:rsidRPr="00C604B2" w:rsidRDefault="002A3555" w:rsidP="004A412B">
                          <w:pPr>
                            <w:jc w:val="center"/>
                            <w:rPr>
                              <w:sz w:val="16"/>
                            </w:rPr>
                          </w:pPr>
                          <w:r w:rsidRPr="00C604B2">
                            <w:rPr>
                              <w:sz w:val="16"/>
                            </w:rPr>
                            <w:t>NN&amp;PTNT</w:t>
                          </w:r>
                        </w:p>
                      </w:txbxContent>
                    </v:textbox>
                  </v:shape>
                  <v:shape id="Text Box 70" o:spid="_x0000_s1092" type="#_x0000_t202" style="position:absolute;left:8793;top:10438;width:1080;height:53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0tWNsQA&#10;AADbAAAADwAAAGRycy9kb3ducmV2LnhtbESPQWvCQBSE7wX/w/IEL0U3tZJq6ioitOjNWtHrI/tM&#10;QrNv091tjP/eFYQeh5n5hpkvO1OLlpyvLCt4GSUgiHOrKy4UHL4/hlMQPiBrrC2Tgit5WC56T3PM&#10;tL3wF7X7UIgIYZ+hgjKEJpPS5yUZ9CPbEEfvbJ3BEKUrpHZ4iXBTy3GSpNJgxXGhxIbWJeU/+z+j&#10;YDrZtCe/fd0d8/Rcz8LzW/v565Qa9LvVO4hAXfgPP9obrSCdwf1L/AFyc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9LVjbEAAAA2wAAAA8AAAAAAAAAAAAAAAAAmAIAAGRycy9k&#10;b3ducmV2LnhtbFBLBQYAAAAABAAEAPUAAACJAwAAAAA=&#10;">
                    <v:textbox>
                      <w:txbxContent>
                        <w:p w:rsidR="002A3555" w:rsidRPr="00C604B2" w:rsidRDefault="002A3555" w:rsidP="004A412B">
                          <w:pPr>
                            <w:jc w:val="center"/>
                            <w:rPr>
                              <w:sz w:val="16"/>
                            </w:rPr>
                          </w:pPr>
                          <w:r w:rsidRPr="00C604B2">
                            <w:rPr>
                              <w:sz w:val="16"/>
                            </w:rPr>
                            <w:t>P</w:t>
                          </w:r>
                        </w:p>
                        <w:p w:rsidR="002A3555" w:rsidRPr="00C604B2" w:rsidRDefault="002A3555" w:rsidP="004A412B">
                          <w:pPr>
                            <w:jc w:val="center"/>
                            <w:rPr>
                              <w:sz w:val="16"/>
                            </w:rPr>
                          </w:pPr>
                          <w:r w:rsidRPr="00C604B2">
                            <w:rPr>
                              <w:sz w:val="16"/>
                            </w:rPr>
                            <w:t>TNMT</w:t>
                          </w:r>
                        </w:p>
                      </w:txbxContent>
                    </v:textbox>
                  </v:shape>
                  <v:shape id="Text Box 71" o:spid="_x0000_s1093" type="#_x0000_t202" style="position:absolute;left:7533;top:11690;width:720;height:53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6hpdsIA&#10;AADbAAAADwAAAGRycy9kb3ducmV2LnhtbERPy2rCQBTdF/yH4QrdFDOxLTGNjiKCxe58lHZ7yVyT&#10;YOZOnBlj+vedRaHLw3kvVoNpRU/ON5YVTJMUBHFpdcOVgs/TdpKD8AFZY2uZFPyQh9Vy9LDAQts7&#10;H6g/hkrEEPYFKqhD6AopfVmTQZ/YjjhyZ+sMhghdJbXDeww3rXxO00wabDg21NjRpqbycrwZBfnr&#10;rv/2Hy/7rzI7t2/hada/X51Sj+NhPQcRaAj/4j/3TiuYxfXxS/wBcvk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7qGl2wgAAANsAAAAPAAAAAAAAAAAAAAAAAJgCAABkcnMvZG93&#10;bnJldi54bWxQSwUGAAAAAAQABAD1AAAAhwMAAAAA&#10;">
                    <v:textbox>
                      <w:txbxContent>
                        <w:p w:rsidR="002A3555" w:rsidRDefault="002A3555" w:rsidP="004A412B">
                          <w:pPr>
                            <w:jc w:val="center"/>
                          </w:pPr>
                          <w:r>
                            <w:rPr>
                              <w:sz w:val="18"/>
                            </w:rPr>
                            <w:t>Hạt KL</w:t>
                          </w:r>
                        </w:p>
                      </w:txbxContent>
                    </v:textbox>
                  </v:shape>
                  <v:line id="Line 72" o:spid="_x0000_s1094" style="position:absolute;visibility:visible" from="7353,10974" to="7893,116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jkdVMMAAADbAAAADwAAAGRycy9kb3ducmV2LnhtbESPQWvCQBSE7wX/w/IEb3UTBVOjq7SC&#10;ELEequL5kX0mwezbkF01+uvdQqHHYWa+YebLztTiRq2rLCuIhxEI4tzqigsFx8P6/QOE88gaa8uk&#10;4EEOlove2xxTbe/8Q7e9L0SAsEtRQel9k0rp8pIMuqFtiIN3tq1BH2RbSN3iPcBNLUdRNJEGKw4L&#10;JTa0Kim/7K9Gwfbqn8nxNMbv+KvY5NtphrskU2rQ7z5nIDx1/j/81860giSG3y/hB8jF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Y5HVTDAAAA2wAAAA8AAAAAAAAAAAAA&#10;AAAAoQIAAGRycy9kb3ducmV2LnhtbFBLBQYAAAAABAAEAPkAAACRAwAAAAA=&#10;">
                    <v:stroke dashstyle="dash" endarrow="block"/>
                  </v:line>
                  <v:line id="Line 73" o:spid="_x0000_s1095" style="position:absolute;flip:x;visibility:visible" from="3573,9215" to="5373,104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C3w7cMAAADbAAAADwAAAGRycy9kb3ducmV2LnhtbESPQYvCMBCF7wv+hzCCtzW14CrVKCII&#10;e1h2sXrwODRjW20mpUk1/vuNIHh8vHnfm7dcB9OIG3WutqxgMk5AEBdW11wqOB52n3MQziNrbCyT&#10;ggc5WK8GH0vMtL3znm65L0WEsMtQQeV9m0npiooMurFtiaN3tp1BH2VXSt3hPcJNI9Mk+ZIGa44N&#10;Fba0rai45r2Jb0z75hAm/U+Kp1Du7W9+/rs8lBoNw2YBwlPw7+NX+lsrmKXw3BIBIF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wt8O3DAAAA2wAAAA8AAAAAAAAAAAAA&#10;AAAAoQIAAGRycy9kb3ducmV2LnhtbFBLBQYAAAAABAAEAPkAAACRAwAAAAA=&#10;">
                    <v:stroke dashstyle="dash" endarrow="block"/>
                  </v:line>
                  <v:line id="Line 74" o:spid="_x0000_s1096" style="position:absolute;visibility:visible" from="6453,9185" to="7893,104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7Rz68QAAADbAAAADwAAAGRycy9kb3ducmV2LnhtbESPQWsCMRSE74L/ITyhN83aQtXVKOJS&#10;6KEVXEvPz83rZunmZdmka/rvm4LgcZj5ZpjNLtpWDNT7xrGC+SwDQVw53XCt4OP8Ml2C8AFZY+uY&#10;FPySh912PNpgrt2VTzSUoRaphH2OCkwIXS6lrwxZ9DPXESfvy/UWQ5J9LXWP11RuW/mYZc/SYsNp&#10;wWBHB0PVd/ljFSxMcZILWbydj8XQzFfxPX5eVko9TOJ+DSJQDPfwjX7ViXuC/y/pB8jt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ftHPrxAAAANsAAAAPAAAAAAAAAAAA&#10;AAAAAKECAABkcnMvZG93bnJldi54bWxQSwUGAAAAAAQABAD5AAAAkgMAAAAA&#10;">
                    <v:stroke endarrow="block"/>
                  </v:line>
                  <v:line id="Line 75" o:spid="_x0000_s1097" style="position:absolute;visibility:visible" from="6453,9185" to="9153,104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F3rn8QAAADbAAAADwAAAGRycy9kb3ducmV2LnhtbESPQWsCMRSE74L/ITyhN81aStXVKOJS&#10;6KEVXEvPz83rZunmZdmka/rvm4LgcZj5ZpjNLtpWDNT7xrGC+SwDQVw53XCt4OP8Ml2C8AFZY+uY&#10;FPySh912PNpgrt2VTzSUoRaphH2OCkwIXS6lrwxZ9DPXESfvy/UWQ5J9LXWP11RuW/mYZc/SYsNp&#10;wWBHB0PVd/ljFSxMcZILWbydj8XQzFfxPX5eVko9TOJ+DSJQDPfwjX7ViXuC/y/pB8jt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QXeufxAAAANsAAAAPAAAAAAAAAAAA&#10;AAAAAKECAABkcnMvZG93bnJldi54bWxQSwUGAAAAAAQABAD5AAAAkgMAAAAA&#10;">
                    <v:stroke endarrow="block"/>
                  </v:line>
                  <v:line id="Line 76" o:spid="_x0000_s1098" style="position:absolute;flip:x;visibility:visible" from="2673,9185" to="5373,104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rfOSsUAAADbAAAADwAAAGRycy9kb3ducmV2LnhtbESPT2vCQBDF74LfYRnBS6gbK7Y1uor9&#10;Iwilh9oeehyyYxLMzobsqOm3dwXB4+PN+715i1XnanWiNlSeDYxHKSji3NuKCwO/P5uHF1BBkC3W&#10;nsnAPwVYLfu9BWbWn/mbTjspVIRwyNBAKdJkWoe8JIdh5Bvi6O1961CibAttWzxHuKv1Y5o+aYcV&#10;x4YSG3orKT/sji6+sfni98kkeXU6SWb08SefqRZjhoNuPQcl1Mn9+JbeWgPPU7huiQDQyw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rfOSsUAAADbAAAADwAAAAAAAAAA&#10;AAAAAAChAgAAZHJzL2Rvd25yZXYueG1sUEsFBgAAAAAEAAQA+QAAAJMDAAAAAA==&#10;">
                    <v:stroke endarrow="block"/>
                  </v:line>
                  <v:shape id="Text Box 77" o:spid="_x0000_s1099" type="#_x0000_t202" style="position:absolute;left:3423;top:10438;width:690;height:37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1UmcQA&#10;AADbAAAADwAAAGRycy9kb3ducmV2LnhtbESPQWvCQBSE7wX/w/IEL0U3tRJt6ioitOjNqtjrI/tM&#10;QrNv091tjP/eFYQeh5n5hpkvO1OLlpyvLCt4GSUgiHOrKy4UHA8fwxkIH5A11pZJwZU8LBe9pzlm&#10;2l74i9p9KESEsM9QQRlCk0np85IM+pFtiKN3ts5giNIVUju8RLip5ThJUmmw4rhQYkPrkvKf/Z9R&#10;MJts2m+/fd2d8vRcv4Xnafv565Qa9LvVO4hAXfgPP9obrWCawv1L/AFyc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sNVJnEAAAA2wAAAA8AAAAAAAAAAAAAAAAAmAIAAGRycy9k&#10;b3ducmV2LnhtbFBLBQYAAAAABAAEAPUAAACJAwAAAAA=&#10;">
                    <v:textbox>
                      <w:txbxContent>
                        <w:p w:rsidR="002A3555" w:rsidRPr="00AE08A0" w:rsidRDefault="002A3555" w:rsidP="004A412B">
                          <w:pPr>
                            <w:rPr>
                              <w:sz w:val="16"/>
                            </w:rPr>
                          </w:pPr>
                          <w:r w:rsidRPr="00AE08A0">
                            <w:rPr>
                              <w:sz w:val="12"/>
                              <w:szCs w:val="16"/>
                            </w:rPr>
                            <w:t>CCthuế</w:t>
                          </w:r>
                        </w:p>
                      </w:txbxContent>
                    </v:textbox>
                  </v:shape>
                  <v:shape id="Text Box 78" o:spid="_x0000_s1100" type="#_x0000_t202" style="position:absolute;left:393;top:10450;width:690;height:37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EHxAsQA&#10;AADbAAAADwAAAGRycy9kb3ducmV2LnhtbESPQWvCQBSE7wX/w/IEL6VuqsVo6ioiVPRmrej1kX0m&#10;odm36e42xn/vCoUeh5n5hpkvO1OLlpyvLCt4HSYgiHOrKy4UHL8+XqYgfEDWWFsmBTfysFz0nuaY&#10;aXvlT2oPoRARwj5DBWUITSalz0sy6Ie2IY7exTqDIUpXSO3wGuGmlqMkmUiDFceFEhtal5R/H36N&#10;gunbtj373Xh/yieXehae03bz45Qa9LvVO4hAXfgP/7W3WkGawuNL/AFyc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RB8QLEAAAA2wAAAA8AAAAAAAAAAAAAAAAAmAIAAGRycy9k&#10;b3ducmV2LnhtbFBLBQYAAAAABAAEAPUAAACJAwAAAAA=&#10;">
                    <v:textbox>
                      <w:txbxContent>
                        <w:p w:rsidR="002A3555" w:rsidRPr="00A8795F" w:rsidRDefault="002A3555" w:rsidP="004A412B">
                          <w:pPr>
                            <w:rPr>
                              <w:sz w:val="12"/>
                            </w:rPr>
                          </w:pPr>
                          <w:r w:rsidRPr="00A8795F">
                            <w:rPr>
                              <w:sz w:val="12"/>
                            </w:rPr>
                            <w:t>CCHQ</w:t>
                          </w:r>
                        </w:p>
                      </w:txbxContent>
                    </v:textbox>
                  </v:shape>
                  <v:line id="Line 79" o:spid="_x0000_s1101" style="position:absolute;flip:x;visibility:visible" from="513,9006" to="5370,104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cXHB8MAAADbAAAADwAAAGRycy9kb3ducmV2LnhtbESPwWrCQBCG7wXfYRnBW90oWEvqKiII&#10;HsRi7KHHITsmabOzIbvR9e07h4LH4Z//m29Wm+RadaM+NJ4NzKYZKOLS24YrA1+X/es7qBCRLbae&#10;ycCDAmzWo5cV5tbf+Uy3IlZKIBxyNFDH2OVah7Imh2HqO2LJrr53GGXsK217vAvctXqeZW/aYcNy&#10;ocaOdjWVv8XgRGMxtJc0G45z/E7V2Z+K6+fPw5jJOG0/QEVK8bn83z5YA0uRlV8EAHr9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3FxwfDAAAA2wAAAA8AAAAAAAAAAAAA&#10;AAAAoQIAAGRycy9kb3ducmV2LnhtbFBLBQYAAAAABAAEAPkAAACRAwAAAAA=&#10;">
                    <v:stroke dashstyle="dash" endarrow="block"/>
                  </v:line>
                  <v:line id="Line 80" o:spid="_x0000_s1102" style="position:absolute;visibility:visible" from="4833,3461" to="4833,68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3rI5MMAAADbAAAADwAAAGRycy9kb3ducmV2LnhtbESPS4vCMBSF98L8h3AH3Gk6Lnx0jCID&#10;ggtH8cGsL821rTY3NYm18++NILg8nMfHmc5bU4mGnC8tK/jqJyCIM6tLzhUcD8veGIQPyBory6Tg&#10;nzzMZx+dKaba3nlHzT7kIo6wT1FBEUKdSumzggz6vq2Jo3eyzmCI0uVSO7zHcVPJQZIMpcGSI6HA&#10;mn4Kyi77m4ncLF+769/50q5Ov+vllZvJ5rBVqvvZLr5BBGrDO/xqr7SC0QSeX+IPkLMH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t6yOTDAAAA2wAAAA8AAAAAAAAAAAAA&#10;AAAAoQIAAGRycy9kb3ducmV2LnhtbFBLBQYAAAAABAAEAPkAAACRAwAAAAA=&#10;">
                    <v:stroke dashstyle="dash"/>
                  </v:line>
                  <v:line id="Line 81" o:spid="_x0000_s1103" style="position:absolute;visibility:visible" from="2973,3461" to="2973,68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5URXsAAAADbAAAADwAAAGRycy9kb3ducmV2LnhtbERPTWvCQBC9F/wPywi91Y0eiqauUgqC&#10;B7WopechOyap2dm4u8b47zsHwePjfc+XvWtURyHWng2MRxko4sLbmksDP8fV2xRUTMgWG89k4E4R&#10;lovByxxz62+8p+6QSiUhHHM0UKXU5lrHoiKHceRbYuFOPjhMAkOpbcCbhLtGT7LsXTusWRoqbOmr&#10;ouJ8uDrpLcpNuPz+nfv1abtZXbib7Y7fxrwO+88PUIn69BQ/3GtrYCrr5Yv8AL34B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E+VEV7AAAAA2wAAAA8AAAAAAAAAAAAAAAAA&#10;oQIAAGRycy9kb3ducmV2LnhtbFBLBQYAAAAABAAEAPkAAACOAwAAAAA=&#10;">
                    <v:stroke dashstyle="dash"/>
                  </v:line>
                  <v:line id="Line 82" o:spid="_x0000_s1104" style="position:absolute;visibility:visible" from="3573,5071" to="3588,68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Gc7lMUAAADbAAAADwAAAGRycy9kb3ducmV2LnhtbESPT2vCQBTE7wW/w/IKvdWNFoKkriIV&#10;QXso/oN6fGafSTT7Nuxuk/Tbu4WCx2FmfsNM572pRUvOV5YVjIYJCOLc6ooLBcfD6nUCwgdkjbVl&#10;UvBLHuazwdMUM2073lG7D4WIEPYZKihDaDIpfV6SQT+0DXH0LtYZDFG6QmqHXYSbWo6TJJUGK44L&#10;JTb0UVJ+2/8YBV9v27RdbD7X/fcmPefL3fl07ZxSL8/94h1EoD48wv/ttVYwGcHfl/gD5OwO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Gc7lMUAAADbAAAADwAAAAAAAAAA&#10;AAAAAAChAgAAZHJzL2Rvd25yZXYueG1sUEsFBgAAAAAEAAQA+QAAAJMDAAAAAA==&#10;"/>
                  <v:line id="Line 83" o:spid="_x0000_s1105" style="position:absolute;flip:x;visibility:visible" from="1413,5429" to="5373,68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IsmGcMAAADbAAAADwAAAGRycy9kb3ducmV2LnhtbESPQWvCQBCF70L/wzKFXkLdVEFsdJXW&#10;KgjiodaDxyE7JqHZ2ZAdNf57VxA8Pt68782bzjtXqzO1ofJs4KOfgiLOva24MLD/W72PQQVBtlh7&#10;JgNXCjCfvfSmmFl/4V8676RQEcIhQwOlSJNpHfKSHIa+b4ijd/StQ4myLbRt8RLhrtaDNB1phxXH&#10;hhIbWpSU/+9OLr6x2vLPcJh8O50kn7Q8yCbVYszba/c1ASXUyfP4kV5bA+MB3LdEAOjZD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iLJhnDAAAA2wAAAA8AAAAAAAAAAAAA&#10;AAAAoQIAAGRycy9kb3ducmV2LnhtbFBLBQYAAAAABAAEAPkAAACRAwAAAAA=&#10;">
                    <v:stroke endarrow="block"/>
                  </v:line>
                  <v:line id="Line 84" o:spid="_x0000_s1106" style="position:absolute;visibility:visible" from="1233,3461" to="1233,68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0ePKcIAAADbAAAADwAAAGRycy9kb3ducmV2LnhtbESPzYrCMBSF9wO+Q7iCuzFVQZxqFBEE&#10;F+owKq4vzbWtNjc1ibW+vRkYmOXh/Hyc2aI1lWjI+dKygkE/AUGcWV1yruB0XH9OQPiArLGyTApe&#10;5GEx73zMMNX2yT/UHEIu4gj7FBUUIdSplD4ryKDv25o4ehfrDIYoXS61w2ccN5UcJslYGiw5Egqs&#10;aVVQdjs8TORm+dbdz9dbu7nstus7N1/747dSvW67nIII1Ib/8F97oxVMRvD7Jf4AOX8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0ePKcIAAADbAAAADwAAAAAAAAAAAAAA&#10;AAChAgAAZHJzL2Rvd25yZXYueG1sUEsFBgAAAAAEAAQA+QAAAJADAAAAAA==&#10;">
                    <v:stroke dashstyle="dash"/>
                  </v:line>
                  <v:line id="Line 85" o:spid="_x0000_s1107" style="position:absolute;visibility:visible" from="2418,3461" to="2418,68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K4XXcIAAADbAAAADwAAAGRycy9kb3ducmV2LnhtbESPzYrCMBSF9wO+Q7iCuzFVRJxqFBEE&#10;F+owKq4vzbWtNjc1ibW+vRkYmOXh/Hyc2aI1lWjI+dKygkE/AUGcWV1yruB0XH9OQPiArLGyTApe&#10;5GEx73zMMNX2yT/UHEIu4gj7FBUUIdSplD4ryKDv25o4ehfrDIYoXS61w2ccN5UcJslYGiw5Egqs&#10;aVVQdjs8TORm+dbdz9dbu7nstus7N1/747dSvW67nIII1Ib/8F97oxVMRvD7Jf4AOX8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K4XXcIAAADbAAAADwAAAAAAAAAAAAAA&#10;AAChAgAAZHJzL2Rvd25yZXYueG1sUEsFBgAAAAAEAAQA+QAAAJADAAAAAA==&#10;">
                    <v:stroke dashstyle="dash"/>
                  </v:line>
                  <v:line id="Line 86" o:spid="_x0000_s1108" style="position:absolute;flip:x;visibility:visible" from="513,5071" to="1953,68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2K+bcQAAADbAAAADwAAAGRycy9kb3ducmV2LnhtbESPQWvCQBCF7wX/wzJCL6FuqlQ0uoq1&#10;FQTxUNuDxyE7JsHsbMhONf57Vyj0+HjzvjdvvuxcrS7UhsqzgddBCoo497biwsDP9+ZlAioIssXa&#10;Mxm4UYDlovc0x8z6K3/R5SCFihAOGRooRZpM65CX5DAMfEMcvZNvHUqUbaFti9cId7UepulYO6w4&#10;NpTY0Lqk/Hz4dfGNzZ4/RqPk3ekkmdLnUXapFmOe+91qBkqok//jv/TWGpi8wWNLBIBe3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HYr5txAAAANsAAAAPAAAAAAAAAAAA&#10;AAAAAKECAABkcnMvZG93bnJldi54bWxQSwUGAAAAAAQABAD5AAAAkgMAAAAA&#10;">
                    <v:stroke endarrow="block"/>
                  </v:line>
                  <v:line id="Line 87" o:spid="_x0000_s1109" style="position:absolute;visibility:visible" from="5913,5965" to="5913,88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hagVMQAAADbAAAADwAAAGRycy9kb3ducmV2LnhtbESPS2vDMBCE74X8B7GB3hrZOeThRjEl&#10;ptBDE8iDnrfW1jK1VsZSHfXfR4FCj8PMfMNsymg7MdLgW8cK8lkGgrh2uuVGweX8+rQC4QOyxs4x&#10;KfglD+V28rDBQrsrH2k8hUYkCPsCFZgQ+kJKXxuy6GeuJ07elxsshiSHRuoBrwluOznPsoW02HJa&#10;MNjTzlD9ffqxCpamOsqlrN7Ph2ps83Xcx4/PtVKP0/jyDCJQDP/hv/abVrBawP1L+gFye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6FqBUxAAAANsAAAAPAAAAAAAAAAAA&#10;AAAAAKECAABkcnMvZG93bnJldi54bWxQSwUGAAAAAAQABAD5AAAAkgMAAAAA&#10;">
                    <v:stroke endarrow="block"/>
                  </v:line>
                  <v:line id="Line 88" o:spid="_x0000_s1110" style="position:absolute;visibility:visible" from="9513,7396" to="9513,104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HyJKsIAAADbAAAADwAAAGRycy9kb3ducmV2LnhtbESPzYrCMBSF9wO+Q7iCuzHVhTrVKCII&#10;LtRhVFxfmmtbbW5qEmt9ezMwMMvD+fk4s0VrKtGQ86VlBYN+AoI4s7rkXMHpuP6cgPABWWNlmRS8&#10;yMNi3vmYYartk3+oOYRcxBH2KSooQqhTKX1WkEHftzVx9C7WGQxRulxqh884bio5TJKRNFhyJBRY&#10;06qg7HZ4mMjN8q27n6+3dnPZbdd3br72x2+let12OQURqA3/4b/2RiuYjOH3S/wBcv4G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HyJKsIAAADbAAAADwAAAAAAAAAAAAAA&#10;AAChAgAAZHJzL2Rvd25yZXYueG1sUEsFBgAAAAAEAAQA+QAAAJADAAAAAA==&#10;">
                    <v:stroke dashstyle="dash"/>
                  </v:line>
                  <v:line id="Line 89" o:spid="_x0000_s1111" style="position:absolute;visibility:visible" from="8613,8649" to="9333,104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eMdWMAAAADbAAAADwAAAGRycy9kb3ducmV2LnhtbERPTWvCQBC9F/wPywi91Y0eiqauUgqC&#10;B7WopechOyap2dm4u8b47zsHwePjfc+XvWtURyHWng2MRxko4sLbmksDP8fV2xRUTMgWG89k4E4R&#10;lovByxxz62+8p+6QSiUhHHM0UKXU5lrHoiKHceRbYuFOPjhMAkOpbcCbhLtGT7LsXTusWRoqbOmr&#10;ouJ8uDrpLcpNuPz+nfv1abtZXbib7Y7fxrwO+88PUIn69BQ/3GtrYCpj5Yv8AL34B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LHjHVjAAAAA2wAAAA8AAAAAAAAAAAAAAAAA&#10;oQIAAGRycy9kb3ducmV2LnhtbFBLBQYAAAAABAAEAPkAAACOAwAAAAA=&#10;">
                    <v:stroke dashstyle="dash"/>
                  </v:line>
                  <v:line id="Line 90" o:spid="_x0000_s1112" style="position:absolute;visibility:visible" from="7983,8500" to="7983,117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4k0JsQAAADbAAAADwAAAGRycy9kb3ducmV2LnhtbESPT2sCMRTE7wW/Q3hCbzVrD9VdjSIu&#10;hR7agn/w/Nw8N4ubl2WTrum3bwqCx2FmfsMs19G2YqDeN44VTCcZCOLK6YZrBcfD+8schA/IGlvH&#10;pOCXPKxXo6clFtrdeEfDPtQiQdgXqMCE0BVS+sqQRT9xHXHyLq63GJLsa6l7vCW4beVrlr1Jiw2n&#10;BYMdbQ1V1/2PVTAz5U7OZPl5+C6HZprHr3g650o9j+NmASJQDI/wvf2hFcxz+P+SfoBc/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LiTQmxAAAANsAAAAPAAAAAAAAAAAA&#10;AAAAAKECAABkcnMvZG93bnJldi54bWxQSwUGAAAAAAQABAD5AAAAkgMAAAAA&#10;">
                    <v:stroke endarrow="block"/>
                  </v:line>
                  <v:line id="Line 91" o:spid="_x0000_s1113" style="position:absolute;visibility:visible" from="7308,7396" to="7308,104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XleNcAAAADbAAAADwAAAGRycy9kb3ducmV2LnhtbERPy4rCMBTdC/5DuIK7MXUEH9UojiBU&#10;HBc+cH1prm2xuSlN1OrXm4Xg8nDes0VjSnGn2hWWFfR7EQji1OqCMwWn4/pnDMJ5ZI2lZVLwJAeL&#10;ebs1w1jbB+/pfvCZCCHsYlSQe1/FUro0J4OuZyviwF1sbdAHWGdS1/gI4aaUv1E0lAYLDg05VrTK&#10;Kb0ebkbB9uZfo9N5gP/9v2yTbicJ7kaJUt1Os5yC8NT4r/jjTrSCSVgfvoQfIOdv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El5XjXAAAAA2wAAAA8AAAAAAAAAAAAAAAAA&#10;oQIAAGRycy9kb3ducmV2LnhtbFBLBQYAAAAABAAEAPkAAACOAwAAAAA=&#10;">
                    <v:stroke dashstyle="dash" endarrow="block"/>
                  </v:line>
                  <v:line id="Line 92" o:spid="_x0000_s1114" style="position:absolute;visibility:visible" from="513,7218" to="513,104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Cau/cQAAADbAAAADwAAAGRycy9kb3ducmV2LnhtbESPzWrDMBCE74G8g9hAb4nsHpraiRJC&#10;TaGHppAfet5aG8vEWhlLddS3rwKFHoeZ+YZZb6PtxEiDbx0ryBcZCOLa6ZYbBefT6/wZhA/IGjvH&#10;pOCHPGw308kaS+1ufKDxGBqRIOxLVGBC6EspfW3Iol+4njh5FzdYDEkOjdQD3hLcdvIxy56kxZbT&#10;gsGeXgzV1+O3VbA01UEuZfV++qjGNi/iPn5+FUo9zOJuBSJQDP/hv/abVlDkcP+SfoDc/A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wJq79xAAAANsAAAAPAAAAAAAAAAAA&#10;AAAAAKECAABkcnMvZG93bnJldi54bWxQSwUGAAAAAAQABAD5AAAAkgMAAAAA&#10;">
                    <v:stroke endarrow="block"/>
                  </v:line>
                  <v:shape id="Text Box 93" o:spid="_x0000_s1115" type="#_x0000_t202" style="position:absolute;left:5373;top:12405;width:1080;height:63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q0YMUA&#10;AADbAAAADwAAAGRycy9kb3ducmV2LnhtbESPQWvCQBSE70L/w/IKvUizqYo1qatIQbE3a8VeH9ln&#10;Epp9G3fXmP77bkHwOMzMN8x82ZtGdOR8bVnBS5KCIC6srrlUcPhaP89A+ICssbFMCn7Jw3LxMJhj&#10;ru2VP6nbh1JECPscFVQhtLmUvqjIoE9sSxy9k3UGQ5SulNrhNcJNI0dpOpUGa44LFbb0XlHxs78Y&#10;BbPJtvv2H+PdsZiemiwMX7vN2Sn19Niv3kAE6sM9fGtvtYJsBP9f4g+Qi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OrRgxQAAANsAAAAPAAAAAAAAAAAAAAAAAJgCAABkcnMv&#10;ZG93bnJldi54bWxQSwUGAAAAAAQABAD1AAAAigMAAAAA&#10;">
                    <v:textbox>
                      <w:txbxContent>
                        <w:p w:rsidR="002A3555" w:rsidRPr="00DA60CC" w:rsidRDefault="002A3555" w:rsidP="004A412B">
                          <w:pPr>
                            <w:jc w:val="center"/>
                          </w:pPr>
                          <w:r>
                            <w:t>UBND xã</w:t>
                          </w:r>
                        </w:p>
                      </w:txbxContent>
                    </v:textbox>
                  </v:shape>
                  <v:shape id="Text Box 94" o:spid="_x0000_s1116" type="#_x0000_t202" style="position:absolute;left:7533;top:12584;width:720;height:53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YR+8QA&#10;AADbAAAADwAAAGRycy9kb3ducmV2LnhtbESPT2sCMRTE74LfITzBi9SsWqxujVKEFnvzH/b62Dx3&#10;Fzcv2ySu67c3hYLHYWZ+wyxWralEQ86XlhWMhgkI4szqknMFx8PnywyED8gaK8uk4E4eVstuZ4Gp&#10;tjfeUbMPuYgQ9ikqKEKoUyl9VpBBP7Q1cfTO1hkMUbpcaoe3CDeVHCfJVBosOS4UWNO6oOyyvxoF&#10;s9dN8+O/J9tTNj1X8zB4a75+nVL9XvvxDiJQG57h//ZGK5hP4O9L/AFy+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t2EfvEAAAA2wAAAA8AAAAAAAAAAAAAAAAAmAIAAGRycy9k&#10;b3ducmV2LnhtbFBLBQYAAAAABAAEAPUAAACJAwAAAAA=&#10;">
                    <v:textbox>
                      <w:txbxContent>
                        <w:p w:rsidR="002A3555" w:rsidRPr="005D30BC" w:rsidRDefault="002A3555" w:rsidP="004A412B">
                          <w:pPr>
                            <w:rPr>
                              <w:sz w:val="14"/>
                            </w:rPr>
                          </w:pPr>
                          <w:r w:rsidRPr="005D30BC">
                            <w:rPr>
                              <w:sz w:val="14"/>
                            </w:rPr>
                            <w:t>CCKL</w:t>
                          </w:r>
                        </w:p>
                      </w:txbxContent>
                    </v:textbox>
                  </v:shape>
                  <v:line id="Line 95" o:spid="_x0000_s1117" style="position:absolute;visibility:visible" from="5913,9543" to="5913,124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FENZcQAAADbAAAADwAAAGRycy9kb3ducmV2LnhtbESPzWrDMBCE74W8g9hAb42cEprYiRJK&#10;TaCHppAfct5YW8vUWhlLddS3rwKFHIeZ+YZZbaJtxUC9bxwrmE4yEMSV0w3XCk7H7dMChA/IGlvH&#10;pOCXPGzWo4cVFtpdeU/DIdQiQdgXqMCE0BVS+sqQRT9xHXHyvlxvMSTZ11L3eE1w28rnLHuRFhtO&#10;CwY7ejNUfR9+rIK5KfdyLsuP42c5NNM87uL5kiv1OI6vSxCBYriH/9vvWkE+g9uX9APk+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gUQ1lxAAAANsAAAAPAAAAAAAAAAAA&#10;AAAAAKECAABkcnMvZG93bnJldi54bWxQSwUGAAAAAAQABAD5AAAAkgMAAAAA&#10;">
                    <v:stroke endarrow="block"/>
                  </v:line>
                  <v:line id="Line 96" o:spid="_x0000_s1118" style="position:absolute;visibility:visible" from="7893,12227" to="7893,125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x2o/sQAAADbAAAADwAAAGRycy9kb3ducmV2LnhtbESPzWrDMBCE74W8g9hAb42cQprYiRJK&#10;TaCHppAfct5YW8vUWhlLddS3rwKFHIeZ+YZZbaJtxUC9bxwrmE4yEMSV0w3XCk7H7dMChA/IGlvH&#10;pOCXPGzWo4cVFtpdeU/DIdQiQdgXqMCE0BVS+sqQRT9xHXHyvlxvMSTZ11L3eE1w28rnLHuRFhtO&#10;CwY7ejNUfR9+rIK5KfdyLsuP42c5NNM87uL5kiv1OI6vSxCBYriH/9vvWkE+g9uX9APk+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PHaj+xAAAANsAAAAPAAAAAAAAAAAA&#10;AAAAAKECAABkcnMvZG93bnJldi54bWxQSwUGAAAAAAQABAD5AAAAkgMAAAAA&#10;">
                    <v:stroke endarrow="block"/>
                  </v:line>
                  <v:line id="Line 97" o:spid="_x0000_s1119" style="position:absolute;visibility:visible" from="6453,12763" to="7533,127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dxj2sQAAADbAAAADwAAAGRycy9kb3ducmV2LnhtbESPQWvCQBSE74X+h+UVvDWbVFCTukor&#10;CBH1oJWeH9nXJDT7NmTXGP31rlDocZiZb5j5cjCN6KlztWUFSRSDIC6srrlUcPpav85AOI+ssbFM&#10;Cq7kYLl4fppjpu2FD9QffSkChF2GCirv20xKV1Rk0EW2JQ7ej+0M+iC7UuoOLwFuGvkWxxNpsOaw&#10;UGFLq4qK3+PZKNie/W16+h7jLvksN8U2zXE/zZUavQwf7yA8Df4//NfOtYJ0Ao8v4QfIxR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p3GPaxAAAANsAAAAPAAAAAAAAAAAA&#10;AAAAAKECAABkcnMvZG93bnJldi54bWxQSwUGAAAAAAQABAD5AAAAkgMAAAAA&#10;">
                    <v:stroke dashstyle="dash" endarrow="block"/>
                  </v:line>
                </v:group>
                <v:shape id="Text Box 98" o:spid="_x0000_s1120" type="#_x0000_t202" style="position:absolute;left:513;top:1493;width:1980;height:53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pO18MA&#10;AADbAAAADwAAAGRycy9kb3ducmV2LnhtbESPW4vCMBSE3wX/QziCb2uiuF6qUURZ2KcVr+DboTm2&#10;xeakNFnb/febhQUfh5n5hlmuW1uKJ9W+cKxhOFAgiFNnCs40nE8fbzMQPiAbLB2Thh/ysF51O0tM&#10;jGv4QM9jyESEsE9QQx5ClUjp05ws+oGriKN3d7XFEGWdSVNjE+G2lCOlJtJiwXEhx4q2OaWP47fV&#10;cPm6365jtc929r1qXKsk27nUut9rNwsQgdrwCv+3P42G+RT+vsQfIF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rpO18MAAADbAAAADwAAAAAAAAAAAAAAAACYAgAAZHJzL2Rv&#10;d25yZXYueG1sUEsFBgAAAAAEAAQA9QAAAIgDAAAAAA==&#10;" filled="f" stroked="f">
                  <v:textbox>
                    <w:txbxContent>
                      <w:p w:rsidR="002A3555" w:rsidRDefault="002A3555" w:rsidP="004A412B">
                        <w:r>
                          <w:t>Trung ương</w:t>
                        </w:r>
                      </w:p>
                    </w:txbxContent>
                  </v:textbox>
                </v:shape>
                <v:shape id="Text Box 99" o:spid="_x0000_s1121" type="#_x0000_t202" style="position:absolute;left:333;top:5608;width:1980;height:53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Xapb8A&#10;AADbAAAADwAAAGRycy9kb3ducmV2LnhtbERPy4rCMBTdC/5DuMLsNHEYRatRxEFw5WB9gLtLc22L&#10;zU1poq1/P1kMzPJw3st1ZyvxosaXjjWMRwoEceZMybmG82k3nIHwAdlg5Zg0vMnDetXvLTExruUj&#10;vdKQixjCPkENRQh1IqXPCrLoR64mjtzdNRZDhE0uTYNtDLeV/FRqKi2WHBsKrGlbUPZIn1bD5XC/&#10;Xb/UT/5tJ3XrOiXZzqXWH4NuswARqAv/4j/33miYx7HxS/wBcvUL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PJdqlvwAAANsAAAAPAAAAAAAAAAAAAAAAAJgCAABkcnMvZG93bnJl&#10;di54bWxQSwUGAAAAAAQABAD1AAAAhAMAAAAA&#10;" filled="f" stroked="f">
                  <v:textbox>
                    <w:txbxContent>
                      <w:p w:rsidR="002A3555" w:rsidRDefault="002A3555" w:rsidP="004A412B">
                        <w:r>
                          <w:t>Cấp tỉnh</w:t>
                        </w:r>
                      </w:p>
                    </w:txbxContent>
                  </v:textbox>
                </v:shape>
              </v:group>
              <v:shape id="Text Box 100" o:spid="_x0000_s1122" type="#_x0000_t202" style="position:absolute;left:11133;top:5026;width:900;height:7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4mEcQA&#10;AADbAAAADwAAAGRycy9kb3ducmV2LnhtbESPQWvCQBSE7wX/w/IEL0U31WJN6ioiVPRmrej1kX0m&#10;odm36e42xn/vCoUeh5n5hpkvO1OLlpyvLCt4GSUgiHOrKy4UHL8+hjMQPiBrrC2Tght5WC56T3PM&#10;tL3yJ7WHUIgIYZ+hgjKEJpPS5yUZ9CPbEEfvYp3BEKUrpHZ4jXBTy3GSTKXBiuNCiQ2tS8q/D79G&#10;wex12579brI/5dNLnYbnt3bz45Qa9LvVO4hAXfgP/7W3WkGawuNL/AFyc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qeJhHEAAAA2wAAAA8AAAAAAAAAAAAAAAAAmAIAAGRycy9k&#10;b3ducmV2LnhtbFBLBQYAAAAABAAEAPUAAACJAwAAAAA=&#10;">
                <v:textbox>
                  <w:txbxContent>
                    <w:p w:rsidR="002A3555" w:rsidRPr="00805303" w:rsidRDefault="002A3555" w:rsidP="004A412B">
                      <w:r w:rsidRPr="00805303">
                        <w:t>F</w:t>
                      </w:r>
                      <w:r>
                        <w:t>O</w:t>
                      </w:r>
                    </w:p>
                  </w:txbxContent>
                </v:textbox>
              </v:shape>
              <v:shape id="Text Box 101" o:spid="_x0000_s1123" type="#_x0000_t202" style="position:absolute;left:11088;top:6278;width:900;height:7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A8JsYA&#10;AADcAAAADwAAAGRycy9kb3ducmV2LnhtbESPT2/CMAzF75P2HSJP4jKNFIYY6whomsQEN/5M29Vq&#10;TFutcUoSSvn2+DBpN1vv+b2f58veNaqjEGvPBkbDDBRx4W3NpYGvw+ppBiomZIuNZzJwpQjLxf3d&#10;HHPrL7yjbp9KJSEcczRQpdTmWseiIodx6Fti0Y4+OEyyhlLbgBcJd40eZ9lUO6xZGips6aOi4nd/&#10;dgZmk3X3EzfP2+9iemxe0+NL93kKxgwe+vc3UIn69G/+u15bwc8EX56RCfTi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dA8JsYAAADcAAAADwAAAAAAAAAAAAAAAACYAgAAZHJz&#10;L2Rvd25yZXYueG1sUEsFBgAAAAAEAAQA9QAAAIsDAAAAAA==&#10;">
                <v:textbox>
                  <w:txbxContent>
                    <w:p w:rsidR="002A3555" w:rsidRPr="00805303" w:rsidRDefault="002A3555" w:rsidP="004A412B">
                      <w:r w:rsidRPr="00805303">
                        <w:t>Forest Co</w:t>
                      </w:r>
                      <w:r>
                        <w:t>.</w:t>
                      </w:r>
                    </w:p>
                  </w:txbxContent>
                </v:textbox>
              </v:shape>
              <v:shape id="Text Box 102" o:spid="_x0000_s1124" type="#_x0000_t202" style="position:absolute;left:11028;top:7888;width:900;height:7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pyZvcIA&#10;AADcAAAADwAAAGRycy9kb3ducmV2LnhtbERPTWsCMRC9C/0PYQpeRLNqUbs1SikoerMqeh024+7S&#10;zWSbxHX990Yo9DaP9znzZWsq0ZDzpWUFw0ECgjizuuRcwfGw6s9A+ICssbJMCu7kYbl46cwx1fbG&#10;39TsQy5iCPsUFRQh1KmUPivIoB/YmjhyF+sMhghdLrXDWww3lRwlyUQaLDk2FFjTV0HZz/5qFMze&#10;Ns3Zb8e7Uza5VO+hN23Wv06p7mv7+QEiUBv+xX/ujY7zkyE8n4kXyM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GnJm9wgAAANwAAAAPAAAAAAAAAAAAAAAAAJgCAABkcnMvZG93&#10;bnJldi54bWxQSwUGAAAAAAQABAD1AAAAhwMAAAAA&#10;">
                <v:textbox>
                  <w:txbxContent>
                    <w:p w:rsidR="002A3555" w:rsidRPr="00805303" w:rsidRDefault="002A3555" w:rsidP="004A412B">
                      <w:proofErr w:type="gramStart"/>
                      <w:r>
                        <w:t>SFE.</w:t>
                      </w:r>
                      <w:proofErr w:type="gramEnd"/>
                    </w:p>
                  </w:txbxContent>
                </v:textbox>
              </v:shape>
              <v:shape id="Text Box 103" o:spid="_x0000_s1125" type="#_x0000_t202" style="position:absolute;left:11043;top:9141;width:900;height:71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k4HysMA&#10;AADcAAAADwAAAGRycy9kb3ducmV2LnhtbERPS2sCMRC+C/0PYQpexM3WitqtUURosTerotdhM/ug&#10;m8mapOv23zcFobf5+J6zXPemER05X1tW8JSkIIhzq2suFZyOb+MFCB+QNTaWScEPeVivHgZLzLS9&#10;8Sd1h1CKGMI+QwVVCG0mpc8rMugT2xJHrrDOYIjQlVI7vMVw08hJms6kwZpjQ4UtbSvKvw7fRsFi&#10;uusu/uN5f85nRfMSRvPu/eqUGj72m1cQgfrwL767dzrOTyfw90y8QK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k4HysMAAADcAAAADwAAAAAAAAAAAAAAAACYAgAAZHJzL2Rv&#10;d25yZXYueG1sUEsFBgAAAAAEAAQA9QAAAIgDAAAAAA==&#10;">
                <v:textbox>
                  <w:txbxContent>
                    <w:p w:rsidR="002A3555" w:rsidRDefault="002A3555" w:rsidP="004A412B">
                      <w:r>
                        <w:t>DE</w:t>
                      </w:r>
                    </w:p>
                  </w:txbxContent>
                </v:textbox>
              </v:shape>
              <v:line id="Line 104" o:spid="_x0000_s1126" style="position:absolute;visibility:visible" from="10596,2342" to="10596,1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arh2cMAAADcAAAADwAAAGRycy9kb3ducmV2LnhtbERPTWvCQBC9F/wPyxS8NRsrSImuEgqS&#10;Qg+2MaDHMTsmwexskt1q+u/dQsHbPN7nrDajacWVBtdYVjCLYhDEpdUNVwqK/fblDYTzyBpby6Tg&#10;lxxs1pOnFSba3vibrrmvRAhhl6CC2vsukdKVNRl0ke2IA3e2g0Ef4FBJPeAthJtWvsbxQhpsODTU&#10;2NF7TeUl/zEKOOs7zE7Hz93Xod8X6TyfpSZXavo8pksQnkb/EP+7P3SYH8/h75lwgVzf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2q4dnDAAAA3AAAAA8AAAAAAAAAAAAA&#10;AAAAoQIAAGRycy9kb3ducmV2LnhtbFBLBQYAAAAABAAEAPkAAACRAwAAAAA=&#10;">
                <v:stroke dashstyle="longDashDotDot"/>
              </v:line>
              <v:line id="Line 105" o:spid="_x0000_s1127" style="position:absolute;visibility:visible" from="10413,12719" to="10593,1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cIG3cQAAADcAAAADwAAAGRycy9kb3ducmV2LnhtbERPS2vCQBC+F/oflhF6qxvbEiS6irQU&#10;1IPUB+hxzI5JbHY27K5J+u+7QqG3+fieM533phYtOV9ZVjAaJiCIc6srLhQc9p/PYxA+IGusLZOC&#10;H/Iwnz0+TDHTtuMttbtQiBjCPkMFZQhNJqXPSzLoh7YhjtzFOoMhQldI7bCL4aaWL0mSSoMVx4YS&#10;G3ovKf/e3YyCzetX2i5W62V/XKXn/GN7Pl07p9TToF9MQATqw7/4z73UcX7yBvdn4gVy9g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pwgbdxAAAANwAAAAPAAAAAAAAAAAA&#10;AAAAAKECAABkcnMvZG93bnJldi54bWxQSwUGAAAAAAQABAD5AAAAkgMAAAAA&#10;"/>
              <v:line id="Line 106" o:spid="_x0000_s1128" style="position:absolute;visibility:visible" from="10413,2342" to="10593,23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o6jRsQAAADcAAAADwAAAGRycy9kb3ducmV2LnhtbERPS2vCQBC+F/oflhF6qxtbGiS6irQU&#10;1IPUB+hxzI5JbHY27K5J+u+7QqG3+fieM533phYtOV9ZVjAaJiCIc6srLhQc9p/PYxA+IGusLZOC&#10;H/Iwnz0+TDHTtuMttbtQiBjCPkMFZQhNJqXPSzLoh7YhjtzFOoMhQldI7bCL4aaWL0mSSoMVx4YS&#10;G3ovKf/e3YyCzetX2i5W62V/XKXn/GN7Pl07p9TToF9MQATqw7/4z73UcX7yBvdn4gVy9g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GjqNGxAAAANwAAAAPAAAAAAAAAAAA&#10;AAAAAKECAABkcnMvZG93bnJldi54bWxQSwUGAAAAAAQABAD5AAAAkgMAAAAA&#10;"/>
              <v:line id="Line 107" o:spid="_x0000_s1129" style="position:absolute;visibility:visible" from="10413,6457" to="10593,64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lw9McQAAADcAAAADwAAAGRycy9kb3ducmV2LnhtbERPS2vCQBC+C/6HZQRvurGFUFJXEUXQ&#10;Hkp9QD2O2TFJm50Nu2uS/vtuoeBtPr7nzJe9qUVLzleWFcymCQji3OqKCwXn03byAsIHZI21ZVLw&#10;Qx6Wi+Fgjpm2HR+oPYZCxBD2GSooQ2gyKX1ekkE/tQ1x5G7WGQwRukJqh10MN7V8SpJUGqw4NpTY&#10;0Lqk/Pt4Nwrenz/SdrV/2/Wf+/Sabw7Xy1fnlBqP+tUriEB9eIj/3Tsd5ycp/D0TL5CL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2XD0xxAAAANwAAAAPAAAAAAAAAAAA&#10;AAAAAKECAABkcnMvZG93bnJldi54bWxQSwUGAAAAAAQABAD5AAAAkgMAAAAA&#10;"/>
              <v:line id="Line 108" o:spid="_x0000_s1130" style="position:absolute;visibility:visible" from="10413,9856" to="10593,98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RCYqsQAAADcAAAADwAAAGRycy9kb3ducmV2LnhtbERPS2vCQBC+F/oflhF6qxtbSCW6irQU&#10;1EOpD9DjmB2T2Oxs2F2T9N+7QqG3+fieM533phYtOV9ZVjAaJiCIc6srLhTsd5/PYxA+IGusLZOC&#10;X/Iwnz0+TDHTtuMNtdtQiBjCPkMFZQhNJqXPSzLoh7YhjtzZOoMhQldI7bCL4aaWL0mSSoMVx4YS&#10;G3ovKf/ZXo2Cr9fvtF2s1sv+sEpP+cfmdLx0TqmnQb+YgAjUh3/xn3up4/zkDe7PxAvk7AY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ZEJiqxAAAANwAAAAPAAAAAAAAAAAA&#10;AAAAAKECAABkcnMvZG93bnJldi54bWxQSwUGAAAAAAQABAD5AAAAkgMAAAAA&#10;"/>
              <v:line id="Line 109" o:spid="_x0000_s1131" style="position:absolute;visibility:visible" from="10596,5294" to="11136,5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9ZK4cUAAADcAAAADwAAAGRycy9kb3ducmV2LnhtbESPQWvCQBCF74X+h2WE3urGKiKpq0ih&#10;KL2I0UOPQ3ZMgtnZJLvGtL/eOQjeZnhv3vtmuR5crXrqQuXZwGScgCLOva24MHA6fr8vQIWIbLH2&#10;TAb+KMB69fqyxNT6Gx+oz2KhJIRDigbKGJtU65CX5DCMfUMs2tl3DqOsXaFthzcJd7X+SJK5dlix&#10;NJTY0FdJ+SW7OgP9zE22h6b/zdp2P/2vjj+XuGmNeRsNm09QkYb4ND+ud1bwE6GVZ2QCvbo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9ZK4cUAAADcAAAADwAAAAAAAAAA&#10;AAAAAAChAgAAZHJzL2Rvd25yZXYueG1sUEsFBgAAAAAEAAQA+QAAAJMDAAAAAA==&#10;">
                <v:stroke dashstyle="longDashDotDot" endarrow="block"/>
              </v:line>
              <v:line id="Line 110" o:spid="_x0000_s1132" style="position:absolute;visibility:visible" from="10596,6633" to="11136,66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JrvesIAAADcAAAADwAAAGRycy9kb3ducmV2LnhtbERPTYvCMBC9C/6HMMLeNHV3Ea1GEWFR&#10;vCxWDx6HZmyLzaRtYq3++s2C4G0e73MWq86UoqXGFZYVjEcRCOLU6oIzBafjz3AKwnlkjaVlUvAg&#10;B6tlv7fAWNs7H6hNfCZCCLsYFeTeV7GULs3JoBvZijhwF9sY9AE2mdQN3kO4KeVnFE2kwYJDQ44V&#10;bXJKr8nNKGi/zXh7qNpzUte/X8/iuL/6da3Ux6Bbz0F46vxb/HLvdJgfzeD/mXCBXP4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5JrvesIAAADcAAAADwAAAAAAAAAAAAAA&#10;AAChAgAAZHJzL2Rvd25yZXYueG1sUEsFBgAAAAAEAAQA+QAAAJADAAAAAA==&#10;">
                <v:stroke dashstyle="longDashDotDot" endarrow="block"/>
              </v:line>
              <v:line id="Line 111" o:spid="_x0000_s1133" style="position:absolute;visibility:visible" from="10596,8246" to="10956,82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HnQOsYAAADcAAAADwAAAGRycy9kb3ducmV2LnhtbESPQWvCQBCF70L/wzKF3nQTLaVEV5GC&#10;VHoRkx48DtlpEszOJtltTPvrnUOhtxnem/e+2ewm16qRhtB4NpAuElDEpbcNVwY+i8P8FVSIyBZb&#10;z2TghwLstg+zDWbW3/hMYx4rJSEcMjRQx9hlWoeyJodh4Tti0b784DDKOlTaDniTcNfqZZK8aIcN&#10;S0ONHb3VVF7zb2dgfHbp+7kbL3nfn1a/TfFxjfvemKfHab8GFWmK/+a/66MV/FTw5RmZQG/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B50DrGAAAA3AAAAA8AAAAAAAAA&#10;AAAAAAAAoQIAAGRycy9kb3ducmV2LnhtbFBLBQYAAAAABAAEAPkAAACUAwAAAAA=&#10;">
                <v:stroke dashstyle="longDashDotDot" endarrow="block"/>
              </v:line>
              <v:line id="Line 112" o:spid="_x0000_s1134" style="position:absolute;visibility:visible" from="10608,9499" to="10968,94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zV1ocIAAADcAAAADwAAAGRycy9kb3ducmV2LnhtbERPTYvCMBC9C/6HMII3TasiS9cosrDs&#10;4kWsHvY4NLNtsZm0TazVX28Ewds83uesNr2pREetKy0riKcRCOLM6pJzBafj9+QDhPPIGivLpOBG&#10;Djbr4WCFibZXPlCX+lyEEHYJKii8rxMpXVaQQTe1NXHg/m1r0AfY5lK3eA3hppKzKFpKgyWHhgJr&#10;+iooO6cXo6BbmPjnUHd/adPs5/fyuDv7baPUeNRvP0F46v1b/HL/6jA/juH5TLhArh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zV1ocIAAADcAAAADwAAAAAAAAAAAAAA&#10;AAChAgAAZHJzL2Rvd25yZXYueG1sUEsFBgAAAAAEAAQA+QAAAJADAAAAAA==&#10;">
                <v:stroke dashstyle="longDashDotDot" endarrow="block"/>
              </v:line>
              <v:shape id="Text Box 113" o:spid="_x0000_s1135" type="#_x0000_t202" style="position:absolute;left:333;top:8780;width:1980;height:53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hey0cIA&#10;AADcAAAADwAAAGRycy9kb3ducmV2LnhtbERPTWvCQBC9C/0Pywi9md1IFU2zhqIUerKordDbkB2T&#10;YHY2ZLcm/ffdQsHbPN7n5MVoW3Gj3jeONaSJAkFcOtNwpeHj9DpbgfAB2WDrmDT8kIdi8zDJMTNu&#10;4APdjqESMYR9hhrqELpMSl/WZNEnriOO3MX1FkOEfSVNj0MMt62cK7WUFhuODTV2tK2pvB6/rYbP&#10;/eXr/KTeq51ddIMblWS7llo/TseXZxCBxnAX/7vfTJyfzuHvmXiB3Pw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2F7LRwgAAANwAAAAPAAAAAAAAAAAAAAAAAJgCAABkcnMvZG93&#10;bnJldi54bWxQSwUGAAAAAAQABAD1AAAAhwMAAAAA&#10;" filled="f" stroked="f">
                <v:textbox>
                  <w:txbxContent>
                    <w:p w:rsidR="002A3555" w:rsidRDefault="002A3555" w:rsidP="004A412B">
                      <w:r>
                        <w:t>Cấp huyện</w:t>
                      </w:r>
                    </w:p>
                  </w:txbxContent>
                </v:textbox>
              </v:shape>
              <v:shape id="Text Box 114" o:spid="_x0000_s1136" type="#_x0000_t202" style="position:absolute;left:873;top:12361;width:1980;height:53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sXSsEA&#10;AADcAAAADwAAAGRycy9kb3ducmV2LnhtbERPTYvCMBC9C/6HMIK3NXHVZbcaZVEET4ruKuxtaMa2&#10;2ExKE23990ZY8DaP9zmzRWtLcaPaF441DAcKBHHqTMGZht+f9dsnCB+QDZaOScOdPCzm3c4ME+Ma&#10;3tPtEDIRQ9gnqCEPoUqk9GlOFv3AVcSRO7vaYoiwzqSpsYnhtpTvSn1IiwXHhhwrWuaUXg5Xq+G4&#10;Pf+dxmqXreykalyrJNsvqXW/135PQQRqw0v8796YOH84gucz8QI5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lbF0rBAAAA3AAAAA8AAAAAAAAAAAAAAAAAmAIAAGRycy9kb3du&#10;cmV2LnhtbFBLBQYAAAAABAAEAPUAAACGAwAAAAA=&#10;" filled="f" stroked="f">
                <v:textbox>
                  <w:txbxContent>
                    <w:p w:rsidR="002A3555" w:rsidRPr="000D041B" w:rsidRDefault="002A3555" w:rsidP="004A412B">
                      <w:r>
                        <w:t>Cấp xã</w:t>
                      </w:r>
                    </w:p>
                  </w:txbxContent>
                </v:textbox>
              </v:shape>
            </v:group>
            <v:line id="Line 115" o:spid="_x0000_s1137" style="position:absolute;visibility:visible" from="3573,7279" to="3573,105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CNAlMIAAADcAAAADwAAAGRycy9kb3ducmV2LnhtbERP32vCMBB+H/g/hBP2NtOK6OyMIhZh&#10;D9tAHXu+NWdTbC6liTX7781gsLf7+H7eahNtKwbqfeNYQT7JQBBXTjdcK/g87Z+eQfiArLF1TAp+&#10;yMNmPXpYYaHdjQ80HEMtUgj7AhWYELpCSl8ZsugnriNO3Nn1FkOCfS11j7cUbls5zbK5tNhwajDY&#10;0c5QdTlerYKFKQ9yIcu300c5NPkyvsev76VSj+O4fQERKIZ/8Z/7Vaf5+Qx+n0kXyPU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cCNAlMIAAADcAAAADwAAAAAAAAAAAAAA&#10;AAChAgAAZHJzL2Rvd25yZXYueG1sUEsFBgAAAAAEAAQA+QAAAJADAAAAAA==&#10;">
              <v:stroke endarrow="block"/>
            </v:line>
            <v:line id="Line 116" o:spid="_x0000_s1138" style="position:absolute;visibility:visible" from="7998,4744" to="7998,79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Y9i+8MAAADcAAAADwAAAGRycy9kb3ducmV2LnhtbERPTWvCQBC9F/wPywjemk0saptmFS0I&#10;KbaHWul5yE6TYHY2ZDca++tdQehtHu9zstVgGnGiztWWFSRRDIK4sLrmUsHhe/v4DMJ5ZI2NZVJw&#10;IQer5eghw1TbM3/Rae9LEULYpaig8r5NpXRFRQZdZFviwP3azqAPsCul7vAcwk0jp3E8lwZrDg0V&#10;tvRWUXHc90bBrvd/i8PPE34km/K92L3k+LnIlZqMh/UrCE+D/xff3bkO85MZ3J4JF8jlF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2PYvvDAAAA3AAAAA8AAAAAAAAAAAAA&#10;AAAAoQIAAGRycy9kb3ducmV2LnhtbFBLBQYAAAAABAAEAPkAAACRAwAAAAA=&#10;">
              <v:stroke dashstyle="dash" endarrow="block"/>
            </v:line>
          </v:group>
        </w:pict>
      </w:r>
    </w:p>
    <w:p w:rsidR="003978A5" w:rsidRPr="00B07F3B" w:rsidRDefault="003978A5" w:rsidP="003978A5">
      <w:pPr>
        <w:ind w:left="720" w:hanging="720"/>
      </w:pPr>
    </w:p>
    <w:p w:rsidR="003978A5" w:rsidRPr="00B07F3B" w:rsidRDefault="003978A5" w:rsidP="003978A5">
      <w:pPr>
        <w:ind w:left="720" w:hanging="720"/>
      </w:pPr>
    </w:p>
    <w:p w:rsidR="003978A5" w:rsidRPr="00B07F3B" w:rsidRDefault="003978A5" w:rsidP="003978A5">
      <w:pPr>
        <w:ind w:left="720" w:hanging="720"/>
      </w:pPr>
    </w:p>
    <w:p w:rsidR="003978A5" w:rsidRPr="00B07F3B" w:rsidRDefault="003978A5" w:rsidP="003978A5">
      <w:pPr>
        <w:ind w:left="720" w:hanging="720"/>
      </w:pPr>
    </w:p>
    <w:p w:rsidR="003978A5" w:rsidRPr="00B07F3B" w:rsidRDefault="003978A5" w:rsidP="003978A5">
      <w:pPr>
        <w:ind w:left="720" w:hanging="720"/>
      </w:pPr>
    </w:p>
    <w:p w:rsidR="003978A5" w:rsidRPr="00B07F3B" w:rsidRDefault="003978A5" w:rsidP="003978A5">
      <w:pPr>
        <w:ind w:left="720" w:hanging="720"/>
      </w:pPr>
    </w:p>
    <w:p w:rsidR="003978A5" w:rsidRPr="00B07F3B" w:rsidRDefault="003978A5" w:rsidP="003978A5">
      <w:pPr>
        <w:ind w:left="720" w:hanging="720"/>
      </w:pPr>
    </w:p>
    <w:p w:rsidR="003978A5" w:rsidRPr="00B07F3B" w:rsidRDefault="003978A5" w:rsidP="003978A5">
      <w:pPr>
        <w:ind w:left="720" w:hanging="720"/>
      </w:pPr>
    </w:p>
    <w:p w:rsidR="003978A5" w:rsidRPr="00B07F3B" w:rsidRDefault="003978A5" w:rsidP="003978A5">
      <w:pPr>
        <w:ind w:left="720" w:hanging="720"/>
      </w:pPr>
    </w:p>
    <w:p w:rsidR="003978A5" w:rsidRPr="00B07F3B" w:rsidRDefault="003978A5" w:rsidP="003978A5">
      <w:pPr>
        <w:ind w:left="720" w:hanging="720"/>
      </w:pPr>
    </w:p>
    <w:p w:rsidR="003978A5" w:rsidRPr="00B07F3B" w:rsidRDefault="003978A5" w:rsidP="003978A5">
      <w:pPr>
        <w:ind w:left="720" w:hanging="720"/>
      </w:pPr>
    </w:p>
    <w:p w:rsidR="003978A5" w:rsidRPr="00B07F3B" w:rsidRDefault="003978A5" w:rsidP="003978A5">
      <w:pPr>
        <w:ind w:left="720" w:hanging="720"/>
      </w:pPr>
    </w:p>
    <w:p w:rsidR="003978A5" w:rsidRPr="00B07F3B" w:rsidRDefault="003978A5" w:rsidP="003978A5">
      <w:pPr>
        <w:ind w:left="720" w:hanging="720"/>
      </w:pPr>
    </w:p>
    <w:p w:rsidR="003978A5" w:rsidRPr="00B07F3B" w:rsidRDefault="003978A5" w:rsidP="003978A5">
      <w:pPr>
        <w:ind w:left="720" w:hanging="720"/>
      </w:pPr>
    </w:p>
    <w:p w:rsidR="003978A5" w:rsidRPr="00B07F3B" w:rsidRDefault="003978A5" w:rsidP="003978A5">
      <w:pPr>
        <w:ind w:left="720" w:hanging="720"/>
      </w:pPr>
    </w:p>
    <w:p w:rsidR="003978A5" w:rsidRPr="00B07F3B" w:rsidRDefault="003978A5" w:rsidP="003978A5">
      <w:pPr>
        <w:ind w:left="720" w:hanging="720"/>
      </w:pPr>
    </w:p>
    <w:p w:rsidR="003978A5" w:rsidRPr="00B07F3B" w:rsidRDefault="003978A5" w:rsidP="003978A5">
      <w:pPr>
        <w:ind w:left="720" w:hanging="720"/>
      </w:pPr>
    </w:p>
    <w:p w:rsidR="003978A5" w:rsidRPr="00B07F3B" w:rsidRDefault="003978A5" w:rsidP="003978A5">
      <w:pPr>
        <w:ind w:left="720" w:hanging="720"/>
      </w:pPr>
    </w:p>
    <w:p w:rsidR="003978A5" w:rsidRPr="00B07F3B" w:rsidRDefault="003978A5" w:rsidP="003978A5">
      <w:pPr>
        <w:sectPr w:rsidR="003978A5" w:rsidRPr="00B07F3B" w:rsidSect="009363ED">
          <w:pgSz w:w="16840" w:h="11907" w:orient="landscape" w:code="9"/>
          <w:pgMar w:top="567" w:right="567" w:bottom="567" w:left="567" w:header="720" w:footer="720" w:gutter="0"/>
          <w:cols w:space="720"/>
          <w:docGrid w:linePitch="360"/>
        </w:sectPr>
      </w:pPr>
    </w:p>
    <w:p w:rsidR="003978A5" w:rsidRPr="00B07F3B" w:rsidRDefault="003978A5" w:rsidP="003978A5"/>
    <w:p w:rsidR="003978A5" w:rsidRPr="00B07F3B" w:rsidRDefault="007B46DE" w:rsidP="003978A5">
      <w:pPr>
        <w:jc w:val="both"/>
      </w:pPr>
      <w:r w:rsidRPr="007B46DE">
        <w:rPr>
          <w:b/>
        </w:rPr>
        <w:t>Lưu ý:</w:t>
      </w:r>
      <w:r w:rsidRPr="007B46DE">
        <w:t xml:space="preserve"> Các đường nét liền chỉ sự quản lý trực tiếp của các cơ quan, các đường nét đứt chỉ sự hỗ trợ về mặt kỹ thuật và hành chính, các đường vạch đứt dài chỉ sự quản lý nhà nước đối với tổ chức và cá nhân có liên quan</w:t>
      </w:r>
    </w:p>
    <w:p w:rsidR="003978A5" w:rsidRPr="00B07F3B" w:rsidRDefault="007B46DE" w:rsidP="003978A5">
      <w:pPr>
        <w:jc w:val="both"/>
      </w:pPr>
      <w:r w:rsidRPr="007B46DE">
        <w:t xml:space="preserve">Chủ rừng, công ty lâm nghiệp, lâm, nông trường quốc doanh và các doanh nghiệp thiết kế có thể chịu sự quản lý của tất cả các cấp phụ thuộc vào địa vị pháp lý (hoặc trung ương, tỉnh, huyện, xã), các đặc điểm, yếu tố </w:t>
      </w:r>
      <w:proofErr w:type="gramStart"/>
      <w:r w:rsidRPr="007B46DE">
        <w:t>khác .</w:t>
      </w:r>
      <w:proofErr w:type="gramEnd"/>
    </w:p>
    <w:p w:rsidR="003978A5" w:rsidRPr="00B07F3B" w:rsidRDefault="007B46DE" w:rsidP="003978A5">
      <w:pPr>
        <w:jc w:val="both"/>
      </w:pPr>
      <w:proofErr w:type="gramStart"/>
      <w:r w:rsidRPr="007B46DE">
        <w:rPr>
          <w:iCs/>
        </w:rPr>
        <w:t>Theo định nghĩa về chủ rừng có thể bao gồm cả công ty lâm nghiệp, nông, lâm trường quốc doanh.Trong một số trường hợp, công ty lâm nghiệp có thể không là chủ rừng mà chỉ hoạt động mua bán, chuyển giao.</w:t>
      </w:r>
      <w:proofErr w:type="gramEnd"/>
    </w:p>
    <w:p w:rsidR="003978A5" w:rsidRPr="00B07F3B" w:rsidRDefault="007B46DE" w:rsidP="003978A5">
      <w:pPr>
        <w:jc w:val="both"/>
        <w:rPr>
          <w:b/>
        </w:rPr>
      </w:pPr>
      <w:r w:rsidRPr="007B46DE">
        <w:rPr>
          <w:b/>
        </w:rPr>
        <w:t>Các Bộ và cơ quan trực thuộc Chính phủ:</w:t>
      </w:r>
    </w:p>
    <w:p w:rsidR="003978A5" w:rsidRPr="00B07F3B" w:rsidRDefault="007B46DE" w:rsidP="003978A5">
      <w:pPr>
        <w:pStyle w:val="ListParagraph"/>
        <w:numPr>
          <w:ilvl w:val="0"/>
          <w:numId w:val="18"/>
        </w:numPr>
        <w:spacing w:after="120" w:line="264" w:lineRule="auto"/>
        <w:jc w:val="both"/>
        <w:rPr>
          <w:rFonts w:ascii="Arial" w:hAnsi="Arial" w:cs="Arial"/>
          <w:sz w:val="22"/>
        </w:rPr>
      </w:pPr>
      <w:r w:rsidRPr="007B46DE">
        <w:rPr>
          <w:rFonts w:ascii="Arial" w:hAnsi="Arial" w:cs="Arial"/>
          <w:sz w:val="22"/>
        </w:rPr>
        <w:t>Bộ Quốc phòng</w:t>
      </w:r>
    </w:p>
    <w:p w:rsidR="003978A5" w:rsidRPr="00B07F3B" w:rsidRDefault="007B46DE" w:rsidP="003978A5">
      <w:pPr>
        <w:pStyle w:val="ListParagraph"/>
        <w:numPr>
          <w:ilvl w:val="0"/>
          <w:numId w:val="18"/>
        </w:numPr>
        <w:spacing w:after="120" w:line="264" w:lineRule="auto"/>
        <w:jc w:val="both"/>
        <w:rPr>
          <w:rFonts w:ascii="Arial" w:hAnsi="Arial" w:cs="Arial"/>
          <w:sz w:val="22"/>
        </w:rPr>
      </w:pPr>
      <w:r w:rsidRPr="007B46DE">
        <w:rPr>
          <w:rFonts w:ascii="Arial" w:hAnsi="Arial" w:cs="Arial"/>
          <w:sz w:val="22"/>
        </w:rPr>
        <w:t>Bộ Công an</w:t>
      </w:r>
    </w:p>
    <w:p w:rsidR="003978A5" w:rsidRPr="00B07F3B" w:rsidRDefault="007B46DE" w:rsidP="003978A5">
      <w:pPr>
        <w:pStyle w:val="ListParagraph"/>
        <w:numPr>
          <w:ilvl w:val="0"/>
          <w:numId w:val="18"/>
        </w:numPr>
        <w:spacing w:after="120" w:line="264" w:lineRule="auto"/>
        <w:jc w:val="both"/>
        <w:rPr>
          <w:rFonts w:ascii="Arial" w:hAnsi="Arial" w:cs="Arial"/>
          <w:sz w:val="22"/>
        </w:rPr>
      </w:pPr>
      <w:r w:rsidRPr="007B46DE">
        <w:rPr>
          <w:rFonts w:ascii="Arial" w:hAnsi="Arial" w:cs="Arial"/>
          <w:sz w:val="22"/>
        </w:rPr>
        <w:t>Bộ Ngoại giao</w:t>
      </w:r>
    </w:p>
    <w:p w:rsidR="003978A5" w:rsidRPr="00B07F3B" w:rsidRDefault="007B46DE" w:rsidP="003978A5">
      <w:pPr>
        <w:pStyle w:val="ListParagraph"/>
        <w:numPr>
          <w:ilvl w:val="0"/>
          <w:numId w:val="18"/>
        </w:numPr>
        <w:spacing w:after="120" w:line="264" w:lineRule="auto"/>
        <w:jc w:val="both"/>
        <w:rPr>
          <w:rFonts w:ascii="Arial" w:hAnsi="Arial" w:cs="Arial"/>
          <w:sz w:val="22"/>
        </w:rPr>
      </w:pPr>
      <w:r w:rsidRPr="007B46DE">
        <w:rPr>
          <w:rFonts w:ascii="Arial" w:hAnsi="Arial" w:cs="Arial"/>
          <w:sz w:val="22"/>
        </w:rPr>
        <w:t>Bộ Tư pháp</w:t>
      </w:r>
    </w:p>
    <w:p w:rsidR="003978A5" w:rsidRPr="00B07F3B" w:rsidRDefault="007B46DE" w:rsidP="003978A5">
      <w:pPr>
        <w:pStyle w:val="ListParagraph"/>
        <w:numPr>
          <w:ilvl w:val="0"/>
          <w:numId w:val="18"/>
        </w:numPr>
        <w:spacing w:after="120" w:line="264" w:lineRule="auto"/>
        <w:jc w:val="both"/>
        <w:rPr>
          <w:rFonts w:ascii="Arial" w:hAnsi="Arial" w:cs="Arial"/>
          <w:sz w:val="22"/>
        </w:rPr>
      </w:pPr>
      <w:r w:rsidRPr="007B46DE">
        <w:rPr>
          <w:rFonts w:ascii="Arial" w:hAnsi="Arial" w:cs="Arial"/>
          <w:sz w:val="22"/>
        </w:rPr>
        <w:t>Bộ Tài chính</w:t>
      </w:r>
    </w:p>
    <w:p w:rsidR="003978A5" w:rsidRPr="00B07F3B" w:rsidRDefault="007B46DE" w:rsidP="003978A5">
      <w:pPr>
        <w:pStyle w:val="ListParagraph"/>
        <w:numPr>
          <w:ilvl w:val="0"/>
          <w:numId w:val="18"/>
        </w:numPr>
        <w:spacing w:after="120" w:line="264" w:lineRule="auto"/>
        <w:jc w:val="both"/>
        <w:rPr>
          <w:rFonts w:ascii="Arial" w:hAnsi="Arial" w:cs="Arial"/>
          <w:sz w:val="22"/>
        </w:rPr>
      </w:pPr>
      <w:r w:rsidRPr="007B46DE">
        <w:rPr>
          <w:rFonts w:ascii="Arial" w:hAnsi="Arial" w:cs="Arial"/>
          <w:sz w:val="22"/>
        </w:rPr>
        <w:t>Bộ Công thương</w:t>
      </w:r>
    </w:p>
    <w:p w:rsidR="003978A5" w:rsidRPr="00B07F3B" w:rsidRDefault="007B46DE" w:rsidP="003978A5">
      <w:pPr>
        <w:pStyle w:val="ListParagraph"/>
        <w:numPr>
          <w:ilvl w:val="0"/>
          <w:numId w:val="18"/>
        </w:numPr>
        <w:spacing w:after="120" w:line="264" w:lineRule="auto"/>
        <w:jc w:val="both"/>
        <w:rPr>
          <w:rFonts w:ascii="Arial" w:hAnsi="Arial" w:cs="Arial"/>
          <w:sz w:val="22"/>
        </w:rPr>
      </w:pPr>
      <w:r w:rsidRPr="007B46DE">
        <w:rPr>
          <w:rFonts w:ascii="Arial" w:hAnsi="Arial" w:cs="Arial"/>
          <w:sz w:val="22"/>
        </w:rPr>
        <w:t>Bộ Lao động - Thương binh và Xã hội</w:t>
      </w:r>
    </w:p>
    <w:p w:rsidR="003978A5" w:rsidRPr="00B07F3B" w:rsidRDefault="007B46DE" w:rsidP="003978A5">
      <w:pPr>
        <w:pStyle w:val="ListParagraph"/>
        <w:numPr>
          <w:ilvl w:val="0"/>
          <w:numId w:val="18"/>
        </w:numPr>
        <w:spacing w:after="120" w:line="264" w:lineRule="auto"/>
        <w:jc w:val="both"/>
        <w:rPr>
          <w:rFonts w:ascii="Arial" w:hAnsi="Arial" w:cs="Arial"/>
          <w:sz w:val="22"/>
        </w:rPr>
      </w:pPr>
      <w:r w:rsidRPr="007B46DE">
        <w:rPr>
          <w:rFonts w:ascii="Arial" w:hAnsi="Arial" w:cs="Arial"/>
          <w:sz w:val="22"/>
        </w:rPr>
        <w:t>Bộ Giao thông vận tải</w:t>
      </w:r>
    </w:p>
    <w:p w:rsidR="003978A5" w:rsidRPr="00B07F3B" w:rsidRDefault="007B46DE" w:rsidP="003978A5">
      <w:pPr>
        <w:pStyle w:val="ListParagraph"/>
        <w:numPr>
          <w:ilvl w:val="0"/>
          <w:numId w:val="18"/>
        </w:numPr>
        <w:spacing w:after="120" w:line="264" w:lineRule="auto"/>
        <w:jc w:val="both"/>
        <w:rPr>
          <w:rFonts w:ascii="Arial" w:hAnsi="Arial" w:cs="Arial"/>
          <w:sz w:val="22"/>
        </w:rPr>
      </w:pPr>
      <w:r w:rsidRPr="007B46DE">
        <w:rPr>
          <w:rFonts w:ascii="Arial" w:hAnsi="Arial" w:cs="Arial"/>
          <w:sz w:val="22"/>
        </w:rPr>
        <w:t>Bộ Xây dựng</w:t>
      </w:r>
    </w:p>
    <w:p w:rsidR="003978A5" w:rsidRPr="00B07F3B" w:rsidRDefault="007B46DE" w:rsidP="003978A5">
      <w:pPr>
        <w:pStyle w:val="ListParagraph"/>
        <w:numPr>
          <w:ilvl w:val="0"/>
          <w:numId w:val="18"/>
        </w:numPr>
        <w:spacing w:after="120" w:line="264" w:lineRule="auto"/>
        <w:jc w:val="both"/>
        <w:rPr>
          <w:rFonts w:ascii="Arial" w:hAnsi="Arial" w:cs="Arial"/>
          <w:sz w:val="22"/>
        </w:rPr>
      </w:pPr>
      <w:r w:rsidRPr="007B46DE">
        <w:rPr>
          <w:rFonts w:ascii="Arial" w:hAnsi="Arial" w:cs="Arial"/>
          <w:sz w:val="22"/>
        </w:rPr>
        <w:t>Bộ Thông tin và Truyền thông</w:t>
      </w:r>
    </w:p>
    <w:p w:rsidR="003978A5" w:rsidRPr="00B07F3B" w:rsidRDefault="007B46DE" w:rsidP="003978A5">
      <w:pPr>
        <w:pStyle w:val="ListParagraph"/>
        <w:numPr>
          <w:ilvl w:val="0"/>
          <w:numId w:val="18"/>
        </w:numPr>
        <w:spacing w:after="120" w:line="264" w:lineRule="auto"/>
        <w:jc w:val="both"/>
        <w:rPr>
          <w:rFonts w:ascii="Arial" w:hAnsi="Arial" w:cs="Arial"/>
          <w:sz w:val="22"/>
        </w:rPr>
      </w:pPr>
      <w:r w:rsidRPr="007B46DE">
        <w:rPr>
          <w:rFonts w:ascii="Arial" w:hAnsi="Arial" w:cs="Arial"/>
          <w:sz w:val="22"/>
        </w:rPr>
        <w:t>Bộ Giáo dục và Đào tạo</w:t>
      </w:r>
    </w:p>
    <w:p w:rsidR="003978A5" w:rsidRPr="00B07F3B" w:rsidRDefault="007B46DE" w:rsidP="003978A5">
      <w:pPr>
        <w:pStyle w:val="ListParagraph"/>
        <w:numPr>
          <w:ilvl w:val="0"/>
          <w:numId w:val="18"/>
        </w:numPr>
        <w:spacing w:after="120" w:line="264" w:lineRule="auto"/>
        <w:jc w:val="both"/>
        <w:rPr>
          <w:rFonts w:ascii="Arial" w:hAnsi="Arial" w:cs="Arial"/>
          <w:sz w:val="22"/>
        </w:rPr>
      </w:pPr>
      <w:r w:rsidRPr="007B46DE">
        <w:rPr>
          <w:rFonts w:ascii="Arial" w:hAnsi="Arial" w:cs="Arial"/>
          <w:sz w:val="22"/>
        </w:rPr>
        <w:t>Bộ Nông nghiệp và Phát triển nông thôn</w:t>
      </w:r>
    </w:p>
    <w:p w:rsidR="003978A5" w:rsidRPr="00B07F3B" w:rsidRDefault="007B46DE" w:rsidP="003978A5">
      <w:pPr>
        <w:pStyle w:val="ListParagraph"/>
        <w:numPr>
          <w:ilvl w:val="0"/>
          <w:numId w:val="18"/>
        </w:numPr>
        <w:spacing w:after="120" w:line="264" w:lineRule="auto"/>
        <w:jc w:val="both"/>
        <w:rPr>
          <w:rFonts w:ascii="Arial" w:hAnsi="Arial" w:cs="Arial"/>
          <w:sz w:val="22"/>
        </w:rPr>
      </w:pPr>
      <w:r w:rsidRPr="007B46DE">
        <w:rPr>
          <w:rFonts w:ascii="Arial" w:hAnsi="Arial" w:cs="Arial"/>
          <w:sz w:val="22"/>
        </w:rPr>
        <w:t>Bộ Kế hoạch và Đầu tư</w:t>
      </w:r>
    </w:p>
    <w:p w:rsidR="003978A5" w:rsidRPr="00B07F3B" w:rsidRDefault="007B46DE" w:rsidP="003978A5">
      <w:pPr>
        <w:pStyle w:val="ListParagraph"/>
        <w:numPr>
          <w:ilvl w:val="0"/>
          <w:numId w:val="18"/>
        </w:numPr>
        <w:spacing w:after="120" w:line="264" w:lineRule="auto"/>
        <w:jc w:val="both"/>
        <w:rPr>
          <w:rFonts w:ascii="Arial" w:hAnsi="Arial" w:cs="Arial"/>
          <w:sz w:val="22"/>
        </w:rPr>
      </w:pPr>
      <w:r w:rsidRPr="007B46DE">
        <w:rPr>
          <w:rFonts w:ascii="Arial" w:hAnsi="Arial" w:cs="Arial"/>
          <w:sz w:val="22"/>
        </w:rPr>
        <w:t>Bộ Nội vụ</w:t>
      </w:r>
    </w:p>
    <w:p w:rsidR="003978A5" w:rsidRPr="00B07F3B" w:rsidRDefault="007B46DE" w:rsidP="003978A5">
      <w:pPr>
        <w:pStyle w:val="ListParagraph"/>
        <w:numPr>
          <w:ilvl w:val="0"/>
          <w:numId w:val="18"/>
        </w:numPr>
        <w:spacing w:after="120" w:line="264" w:lineRule="auto"/>
        <w:jc w:val="both"/>
        <w:rPr>
          <w:rFonts w:ascii="Arial" w:hAnsi="Arial" w:cs="Arial"/>
          <w:sz w:val="22"/>
        </w:rPr>
      </w:pPr>
      <w:r w:rsidRPr="007B46DE">
        <w:rPr>
          <w:rFonts w:ascii="Arial" w:hAnsi="Arial" w:cs="Arial"/>
          <w:sz w:val="22"/>
        </w:rPr>
        <w:t>Bộ Y tế</w:t>
      </w:r>
    </w:p>
    <w:p w:rsidR="003978A5" w:rsidRPr="00B07F3B" w:rsidRDefault="007B46DE" w:rsidP="003978A5">
      <w:pPr>
        <w:pStyle w:val="ListParagraph"/>
        <w:numPr>
          <w:ilvl w:val="0"/>
          <w:numId w:val="18"/>
        </w:numPr>
        <w:spacing w:after="120" w:line="264" w:lineRule="auto"/>
        <w:jc w:val="both"/>
        <w:rPr>
          <w:rFonts w:ascii="Arial" w:hAnsi="Arial" w:cs="Arial"/>
          <w:sz w:val="22"/>
        </w:rPr>
      </w:pPr>
      <w:r w:rsidRPr="007B46DE">
        <w:rPr>
          <w:rFonts w:ascii="Arial" w:hAnsi="Arial" w:cs="Arial"/>
          <w:sz w:val="22"/>
        </w:rPr>
        <w:t>Bộ Khoa học và Công nghệ</w:t>
      </w:r>
    </w:p>
    <w:p w:rsidR="003978A5" w:rsidRPr="00B07F3B" w:rsidRDefault="007B46DE" w:rsidP="003978A5">
      <w:pPr>
        <w:pStyle w:val="ListParagraph"/>
        <w:numPr>
          <w:ilvl w:val="0"/>
          <w:numId w:val="18"/>
        </w:numPr>
        <w:spacing w:after="120" w:line="264" w:lineRule="auto"/>
        <w:jc w:val="both"/>
        <w:rPr>
          <w:rFonts w:ascii="Arial" w:hAnsi="Arial" w:cs="Arial"/>
          <w:sz w:val="22"/>
        </w:rPr>
      </w:pPr>
      <w:r w:rsidRPr="007B46DE">
        <w:rPr>
          <w:rFonts w:ascii="Arial" w:hAnsi="Arial" w:cs="Arial"/>
          <w:sz w:val="22"/>
        </w:rPr>
        <w:t>Bộ Văn hoá Thể thao và Du lịch</w:t>
      </w:r>
    </w:p>
    <w:p w:rsidR="003978A5" w:rsidRPr="00B07F3B" w:rsidRDefault="007B46DE" w:rsidP="003978A5">
      <w:pPr>
        <w:pStyle w:val="ListParagraph"/>
        <w:numPr>
          <w:ilvl w:val="0"/>
          <w:numId w:val="18"/>
        </w:numPr>
        <w:spacing w:after="120" w:line="264" w:lineRule="auto"/>
        <w:jc w:val="both"/>
        <w:rPr>
          <w:rFonts w:ascii="Arial" w:hAnsi="Arial" w:cs="Arial"/>
          <w:sz w:val="22"/>
        </w:rPr>
      </w:pPr>
      <w:r w:rsidRPr="007B46DE">
        <w:rPr>
          <w:rFonts w:ascii="Arial" w:hAnsi="Arial" w:cs="Arial"/>
          <w:sz w:val="22"/>
        </w:rPr>
        <w:t>Bộ Tài nguyên và Môi trường</w:t>
      </w:r>
    </w:p>
    <w:p w:rsidR="003978A5" w:rsidRPr="00B07F3B" w:rsidRDefault="007B46DE" w:rsidP="003978A5">
      <w:pPr>
        <w:pStyle w:val="ListParagraph"/>
        <w:numPr>
          <w:ilvl w:val="0"/>
          <w:numId w:val="18"/>
        </w:numPr>
        <w:spacing w:after="120" w:line="264" w:lineRule="auto"/>
        <w:jc w:val="both"/>
        <w:rPr>
          <w:rFonts w:ascii="Arial" w:hAnsi="Arial" w:cs="Arial"/>
          <w:sz w:val="22"/>
        </w:rPr>
      </w:pPr>
      <w:r w:rsidRPr="007B46DE">
        <w:rPr>
          <w:rFonts w:ascii="Arial" w:hAnsi="Arial" w:cs="Arial"/>
          <w:sz w:val="22"/>
        </w:rPr>
        <w:t>Văn phòng Chính phủ</w:t>
      </w:r>
    </w:p>
    <w:p w:rsidR="003978A5" w:rsidRPr="00B07F3B" w:rsidRDefault="007B46DE" w:rsidP="003978A5">
      <w:pPr>
        <w:pStyle w:val="ListParagraph"/>
        <w:numPr>
          <w:ilvl w:val="0"/>
          <w:numId w:val="18"/>
        </w:numPr>
        <w:spacing w:after="120" w:line="264" w:lineRule="auto"/>
        <w:jc w:val="both"/>
        <w:rPr>
          <w:rFonts w:ascii="Arial" w:hAnsi="Arial" w:cs="Arial"/>
          <w:sz w:val="22"/>
        </w:rPr>
      </w:pPr>
      <w:r w:rsidRPr="007B46DE">
        <w:rPr>
          <w:rFonts w:ascii="Arial" w:hAnsi="Arial" w:cs="Arial"/>
          <w:sz w:val="22"/>
        </w:rPr>
        <w:t>Ngân hàng Nhà nước</w:t>
      </w:r>
    </w:p>
    <w:p w:rsidR="003978A5" w:rsidRPr="00B07F3B" w:rsidRDefault="007B46DE" w:rsidP="003978A5">
      <w:pPr>
        <w:pStyle w:val="ListParagraph"/>
        <w:numPr>
          <w:ilvl w:val="0"/>
          <w:numId w:val="18"/>
        </w:numPr>
        <w:spacing w:after="120" w:line="264" w:lineRule="auto"/>
        <w:jc w:val="both"/>
        <w:rPr>
          <w:rFonts w:ascii="Arial" w:hAnsi="Arial" w:cs="Arial"/>
          <w:sz w:val="22"/>
        </w:rPr>
      </w:pPr>
      <w:r w:rsidRPr="007B46DE">
        <w:rPr>
          <w:rFonts w:ascii="Arial" w:hAnsi="Arial" w:cs="Arial"/>
          <w:sz w:val="22"/>
        </w:rPr>
        <w:t>Uỷ ban dân tộc và Miền núi</w:t>
      </w:r>
    </w:p>
    <w:p w:rsidR="003978A5" w:rsidRPr="00B07F3B" w:rsidRDefault="007B46DE" w:rsidP="009363ED">
      <w:pPr>
        <w:jc w:val="both"/>
        <w:rPr>
          <w:b/>
        </w:rPr>
      </w:pPr>
      <w:r w:rsidRPr="007B46DE">
        <w:rPr>
          <w:b/>
        </w:rPr>
        <w:t>Cấp tỉnh</w:t>
      </w:r>
    </w:p>
    <w:p w:rsidR="003978A5" w:rsidRPr="00B07F3B" w:rsidRDefault="007B46DE" w:rsidP="009363ED">
      <w:pPr>
        <w:ind w:left="720"/>
        <w:jc w:val="both"/>
        <w:rPr>
          <w:iCs/>
        </w:rPr>
      </w:pPr>
      <w:r w:rsidRPr="007B46DE">
        <w:rPr>
          <w:iCs/>
        </w:rPr>
        <w:t>- CT: Cục thuế</w:t>
      </w:r>
    </w:p>
    <w:p w:rsidR="003978A5" w:rsidRPr="00B07F3B" w:rsidRDefault="007B46DE" w:rsidP="009363ED">
      <w:pPr>
        <w:ind w:left="720"/>
        <w:jc w:val="both"/>
        <w:rPr>
          <w:iCs/>
        </w:rPr>
      </w:pPr>
      <w:r w:rsidRPr="007B46DE">
        <w:rPr>
          <w:iCs/>
        </w:rPr>
        <w:t>- CHQ: Cục Hải quan</w:t>
      </w:r>
    </w:p>
    <w:p w:rsidR="003978A5" w:rsidRPr="00B07F3B" w:rsidRDefault="007B46DE" w:rsidP="009363ED">
      <w:pPr>
        <w:ind w:left="720"/>
        <w:jc w:val="both"/>
        <w:rPr>
          <w:iCs/>
        </w:rPr>
      </w:pPr>
      <w:r w:rsidRPr="007B46DE">
        <w:rPr>
          <w:iCs/>
        </w:rPr>
        <w:t>- Sở CT: Sở Công Thương</w:t>
      </w:r>
    </w:p>
    <w:p w:rsidR="003978A5" w:rsidRPr="00B07F3B" w:rsidRDefault="007B46DE" w:rsidP="009363ED">
      <w:pPr>
        <w:ind w:left="720"/>
        <w:jc w:val="both"/>
        <w:rPr>
          <w:iCs/>
        </w:rPr>
      </w:pPr>
      <w:r w:rsidRPr="007B46DE">
        <w:rPr>
          <w:iCs/>
        </w:rPr>
        <w:t>- Sở TC: Sở Tài chính</w:t>
      </w:r>
    </w:p>
    <w:p w:rsidR="003978A5" w:rsidRPr="00B07F3B" w:rsidRDefault="007B46DE" w:rsidP="009363ED">
      <w:pPr>
        <w:ind w:left="720"/>
        <w:jc w:val="both"/>
        <w:rPr>
          <w:iCs/>
        </w:rPr>
      </w:pPr>
      <w:r w:rsidRPr="007B46DE">
        <w:rPr>
          <w:iCs/>
        </w:rPr>
        <w:t>- CKL: Chi cục Kiểm lâm</w:t>
      </w:r>
    </w:p>
    <w:p w:rsidR="003978A5" w:rsidRPr="00B07F3B" w:rsidRDefault="007B46DE" w:rsidP="009363ED">
      <w:pPr>
        <w:ind w:left="720"/>
        <w:jc w:val="both"/>
        <w:rPr>
          <w:iCs/>
        </w:rPr>
      </w:pPr>
      <w:r w:rsidRPr="007B46DE">
        <w:rPr>
          <w:iCs/>
        </w:rPr>
        <w:t>- Sở NN&amp;PTNT: Sở Nông nghiệp và Phát triển nông thôn</w:t>
      </w:r>
    </w:p>
    <w:p w:rsidR="003978A5" w:rsidRPr="00B07F3B" w:rsidRDefault="007B46DE" w:rsidP="009363ED">
      <w:pPr>
        <w:ind w:left="720"/>
        <w:jc w:val="both"/>
        <w:rPr>
          <w:iCs/>
        </w:rPr>
      </w:pPr>
      <w:r w:rsidRPr="007B46DE">
        <w:rPr>
          <w:iCs/>
        </w:rPr>
        <w:t>- Sở TNMT: Sở Tài nguyên và Môi trường</w:t>
      </w:r>
    </w:p>
    <w:p w:rsidR="003978A5" w:rsidRPr="00B07F3B" w:rsidRDefault="007B46DE" w:rsidP="009363ED">
      <w:pPr>
        <w:ind w:left="360" w:firstLine="360"/>
        <w:jc w:val="both"/>
        <w:rPr>
          <w:iCs/>
        </w:rPr>
      </w:pPr>
      <w:r w:rsidRPr="007B46DE">
        <w:rPr>
          <w:iCs/>
        </w:rPr>
        <w:t>- Sở GTVT: Sở Giao Thông Vận tải</w:t>
      </w:r>
    </w:p>
    <w:p w:rsidR="003978A5" w:rsidRPr="00B07F3B" w:rsidRDefault="007B46DE" w:rsidP="009363ED">
      <w:pPr>
        <w:ind w:left="360" w:firstLine="360"/>
        <w:jc w:val="both"/>
        <w:rPr>
          <w:iCs/>
        </w:rPr>
      </w:pPr>
      <w:r w:rsidRPr="007B46DE">
        <w:rPr>
          <w:iCs/>
        </w:rPr>
        <w:t>- Sở CA: Sở Công an</w:t>
      </w:r>
    </w:p>
    <w:p w:rsidR="003978A5" w:rsidRPr="00B07F3B" w:rsidRDefault="007B46DE" w:rsidP="009363ED">
      <w:pPr>
        <w:ind w:left="720"/>
        <w:jc w:val="both"/>
        <w:rPr>
          <w:iCs/>
        </w:rPr>
      </w:pPr>
      <w:r w:rsidRPr="007B46DE">
        <w:rPr>
          <w:iCs/>
        </w:rPr>
        <w:t>- PLN: Phòng lâm nghiệp</w:t>
      </w:r>
    </w:p>
    <w:p w:rsidR="003978A5" w:rsidRPr="00B07F3B" w:rsidRDefault="007B46DE" w:rsidP="009363ED">
      <w:pPr>
        <w:ind w:left="720"/>
        <w:jc w:val="both"/>
        <w:rPr>
          <w:iCs/>
        </w:rPr>
      </w:pPr>
      <w:r w:rsidRPr="007B46DE">
        <w:lastRenderedPageBreak/>
        <w:t>- PĐC: Phòng địa chính</w:t>
      </w:r>
    </w:p>
    <w:p w:rsidR="003978A5" w:rsidRPr="00B07F3B" w:rsidRDefault="007B46DE" w:rsidP="009363ED">
      <w:pPr>
        <w:ind w:left="720"/>
        <w:jc w:val="both"/>
      </w:pPr>
      <w:r w:rsidRPr="007B46DE">
        <w:t xml:space="preserve">-PĐKTK: Phòng đăng ký và thống kê đất </w:t>
      </w:r>
      <w:proofErr w:type="gramStart"/>
      <w:r w:rsidRPr="007B46DE">
        <w:t>đai</w:t>
      </w:r>
      <w:proofErr w:type="gramEnd"/>
      <w:r w:rsidRPr="007B46DE">
        <w:t xml:space="preserve"> (Văn phòng đăng ký)</w:t>
      </w:r>
    </w:p>
    <w:p w:rsidR="003978A5" w:rsidRPr="00B07F3B" w:rsidRDefault="007B46DE" w:rsidP="009363ED">
      <w:pPr>
        <w:jc w:val="both"/>
        <w:rPr>
          <w:b/>
        </w:rPr>
      </w:pPr>
      <w:r w:rsidRPr="007B46DE">
        <w:rPr>
          <w:b/>
        </w:rPr>
        <w:t>Cấp quận, huyện</w:t>
      </w:r>
    </w:p>
    <w:p w:rsidR="003978A5" w:rsidRPr="00B07F3B" w:rsidRDefault="007B46DE" w:rsidP="009363ED">
      <w:pPr>
        <w:ind w:left="720"/>
        <w:jc w:val="both"/>
        <w:rPr>
          <w:iCs/>
        </w:rPr>
      </w:pPr>
      <w:r w:rsidRPr="007B46DE">
        <w:rPr>
          <w:iCs/>
        </w:rPr>
        <w:t>- Chi CT: Chi cục thuế</w:t>
      </w:r>
    </w:p>
    <w:p w:rsidR="003978A5" w:rsidRPr="00B07F3B" w:rsidRDefault="007B46DE" w:rsidP="009363ED">
      <w:pPr>
        <w:ind w:left="720"/>
        <w:jc w:val="both"/>
        <w:rPr>
          <w:iCs/>
        </w:rPr>
      </w:pPr>
      <w:r w:rsidRPr="007B46DE">
        <w:rPr>
          <w:iCs/>
        </w:rPr>
        <w:t>- PTC: Phòng tài chính</w:t>
      </w:r>
    </w:p>
    <w:p w:rsidR="003978A5" w:rsidRPr="00B07F3B" w:rsidRDefault="007B46DE" w:rsidP="009363ED">
      <w:pPr>
        <w:ind w:left="720"/>
        <w:jc w:val="both"/>
        <w:rPr>
          <w:iCs/>
          <w:lang w:val="fr-FR"/>
        </w:rPr>
      </w:pPr>
      <w:r w:rsidRPr="007B46DE">
        <w:rPr>
          <w:iCs/>
          <w:lang w:val="fr-FR"/>
        </w:rPr>
        <w:t xml:space="preserve">- Chi CHQ: Chi cục Hải quan                   </w:t>
      </w:r>
    </w:p>
    <w:p w:rsidR="003978A5" w:rsidRPr="00B07F3B" w:rsidRDefault="007B46DE" w:rsidP="009363ED">
      <w:pPr>
        <w:ind w:left="720"/>
        <w:jc w:val="both"/>
        <w:rPr>
          <w:iCs/>
        </w:rPr>
      </w:pPr>
      <w:r w:rsidRPr="007B46DE">
        <w:rPr>
          <w:iCs/>
        </w:rPr>
        <w:t>- PNN&amp;PTNT: Phòng Nông nghiệp và Phát triển nông thôn</w:t>
      </w:r>
    </w:p>
    <w:p w:rsidR="003978A5" w:rsidRPr="00B07F3B" w:rsidRDefault="007B46DE" w:rsidP="009363ED">
      <w:pPr>
        <w:ind w:left="720"/>
        <w:jc w:val="both"/>
        <w:rPr>
          <w:iCs/>
        </w:rPr>
      </w:pPr>
      <w:r w:rsidRPr="007B46DE">
        <w:rPr>
          <w:iCs/>
        </w:rPr>
        <w:t>- PTNMT: Phòng tài nguyên và Môi trường</w:t>
      </w:r>
    </w:p>
    <w:p w:rsidR="003978A5" w:rsidRPr="00B07F3B" w:rsidRDefault="007B46DE" w:rsidP="009363ED">
      <w:pPr>
        <w:ind w:left="720"/>
        <w:jc w:val="both"/>
        <w:rPr>
          <w:iCs/>
        </w:rPr>
      </w:pPr>
      <w:r w:rsidRPr="007B46DE">
        <w:rPr>
          <w:iCs/>
        </w:rPr>
        <w:t>- HKL: Hạt Kiểm lâm</w:t>
      </w:r>
    </w:p>
    <w:p w:rsidR="003978A5" w:rsidRPr="00B07F3B" w:rsidRDefault="007B46DE" w:rsidP="009363ED">
      <w:pPr>
        <w:jc w:val="both"/>
        <w:rPr>
          <w:b/>
        </w:rPr>
      </w:pPr>
      <w:r w:rsidRPr="007B46DE">
        <w:rPr>
          <w:b/>
        </w:rPr>
        <w:t>Cấp xã</w:t>
      </w:r>
    </w:p>
    <w:p w:rsidR="003978A5" w:rsidRPr="00B07F3B" w:rsidRDefault="007B46DE" w:rsidP="009363ED">
      <w:pPr>
        <w:ind w:left="720"/>
        <w:jc w:val="both"/>
        <w:rPr>
          <w:iCs/>
        </w:rPr>
      </w:pPr>
      <w:r w:rsidRPr="007B46DE">
        <w:rPr>
          <w:iCs/>
        </w:rPr>
        <w:t>- CCKL: Công chức kiểm lâm địa bàn xã</w:t>
      </w:r>
    </w:p>
    <w:p w:rsidR="003978A5" w:rsidRPr="00B07F3B" w:rsidRDefault="007B46DE" w:rsidP="003978A5">
      <w:pPr>
        <w:rPr>
          <w:b/>
          <w:lang w:val="pt-BR"/>
        </w:rPr>
      </w:pPr>
      <w:r w:rsidRPr="007B46DE">
        <w:rPr>
          <w:b/>
          <w:lang w:val="pt-BR"/>
        </w:rPr>
        <w:t xml:space="preserve">Tổ chức và cá nhân liên quan </w:t>
      </w:r>
    </w:p>
    <w:p w:rsidR="003978A5" w:rsidRPr="00B07F3B" w:rsidRDefault="007B46DE" w:rsidP="009363ED">
      <w:pPr>
        <w:ind w:left="720"/>
        <w:jc w:val="both"/>
        <w:rPr>
          <w:iCs/>
          <w:lang w:val="fr-FR"/>
        </w:rPr>
      </w:pPr>
      <w:r w:rsidRPr="007B46DE">
        <w:rPr>
          <w:iCs/>
          <w:lang w:val="fr-FR"/>
        </w:rPr>
        <w:t>- LTQD: Lâm, nông trường quốc doanh</w:t>
      </w:r>
    </w:p>
    <w:p w:rsidR="003978A5" w:rsidRPr="00B07F3B" w:rsidRDefault="007B46DE" w:rsidP="009363ED">
      <w:pPr>
        <w:ind w:left="720"/>
        <w:jc w:val="both"/>
        <w:rPr>
          <w:iCs/>
          <w:lang w:val="fr-FR"/>
        </w:rPr>
      </w:pPr>
      <w:r w:rsidRPr="007B46DE">
        <w:rPr>
          <w:iCs/>
          <w:lang w:val="fr-FR"/>
        </w:rPr>
        <w:t>- CTLN: Công ty hoạt động trong lĩnh vực lâm nghiệp</w:t>
      </w:r>
    </w:p>
    <w:p w:rsidR="003978A5" w:rsidRPr="00B07F3B" w:rsidRDefault="007B46DE" w:rsidP="009363ED">
      <w:pPr>
        <w:ind w:left="720"/>
        <w:jc w:val="both"/>
        <w:rPr>
          <w:iCs/>
          <w:lang w:val="fr-FR"/>
        </w:rPr>
      </w:pPr>
      <w:r w:rsidRPr="007B46DE">
        <w:rPr>
          <w:iCs/>
          <w:lang w:val="fr-FR"/>
        </w:rPr>
        <w:t xml:space="preserve">- DNTK: Doanh nghiệp thiết kế </w:t>
      </w:r>
    </w:p>
    <w:p w:rsidR="003978A5" w:rsidRPr="00B07F3B" w:rsidRDefault="007B46DE" w:rsidP="009363ED">
      <w:pPr>
        <w:ind w:left="720"/>
        <w:jc w:val="both"/>
        <w:rPr>
          <w:iCs/>
          <w:lang w:val="fr-FR"/>
        </w:rPr>
      </w:pPr>
      <w:r w:rsidRPr="007B46DE">
        <w:rPr>
          <w:iCs/>
          <w:lang w:val="fr-FR"/>
        </w:rPr>
        <w:t>- CR: Chủ rừng</w:t>
      </w:r>
    </w:p>
    <w:p w:rsidR="003978A5" w:rsidRPr="00B07F3B" w:rsidRDefault="003978A5" w:rsidP="003978A5">
      <w:pPr>
        <w:ind w:left="720" w:hanging="720"/>
        <w:rPr>
          <w:lang w:val="pt-BR"/>
        </w:rPr>
      </w:pPr>
    </w:p>
    <w:p w:rsidR="003978A5" w:rsidRPr="00B07F3B" w:rsidRDefault="007B46DE" w:rsidP="009363ED">
      <w:pPr>
        <w:jc w:val="center"/>
        <w:rPr>
          <w:b/>
          <w:lang w:val="pt-BR"/>
        </w:rPr>
      </w:pPr>
      <w:r w:rsidRPr="007B46DE">
        <w:rPr>
          <w:b/>
          <w:lang w:val="pt-BR"/>
        </w:rPr>
        <w:t>Chú giải các định nghĩa pháp lý</w:t>
      </w:r>
    </w:p>
    <w:p w:rsidR="003978A5" w:rsidRPr="00B07F3B" w:rsidRDefault="007B46DE" w:rsidP="003978A5">
      <w:pPr>
        <w:jc w:val="both"/>
        <w:rPr>
          <w:lang w:val="pt-BR"/>
        </w:rPr>
      </w:pPr>
      <w:r w:rsidRPr="007B46DE">
        <w:rPr>
          <w:lang w:val="pt-BR"/>
        </w:rPr>
        <w:t xml:space="preserve">Chức năng nhiệm vụ của một số Bộ, cơ quan nhà nước trong bối cảnh của tài liệu </w:t>
      </w:r>
    </w:p>
    <w:p w:rsidR="008A2FB1" w:rsidRPr="00B07F3B" w:rsidRDefault="007B46DE" w:rsidP="008A2FB1">
      <w:pPr>
        <w:ind w:right="-38"/>
        <w:jc w:val="both"/>
      </w:pPr>
      <w:r w:rsidRPr="007B46DE">
        <w:rPr>
          <w:rFonts w:asciiTheme="minorHAnsi" w:hAnsiTheme="minorHAnsi" w:cstheme="minorBidi"/>
          <w:b/>
        </w:rPr>
        <w:t xml:space="preserve">Công ty </w:t>
      </w:r>
      <w:r w:rsidRPr="007B46DE">
        <w:rPr>
          <w:rFonts w:asciiTheme="minorHAnsi" w:hAnsiTheme="minorHAnsi" w:cstheme="minorBidi"/>
        </w:rPr>
        <w:t>là các tổ chức lâm nghiệp, các doanh nghiệp kinh doanh rừng, doanh nghiệp chế biến gỗ, doanh nghiệp buôn bán gỗ, doanh nghiệp vận chuyển gỗ, và các doanh nghiệp xuất/nhập khẩu gỗ/sản phẩm gỗ đang hoạt động ở Việt Nam.</w:t>
      </w:r>
    </w:p>
    <w:p w:rsidR="008A2FB1" w:rsidRPr="00B07F3B" w:rsidRDefault="007B46DE" w:rsidP="008A2FB1">
      <w:pPr>
        <w:ind w:right="-38"/>
        <w:jc w:val="both"/>
      </w:pPr>
      <w:r w:rsidRPr="007B46DE">
        <w:rPr>
          <w:rFonts w:asciiTheme="minorHAnsi" w:hAnsiTheme="minorHAnsi" w:cstheme="minorBidi"/>
          <w:b/>
        </w:rPr>
        <w:t xml:space="preserve">Hộ gia đình: </w:t>
      </w:r>
      <w:r w:rsidRPr="007B46DE">
        <w:rPr>
          <w:rFonts w:asciiTheme="minorHAnsi" w:hAnsiTheme="minorHAnsi" w:cstheme="minorBidi"/>
        </w:rPr>
        <w:t>Hộ gia đình trong khuôn khổ này là các hộc gia đình, cá nhân, cộng đồng người Việt Nam có tư cách pháp nhân đối với các quyền sử dụng đất, quyền sử dụng rừng tuân thủ theo luật pháp của Việt Nam.</w:t>
      </w:r>
    </w:p>
    <w:p w:rsidR="003978A5" w:rsidRPr="00B07F3B" w:rsidRDefault="007B46DE" w:rsidP="003978A5">
      <w:pPr>
        <w:jc w:val="both"/>
        <w:rPr>
          <w:lang w:val="pt-BR" w:eastAsia="ja-JP"/>
        </w:rPr>
      </w:pPr>
      <w:r w:rsidRPr="007B46DE">
        <w:rPr>
          <w:b/>
          <w:lang w:val="pt-BR" w:eastAsia="ja-JP"/>
        </w:rPr>
        <w:t>Văn phòng đăng ký quyền sử dụng đất</w:t>
      </w:r>
      <w:r w:rsidRPr="007B46DE">
        <w:rPr>
          <w:lang w:val="pt-BR" w:eastAsia="ja-JP"/>
        </w:rPr>
        <w:t xml:space="preserve"> là các đơn vị dịch cụ công (trực thuộc Cơ quan quản lý đất đai địa phương) thực hiện chức năng quản lý về hồ sơ địa chính gốc, thống nhất việc chỉnh lý và sửa đổi hồ sơ địa chính, phục vụ người sử dụng đất trong phạm vi quyền và nghĩa vụ của mình.</w:t>
      </w:r>
    </w:p>
    <w:p w:rsidR="003978A5" w:rsidRPr="00B07F3B" w:rsidRDefault="007B46DE" w:rsidP="003978A5">
      <w:pPr>
        <w:jc w:val="both"/>
        <w:rPr>
          <w:lang w:val="pt-BR" w:eastAsia="ja-JP"/>
        </w:rPr>
      </w:pPr>
      <w:r w:rsidRPr="007B46DE">
        <w:rPr>
          <w:b/>
          <w:lang w:val="pt-BR" w:eastAsia="ja-JP"/>
        </w:rPr>
        <w:t>Trường Đại học Lâm nghiệp Việt Nam</w:t>
      </w:r>
      <w:r w:rsidRPr="007B46DE">
        <w:rPr>
          <w:lang w:val="pt-BR" w:eastAsia="ja-JP"/>
        </w:rPr>
        <w:t xml:space="preserve"> là một trường đào tạo cấp đại học về lâm nghiệp hàng đầu Việt Nam, được thành lập theo quyết định 127/CP ngày 19/8/1964 của Hội đồng Bộ trưởng, thuộc sự quản lý hành chính của Bộ Nông nghiệp &amp; Phát triển nông thôn và quản lý về giáo dục đào tạo của Bộ Giáo dục và đào tạo. Trường có các chức năng sau: đào tạo đại học và sau đại học nguồn nhân lực cho lĩnh vực lâm nghiệp và phát triển nông thôn, thực hiện nghiên cứu và chuyển giao công nghệ trong lĩnh vực lâm nghiệp và phát triển nông thôn.</w:t>
      </w:r>
    </w:p>
    <w:p w:rsidR="003978A5" w:rsidRPr="00B07F3B" w:rsidRDefault="007B46DE" w:rsidP="003978A5">
      <w:pPr>
        <w:jc w:val="both"/>
        <w:rPr>
          <w:lang w:eastAsia="ja-JP"/>
        </w:rPr>
      </w:pPr>
      <w:r w:rsidRPr="007B46DE">
        <w:rPr>
          <w:b/>
          <w:lang w:eastAsia="ja-JP"/>
        </w:rPr>
        <w:t xml:space="preserve">Viện điều tra quy hoạch rừng </w:t>
      </w:r>
      <w:r w:rsidRPr="007B46DE">
        <w:rPr>
          <w:lang w:eastAsia="ja-JP"/>
        </w:rPr>
        <w:t xml:space="preserve">là tổ chức của Tổng cục Lâm nghiệp có chức năng thực hiện điều tra cơ bản rừng (tài nguyên rừng, đất, thực vật động vật rừng), xây dựng dự án </w:t>
      </w:r>
      <w:r w:rsidRPr="007B46DE">
        <w:rPr>
          <w:lang w:eastAsia="ja-JP"/>
        </w:rPr>
        <w:lastRenderedPageBreak/>
        <w:t xml:space="preserve">điều tra về thành lập các khu bảo tồn, bảo tồn nguồn gen các loại thực vật và động </w:t>
      </w:r>
      <w:proofErr w:type="gramStart"/>
      <w:r w:rsidRPr="007B46DE">
        <w:rPr>
          <w:lang w:eastAsia="ja-JP"/>
        </w:rPr>
        <w:t>vật ,</w:t>
      </w:r>
      <w:proofErr w:type="gramEnd"/>
      <w:r w:rsidRPr="007B46DE">
        <w:rPr>
          <w:lang w:eastAsia="ja-JP"/>
        </w:rPr>
        <w:t xml:space="preserve"> rừng, quy hoạch các vùng nguyên liệu, nhà máy giấy…</w:t>
      </w:r>
    </w:p>
    <w:p w:rsidR="003978A5" w:rsidRPr="00B07F3B" w:rsidRDefault="007B46DE" w:rsidP="003978A5">
      <w:pPr>
        <w:jc w:val="both"/>
        <w:rPr>
          <w:lang w:eastAsia="ja-JP"/>
        </w:rPr>
      </w:pPr>
      <w:r w:rsidRPr="007B46DE">
        <w:rPr>
          <w:b/>
          <w:lang w:eastAsia="ja-JP"/>
        </w:rPr>
        <w:t>Tổng Cục Lâm nghiệp</w:t>
      </w:r>
      <w:r w:rsidRPr="007B46DE">
        <w:rPr>
          <w:lang w:eastAsia="ja-JP"/>
        </w:rPr>
        <w:t xml:space="preserve"> là cơ quan quản lý quốc gia trực thuộc Bộ Nông nghiệp và Phát triển nông thôn, thực hiện chức năng quản lý nhà nước về lâm nghiệp với việc quản lý, phát triển và sử dụng rừng trong phạm vi cả nước.</w:t>
      </w:r>
    </w:p>
    <w:p w:rsidR="003978A5" w:rsidRPr="00B07F3B" w:rsidRDefault="007B46DE" w:rsidP="003978A5">
      <w:pPr>
        <w:jc w:val="both"/>
        <w:rPr>
          <w:lang w:eastAsia="ja-JP"/>
        </w:rPr>
      </w:pPr>
      <w:r w:rsidRPr="007B46DE">
        <w:rPr>
          <w:b/>
          <w:lang w:eastAsia="ja-JP"/>
        </w:rPr>
        <w:t xml:space="preserve">Cơ quan Kiểm lâm: </w:t>
      </w:r>
      <w:r w:rsidRPr="007B46DE">
        <w:rPr>
          <w:lang w:eastAsia="ja-JP"/>
        </w:rPr>
        <w:t>Ở cấp quốc gia: Cục Kiểm lâm trực thuộc Tổng cục Lâm nghiệp. Ở cấp tỉnh: Chi cục kiểm lâm trực thuộc Sở Nông nghiệp và Phát triển nông thôn. Ở cấp huyện: Hạt kiểm lâm trực thuộc Chi cục kiểm lâm tỉnh. Ở cấp xã: Công chức kiểm lâm chịu sự quản lý trực tiếp của hạt kiểm lâm. Hoạt động của đơn vị kiểm lâm phải tuân theo sự lãnh đạo và quản lý thống nhất của Bộ Nông nghiệp và Phát triển nông thôn, cụ thể: thực hiện quản lý nhà nước về bảo vệ rừng, đảm bảo thực thi pháp luật về bảo vệ và phát triển rừng, hướng dẫn chuyên môn nghiệp vụ, tổ chức và chỉ đạo kiểm tra và xử lý các vi phạm pháp luật về bảo vệ và phát triển rừng.</w:t>
      </w:r>
    </w:p>
    <w:p w:rsidR="003978A5" w:rsidRPr="00B07F3B" w:rsidRDefault="003978A5" w:rsidP="003978A5">
      <w:pPr>
        <w:jc w:val="both"/>
        <w:rPr>
          <w:lang w:eastAsia="ja-JP"/>
        </w:rPr>
      </w:pPr>
    </w:p>
    <w:p w:rsidR="003978A5" w:rsidRPr="00B07F3B" w:rsidRDefault="007B46DE" w:rsidP="003978A5">
      <w:pPr>
        <w:jc w:val="both"/>
        <w:rPr>
          <w:lang w:eastAsia="ja-JP"/>
        </w:rPr>
      </w:pPr>
      <w:r w:rsidRPr="007B46DE">
        <w:rPr>
          <w:b/>
          <w:lang w:eastAsia="ja-JP"/>
        </w:rPr>
        <w:t>Liên đoàn lao động/Công đoàn</w:t>
      </w:r>
      <w:r w:rsidRPr="007B46DE">
        <w:rPr>
          <w:lang w:eastAsia="ja-JP"/>
        </w:rPr>
        <w:t xml:space="preserve"> là một tổ chức chính trị xã hội rộng lớn của giai cấp công nhân và người lao động Việtnam, là thành viên trong hệ thống chính trị của xã hội Việt Nam, tự nguyện dưới sự lãnh đạo của Đảng Cộng sản Việt Nam. Mọi người dân Việt Nam làm việc trong các đơn vị sản xuất kinh doanh thuộc mọi thành phần kinh tế đều cơ quyền thành lập và gia nhập công đoàn </w:t>
      </w:r>
      <w:proofErr w:type="gramStart"/>
      <w:r w:rsidRPr="007B46DE">
        <w:rPr>
          <w:lang w:eastAsia="ja-JP"/>
        </w:rPr>
        <w:t>theo</w:t>
      </w:r>
      <w:proofErr w:type="gramEnd"/>
      <w:r w:rsidRPr="007B46DE">
        <w:rPr>
          <w:lang w:eastAsia="ja-JP"/>
        </w:rPr>
        <w:t xml:space="preserve"> Điều lệ của liên đoàn lao động Việt Nam. Công đoàn của các đơn vị sản xuất và kinh doanh trong lĩnh vực lâm nghiệp phải tôn trọng người </w:t>
      </w:r>
      <w:proofErr w:type="gramStart"/>
      <w:r w:rsidRPr="007B46DE">
        <w:rPr>
          <w:lang w:eastAsia="ja-JP"/>
        </w:rPr>
        <w:t>lao</w:t>
      </w:r>
      <w:proofErr w:type="gramEnd"/>
      <w:r w:rsidRPr="007B46DE">
        <w:rPr>
          <w:lang w:eastAsia="ja-JP"/>
        </w:rPr>
        <w:t xml:space="preserve"> động là thành viên công đoàn, bảo vệ quyền và lợi ích của người lao động trong mối quan hệ với người sử dụng lao động và nhà nước.</w:t>
      </w:r>
    </w:p>
    <w:p w:rsidR="003978A5" w:rsidRPr="00B07F3B" w:rsidRDefault="007B46DE" w:rsidP="003978A5">
      <w:pPr>
        <w:jc w:val="both"/>
        <w:rPr>
          <w:lang w:eastAsia="ja-JP"/>
        </w:rPr>
      </w:pPr>
      <w:r w:rsidRPr="007B46DE">
        <w:rPr>
          <w:b/>
          <w:lang w:eastAsia="ja-JP"/>
        </w:rPr>
        <w:t xml:space="preserve">Bộ Nông nghiệp và Phát triển nông thôn </w:t>
      </w:r>
      <w:r w:rsidRPr="007B46DE">
        <w:rPr>
          <w:lang w:eastAsia="ja-JP"/>
        </w:rPr>
        <w:t>là cơ quan Chính phủ thực hiện chức năng quản lý nhà nước về lâm nghiệp trong phạm vi cả nước, cụ thể là: trồng rừng, phát triển rừng, khai thác và bảo quản sản phẩm rừng, quản lý thống nhất việc chế biến sản phẩm rừng, giống và vật tư lâm nghiệp, bảo vệ nguồn tài nguyên rừng.</w:t>
      </w:r>
    </w:p>
    <w:p w:rsidR="003978A5" w:rsidRPr="00B07F3B" w:rsidRDefault="007B46DE" w:rsidP="009363ED">
      <w:pPr>
        <w:jc w:val="both"/>
        <w:rPr>
          <w:lang w:eastAsia="ja-JP"/>
        </w:rPr>
      </w:pPr>
      <w:r w:rsidRPr="007B46DE">
        <w:rPr>
          <w:b/>
          <w:lang w:eastAsia="ja-JP"/>
        </w:rPr>
        <w:t>Tổng cục Lâm nghiệp Việt Nam</w:t>
      </w:r>
      <w:r w:rsidRPr="007B46DE">
        <w:rPr>
          <w:lang w:eastAsia="ja-JP"/>
        </w:rPr>
        <w:t>: Cơ quan quản lý về lâm nghiệp trên cả nước - đơn vị trực thuộc Bộ NN&amp;PTNT</w:t>
      </w:r>
    </w:p>
    <w:p w:rsidR="003978A5" w:rsidRPr="00B07F3B" w:rsidRDefault="007B46DE" w:rsidP="003978A5">
      <w:pPr>
        <w:jc w:val="both"/>
        <w:rPr>
          <w:lang w:eastAsia="ja-JP"/>
        </w:rPr>
      </w:pPr>
      <w:r w:rsidRPr="007B46DE">
        <w:rPr>
          <w:b/>
          <w:lang w:eastAsia="ja-JP"/>
        </w:rPr>
        <w:t>Sở Nông nghiệp và Phát triển nông thôn</w:t>
      </w:r>
      <w:r w:rsidRPr="007B46DE">
        <w:rPr>
          <w:lang w:eastAsia="ja-JP"/>
        </w:rPr>
        <w:t xml:space="preserve"> là cơ quan của Ủy ban nhân dân cấp tỉnh, giúp UBND cấp tỉnh thực hiện quản lý nhà nước về lâm nghiệp trong phạm vi quản lý của địa phương.</w:t>
      </w:r>
    </w:p>
    <w:p w:rsidR="003978A5" w:rsidRPr="00B07F3B" w:rsidRDefault="007B46DE" w:rsidP="003978A5">
      <w:pPr>
        <w:jc w:val="both"/>
      </w:pPr>
      <w:r w:rsidRPr="007B46DE">
        <w:rPr>
          <w:b/>
        </w:rPr>
        <w:t xml:space="preserve">Bộ Lao động, Thương Binh và Xã hội </w:t>
      </w:r>
      <w:r w:rsidRPr="007B46DE">
        <w:t xml:space="preserve">là </w:t>
      </w:r>
      <w:r w:rsidRPr="007B46DE">
        <w:rPr>
          <w:lang w:eastAsia="ja-JP"/>
        </w:rPr>
        <w:t>cơ quan Chính phủ thực hiện chức năng quản lý nhà nước về lao động, an toàn lao động trong phạm vi cả nước cụ thể là: ban hành c</w:t>
      </w:r>
      <w:r w:rsidRPr="007B46DE">
        <w:t>hính sách, chế độ về bảo hộ lao động, điều kiện lao động; trang bị phương tiện bảo hộ cá nhân đối với người lao động; bồi thường tai nạn lao động, bệnh nghề nghiệp; chế độ làm việc, thời giờ làm việc, thời giờ nghỉ ngơi; Chương trình quốc gia về bảo hộ lao động, an toàn lao động, vệ sinh lao động; Quy trình, quy phạm về an toàn lao động; ban hành danh mục công việc nặng nhọc độc hại, đặc biệt nặng nhọc độc hại; danh mục máy, thiết bị, vật tư, các chất có yêu cầu nghiêm ngặt về an toàn lao động; quy định và hướng dẫn thủ tục đăng ký và kiểm định các loại máy, thiết bị, vật tư, các chất có yêu cầu nghiêm ngặt về an toàn lao động theo quy định của Bộ luật Lao động; quản lý điều tra và thống kê tai nạn lao động.</w:t>
      </w:r>
    </w:p>
    <w:p w:rsidR="003978A5" w:rsidRPr="00B07F3B" w:rsidRDefault="007B46DE" w:rsidP="003978A5">
      <w:pPr>
        <w:jc w:val="both"/>
        <w:rPr>
          <w:lang w:eastAsia="ja-JP"/>
        </w:rPr>
      </w:pPr>
      <w:r w:rsidRPr="007B46DE">
        <w:rPr>
          <w:b/>
          <w:lang w:eastAsia="ja-JP"/>
        </w:rPr>
        <w:t>Bộ Tài chính</w:t>
      </w:r>
      <w:r w:rsidRPr="007B46DE">
        <w:rPr>
          <w:lang w:eastAsia="ja-JP"/>
        </w:rPr>
        <w:t xml:space="preserve"> là cơ quan Chính phủ thực hiện chức năng quản lý nhà nước về thuế, phí, hải quan trong phạm </w:t>
      </w:r>
      <w:proofErr w:type="gramStart"/>
      <w:r w:rsidRPr="007B46DE">
        <w:rPr>
          <w:lang w:eastAsia="ja-JP"/>
        </w:rPr>
        <w:t>vi</w:t>
      </w:r>
      <w:proofErr w:type="gramEnd"/>
      <w:r w:rsidRPr="007B46DE">
        <w:rPr>
          <w:lang w:eastAsia="ja-JP"/>
        </w:rPr>
        <w:t xml:space="preserve"> cả nước.</w:t>
      </w:r>
    </w:p>
    <w:p w:rsidR="003978A5" w:rsidRPr="00B07F3B" w:rsidRDefault="007B46DE" w:rsidP="003978A5">
      <w:pPr>
        <w:jc w:val="both"/>
        <w:rPr>
          <w:lang w:eastAsia="ja-JP"/>
        </w:rPr>
      </w:pPr>
      <w:r w:rsidRPr="007B46DE">
        <w:rPr>
          <w:lang w:eastAsia="ja-JP"/>
        </w:rPr>
        <w:lastRenderedPageBreak/>
        <w:t>Tổng cục Hải quan chịu sự quản lý trực tiếp của Bộ tài chính thực hiện chức năng quản lý nhà nước về hải quan và thực thi pháp luật về hải quan trong phạm vi cả nước, cụ thể: kiểm tra giám sát hải quan về hàng hóa và dịch vụ xuất khẩu, nhập khẩu và quá cảnh, phòng chống buôn lậu, vận chuyển trái phép xuyên biên giới trong phạm vi hoạt động, tổ chức thực thi pháp luật về thuế và các loại hóa đơn khác về xuất nhập khẩu hàng hóa, kiểm tra sau thông quan.</w:t>
      </w:r>
    </w:p>
    <w:p w:rsidR="003978A5" w:rsidRPr="00B07F3B" w:rsidRDefault="007B46DE" w:rsidP="003978A5">
      <w:pPr>
        <w:jc w:val="both"/>
        <w:rPr>
          <w:lang w:eastAsia="ja-JP"/>
        </w:rPr>
      </w:pPr>
      <w:r w:rsidRPr="007B46DE">
        <w:rPr>
          <w:b/>
          <w:lang w:eastAsia="ja-JP"/>
        </w:rPr>
        <w:t>Bộ Y tế</w:t>
      </w:r>
      <w:r w:rsidRPr="007B46DE">
        <w:rPr>
          <w:lang w:eastAsia="ja-JP"/>
        </w:rPr>
        <w:t xml:space="preserve"> là cơ quan Chính phủ thực hiện chức năng quản lý nhà nước về chăm sóc sức khỏe nhân dân trong phạm </w:t>
      </w:r>
      <w:proofErr w:type="gramStart"/>
      <w:r w:rsidRPr="007B46DE">
        <w:rPr>
          <w:lang w:eastAsia="ja-JP"/>
        </w:rPr>
        <w:t>vi</w:t>
      </w:r>
      <w:proofErr w:type="gramEnd"/>
      <w:r w:rsidRPr="007B46DE">
        <w:rPr>
          <w:lang w:eastAsia="ja-JP"/>
        </w:rPr>
        <w:t xml:space="preserve"> cả nước, cụ thể: quy định về tiêu chuẩn chuyên môn và kỹ thuật về sức khỏe lao động và bệnh nghề nghiệp, chăm sóc sức khỏe ban đầu.</w:t>
      </w:r>
    </w:p>
    <w:p w:rsidR="003978A5" w:rsidRPr="00B07F3B" w:rsidRDefault="007B46DE" w:rsidP="003978A5">
      <w:pPr>
        <w:jc w:val="both"/>
        <w:rPr>
          <w:lang w:eastAsia="ja-JP"/>
        </w:rPr>
      </w:pPr>
      <w:r w:rsidRPr="007B46DE">
        <w:rPr>
          <w:b/>
          <w:lang w:eastAsia="ja-JP"/>
        </w:rPr>
        <w:t>Bộ Tài nguyên và Môi trường</w:t>
      </w:r>
      <w:r w:rsidRPr="007B46DE">
        <w:rPr>
          <w:lang w:eastAsia="ja-JP"/>
        </w:rPr>
        <w:t xml:space="preserve"> là cơ quan Chính phủ thực hiện chức năng quản lý nhà nước về đất đai trong phạm vi cả nước, cụ thể: xây dựng và trình Chính phủ kế hoạch và quy hoạch sử dụng đất trong phạm vi cả nước, thẩm định quy hoạch, kế hoạch sử dụng đất của các tỉnh và thành phố trực thuộc trung ương, giao đất và thu hồi đất đối với các trường hợp thuộc thẩm quyền của Chính phủ, điều tra, khảo sát và phân loại đất, xây dựng bản đồ địa chính, quản lý hồ sơ địa chính, thống nhất quản lý việc giao đất, cho thuê, thu hồi, thay đổi mục đích sử dụng đất, chuyển nhượng, đăng ký và cấp giấy chứng nhận quyền sử dụng đất.</w:t>
      </w:r>
    </w:p>
    <w:p w:rsidR="003978A5" w:rsidRPr="00B07F3B" w:rsidRDefault="007B46DE" w:rsidP="003978A5">
      <w:pPr>
        <w:jc w:val="both"/>
        <w:rPr>
          <w:b/>
          <w:lang w:eastAsia="ja-JP"/>
        </w:rPr>
      </w:pPr>
      <w:r w:rsidRPr="007B46DE">
        <w:rPr>
          <w:b/>
          <w:lang w:eastAsia="ja-JP"/>
        </w:rPr>
        <w:t>Sở Tài nguyên và Môi trường</w:t>
      </w:r>
      <w:r w:rsidRPr="007B46DE">
        <w:rPr>
          <w:lang w:eastAsia="ja-JP"/>
        </w:rPr>
        <w:t xml:space="preserve"> là cơ quan của Ủy ban nhân dân cấp tỉnh, giúp UBND cấp tỉnh thực hiện quản lý nhà nước về đất đai trong phạm vi quản lý của địa phương.</w:t>
      </w:r>
    </w:p>
    <w:p w:rsidR="003978A5" w:rsidRPr="00B07F3B" w:rsidRDefault="007B46DE" w:rsidP="003978A5">
      <w:pPr>
        <w:jc w:val="both"/>
        <w:rPr>
          <w:lang w:eastAsia="ja-JP"/>
        </w:rPr>
      </w:pPr>
      <w:r w:rsidRPr="007B46DE">
        <w:rPr>
          <w:b/>
          <w:lang w:eastAsia="ja-JP"/>
        </w:rPr>
        <w:t>Bộ Giao thông vận tải</w:t>
      </w:r>
      <w:r w:rsidRPr="007B46DE">
        <w:rPr>
          <w:lang w:eastAsia="ja-JP"/>
        </w:rPr>
        <w:t xml:space="preserve"> là cơ quan Chính phủ thực hiện chức năng quản lý nhà nước về giao thông vận tải đường bộ, đường thủy, đường sắt, hàng hải và hàng không trong phạm vi cả nước, cụ thể: đối với quản lý về các loại phương tiện vận tải: quy định về kiểu cách và chủng loại, phạm vi hoạt động của các phương tiện vận tải cơ giới, quy định danh sách các phương tiện vận tải và đăng ký, cấp số đăng ký, quy định về tiêu chuẩn và kiểm tra chất lượng, an toàn kỹ thuật của các phương tiện vận tải, thẩm định thiết kế kỹ thuật và công nghệ sản xuất, thông báo tuyến vận tải và mạng lưới vận tải công cộng</w:t>
      </w:r>
    </w:p>
    <w:p w:rsidR="003978A5" w:rsidRPr="00B07F3B" w:rsidRDefault="007B46DE" w:rsidP="003978A5">
      <w:pPr>
        <w:jc w:val="both"/>
        <w:rPr>
          <w:lang w:eastAsia="ja-JP"/>
        </w:rPr>
      </w:pPr>
      <w:r w:rsidRPr="007B46DE">
        <w:rPr>
          <w:b/>
          <w:lang w:eastAsia="ja-JP"/>
        </w:rPr>
        <w:t xml:space="preserve">Uỷ ban nhân dân, </w:t>
      </w:r>
      <w:r w:rsidRPr="007B46DE">
        <w:rPr>
          <w:lang w:eastAsia="ja-JP"/>
        </w:rPr>
        <w:t xml:space="preserve">gồm Ủy ban nhân dân các cấp: tỉnh, huyện, xã </w:t>
      </w:r>
    </w:p>
    <w:p w:rsidR="003978A5" w:rsidRPr="00B07F3B" w:rsidRDefault="007B46DE" w:rsidP="003978A5">
      <w:pPr>
        <w:jc w:val="both"/>
        <w:rPr>
          <w:lang w:eastAsia="ja-JP"/>
        </w:rPr>
      </w:pPr>
      <w:r w:rsidRPr="007B46DE">
        <w:rPr>
          <w:lang w:eastAsia="ja-JP"/>
        </w:rPr>
        <w:t>Ủy ban nhân dân được bầu bởi Hội đồng nhân dân, là cơ quan thực thi của Hội đồng nhân dân và là cơ quan quản lý hành chính nhà nước ở địa phương, có trách nhiệm thi hành hiến pháp, luật và các văn bản quy phạm pháp luật của các cơ quan nhà nước cấp trên và nghị quyết của Hội đồng nhân dân, cụ thể: quản lý hành chính nhà nước trong phạm vi địa phương về đất đai, quản lý rừng với sự trợ giúp của các cơ quan trực thuộc như Sở Nông nghiệp và Phát triển nông thôn, Sở Tài nguyên và Môi trường.</w:t>
      </w:r>
    </w:p>
    <w:p w:rsidR="003978A5" w:rsidRPr="00B07F3B" w:rsidRDefault="007B46DE" w:rsidP="003978A5">
      <w:pPr>
        <w:jc w:val="both"/>
        <w:rPr>
          <w:lang w:eastAsia="ja-JP"/>
        </w:rPr>
      </w:pPr>
      <w:r w:rsidRPr="007B46DE">
        <w:rPr>
          <w:b/>
          <w:lang w:eastAsia="ja-JP"/>
        </w:rPr>
        <w:t xml:space="preserve">Bộ Công an </w:t>
      </w:r>
      <w:r w:rsidRPr="007B46DE">
        <w:rPr>
          <w:lang w:eastAsia="ja-JP"/>
        </w:rPr>
        <w:t xml:space="preserve">là cơ quan Chính phủ thực hiện chức năng quản lý nhà nước để đảm bảo an ninh và an toàn trong hoạt động giao thông vận tải trên cơ sở phối hợp với Bộ Giao thông vận tải và ngăn ngừa phóng chống tội phạm trong lĩnh vực lâm nghiệp trên cơ sở phối hợp với Bộ Nông nghiệp và Phát triển nông thôn. </w:t>
      </w:r>
    </w:p>
    <w:p w:rsidR="003978A5" w:rsidRPr="00B07F3B" w:rsidRDefault="007B46DE" w:rsidP="003978A5">
      <w:pPr>
        <w:jc w:val="both"/>
        <w:rPr>
          <w:lang w:eastAsia="ja-JP"/>
        </w:rPr>
      </w:pPr>
      <w:r w:rsidRPr="007B46DE">
        <w:rPr>
          <w:b/>
          <w:lang w:eastAsia="ja-JP"/>
        </w:rPr>
        <w:t>Doanh nghiệp lâm nghiệp, nông nghiệp thuộc sở hữu nhà nước (nông trường, lâm trường quốc doanh)</w:t>
      </w:r>
      <w:r w:rsidRPr="007B46DE">
        <w:rPr>
          <w:lang w:eastAsia="ja-JP"/>
        </w:rPr>
        <w:t xml:space="preserve"> là các công ty thuộc sở hữu nhà nước tham gia hoạt động trong lĩnh vực lâm nghiệp.</w:t>
      </w:r>
    </w:p>
    <w:p w:rsidR="003978A5" w:rsidRPr="00B07F3B" w:rsidRDefault="007B46DE" w:rsidP="003978A5">
      <w:pPr>
        <w:jc w:val="both"/>
        <w:rPr>
          <w:lang w:eastAsia="ja-JP"/>
        </w:rPr>
      </w:pPr>
      <w:r w:rsidRPr="007B46DE">
        <w:rPr>
          <w:b/>
          <w:lang w:eastAsia="ja-JP"/>
        </w:rPr>
        <w:t>Tổng Công ty lâm nghiệp Việt Nam (</w:t>
      </w:r>
      <w:r w:rsidRPr="007B46DE">
        <w:rPr>
          <w:lang w:eastAsia="ja-JP"/>
        </w:rPr>
        <w:t xml:space="preserve">VINAFOR) là công ty sở hữu nhà nước hoạt động trong lĩnh vực lâm nghiệp, được thành lập </w:t>
      </w:r>
      <w:proofErr w:type="gramStart"/>
      <w:r w:rsidRPr="007B46DE">
        <w:rPr>
          <w:lang w:eastAsia="ja-JP"/>
        </w:rPr>
        <w:t>theo</w:t>
      </w:r>
      <w:proofErr w:type="gramEnd"/>
      <w:r w:rsidRPr="007B46DE">
        <w:rPr>
          <w:lang w:eastAsia="ja-JP"/>
        </w:rPr>
        <w:t xml:space="preserve"> Quyết định 667/TCLD ngày 4/10/ 1995 thông qua việc sáp nhập một số công ty thuộc Bộ Lâm nghiệp cũ. </w:t>
      </w:r>
    </w:p>
    <w:p w:rsidR="003978A5" w:rsidRPr="00B07F3B" w:rsidRDefault="007B46DE" w:rsidP="003978A5">
      <w:pPr>
        <w:jc w:val="both"/>
        <w:rPr>
          <w:b/>
          <w:i/>
        </w:rPr>
      </w:pPr>
      <w:r w:rsidRPr="007B46DE">
        <w:rPr>
          <w:b/>
          <w:i/>
        </w:rPr>
        <w:t>Các định nghĩa khác cần phải giải thích trong bối cảnh của Việt Nam</w:t>
      </w:r>
    </w:p>
    <w:p w:rsidR="003978A5" w:rsidRPr="00B07F3B" w:rsidRDefault="007B46DE" w:rsidP="003978A5">
      <w:pPr>
        <w:jc w:val="both"/>
        <w:rPr>
          <w:lang w:eastAsia="ja-JP"/>
        </w:rPr>
      </w:pPr>
      <w:r w:rsidRPr="007B46DE">
        <w:rPr>
          <w:b/>
          <w:lang w:eastAsia="ja-JP"/>
        </w:rPr>
        <w:lastRenderedPageBreak/>
        <w:t xml:space="preserve">Vận đơn (xem 5.2.2) </w:t>
      </w:r>
      <w:r w:rsidRPr="007B46DE">
        <w:rPr>
          <w:lang w:eastAsia="ja-JP"/>
        </w:rPr>
        <w:t>là bằng chứng của việc vận chuyển, đưa hàng hóa, tập hợp hàng hóa lên tàu biển để vận chuyển đi.</w:t>
      </w:r>
    </w:p>
    <w:p w:rsidR="003978A5" w:rsidRPr="00B07F3B" w:rsidRDefault="007B46DE" w:rsidP="003978A5">
      <w:pPr>
        <w:jc w:val="both"/>
        <w:rPr>
          <w:b/>
          <w:lang w:eastAsia="ja-JP"/>
        </w:rPr>
      </w:pPr>
      <w:r w:rsidRPr="007B46DE">
        <w:rPr>
          <w:b/>
          <w:lang w:eastAsia="ja-JP"/>
        </w:rPr>
        <w:t xml:space="preserve">Giấy chứng nhận đăng ký kinh doanh: </w:t>
      </w:r>
    </w:p>
    <w:p w:rsidR="003978A5" w:rsidRPr="00B07F3B" w:rsidRDefault="007B46DE" w:rsidP="003978A5">
      <w:pPr>
        <w:jc w:val="both"/>
      </w:pPr>
      <w:r w:rsidRPr="007B46DE">
        <w:t xml:space="preserve">Giấy chứng nhận đăng ký kinh doanh được cấp bởi cơ quan nhà nước có thẩm quyền </w:t>
      </w:r>
      <w:proofErr w:type="gramStart"/>
      <w:r w:rsidRPr="007B46DE">
        <w:t>cho  doanh</w:t>
      </w:r>
      <w:proofErr w:type="gramEnd"/>
      <w:r w:rsidRPr="007B46DE">
        <w:t xml:space="preserve"> nghiệp khi đáp ứng được điều kiện là tổ chức kinh tế có tên riêng, có tài sản, có trụ sở giao dịch ổn định, được đăng ký kinh doanh theo quy định của pháp luật nhằm mục đích thực hiện các hoạt động kinh doanh. </w:t>
      </w:r>
    </w:p>
    <w:p w:rsidR="003978A5" w:rsidRPr="00B07F3B" w:rsidRDefault="007B46DE" w:rsidP="003978A5">
      <w:pPr>
        <w:jc w:val="both"/>
        <w:rPr>
          <w:lang w:eastAsia="ja-JP"/>
        </w:rPr>
      </w:pPr>
      <w:r w:rsidRPr="007B46DE">
        <w:rPr>
          <w:lang w:eastAsia="ja-JP"/>
        </w:rPr>
        <w:t xml:space="preserve">Giấy phép hoạt động được yêu cầu khi doanh nghiệp hoạt động trong ngành, lĩnh vực kinh tế có điều kiện đặc biệt mà Nhà nước cần phải quản lý nghiêm ngặt để đảm bảo </w:t>
      </w:r>
      <w:proofErr w:type="gramStart"/>
      <w:r w:rsidRPr="007B46DE">
        <w:rPr>
          <w:lang w:eastAsia="ja-JP"/>
        </w:rPr>
        <w:t>an</w:t>
      </w:r>
      <w:proofErr w:type="gramEnd"/>
      <w:r w:rsidRPr="007B46DE">
        <w:rPr>
          <w:lang w:eastAsia="ja-JP"/>
        </w:rPr>
        <w:t xml:space="preserve"> toàn và an ninh xã hội</w:t>
      </w:r>
    </w:p>
    <w:p w:rsidR="003978A5" w:rsidRPr="00B07F3B" w:rsidRDefault="007B46DE" w:rsidP="009363ED">
      <w:pPr>
        <w:rPr>
          <w:rFonts w:eastAsia="Times New Roman"/>
        </w:rPr>
      </w:pPr>
      <w:proofErr w:type="gramStart"/>
      <w:r w:rsidRPr="007B46DE">
        <w:rPr>
          <w:rFonts w:eastAsia="Times New Roman"/>
          <w:b/>
        </w:rPr>
        <w:t>Giấy chứng nhận nguồn gốc gỗ</w:t>
      </w:r>
      <w:r w:rsidRPr="007B46DE">
        <w:rPr>
          <w:rFonts w:eastAsia="Times New Roman"/>
        </w:rPr>
        <w:t>.</w:t>
      </w:r>
      <w:proofErr w:type="gramEnd"/>
      <w:r w:rsidRPr="007B46DE">
        <w:rPr>
          <w:rFonts w:eastAsia="Times New Roman"/>
        </w:rPr>
        <w:t xml:space="preserve"> Nếu sản phẩm được sản xuất từ gỗ rừng tự nhiên trong nước thì cần phải có văn bản xác nhận gỗ hợp pháp của Chi cục Kiểm lâm nơi hoàn chỉnh sản phẩm để nộp cho Hải quan cửa khẩu. </w:t>
      </w:r>
      <w:proofErr w:type="gramStart"/>
      <w:r w:rsidRPr="007B46DE">
        <w:rPr>
          <w:rFonts w:eastAsia="Times New Roman"/>
        </w:rPr>
        <w:t>Nếu sản phẩm xuất khẩu được sản xuất từ gỗ rừng trồng thì cần nộp cho Hải quan cửa khẩu văn bản xác nhận là gỗ rừng trồng của Hạt Kiểm lâm nơi có rừng trồng.</w:t>
      </w:r>
      <w:proofErr w:type="gramEnd"/>
      <w:r w:rsidRPr="007B46DE">
        <w:rPr>
          <w:rFonts w:eastAsia="Times New Roman"/>
        </w:rPr>
        <w:t xml:space="preserve"> Lưu ý: Giấy chứng nhận này khác với Chứng nhận xuất xứ Hàng hóa thông thường do Phòng Thương Mại và Công nghiệp cấp (tại Việt Nam)</w:t>
      </w:r>
    </w:p>
    <w:p w:rsidR="003978A5" w:rsidRPr="00B07F3B" w:rsidRDefault="007B46DE" w:rsidP="003978A5">
      <w:pPr>
        <w:jc w:val="both"/>
      </w:pPr>
      <w:r w:rsidRPr="007B46DE">
        <w:rPr>
          <w:b/>
          <w:lang w:eastAsia="ja-JP"/>
        </w:rPr>
        <w:t>CITES</w:t>
      </w:r>
      <w:r w:rsidRPr="007B46DE">
        <w:rPr>
          <w:lang w:eastAsia="ja-JP"/>
        </w:rPr>
        <w:t xml:space="preserve"> - </w:t>
      </w:r>
      <w:r w:rsidRPr="007B46DE">
        <w:t>Công ước về buôn bán quốc tế các loài động vật, thực vật hoang dã nguy cấp được thông qua tại cuộc họp các quốc gia tham gia tại Washington D.C, (Mỹ) ngày 3/3/1973 có hiệu lực ngày 1/1/1975 có nội dung chính là cấm và kiểm soát buôn bán các loài hoang dã nguy cấp.</w:t>
      </w:r>
    </w:p>
    <w:p w:rsidR="003978A5" w:rsidRPr="00B07F3B" w:rsidRDefault="007B46DE" w:rsidP="003978A5">
      <w:pPr>
        <w:pStyle w:val="NormalWeb"/>
        <w:spacing w:before="120" w:beforeAutospacing="0" w:after="120" w:afterAutospacing="0" w:line="264" w:lineRule="auto"/>
        <w:jc w:val="both"/>
        <w:rPr>
          <w:rFonts w:ascii="Arial" w:hAnsi="Arial" w:cs="Arial"/>
          <w:sz w:val="22"/>
        </w:rPr>
      </w:pPr>
      <w:r w:rsidRPr="007B46DE">
        <w:rPr>
          <w:rFonts w:ascii="Arial" w:hAnsi="Arial" w:cs="Arial"/>
          <w:b/>
          <w:sz w:val="22"/>
        </w:rPr>
        <w:t xml:space="preserve">Thỏa ước </w:t>
      </w:r>
      <w:proofErr w:type="gramStart"/>
      <w:r w:rsidRPr="007B46DE">
        <w:rPr>
          <w:rFonts w:ascii="Arial" w:hAnsi="Arial" w:cs="Arial"/>
          <w:b/>
          <w:sz w:val="22"/>
        </w:rPr>
        <w:t>lao</w:t>
      </w:r>
      <w:proofErr w:type="gramEnd"/>
      <w:r w:rsidRPr="007B46DE">
        <w:rPr>
          <w:rFonts w:ascii="Arial" w:hAnsi="Arial" w:cs="Arial"/>
          <w:b/>
          <w:sz w:val="22"/>
        </w:rPr>
        <w:t xml:space="preserve"> động tập thể (gọi là thỏa ước) (xem 7.2.2) </w:t>
      </w:r>
      <w:r w:rsidRPr="007B46DE">
        <w:rPr>
          <w:rFonts w:ascii="Arial" w:hAnsi="Arial" w:cs="Arial"/>
          <w:sz w:val="22"/>
        </w:rPr>
        <w:t>là văn bản thoả thuận giữa tập thể lao động và người sử dụng lao động về các điều kiện lao động và sử dụng lao động, quyền lợi và nghĩa vụ của hai bên trong quan hệ lao động.</w:t>
      </w:r>
    </w:p>
    <w:p w:rsidR="003978A5" w:rsidRPr="00B07F3B" w:rsidRDefault="007B46DE" w:rsidP="003978A5">
      <w:pPr>
        <w:pStyle w:val="NormalWeb"/>
        <w:spacing w:before="120" w:beforeAutospacing="0" w:after="120" w:afterAutospacing="0" w:line="264" w:lineRule="auto"/>
        <w:jc w:val="both"/>
        <w:rPr>
          <w:rFonts w:ascii="Arial" w:hAnsi="Arial" w:cs="Arial"/>
          <w:sz w:val="22"/>
        </w:rPr>
      </w:pPr>
      <w:r w:rsidRPr="007B46DE">
        <w:rPr>
          <w:rFonts w:ascii="Arial" w:hAnsi="Arial" w:cs="Arial"/>
          <w:sz w:val="22"/>
        </w:rPr>
        <w:t xml:space="preserve">Thoả ước tập thể do đại diện của tập thể </w:t>
      </w:r>
      <w:proofErr w:type="gramStart"/>
      <w:r w:rsidRPr="007B46DE">
        <w:rPr>
          <w:rFonts w:ascii="Arial" w:hAnsi="Arial" w:cs="Arial"/>
          <w:sz w:val="22"/>
        </w:rPr>
        <w:t>lao</w:t>
      </w:r>
      <w:proofErr w:type="gramEnd"/>
      <w:r w:rsidRPr="007B46DE">
        <w:rPr>
          <w:rFonts w:ascii="Arial" w:hAnsi="Arial" w:cs="Arial"/>
          <w:sz w:val="22"/>
        </w:rPr>
        <w:t xml:space="preserve"> động và người sử dụng lao động thương lượng và ký kết theo nguyên tắc tự nguyện, bình đẳng và công khai.</w:t>
      </w:r>
    </w:p>
    <w:p w:rsidR="003978A5" w:rsidRPr="00B07F3B" w:rsidRDefault="007B46DE" w:rsidP="003978A5">
      <w:pPr>
        <w:pStyle w:val="NormalWeb"/>
        <w:spacing w:before="120" w:beforeAutospacing="0" w:after="120" w:afterAutospacing="0" w:line="264" w:lineRule="auto"/>
        <w:jc w:val="both"/>
        <w:rPr>
          <w:rFonts w:ascii="Arial" w:hAnsi="Arial" w:cs="Arial"/>
          <w:sz w:val="22"/>
        </w:rPr>
      </w:pPr>
      <w:r w:rsidRPr="007B46DE">
        <w:rPr>
          <w:rFonts w:ascii="Arial" w:hAnsi="Arial" w:cs="Arial"/>
          <w:sz w:val="22"/>
        </w:rPr>
        <w:t xml:space="preserve">Nội dung thoả ước tập thể không được trái với các quy định của pháp luật </w:t>
      </w:r>
      <w:proofErr w:type="gramStart"/>
      <w:r w:rsidRPr="007B46DE">
        <w:rPr>
          <w:rFonts w:ascii="Arial" w:hAnsi="Arial" w:cs="Arial"/>
          <w:sz w:val="22"/>
        </w:rPr>
        <w:t>lao</w:t>
      </w:r>
      <w:proofErr w:type="gramEnd"/>
      <w:r w:rsidRPr="007B46DE">
        <w:rPr>
          <w:rFonts w:ascii="Arial" w:hAnsi="Arial" w:cs="Arial"/>
          <w:sz w:val="22"/>
        </w:rPr>
        <w:t xml:space="preserve"> động và pháp luật khác.</w:t>
      </w:r>
    </w:p>
    <w:p w:rsidR="003978A5" w:rsidRPr="00B07F3B" w:rsidRDefault="007B46DE" w:rsidP="009363ED">
      <w:pPr>
        <w:pStyle w:val="NormalWeb"/>
        <w:spacing w:before="120" w:beforeAutospacing="0" w:after="120" w:afterAutospacing="0" w:line="264" w:lineRule="auto"/>
        <w:jc w:val="both"/>
        <w:rPr>
          <w:rFonts w:ascii="Arial" w:hAnsi="Arial" w:cs="Arial"/>
          <w:sz w:val="22"/>
        </w:rPr>
      </w:pPr>
      <w:r w:rsidRPr="007B46DE">
        <w:rPr>
          <w:rFonts w:ascii="Arial" w:hAnsi="Arial" w:cs="Arial"/>
          <w:sz w:val="22"/>
        </w:rPr>
        <w:t xml:space="preserve">Nhà nước khuyến khích việc ký kết thoả ước tập thể với những quy định có lợi hơn cho người </w:t>
      </w:r>
      <w:proofErr w:type="gramStart"/>
      <w:r w:rsidRPr="007B46DE">
        <w:rPr>
          <w:rFonts w:ascii="Arial" w:hAnsi="Arial" w:cs="Arial"/>
          <w:sz w:val="22"/>
        </w:rPr>
        <w:t>lao</w:t>
      </w:r>
      <w:proofErr w:type="gramEnd"/>
      <w:r w:rsidRPr="007B46DE">
        <w:rPr>
          <w:rFonts w:ascii="Arial" w:hAnsi="Arial" w:cs="Arial"/>
          <w:sz w:val="22"/>
        </w:rPr>
        <w:t xml:space="preserve"> động so với quy định của pháp luật lao động.</w:t>
      </w:r>
    </w:p>
    <w:p w:rsidR="003978A5" w:rsidRPr="00B07F3B" w:rsidRDefault="007B46DE" w:rsidP="003978A5">
      <w:pPr>
        <w:jc w:val="both"/>
      </w:pPr>
      <w:r w:rsidRPr="007B46DE">
        <w:rPr>
          <w:b/>
          <w:lang w:eastAsia="ja-JP"/>
        </w:rPr>
        <w:t xml:space="preserve">Quyết định giao rừng/ cho thuê rừng </w:t>
      </w:r>
      <w:r w:rsidRPr="007B46DE">
        <w:t>được cấp bởi Uỷ ban nhân dân tỉnh cho các công ty lâm ngiệp với thời hạn không quá 50 năm.</w:t>
      </w:r>
    </w:p>
    <w:p w:rsidR="003978A5" w:rsidRPr="00B07F3B" w:rsidRDefault="007B46DE" w:rsidP="003978A5">
      <w:pPr>
        <w:jc w:val="both"/>
      </w:pPr>
      <w:proofErr w:type="gramStart"/>
      <w:r w:rsidRPr="007B46DE">
        <w:t>Được ký bởi chủ tịch UBND tỉnh nơi có đất.</w:t>
      </w:r>
      <w:proofErr w:type="gramEnd"/>
    </w:p>
    <w:p w:rsidR="003978A5" w:rsidRPr="00B07F3B" w:rsidRDefault="007B46DE" w:rsidP="003978A5">
      <w:pPr>
        <w:jc w:val="both"/>
      </w:pPr>
      <w:r w:rsidRPr="007B46DE">
        <w:t xml:space="preserve">Sau khi được nhận quyết định, chủ rừng có quyền khai thác và hưởng lợi ích từ rừng, có trách nhiệm bảo vệ và phát triển rừng, việc thuê quyền sử dụng rừng </w:t>
      </w:r>
      <w:proofErr w:type="gramStart"/>
      <w:r w:rsidRPr="007B46DE">
        <w:t>theo</w:t>
      </w:r>
      <w:proofErr w:type="gramEnd"/>
      <w:r w:rsidRPr="007B46DE">
        <w:t xml:space="preserve"> hợp đồng theo quy định của Luật bảo vệ và phát triển rừng và pháp luật dân sự’</w:t>
      </w:r>
    </w:p>
    <w:p w:rsidR="003978A5" w:rsidRPr="00B07F3B" w:rsidRDefault="007B46DE" w:rsidP="003978A5">
      <w:pPr>
        <w:jc w:val="both"/>
        <w:rPr>
          <w:b/>
          <w:lang w:eastAsia="ja-JP"/>
        </w:rPr>
      </w:pPr>
      <w:r w:rsidRPr="007B46DE">
        <w:rPr>
          <w:b/>
          <w:lang w:eastAsia="ja-JP"/>
        </w:rPr>
        <w:t xml:space="preserve">Đánh giá tác động môi trường (báo cáo) </w:t>
      </w:r>
      <w:r w:rsidRPr="007B46DE">
        <w:rPr>
          <w:lang w:eastAsia="ja-JP"/>
        </w:rPr>
        <w:t xml:space="preserve">là việc phân tích, dự báo các tác động đến môi trường của dự </w:t>
      </w:r>
      <w:proofErr w:type="gramStart"/>
      <w:r w:rsidRPr="007B46DE">
        <w:rPr>
          <w:lang w:eastAsia="ja-JP"/>
        </w:rPr>
        <w:t>án</w:t>
      </w:r>
      <w:proofErr w:type="gramEnd"/>
      <w:r w:rsidRPr="007B46DE">
        <w:rPr>
          <w:lang w:eastAsia="ja-JP"/>
        </w:rPr>
        <w:t xml:space="preserve"> đầu tư cụ thể để đưa ra các biện pháp bảo vệ môi trường khi triển khai dự án đó</w:t>
      </w:r>
      <w:r w:rsidRPr="007B46DE">
        <w:rPr>
          <w:b/>
          <w:lang w:eastAsia="ja-JP"/>
        </w:rPr>
        <w:t>.</w:t>
      </w:r>
    </w:p>
    <w:p w:rsidR="003978A5" w:rsidRPr="00B07F3B" w:rsidRDefault="007B46DE" w:rsidP="003978A5">
      <w:pPr>
        <w:jc w:val="both"/>
      </w:pPr>
      <w:r w:rsidRPr="007B46DE">
        <w:rPr>
          <w:b/>
          <w:lang w:eastAsia="ja-JP"/>
        </w:rPr>
        <w:t xml:space="preserve">Các loài gỗ nguy cấp (xem 6.3.1) (trong mối quan hệ với Nghị định 32/2006/NĐ-CP) </w:t>
      </w:r>
      <w:r w:rsidRPr="007B46DE">
        <w:rPr>
          <w:lang w:eastAsia="ja-JP"/>
        </w:rPr>
        <w:t>là các</w:t>
      </w:r>
      <w:r w:rsidRPr="007B46DE">
        <w:t xml:space="preserve">loài thực vật có giá trị đặc biệt về kinh tế, khoa học và môi trường, số lượng còn ít trong tự nhiên hoặc có nguy cơ bị tuyệt chủng, thuộc danh mục các loài thực vật rừng nguy cấp, quý, hiếm do Chính phủ quy định. </w:t>
      </w:r>
    </w:p>
    <w:p w:rsidR="003978A5" w:rsidRPr="00B07F3B" w:rsidRDefault="007B46DE" w:rsidP="003978A5">
      <w:pPr>
        <w:jc w:val="both"/>
      </w:pPr>
      <w:r w:rsidRPr="007B46DE">
        <w:lastRenderedPageBreak/>
        <w:t>Giấy phép được cấp bởi cơ quan CITES Việt nam đối với việc xuất khẩu các loài nguy cấp là các loài động vật, thực vật quý hiếm mà pháp luật Việt Nam quy định mà không nằm trong phụ lục của công ước CITES.</w:t>
      </w:r>
    </w:p>
    <w:p w:rsidR="003978A5" w:rsidRPr="00B07F3B" w:rsidRDefault="007B46DE" w:rsidP="003978A5">
      <w:pPr>
        <w:jc w:val="both"/>
      </w:pPr>
      <w:r w:rsidRPr="007B46DE">
        <w:rPr>
          <w:b/>
        </w:rPr>
        <w:t xml:space="preserve">Dân tộc thiểu số - </w:t>
      </w:r>
      <w:r w:rsidRPr="007B46DE">
        <w:t>Có 54 dân tộc khác nhau cùng sinh sống trên đất nước Việt Nam. Trong đó, người Kinh (Việt) chiếm gần 90% dân số, một số nhóm dân tộc thiểu số chính là Tày, Thái, Mường, H’Mông, Dao, Khơ me... trong tài liệu nghiên cứu, thì dân tộc thiểu số được hiểu là những người không phải người Kinh (Việt) sinh sống ở các vùng rừng núi.</w:t>
      </w:r>
    </w:p>
    <w:p w:rsidR="003978A5" w:rsidRPr="00B07F3B" w:rsidRDefault="007B46DE" w:rsidP="003978A5">
      <w:pPr>
        <w:jc w:val="both"/>
      </w:pPr>
      <w:r w:rsidRPr="007B46DE">
        <w:rPr>
          <w:b/>
        </w:rPr>
        <w:t>Chủ rừng</w:t>
      </w:r>
      <w:r w:rsidRPr="007B46DE">
        <w:t xml:space="preserve"> là tổ chức, hộ gia đình, cá nhân được Nhà nước giao rừng, cho thuê rừng, giao đất để trồng rừng, cho thuê đất để trồng rừng, công nhận quyền sử dụng rừng, công nhận quyền sở hữu rừng sản xuất là rừng trồng; nhận chuyển nhượng rừng từ chủ rừng khác . </w:t>
      </w:r>
    </w:p>
    <w:p w:rsidR="004349B6" w:rsidRPr="00B07F3B" w:rsidRDefault="007B46DE" w:rsidP="004349B6">
      <w:pPr>
        <w:jc w:val="both"/>
      </w:pPr>
      <w:r w:rsidRPr="007B46DE">
        <w:rPr>
          <w:b/>
        </w:rPr>
        <w:t>Phương án điều chế rừng/quản lý rừng bền vững:</w:t>
      </w:r>
      <w:r w:rsidRPr="007B46DE">
        <w:t xml:space="preserve">Do chủ rừng xây dựng là một kế hoạch tác nghiệp cụ thể, chỉ rõ thời gian và các biện pháp kỹ thuật thích hợp cho từng khoảnh, tiểu khu rừng, trong một luân kỳ khai thác ( là 35 năm đối với rừng tự nhiên) của toàn bộ diện tích rừng do chủ rừng quản lý theo quy định của pháp luật để tạo điều kiện thuận lợi cho việc điều hành và thực thi sản xuất, nhằm đảm bảo cho rừng sản xuất được lâu dài, liên tục với năng suất, chất lượng cao, bền vững. Phương </w:t>
      </w:r>
      <w:proofErr w:type="gramStart"/>
      <w:r w:rsidRPr="007B46DE">
        <w:t>án</w:t>
      </w:r>
      <w:proofErr w:type="gramEnd"/>
      <w:r w:rsidRPr="007B46DE">
        <w:t xml:space="preserve"> phải được Sở Nông nghiệp và PTNT sở tại phê duyệt.</w:t>
      </w:r>
    </w:p>
    <w:p w:rsidR="003978A5" w:rsidRPr="00B07F3B" w:rsidRDefault="007B46DE" w:rsidP="004349B6">
      <w:pPr>
        <w:jc w:val="both"/>
      </w:pPr>
      <w:r w:rsidRPr="007B46DE">
        <w:rPr>
          <w:b/>
        </w:rPr>
        <w:t xml:space="preserve">Phương </w:t>
      </w:r>
      <w:proofErr w:type="gramStart"/>
      <w:r w:rsidRPr="007B46DE">
        <w:rPr>
          <w:b/>
        </w:rPr>
        <w:t>án</w:t>
      </w:r>
      <w:proofErr w:type="gramEnd"/>
      <w:r w:rsidRPr="007B46DE">
        <w:rPr>
          <w:b/>
        </w:rPr>
        <w:t xml:space="preserve"> khai thác rừng: </w:t>
      </w:r>
      <w:r w:rsidRPr="007B46DE">
        <w:t xml:space="preserve">Do chủ rừng xây dựng trường hợp khai thác gỗ rừng tự nhiên không vì mục đích thương mại. Đây là một kế hoạch tác nghiệp cụ thể, chỉ rõ thời gian và các biện pháp kỹ thuật khai thác, bảo vệ rừng cho từng khoảnh, tiểu khu rừng, trong thời gian 5 năm của toàn bộ diện tích rừng do chủ rừng quản lý theo quy định của pháp luật. Phương </w:t>
      </w:r>
      <w:proofErr w:type="gramStart"/>
      <w:r w:rsidRPr="007B46DE">
        <w:t>án</w:t>
      </w:r>
      <w:proofErr w:type="gramEnd"/>
      <w:r w:rsidRPr="007B46DE">
        <w:t xml:space="preserve"> phải được Sở Nông nghiệp và PTNT sở tại phê duyệt.</w:t>
      </w:r>
    </w:p>
    <w:p w:rsidR="003978A5" w:rsidRPr="00B07F3B" w:rsidRDefault="007B46DE" w:rsidP="003978A5">
      <w:pPr>
        <w:jc w:val="both"/>
        <w:rPr>
          <w:b/>
          <w:lang w:eastAsia="ja-JP"/>
        </w:rPr>
      </w:pPr>
      <w:r w:rsidRPr="007B46DE">
        <w:rPr>
          <w:b/>
        </w:rPr>
        <w:t>Loại rừng:</w:t>
      </w:r>
    </w:p>
    <w:p w:rsidR="003978A5" w:rsidRPr="00B07F3B" w:rsidRDefault="007B46DE" w:rsidP="003978A5">
      <w:pPr>
        <w:autoSpaceDE w:val="0"/>
        <w:autoSpaceDN w:val="0"/>
        <w:adjustRightInd w:val="0"/>
        <w:ind w:left="1134"/>
        <w:jc w:val="both"/>
      </w:pPr>
      <w:r w:rsidRPr="007B46DE">
        <w:rPr>
          <w:b/>
        </w:rPr>
        <w:t>Rừng phòng hộ</w:t>
      </w:r>
      <w:r w:rsidRPr="007B46DE">
        <w:t xml:space="preserve"> được sử dụng chủ yếu để bảo vệ nguồn nước, bảo vệ đất, chống xói mòn, chống </w:t>
      </w:r>
      <w:proofErr w:type="gramStart"/>
      <w:r w:rsidRPr="007B46DE">
        <w:t>sa</w:t>
      </w:r>
      <w:proofErr w:type="gramEnd"/>
      <w:r w:rsidRPr="007B46DE">
        <w:t xml:space="preserve"> mạc hoá, hạn chế thiên tai, điều hoà khí hậu, góp phần bảo vệ môi trường.</w:t>
      </w:r>
    </w:p>
    <w:p w:rsidR="003978A5" w:rsidRPr="00B07F3B" w:rsidRDefault="007B46DE" w:rsidP="003978A5">
      <w:pPr>
        <w:autoSpaceDE w:val="0"/>
        <w:autoSpaceDN w:val="0"/>
        <w:adjustRightInd w:val="0"/>
        <w:ind w:left="1134"/>
        <w:jc w:val="both"/>
      </w:pPr>
      <w:r w:rsidRPr="007B46DE">
        <w:rPr>
          <w:b/>
        </w:rPr>
        <w:t>Rừng đặc dụng</w:t>
      </w:r>
      <w:r w:rsidRPr="007B46DE">
        <w:t xml:space="preserve"> được sử dụng chủ yếu để bảo tồn thiên nhiên, mẫu chuẩn hệ sinh thái rừng của quốc gia, nguồn gen sinh vật rừng; nghiên cứu khoa học; bảo vệ di tích lịch sử, văn hoá, danh lam thắng cảnh; phục vụ nghỉ ngơi, du lịch, kết hợp phòng hộ, góp phần bảo vệ môi trường.</w:t>
      </w:r>
    </w:p>
    <w:p w:rsidR="003978A5" w:rsidRPr="00B07F3B" w:rsidRDefault="007B46DE" w:rsidP="009363ED">
      <w:pPr>
        <w:autoSpaceDE w:val="0"/>
        <w:autoSpaceDN w:val="0"/>
        <w:adjustRightInd w:val="0"/>
        <w:ind w:left="1134"/>
        <w:jc w:val="both"/>
      </w:pPr>
      <w:proofErr w:type="gramStart"/>
      <w:r w:rsidRPr="007B46DE">
        <w:rPr>
          <w:b/>
        </w:rPr>
        <w:t>Rừng sản xuất</w:t>
      </w:r>
      <w:r w:rsidRPr="007B46DE">
        <w:t xml:space="preserve"> được sử dụng chủ yếu để sản xuất, kinh doanh gỗ, lâm sản ngoài gỗ và kết hợp phòng hộ, góp phần bảo vệ môi trường.</w:t>
      </w:r>
      <w:proofErr w:type="gramEnd"/>
    </w:p>
    <w:p w:rsidR="003978A5" w:rsidRPr="00B07F3B" w:rsidRDefault="007B46DE" w:rsidP="003978A5">
      <w:pPr>
        <w:jc w:val="both"/>
        <w:rPr>
          <w:lang w:eastAsia="ja-JP"/>
        </w:rPr>
      </w:pPr>
      <w:proofErr w:type="gramStart"/>
      <w:r w:rsidRPr="007B46DE">
        <w:rPr>
          <w:b/>
          <w:lang w:eastAsia="ja-JP"/>
        </w:rPr>
        <w:t xml:space="preserve">Dấu búa kiểm lâm (đối với gỗ) </w:t>
      </w:r>
      <w:r w:rsidRPr="007B46DE">
        <w:rPr>
          <w:lang w:eastAsia="ja-JP"/>
        </w:rPr>
        <w:t>là cách thức</w:t>
      </w:r>
      <w:r w:rsidRPr="007B46DE">
        <w:t>lực lượng kiểm lâm sử dụng để quản lý, xác định nguồn gốc gỗ.</w:t>
      </w:r>
      <w:proofErr w:type="gramEnd"/>
      <w:r w:rsidRPr="007B46DE">
        <w:t xml:space="preserve"> Đối tượng đóng búa kiểm lâm: Các loại gỗ tròn có đường kính đầu lớn từ 25 cen-ti-mét trở lên và chiều dài từ 1 mét trở lên, (trừ gỗ khai thác từ rừng tự nhiên của các hộ gia đình, cộng đồng địa phương nơi có rừng để sử dụng tại chỗ được cơ quan nhà nước có thẩm quyền cho phép); Gỗ xẻ, gỗ đẽo hộp có chiều dài từ 1 mét trở lên, chiều dày từ 5 cen-ti-mét trở lên và chiều rộng từ 20 cen-ti-mét trở lên; Búa kiểm lâm được chế tạo bằng thép, mặt búa hình tròn, có đường kính 33 mi-li-mét, Trên mặt búa kiểm lâm có ký hiệu KL.   </w:t>
      </w:r>
    </w:p>
    <w:p w:rsidR="003978A5" w:rsidRPr="00B07F3B" w:rsidRDefault="007B46DE" w:rsidP="003978A5">
      <w:pPr>
        <w:jc w:val="both"/>
      </w:pPr>
      <w:proofErr w:type="gramStart"/>
      <w:r w:rsidRPr="007B46DE">
        <w:rPr>
          <w:b/>
        </w:rPr>
        <w:t xml:space="preserve">Hồ sơ thiết kế khai thác </w:t>
      </w:r>
      <w:r w:rsidRPr="007B46DE">
        <w:t>được xây dựng bởi chủ rừng sau khi có thông báo sản lượng khai thác chính gỗ rừng tự nhiên cho chủ rừng.Hồ sơ thiết kế khai thác phải được Sở Nông nghiệp và Phát triển nông thôn phê duyệt.</w:t>
      </w:r>
      <w:proofErr w:type="gramEnd"/>
    </w:p>
    <w:p w:rsidR="003978A5" w:rsidRPr="00B07F3B" w:rsidRDefault="007B46DE" w:rsidP="003978A5">
      <w:pPr>
        <w:jc w:val="both"/>
        <w:rPr>
          <w:lang w:eastAsia="ja-JP"/>
        </w:rPr>
      </w:pPr>
      <w:r w:rsidRPr="007B46DE">
        <w:rPr>
          <w:b/>
          <w:lang w:eastAsia="ja-JP"/>
        </w:rPr>
        <w:lastRenderedPageBreak/>
        <w:t xml:space="preserve">Giấy phép xuất khẩu, nhập khẩu (xem 5.1.1) – </w:t>
      </w:r>
      <w:r w:rsidRPr="007B46DE">
        <w:rPr>
          <w:lang w:eastAsia="ja-JP"/>
        </w:rPr>
        <w:t>được cấp cho các doanh nghiệp có hoạt động xuất nhẩu khẩu do Bộ Thương mại cấp (đối với các hàng hóa thông thường) và do các Bộ ngành khác cấp đối với (một số hàng hóa thuộc sự quản lý chuyên ngành của Bộ ngành đó) để kiểm soát và thực hiện quản lý nhà nước đối với hoạt động xuất nhập khẩu.</w:t>
      </w:r>
    </w:p>
    <w:p w:rsidR="003978A5" w:rsidRPr="00B07F3B" w:rsidRDefault="007B46DE" w:rsidP="003978A5">
      <w:pPr>
        <w:jc w:val="both"/>
      </w:pPr>
      <w:r w:rsidRPr="007B46DE">
        <w:rPr>
          <w:lang w:eastAsia="ja-JP"/>
        </w:rPr>
        <w:t xml:space="preserve">Ví dụ: Giấy phép </w:t>
      </w:r>
      <w:r w:rsidRPr="007B46DE">
        <w:t>CITES, Giấy chứng nhận CITES là các giấy phép được cấp bởi cơ quan CITES Việt Nam cho việc xuất khẩu, nhập khẩu, tái xuất và nhập nội từ biển các loài động thực vật được định nghĩa trong phụ lục của Công ước CITES.</w:t>
      </w:r>
    </w:p>
    <w:p w:rsidR="003978A5" w:rsidRPr="00B07F3B" w:rsidRDefault="007B46DE" w:rsidP="003978A5">
      <w:pPr>
        <w:jc w:val="both"/>
      </w:pPr>
      <w:r w:rsidRPr="007B46DE">
        <w:rPr>
          <w:b/>
        </w:rPr>
        <w:t>Giấy chứng nhận quyền sử dụng đất</w:t>
      </w:r>
      <w:r w:rsidRPr="007B46DE">
        <w:t xml:space="preserve"> là chứng </w:t>
      </w:r>
      <w:proofErr w:type="gramStart"/>
      <w:r w:rsidRPr="007B46DE">
        <w:t>thư</w:t>
      </w:r>
      <w:proofErr w:type="gramEnd"/>
      <w:r w:rsidRPr="007B46DE">
        <w:t xml:space="preserve"> pháp lý do cơ quan nhà nước có thẩm quyền cấp cho người sử dụng đất để bảo hộ quyền và lợi ích hợp pháp của người sử dụng đất</w:t>
      </w:r>
    </w:p>
    <w:p w:rsidR="00256DBC" w:rsidRPr="00B07F3B" w:rsidRDefault="007B46DE" w:rsidP="00256DBC">
      <w:pPr>
        <w:jc w:val="both"/>
        <w:rPr>
          <w:i/>
        </w:rPr>
      </w:pPr>
      <w:r w:rsidRPr="007B46DE">
        <w:rPr>
          <w:b/>
        </w:rPr>
        <w:t xml:space="preserve">Kế hoạch bảo vệ và phát triển rừng </w:t>
      </w:r>
      <w:r w:rsidRPr="007B46DE">
        <w:t>được xây dựng ở các cấp hành chính như xã, huyện, tỉnh.Đây là bản kế hoạch mang tính định hướng cho các hoạt động bảo vệ, phát triển và sử dụng rừng trong địa phương đó với khoảng thời gian nhất định như 5 năm hoặc 10 năm.Kế hoạch bảo vệ và phát triển rừng của cấp dưới phải được cấp hành chính cao hơn phê duyệt.</w:t>
      </w:r>
    </w:p>
    <w:p w:rsidR="003978A5" w:rsidRPr="00B07F3B" w:rsidRDefault="007B46DE" w:rsidP="003978A5">
      <w:pPr>
        <w:jc w:val="both"/>
        <w:rPr>
          <w:lang w:eastAsia="ja-JP"/>
        </w:rPr>
      </w:pPr>
      <w:r w:rsidRPr="007B46DE">
        <w:rPr>
          <w:b/>
          <w:lang w:eastAsia="ja-JP"/>
        </w:rPr>
        <w:t xml:space="preserve">Hợp đồng bán hàng và hóa đơn bán hàng chính thức (xem 4.2.2). </w:t>
      </w:r>
      <w:proofErr w:type="gramStart"/>
      <w:r w:rsidRPr="007B46DE">
        <w:rPr>
          <w:lang w:eastAsia="ja-JP"/>
        </w:rPr>
        <w:t>Hợp đồng bán hàng là bằng chứng về việc thỏa thuận giữa người mua và người bán gỗ.</w:t>
      </w:r>
      <w:proofErr w:type="gramEnd"/>
      <w:r w:rsidRPr="007B46DE">
        <w:rPr>
          <w:lang w:eastAsia="ja-JP"/>
        </w:rPr>
        <w:t xml:space="preserve"> Hóa đơn bán hàng chính thức là bằng chứng về việc thanh toán của người mua cho người bán </w:t>
      </w:r>
      <w:proofErr w:type="gramStart"/>
      <w:r w:rsidRPr="007B46DE">
        <w:rPr>
          <w:lang w:eastAsia="ja-JP"/>
        </w:rPr>
        <w:t>theo</w:t>
      </w:r>
      <w:proofErr w:type="gramEnd"/>
      <w:r w:rsidRPr="007B46DE">
        <w:rPr>
          <w:lang w:eastAsia="ja-JP"/>
        </w:rPr>
        <w:t xml:space="preserve"> như hợp đồng đã thỏa thuận.</w:t>
      </w:r>
    </w:p>
    <w:p w:rsidR="003978A5" w:rsidRPr="00B07F3B" w:rsidRDefault="007B46DE" w:rsidP="003978A5">
      <w:pPr>
        <w:jc w:val="both"/>
        <w:rPr>
          <w:b/>
          <w:lang w:eastAsia="ja-JP"/>
        </w:rPr>
      </w:pPr>
      <w:r w:rsidRPr="007B46DE">
        <w:rPr>
          <w:b/>
          <w:lang w:eastAsia="ja-JP"/>
        </w:rPr>
        <w:t xml:space="preserve">Đấu giá nhà nước đối với gỗ - </w:t>
      </w:r>
      <w:r w:rsidRPr="007B46DE">
        <w:rPr>
          <w:lang w:eastAsia="ja-JP"/>
        </w:rPr>
        <w:t xml:space="preserve">Gỗ khai thác và vận chuyển trái phép được </w:t>
      </w:r>
      <w:proofErr w:type="gramStart"/>
      <w:r w:rsidRPr="007B46DE">
        <w:rPr>
          <w:lang w:eastAsia="ja-JP"/>
        </w:rPr>
        <w:t>thu</w:t>
      </w:r>
      <w:proofErr w:type="gramEnd"/>
      <w:r w:rsidRPr="007B46DE">
        <w:rPr>
          <w:lang w:eastAsia="ja-JP"/>
        </w:rPr>
        <w:t xml:space="preserve"> giữ bởi cơ quan nhà nước có thẩm quyển như kiểm lâm, công an sau khi xử lý vi phạm được bán đầu giá để có nguồn thu cho ngân sách nhà nước, tránh lãng phí gỗ.</w:t>
      </w:r>
    </w:p>
    <w:p w:rsidR="003978A5" w:rsidRPr="00B07F3B" w:rsidRDefault="007B46DE" w:rsidP="003978A5">
      <w:pPr>
        <w:jc w:val="both"/>
        <w:rPr>
          <w:b/>
          <w:lang w:eastAsia="ja-JP"/>
        </w:rPr>
      </w:pPr>
      <w:r w:rsidRPr="007B46DE">
        <w:rPr>
          <w:b/>
          <w:lang w:eastAsia="ja-JP"/>
        </w:rPr>
        <w:t>Thuế:</w:t>
      </w:r>
    </w:p>
    <w:p w:rsidR="003978A5" w:rsidRPr="00B07F3B" w:rsidRDefault="007B46DE" w:rsidP="003978A5">
      <w:pPr>
        <w:ind w:left="709"/>
        <w:jc w:val="both"/>
        <w:rPr>
          <w:b/>
          <w:lang w:eastAsia="ja-JP"/>
        </w:rPr>
      </w:pPr>
      <w:r w:rsidRPr="007B46DE">
        <w:rPr>
          <w:b/>
          <w:lang w:eastAsia="ja-JP"/>
        </w:rPr>
        <w:t>Thuế thu nhập doanh nghiệp</w:t>
      </w:r>
      <w:r w:rsidRPr="007B46DE">
        <w:rPr>
          <w:lang w:eastAsia="ja-JP"/>
        </w:rPr>
        <w:t xml:space="preserve">: Tổ chức, cá nhân sản xuất, kinh doanh hàng hoá, dịch vụ (dưới đây gọi chung là cơ sở kinh doanh) có thu nhập đều phải nộp thuế thu nhập doanh nghiệp, trừ các đối tượng: Hộ gia đình, cá nhân, tổ hợp tác, hợp tác xã sản xuất nông nghiệp có thu nhập từ sản phẩm trồng trọt, chăn nuôi, nuôi trồng thủy sản. </w:t>
      </w:r>
    </w:p>
    <w:p w:rsidR="003978A5" w:rsidRPr="00B07F3B" w:rsidRDefault="007B46DE" w:rsidP="003978A5">
      <w:pPr>
        <w:pStyle w:val="Than"/>
        <w:spacing w:after="120" w:line="264" w:lineRule="auto"/>
        <w:ind w:left="709" w:firstLine="0"/>
        <w:rPr>
          <w:rFonts w:ascii="Arial" w:hAnsi="Arial" w:cs="Arial"/>
          <w:sz w:val="22"/>
          <w:szCs w:val="22"/>
          <w:lang w:eastAsia="ja-JP"/>
        </w:rPr>
      </w:pPr>
      <w:r w:rsidRPr="007B46DE">
        <w:rPr>
          <w:rFonts w:ascii="Arial" w:hAnsi="Arial" w:cs="Arial"/>
          <w:b/>
          <w:sz w:val="22"/>
          <w:szCs w:val="22"/>
          <w:lang w:eastAsia="ja-JP"/>
        </w:rPr>
        <w:t>Thuổ chức, cá nhân sả</w:t>
      </w:r>
      <w:r w:rsidRPr="007B46DE">
        <w:rPr>
          <w:rFonts w:ascii="Arial" w:hAnsi="Arial" w:cs="Arial"/>
          <w:sz w:val="22"/>
          <w:szCs w:val="22"/>
          <w:lang w:eastAsia="ja-JP"/>
        </w:rPr>
        <w:t xml:space="preserve">là thuhức, cá nhân sản xuất, kinh doanh hàng hoá, dịch vụ (dưới đây gọi </w:t>
      </w:r>
      <w:proofErr w:type="gramStart"/>
      <w:r w:rsidRPr="007B46DE">
        <w:rPr>
          <w:rFonts w:ascii="Arial" w:hAnsi="Arial" w:cs="Arial"/>
          <w:sz w:val="22"/>
          <w:szCs w:val="22"/>
          <w:lang w:eastAsia="ja-JP"/>
        </w:rPr>
        <w:t>chung</w:t>
      </w:r>
      <w:proofErr w:type="gramEnd"/>
      <w:r w:rsidRPr="007B46DE">
        <w:rPr>
          <w:rFonts w:ascii="Arial" w:hAnsi="Arial" w:cs="Arial"/>
          <w:sz w:val="22"/>
          <w:szCs w:val="22"/>
          <w:lang w:eastAsia="ja-JP"/>
        </w:rPr>
        <w:t xml:space="preserve"> là cơ sở kinh doanh) có thu nhập đều phải nộp thuế thu nhập doanh nghiệp, trừ các đối tượng: Hộ gia đình, cá nhân, tổ hợp tác, </w:t>
      </w:r>
    </w:p>
    <w:p w:rsidR="003978A5" w:rsidRPr="00B07F3B" w:rsidRDefault="007B46DE" w:rsidP="003978A5">
      <w:pPr>
        <w:ind w:left="709"/>
        <w:jc w:val="both"/>
        <w:rPr>
          <w:b/>
          <w:lang w:eastAsia="ja-JP"/>
        </w:rPr>
      </w:pPr>
      <w:r w:rsidRPr="007B46DE">
        <w:rPr>
          <w:b/>
          <w:lang w:eastAsia="ja-JP"/>
        </w:rPr>
        <w:t>Thuế sử dụng đất</w:t>
      </w:r>
    </w:p>
    <w:p w:rsidR="003978A5" w:rsidRPr="00B07F3B" w:rsidRDefault="007B46DE" w:rsidP="003978A5">
      <w:pPr>
        <w:ind w:left="709"/>
        <w:jc w:val="both"/>
        <w:rPr>
          <w:lang w:eastAsia="ja-JP"/>
        </w:rPr>
      </w:pPr>
      <w:proofErr w:type="gramStart"/>
      <w:r w:rsidRPr="007B46DE">
        <w:rPr>
          <w:lang w:eastAsia="ja-JP"/>
        </w:rPr>
        <w:t>Tổ chức, cá nhân sử dụng đất vào sản xuất nông nghiệp đều phải nộp thuế sử dụng đất nông nghiệp.</w:t>
      </w:r>
      <w:proofErr w:type="gramEnd"/>
      <w:r w:rsidRPr="007B46DE">
        <w:rPr>
          <w:lang w:eastAsia="ja-JP"/>
        </w:rPr>
        <w:t xml:space="preserve"> Đất chịu thuế sử dụng đất nông nghiệp là đất dùng vào sản xuất nông nghiệp bao gồm: Đất trồng trọt; Đất có mặt nước nuôi trồng thuỷ sản; Đất rừng trồng.</w:t>
      </w:r>
    </w:p>
    <w:p w:rsidR="003978A5" w:rsidRPr="00B07F3B" w:rsidRDefault="007B46DE" w:rsidP="009363ED">
      <w:pPr>
        <w:ind w:left="709"/>
      </w:pPr>
      <w:r w:rsidRPr="007B46DE">
        <w:t>Những hộ gia đình, cá nhân trực tiếp sản xuất nông nghiệp ở xã, phường thị trấn nơi có đất được Nhà nước giao, cho thuê thì không phải trả tiền thuế sử dụng đất (theo Điểm e, khoản 4, điều 6 Nghị định 181/2004/NĐ-CP hướng dẫn thi hành Luật đất đai 2003)</w:t>
      </w:r>
    </w:p>
    <w:p w:rsidR="003978A5" w:rsidRPr="00B07F3B" w:rsidRDefault="007B46DE" w:rsidP="003978A5">
      <w:pPr>
        <w:ind w:left="709"/>
        <w:jc w:val="both"/>
        <w:rPr>
          <w:b/>
          <w:lang w:eastAsia="ja-JP"/>
        </w:rPr>
      </w:pPr>
      <w:r w:rsidRPr="007B46DE">
        <w:rPr>
          <w:b/>
          <w:lang w:eastAsia="ja-JP"/>
        </w:rPr>
        <w:t>Thuế tài nguyên</w:t>
      </w:r>
    </w:p>
    <w:p w:rsidR="003978A5" w:rsidRPr="00B07F3B" w:rsidRDefault="007B46DE" w:rsidP="009363ED">
      <w:pPr>
        <w:ind w:left="709" w:right="-23"/>
        <w:jc w:val="both"/>
      </w:pPr>
      <w:r w:rsidRPr="007B46DE">
        <w:t xml:space="preserve">Tài nguyên thiên nhiên trong phạm vi đất liền, hải đảo, nội thủy, lãnh hải, vùng đặc quyền kinh tế và thềm lục địa của nước Cộng hoà Xã hội Chủ nghĩa Việt Nam đều thuộc sở hữu toàn dân, do Nhà nước thống nhất quản lý. Mọi tổ chức, cá nhân khai thác tài nguyên thiên nhiên đều là đối tượng phải nộp thuế tài nguyên: Đối tượng </w:t>
      </w:r>
      <w:r w:rsidRPr="007B46DE">
        <w:lastRenderedPageBreak/>
        <w:t xml:space="preserve">chịu thuế lài nguyên quy định bao gồm: Tài nguyên khoáng sản </w:t>
      </w:r>
      <w:proofErr w:type="gramStart"/>
      <w:r w:rsidRPr="007B46DE">
        <w:t>kim</w:t>
      </w:r>
      <w:proofErr w:type="gramEnd"/>
      <w:r w:rsidRPr="007B46DE">
        <w:t xml:space="preserve"> loại; tài nguyên rừng củi gỗ và các loại khác; cá và các loại hải sản.</w:t>
      </w:r>
    </w:p>
    <w:p w:rsidR="003978A5" w:rsidRPr="00B07F3B" w:rsidRDefault="007B46DE" w:rsidP="003978A5">
      <w:pPr>
        <w:ind w:left="709"/>
        <w:jc w:val="both"/>
        <w:rPr>
          <w:lang w:eastAsia="ja-JP"/>
        </w:rPr>
      </w:pPr>
      <w:r w:rsidRPr="007B46DE">
        <w:rPr>
          <w:b/>
          <w:lang w:eastAsia="ja-JP"/>
        </w:rPr>
        <w:t xml:space="preserve">VAT- </w:t>
      </w:r>
      <w:r w:rsidRPr="007B46DE">
        <w:rPr>
          <w:lang w:eastAsia="ja-JP"/>
        </w:rPr>
        <w:t>Thuế giá trị gia tăng là thuế tính trên khoản giá trị tăng thêm của hàng hóa, dịch vụ phát sinh trong qúa trình từ sản xuất, lưu thông đến tiêu dùng.</w:t>
      </w:r>
    </w:p>
    <w:p w:rsidR="003978A5" w:rsidRPr="00B07F3B" w:rsidRDefault="007B46DE" w:rsidP="003978A5">
      <w:pPr>
        <w:jc w:val="both"/>
        <w:rPr>
          <w:b/>
          <w:lang w:eastAsia="ja-JP"/>
        </w:rPr>
      </w:pPr>
      <w:r w:rsidRPr="007B46DE">
        <w:rPr>
          <w:b/>
          <w:lang w:eastAsia="ja-JP"/>
        </w:rPr>
        <w:t xml:space="preserve">Hóa đơn đỏ - </w:t>
      </w:r>
      <w:r w:rsidRPr="007B46DE">
        <w:rPr>
          <w:lang w:eastAsia="ja-JP"/>
        </w:rPr>
        <w:t xml:space="preserve">Hóa đơnVAT </w:t>
      </w:r>
    </w:p>
    <w:p w:rsidR="003978A5" w:rsidRPr="00B07F3B" w:rsidRDefault="007B46DE" w:rsidP="003978A5">
      <w:pPr>
        <w:jc w:val="both"/>
        <w:rPr>
          <w:b/>
          <w:lang w:eastAsia="ja-JP"/>
        </w:rPr>
      </w:pPr>
      <w:r w:rsidRPr="007B46DE">
        <w:rPr>
          <w:b/>
          <w:lang w:eastAsia="ja-JP"/>
        </w:rPr>
        <w:t>Bảng kê lâm sản:</w:t>
      </w:r>
      <w:r w:rsidRPr="007B46DE">
        <w:rPr>
          <w:lang w:eastAsia="ja-JP"/>
        </w:rPr>
        <w:t xml:space="preserve">  do tổ chức, cộng đồng dân cư, hộ gia đình, cá nhân có hoạt động khai thác, nhập, xuất lâm sản lập khi nghiệm </w:t>
      </w:r>
      <w:proofErr w:type="gramStart"/>
      <w:r w:rsidRPr="007B46DE">
        <w:rPr>
          <w:lang w:eastAsia="ja-JP"/>
        </w:rPr>
        <w:t>thu</w:t>
      </w:r>
      <w:proofErr w:type="gramEnd"/>
      <w:r w:rsidRPr="007B46DE">
        <w:rPr>
          <w:lang w:eastAsia="ja-JP"/>
        </w:rPr>
        <w:t xml:space="preserve">, đóng búa kiểm lâm hoặc nghiệm thu, xuất lâm sản trên cùng một lần và một phương tiện vận chuyển. </w:t>
      </w:r>
    </w:p>
    <w:p w:rsidR="003978A5" w:rsidRPr="00B07F3B" w:rsidRDefault="007B46DE" w:rsidP="00AE5A2E">
      <w:pPr>
        <w:jc w:val="both"/>
        <w:rPr>
          <w:b/>
          <w:lang w:eastAsia="ja-JP"/>
        </w:rPr>
      </w:pPr>
      <w:r w:rsidRPr="007B46DE">
        <w:rPr>
          <w:b/>
          <w:lang w:eastAsia="ja-JP"/>
        </w:rPr>
        <w:t xml:space="preserve">Sổ ghi chép gỗ </w:t>
      </w:r>
      <w:r w:rsidRPr="007B46DE">
        <w:rPr>
          <w:lang w:eastAsia="ja-JP"/>
        </w:rPr>
        <w:t xml:space="preserve">được lập để ghi chép tất cả gỗ ra vào xưởng </w:t>
      </w:r>
      <w:proofErr w:type="gramStart"/>
      <w:r w:rsidRPr="007B46DE">
        <w:rPr>
          <w:lang w:eastAsia="ja-JP"/>
        </w:rPr>
        <w:t>theo</w:t>
      </w:r>
      <w:proofErr w:type="gramEnd"/>
      <w:r w:rsidRPr="007B46DE">
        <w:rPr>
          <w:lang w:eastAsia="ja-JP"/>
        </w:rPr>
        <w:t xml:space="preserve"> mẫu của kiểm lâm nhằm mục đích kiểm tra và kiểm soát việc sử dụng gỗ của cơ sở</w:t>
      </w:r>
      <w:r w:rsidRPr="007B46DE">
        <w:rPr>
          <w:b/>
          <w:lang w:eastAsia="ja-JP"/>
        </w:rPr>
        <w:t>.</w:t>
      </w:r>
    </w:p>
    <w:sectPr w:rsidR="003978A5" w:rsidRPr="00B07F3B" w:rsidSect="003978A5">
      <w:pgSz w:w="11907" w:h="16840" w:code="9"/>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E4DFA" w:rsidRDefault="008E4DFA" w:rsidP="003978A5">
      <w:pPr>
        <w:spacing w:after="0" w:line="240" w:lineRule="auto"/>
      </w:pPr>
      <w:r>
        <w:separator/>
      </w:r>
    </w:p>
  </w:endnote>
  <w:endnote w:type="continuationSeparator" w:id="1">
    <w:p w:rsidR="008E4DFA" w:rsidRDefault="008E4DFA" w:rsidP="003978A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PdTime">
    <w:altName w:val="Arial Narrow"/>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E4DFA" w:rsidRDefault="008E4DFA" w:rsidP="003978A5">
      <w:pPr>
        <w:spacing w:after="0" w:line="240" w:lineRule="auto"/>
      </w:pPr>
      <w:r>
        <w:separator/>
      </w:r>
    </w:p>
  </w:footnote>
  <w:footnote w:type="continuationSeparator" w:id="1">
    <w:p w:rsidR="008E4DFA" w:rsidRDefault="008E4DFA" w:rsidP="003978A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0249221"/>
      <w:docPartObj>
        <w:docPartGallery w:val="Page Numbers (Top of Page)"/>
        <w:docPartUnique/>
      </w:docPartObj>
    </w:sdtPr>
    <w:sdtContent>
      <w:p w:rsidR="002A3555" w:rsidRDefault="00773AE6">
        <w:pPr>
          <w:pStyle w:val="Header"/>
          <w:jc w:val="center"/>
        </w:pPr>
        <w:r w:rsidRPr="00321187">
          <w:rPr>
            <w:rFonts w:ascii="Arial" w:hAnsi="Arial" w:cs="Arial"/>
            <w:sz w:val="20"/>
          </w:rPr>
          <w:fldChar w:fldCharType="begin"/>
        </w:r>
        <w:r w:rsidR="002A3555" w:rsidRPr="00321187">
          <w:rPr>
            <w:rFonts w:ascii="Arial" w:hAnsi="Arial" w:cs="Arial"/>
            <w:sz w:val="20"/>
          </w:rPr>
          <w:instrText xml:space="preserve"> PAGE   \* MERGEFORMAT </w:instrText>
        </w:r>
        <w:r w:rsidRPr="00321187">
          <w:rPr>
            <w:rFonts w:ascii="Arial" w:hAnsi="Arial" w:cs="Arial"/>
            <w:sz w:val="20"/>
          </w:rPr>
          <w:fldChar w:fldCharType="separate"/>
        </w:r>
        <w:r w:rsidR="007933ED">
          <w:rPr>
            <w:rFonts w:ascii="Arial" w:hAnsi="Arial" w:cs="Arial"/>
            <w:noProof/>
            <w:sz w:val="20"/>
          </w:rPr>
          <w:t>1</w:t>
        </w:r>
        <w:r w:rsidRPr="00321187">
          <w:rPr>
            <w:rFonts w:ascii="Arial" w:hAnsi="Arial" w:cs="Arial"/>
            <w:sz w:val="20"/>
          </w:rPr>
          <w:fldChar w:fldCharType="end"/>
        </w:r>
      </w:p>
    </w:sdtContent>
  </w:sdt>
  <w:p w:rsidR="002A3555" w:rsidRDefault="002A3555">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271A26"/>
    <w:multiLevelType w:val="hybridMultilevel"/>
    <w:tmpl w:val="B808A608"/>
    <w:lvl w:ilvl="0" w:tplc="CF4AEC20">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44C138C"/>
    <w:multiLevelType w:val="hybridMultilevel"/>
    <w:tmpl w:val="0638ED7E"/>
    <w:lvl w:ilvl="0" w:tplc="90BCE526">
      <w:start w:val="1"/>
      <w:numFmt w:val="decimal"/>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047D5A7A"/>
    <w:multiLevelType w:val="hybridMultilevel"/>
    <w:tmpl w:val="911ED376"/>
    <w:lvl w:ilvl="0" w:tplc="CF4AEC20">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55A0AA5"/>
    <w:multiLevelType w:val="multilevel"/>
    <w:tmpl w:val="1004EAA2"/>
    <w:lvl w:ilvl="0">
      <w:start w:val="1"/>
      <w:numFmt w:val="decimal"/>
      <w:lvlText w:val="%1."/>
      <w:lvlJc w:val="left"/>
      <w:pPr>
        <w:ind w:left="645" w:hanging="360"/>
      </w:pPr>
      <w:rPr>
        <w:rFonts w:hint="default"/>
      </w:rPr>
    </w:lvl>
    <w:lvl w:ilvl="1">
      <w:start w:val="5"/>
      <w:numFmt w:val="decimal"/>
      <w:isLgl/>
      <w:lvlText w:val="%1.%2."/>
      <w:lvlJc w:val="left"/>
      <w:pPr>
        <w:ind w:left="1005" w:hanging="720"/>
      </w:pPr>
      <w:rPr>
        <w:rFonts w:hint="default"/>
      </w:rPr>
    </w:lvl>
    <w:lvl w:ilvl="2">
      <w:start w:val="2"/>
      <w:numFmt w:val="decimal"/>
      <w:isLgl/>
      <w:lvlText w:val="%1.%2.%3."/>
      <w:lvlJc w:val="left"/>
      <w:pPr>
        <w:ind w:left="1005" w:hanging="720"/>
      </w:pPr>
      <w:rPr>
        <w:rFonts w:hint="default"/>
      </w:rPr>
    </w:lvl>
    <w:lvl w:ilvl="3">
      <w:start w:val="1"/>
      <w:numFmt w:val="decimal"/>
      <w:isLgl/>
      <w:lvlText w:val="%1.%2.%3.%4."/>
      <w:lvlJc w:val="left"/>
      <w:pPr>
        <w:ind w:left="1365" w:hanging="1080"/>
      </w:pPr>
      <w:rPr>
        <w:rFonts w:hint="default"/>
      </w:rPr>
    </w:lvl>
    <w:lvl w:ilvl="4">
      <w:start w:val="1"/>
      <w:numFmt w:val="decimal"/>
      <w:isLgl/>
      <w:lvlText w:val="%1.%2.%3.%4.%5."/>
      <w:lvlJc w:val="left"/>
      <w:pPr>
        <w:ind w:left="1365" w:hanging="1080"/>
      </w:pPr>
      <w:rPr>
        <w:rFonts w:hint="default"/>
      </w:rPr>
    </w:lvl>
    <w:lvl w:ilvl="5">
      <w:start w:val="1"/>
      <w:numFmt w:val="decimal"/>
      <w:isLgl/>
      <w:lvlText w:val="%1.%2.%3.%4.%5.%6."/>
      <w:lvlJc w:val="left"/>
      <w:pPr>
        <w:ind w:left="1725" w:hanging="1440"/>
      </w:pPr>
      <w:rPr>
        <w:rFonts w:hint="default"/>
      </w:rPr>
    </w:lvl>
    <w:lvl w:ilvl="6">
      <w:start w:val="1"/>
      <w:numFmt w:val="decimal"/>
      <w:isLgl/>
      <w:lvlText w:val="%1.%2.%3.%4.%5.%6.%7."/>
      <w:lvlJc w:val="left"/>
      <w:pPr>
        <w:ind w:left="1725" w:hanging="1440"/>
      </w:pPr>
      <w:rPr>
        <w:rFonts w:hint="default"/>
      </w:rPr>
    </w:lvl>
    <w:lvl w:ilvl="7">
      <w:start w:val="1"/>
      <w:numFmt w:val="decimal"/>
      <w:isLgl/>
      <w:lvlText w:val="%1.%2.%3.%4.%5.%6.%7.%8."/>
      <w:lvlJc w:val="left"/>
      <w:pPr>
        <w:ind w:left="2085" w:hanging="1800"/>
      </w:pPr>
      <w:rPr>
        <w:rFonts w:hint="default"/>
      </w:rPr>
    </w:lvl>
    <w:lvl w:ilvl="8">
      <w:start w:val="1"/>
      <w:numFmt w:val="decimal"/>
      <w:isLgl/>
      <w:lvlText w:val="%1.%2.%3.%4.%5.%6.%7.%8.%9."/>
      <w:lvlJc w:val="left"/>
      <w:pPr>
        <w:ind w:left="2085" w:hanging="1800"/>
      </w:pPr>
      <w:rPr>
        <w:rFonts w:hint="default"/>
      </w:rPr>
    </w:lvl>
  </w:abstractNum>
  <w:abstractNum w:abstractNumId="4">
    <w:nsid w:val="06FA4F11"/>
    <w:multiLevelType w:val="hybridMultilevel"/>
    <w:tmpl w:val="B16E5E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476C1D"/>
    <w:multiLevelType w:val="hybridMultilevel"/>
    <w:tmpl w:val="C0DEA4DC"/>
    <w:lvl w:ilvl="0" w:tplc="CF4AEC20">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7AD1785"/>
    <w:multiLevelType w:val="hybridMultilevel"/>
    <w:tmpl w:val="1102CD52"/>
    <w:lvl w:ilvl="0" w:tplc="CF4AEC20">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91A6DE1"/>
    <w:multiLevelType w:val="hybridMultilevel"/>
    <w:tmpl w:val="519089CE"/>
    <w:lvl w:ilvl="0" w:tplc="CF4AEC20">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A3C455A"/>
    <w:multiLevelType w:val="hybridMultilevel"/>
    <w:tmpl w:val="C4903D8A"/>
    <w:lvl w:ilvl="0" w:tplc="CF4AEC20">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B987CDA"/>
    <w:multiLevelType w:val="hybridMultilevel"/>
    <w:tmpl w:val="32682916"/>
    <w:lvl w:ilvl="0" w:tplc="CF4AEC20">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CD04749"/>
    <w:multiLevelType w:val="hybridMultilevel"/>
    <w:tmpl w:val="E6303D4E"/>
    <w:lvl w:ilvl="0" w:tplc="CF4AEC20">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E477923"/>
    <w:multiLevelType w:val="hybridMultilevel"/>
    <w:tmpl w:val="0CF45CF4"/>
    <w:lvl w:ilvl="0" w:tplc="CF4AEC20">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E69147B"/>
    <w:multiLevelType w:val="hybridMultilevel"/>
    <w:tmpl w:val="89306A38"/>
    <w:lvl w:ilvl="0" w:tplc="48FECC42">
      <w:start w:val="1"/>
      <w:numFmt w:val="decimal"/>
      <w:lvlText w:val="%1."/>
      <w:lvlJc w:val="left"/>
      <w:pPr>
        <w:ind w:left="720" w:hanging="360"/>
      </w:pPr>
      <w:rPr>
        <w:rFonts w:hint="default"/>
        <w:b/>
      </w:rPr>
    </w:lvl>
    <w:lvl w:ilvl="1" w:tplc="A5DC942A">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0EDF4662"/>
    <w:multiLevelType w:val="hybridMultilevel"/>
    <w:tmpl w:val="63B24102"/>
    <w:lvl w:ilvl="0" w:tplc="71D68FC8">
      <w:start w:val="1"/>
      <w:numFmt w:val="decimal"/>
      <w:lvlText w:val="%1."/>
      <w:lvlJc w:val="left"/>
      <w:pPr>
        <w:ind w:left="645" w:hanging="360"/>
      </w:pPr>
      <w:rPr>
        <w:rFonts w:hint="default"/>
      </w:rPr>
    </w:lvl>
    <w:lvl w:ilvl="1" w:tplc="04090019" w:tentative="1">
      <w:start w:val="1"/>
      <w:numFmt w:val="lowerLetter"/>
      <w:lvlText w:val="%2."/>
      <w:lvlJc w:val="left"/>
      <w:pPr>
        <w:ind w:left="1365" w:hanging="360"/>
      </w:pPr>
    </w:lvl>
    <w:lvl w:ilvl="2" w:tplc="0409001B" w:tentative="1">
      <w:start w:val="1"/>
      <w:numFmt w:val="lowerRoman"/>
      <w:lvlText w:val="%3."/>
      <w:lvlJc w:val="right"/>
      <w:pPr>
        <w:ind w:left="2085" w:hanging="180"/>
      </w:pPr>
    </w:lvl>
    <w:lvl w:ilvl="3" w:tplc="0409000F" w:tentative="1">
      <w:start w:val="1"/>
      <w:numFmt w:val="decimal"/>
      <w:lvlText w:val="%4."/>
      <w:lvlJc w:val="left"/>
      <w:pPr>
        <w:ind w:left="2805" w:hanging="360"/>
      </w:pPr>
    </w:lvl>
    <w:lvl w:ilvl="4" w:tplc="04090019" w:tentative="1">
      <w:start w:val="1"/>
      <w:numFmt w:val="lowerLetter"/>
      <w:lvlText w:val="%5."/>
      <w:lvlJc w:val="left"/>
      <w:pPr>
        <w:ind w:left="3525" w:hanging="360"/>
      </w:pPr>
    </w:lvl>
    <w:lvl w:ilvl="5" w:tplc="0409001B" w:tentative="1">
      <w:start w:val="1"/>
      <w:numFmt w:val="lowerRoman"/>
      <w:lvlText w:val="%6."/>
      <w:lvlJc w:val="right"/>
      <w:pPr>
        <w:ind w:left="4245" w:hanging="180"/>
      </w:pPr>
    </w:lvl>
    <w:lvl w:ilvl="6" w:tplc="0409000F" w:tentative="1">
      <w:start w:val="1"/>
      <w:numFmt w:val="decimal"/>
      <w:lvlText w:val="%7."/>
      <w:lvlJc w:val="left"/>
      <w:pPr>
        <w:ind w:left="4965" w:hanging="360"/>
      </w:pPr>
    </w:lvl>
    <w:lvl w:ilvl="7" w:tplc="04090019" w:tentative="1">
      <w:start w:val="1"/>
      <w:numFmt w:val="lowerLetter"/>
      <w:lvlText w:val="%8."/>
      <w:lvlJc w:val="left"/>
      <w:pPr>
        <w:ind w:left="5685" w:hanging="360"/>
      </w:pPr>
    </w:lvl>
    <w:lvl w:ilvl="8" w:tplc="0409001B" w:tentative="1">
      <w:start w:val="1"/>
      <w:numFmt w:val="lowerRoman"/>
      <w:lvlText w:val="%9."/>
      <w:lvlJc w:val="right"/>
      <w:pPr>
        <w:ind w:left="6405" w:hanging="180"/>
      </w:pPr>
    </w:lvl>
  </w:abstractNum>
  <w:abstractNum w:abstractNumId="14">
    <w:nsid w:val="0FB24BFE"/>
    <w:multiLevelType w:val="hybridMultilevel"/>
    <w:tmpl w:val="4A4809B8"/>
    <w:lvl w:ilvl="0" w:tplc="55889DF6">
      <w:start w:val="1"/>
      <w:numFmt w:val="bullet"/>
      <w:lvlRestart w:val="0"/>
      <w:lvlText w:val=""/>
      <w:lvlJc w:val="left"/>
      <w:pPr>
        <w:tabs>
          <w:tab w:val="num" w:pos="283"/>
        </w:tabs>
        <w:ind w:left="283" w:hanging="283"/>
      </w:pPr>
      <w:rPr>
        <w:rFonts w:ascii="Symbol" w:hAnsi="Symbol" w:hint="default"/>
        <w:color w:val="auto"/>
        <w:sz w:val="20"/>
        <w:szCs w:val="20"/>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5">
    <w:nsid w:val="115B7D03"/>
    <w:multiLevelType w:val="hybridMultilevel"/>
    <w:tmpl w:val="74DECCAC"/>
    <w:lvl w:ilvl="0" w:tplc="CF4AEC20">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1C60FC7"/>
    <w:multiLevelType w:val="hybridMultilevel"/>
    <w:tmpl w:val="AE603E5C"/>
    <w:lvl w:ilvl="0" w:tplc="48FECC42">
      <w:start w:val="1"/>
      <w:numFmt w:val="decimal"/>
      <w:lvlText w:val="%1."/>
      <w:lvlJc w:val="left"/>
      <w:pPr>
        <w:ind w:left="720" w:hanging="360"/>
      </w:pPr>
      <w:rPr>
        <w:rFonts w:hint="default"/>
        <w:b/>
      </w:rPr>
    </w:lvl>
    <w:lvl w:ilvl="1" w:tplc="A5DC942A">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12260252"/>
    <w:multiLevelType w:val="hybridMultilevel"/>
    <w:tmpl w:val="4FC47C8E"/>
    <w:lvl w:ilvl="0" w:tplc="CF4AEC20">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2295F12"/>
    <w:multiLevelType w:val="multilevel"/>
    <w:tmpl w:val="511C238C"/>
    <w:lvl w:ilvl="0">
      <w:start w:val="1"/>
      <w:numFmt w:val="decimal"/>
      <w:lvlText w:val="%1."/>
      <w:lvlJc w:val="left"/>
      <w:pPr>
        <w:ind w:left="645" w:hanging="360"/>
      </w:pPr>
      <w:rPr>
        <w:rFonts w:hint="default"/>
      </w:rPr>
    </w:lvl>
    <w:lvl w:ilvl="1">
      <w:start w:val="4"/>
      <w:numFmt w:val="decimal"/>
      <w:isLgl/>
      <w:lvlText w:val="%1.%2."/>
      <w:lvlJc w:val="left"/>
      <w:pPr>
        <w:ind w:left="1005" w:hanging="720"/>
      </w:pPr>
      <w:rPr>
        <w:rFonts w:hint="default"/>
      </w:rPr>
    </w:lvl>
    <w:lvl w:ilvl="2">
      <w:start w:val="4"/>
      <w:numFmt w:val="decimal"/>
      <w:isLgl/>
      <w:lvlText w:val="%1.%2.%3."/>
      <w:lvlJc w:val="left"/>
      <w:pPr>
        <w:ind w:left="1005" w:hanging="720"/>
      </w:pPr>
      <w:rPr>
        <w:rFonts w:hint="default"/>
      </w:rPr>
    </w:lvl>
    <w:lvl w:ilvl="3">
      <w:start w:val="1"/>
      <w:numFmt w:val="decimal"/>
      <w:isLgl/>
      <w:lvlText w:val="%1.%2.%3.%4."/>
      <w:lvlJc w:val="left"/>
      <w:pPr>
        <w:ind w:left="1365" w:hanging="1080"/>
      </w:pPr>
      <w:rPr>
        <w:rFonts w:hint="default"/>
      </w:rPr>
    </w:lvl>
    <w:lvl w:ilvl="4">
      <w:start w:val="1"/>
      <w:numFmt w:val="decimal"/>
      <w:isLgl/>
      <w:lvlText w:val="%1.%2.%3.%4.%5."/>
      <w:lvlJc w:val="left"/>
      <w:pPr>
        <w:ind w:left="1365" w:hanging="1080"/>
      </w:pPr>
      <w:rPr>
        <w:rFonts w:hint="default"/>
      </w:rPr>
    </w:lvl>
    <w:lvl w:ilvl="5">
      <w:start w:val="1"/>
      <w:numFmt w:val="decimal"/>
      <w:isLgl/>
      <w:lvlText w:val="%1.%2.%3.%4.%5.%6."/>
      <w:lvlJc w:val="left"/>
      <w:pPr>
        <w:ind w:left="1725" w:hanging="1440"/>
      </w:pPr>
      <w:rPr>
        <w:rFonts w:hint="default"/>
      </w:rPr>
    </w:lvl>
    <w:lvl w:ilvl="6">
      <w:start w:val="1"/>
      <w:numFmt w:val="decimal"/>
      <w:isLgl/>
      <w:lvlText w:val="%1.%2.%3.%4.%5.%6.%7."/>
      <w:lvlJc w:val="left"/>
      <w:pPr>
        <w:ind w:left="1725" w:hanging="1440"/>
      </w:pPr>
      <w:rPr>
        <w:rFonts w:hint="default"/>
      </w:rPr>
    </w:lvl>
    <w:lvl w:ilvl="7">
      <w:start w:val="1"/>
      <w:numFmt w:val="decimal"/>
      <w:isLgl/>
      <w:lvlText w:val="%1.%2.%3.%4.%5.%6.%7.%8."/>
      <w:lvlJc w:val="left"/>
      <w:pPr>
        <w:ind w:left="2085" w:hanging="1800"/>
      </w:pPr>
      <w:rPr>
        <w:rFonts w:hint="default"/>
      </w:rPr>
    </w:lvl>
    <w:lvl w:ilvl="8">
      <w:start w:val="1"/>
      <w:numFmt w:val="decimal"/>
      <w:isLgl/>
      <w:lvlText w:val="%1.%2.%3.%4.%5.%6.%7.%8.%9."/>
      <w:lvlJc w:val="left"/>
      <w:pPr>
        <w:ind w:left="2085" w:hanging="1800"/>
      </w:pPr>
      <w:rPr>
        <w:rFonts w:hint="default"/>
      </w:rPr>
    </w:lvl>
  </w:abstractNum>
  <w:abstractNum w:abstractNumId="19">
    <w:nsid w:val="12487900"/>
    <w:multiLevelType w:val="hybridMultilevel"/>
    <w:tmpl w:val="51CC7B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12E33744"/>
    <w:multiLevelType w:val="hybridMultilevel"/>
    <w:tmpl w:val="F3C6AA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31116FC"/>
    <w:multiLevelType w:val="hybridMultilevel"/>
    <w:tmpl w:val="0BF2B4D8"/>
    <w:lvl w:ilvl="0" w:tplc="6BF2A694">
      <w:start w:val="1"/>
      <w:numFmt w:val="decimal"/>
      <w:lvlText w:val="%1."/>
      <w:lvlJc w:val="left"/>
      <w:pPr>
        <w:ind w:left="645" w:hanging="360"/>
      </w:pPr>
      <w:rPr>
        <w:rFonts w:hint="default"/>
      </w:rPr>
    </w:lvl>
    <w:lvl w:ilvl="1" w:tplc="04090019" w:tentative="1">
      <w:start w:val="1"/>
      <w:numFmt w:val="lowerLetter"/>
      <w:lvlText w:val="%2."/>
      <w:lvlJc w:val="left"/>
      <w:pPr>
        <w:ind w:left="1365" w:hanging="360"/>
      </w:pPr>
    </w:lvl>
    <w:lvl w:ilvl="2" w:tplc="0409001B" w:tentative="1">
      <w:start w:val="1"/>
      <w:numFmt w:val="lowerRoman"/>
      <w:lvlText w:val="%3."/>
      <w:lvlJc w:val="right"/>
      <w:pPr>
        <w:ind w:left="2085" w:hanging="180"/>
      </w:pPr>
    </w:lvl>
    <w:lvl w:ilvl="3" w:tplc="0409000F" w:tentative="1">
      <w:start w:val="1"/>
      <w:numFmt w:val="decimal"/>
      <w:lvlText w:val="%4."/>
      <w:lvlJc w:val="left"/>
      <w:pPr>
        <w:ind w:left="2805" w:hanging="360"/>
      </w:pPr>
    </w:lvl>
    <w:lvl w:ilvl="4" w:tplc="04090019" w:tentative="1">
      <w:start w:val="1"/>
      <w:numFmt w:val="lowerLetter"/>
      <w:lvlText w:val="%5."/>
      <w:lvlJc w:val="left"/>
      <w:pPr>
        <w:ind w:left="3525" w:hanging="360"/>
      </w:pPr>
    </w:lvl>
    <w:lvl w:ilvl="5" w:tplc="0409001B" w:tentative="1">
      <w:start w:val="1"/>
      <w:numFmt w:val="lowerRoman"/>
      <w:lvlText w:val="%6."/>
      <w:lvlJc w:val="right"/>
      <w:pPr>
        <w:ind w:left="4245" w:hanging="180"/>
      </w:pPr>
    </w:lvl>
    <w:lvl w:ilvl="6" w:tplc="0409000F" w:tentative="1">
      <w:start w:val="1"/>
      <w:numFmt w:val="decimal"/>
      <w:lvlText w:val="%7."/>
      <w:lvlJc w:val="left"/>
      <w:pPr>
        <w:ind w:left="4965" w:hanging="360"/>
      </w:pPr>
    </w:lvl>
    <w:lvl w:ilvl="7" w:tplc="04090019" w:tentative="1">
      <w:start w:val="1"/>
      <w:numFmt w:val="lowerLetter"/>
      <w:lvlText w:val="%8."/>
      <w:lvlJc w:val="left"/>
      <w:pPr>
        <w:ind w:left="5685" w:hanging="360"/>
      </w:pPr>
    </w:lvl>
    <w:lvl w:ilvl="8" w:tplc="0409001B" w:tentative="1">
      <w:start w:val="1"/>
      <w:numFmt w:val="lowerRoman"/>
      <w:lvlText w:val="%9."/>
      <w:lvlJc w:val="right"/>
      <w:pPr>
        <w:ind w:left="6405" w:hanging="180"/>
      </w:pPr>
    </w:lvl>
  </w:abstractNum>
  <w:abstractNum w:abstractNumId="22">
    <w:nsid w:val="13AA0738"/>
    <w:multiLevelType w:val="hybridMultilevel"/>
    <w:tmpl w:val="4FD622CE"/>
    <w:lvl w:ilvl="0" w:tplc="A8D8E6EA">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nsid w:val="144C5B8A"/>
    <w:multiLevelType w:val="hybridMultilevel"/>
    <w:tmpl w:val="9FE458C2"/>
    <w:lvl w:ilvl="0" w:tplc="296EDDF6">
      <w:start w:val="4"/>
      <w:numFmt w:val="decimal"/>
      <w:lvlText w:val="%1."/>
      <w:lvlJc w:val="left"/>
      <w:pPr>
        <w:tabs>
          <w:tab w:val="num" w:pos="357"/>
        </w:tabs>
        <w:ind w:left="357" w:hanging="360"/>
      </w:pPr>
      <w:rPr>
        <w:rFonts w:hint="default"/>
        <w:b/>
      </w:rPr>
    </w:lvl>
    <w:lvl w:ilvl="1" w:tplc="04090019" w:tentative="1">
      <w:start w:val="1"/>
      <w:numFmt w:val="lowerLetter"/>
      <w:lvlText w:val="%2."/>
      <w:lvlJc w:val="left"/>
      <w:pPr>
        <w:tabs>
          <w:tab w:val="num" w:pos="1077"/>
        </w:tabs>
        <w:ind w:left="1077" w:hanging="360"/>
      </w:pPr>
    </w:lvl>
    <w:lvl w:ilvl="2" w:tplc="0409001B" w:tentative="1">
      <w:start w:val="1"/>
      <w:numFmt w:val="lowerRoman"/>
      <w:lvlText w:val="%3."/>
      <w:lvlJc w:val="right"/>
      <w:pPr>
        <w:tabs>
          <w:tab w:val="num" w:pos="1797"/>
        </w:tabs>
        <w:ind w:left="1797" w:hanging="180"/>
      </w:pPr>
    </w:lvl>
    <w:lvl w:ilvl="3" w:tplc="0409000F" w:tentative="1">
      <w:start w:val="1"/>
      <w:numFmt w:val="decimal"/>
      <w:lvlText w:val="%4."/>
      <w:lvlJc w:val="left"/>
      <w:pPr>
        <w:tabs>
          <w:tab w:val="num" w:pos="2517"/>
        </w:tabs>
        <w:ind w:left="2517" w:hanging="360"/>
      </w:pPr>
    </w:lvl>
    <w:lvl w:ilvl="4" w:tplc="04090019" w:tentative="1">
      <w:start w:val="1"/>
      <w:numFmt w:val="lowerLetter"/>
      <w:lvlText w:val="%5."/>
      <w:lvlJc w:val="left"/>
      <w:pPr>
        <w:tabs>
          <w:tab w:val="num" w:pos="3237"/>
        </w:tabs>
        <w:ind w:left="3237" w:hanging="360"/>
      </w:pPr>
    </w:lvl>
    <w:lvl w:ilvl="5" w:tplc="0409001B" w:tentative="1">
      <w:start w:val="1"/>
      <w:numFmt w:val="lowerRoman"/>
      <w:lvlText w:val="%6."/>
      <w:lvlJc w:val="right"/>
      <w:pPr>
        <w:tabs>
          <w:tab w:val="num" w:pos="3957"/>
        </w:tabs>
        <w:ind w:left="3957" w:hanging="180"/>
      </w:pPr>
    </w:lvl>
    <w:lvl w:ilvl="6" w:tplc="0409000F" w:tentative="1">
      <w:start w:val="1"/>
      <w:numFmt w:val="decimal"/>
      <w:lvlText w:val="%7."/>
      <w:lvlJc w:val="left"/>
      <w:pPr>
        <w:tabs>
          <w:tab w:val="num" w:pos="4677"/>
        </w:tabs>
        <w:ind w:left="4677" w:hanging="360"/>
      </w:pPr>
    </w:lvl>
    <w:lvl w:ilvl="7" w:tplc="04090019" w:tentative="1">
      <w:start w:val="1"/>
      <w:numFmt w:val="lowerLetter"/>
      <w:lvlText w:val="%8."/>
      <w:lvlJc w:val="left"/>
      <w:pPr>
        <w:tabs>
          <w:tab w:val="num" w:pos="5397"/>
        </w:tabs>
        <w:ind w:left="5397" w:hanging="360"/>
      </w:pPr>
    </w:lvl>
    <w:lvl w:ilvl="8" w:tplc="0409001B" w:tentative="1">
      <w:start w:val="1"/>
      <w:numFmt w:val="lowerRoman"/>
      <w:lvlText w:val="%9."/>
      <w:lvlJc w:val="right"/>
      <w:pPr>
        <w:tabs>
          <w:tab w:val="num" w:pos="6117"/>
        </w:tabs>
        <w:ind w:left="6117" w:hanging="180"/>
      </w:pPr>
    </w:lvl>
  </w:abstractNum>
  <w:abstractNum w:abstractNumId="24">
    <w:nsid w:val="16934D8B"/>
    <w:multiLevelType w:val="hybridMultilevel"/>
    <w:tmpl w:val="3014F096"/>
    <w:lvl w:ilvl="0" w:tplc="48FECC42">
      <w:start w:val="1"/>
      <w:numFmt w:val="decimal"/>
      <w:lvlText w:val="%1."/>
      <w:lvlJc w:val="left"/>
      <w:pPr>
        <w:ind w:left="720" w:hanging="360"/>
      </w:pPr>
      <w:rPr>
        <w:rFonts w:hint="default"/>
        <w:b/>
      </w:rPr>
    </w:lvl>
    <w:lvl w:ilvl="1" w:tplc="A5DC942A">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169E710D"/>
    <w:multiLevelType w:val="hybridMultilevel"/>
    <w:tmpl w:val="1BCCEB30"/>
    <w:lvl w:ilvl="0" w:tplc="21622392">
      <w:start w:val="1"/>
      <w:numFmt w:val="decimal"/>
      <w:lvlText w:val="%1."/>
      <w:lvlJc w:val="left"/>
      <w:pPr>
        <w:ind w:left="360" w:hanging="360"/>
      </w:pPr>
      <w:rPr>
        <w:rFonts w:hint="default"/>
        <w:b w:val="0"/>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nsid w:val="17443F7C"/>
    <w:multiLevelType w:val="hybridMultilevel"/>
    <w:tmpl w:val="C7E2A3C8"/>
    <w:lvl w:ilvl="0" w:tplc="B71ADC6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nsid w:val="19742B1C"/>
    <w:multiLevelType w:val="hybridMultilevel"/>
    <w:tmpl w:val="371EFB7C"/>
    <w:lvl w:ilvl="0" w:tplc="CF4AEC20">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1C191134"/>
    <w:multiLevelType w:val="hybridMultilevel"/>
    <w:tmpl w:val="3CF8658E"/>
    <w:lvl w:ilvl="0" w:tplc="CF4AEC20">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1DA914C7"/>
    <w:multiLevelType w:val="hybridMultilevel"/>
    <w:tmpl w:val="DDD6FF36"/>
    <w:lvl w:ilvl="0" w:tplc="1F6E0068">
      <w:start w:val="1"/>
      <w:numFmt w:val="decimal"/>
      <w:lvlText w:val="%1."/>
      <w:lvlJc w:val="left"/>
      <w:pPr>
        <w:ind w:left="6885" w:hanging="360"/>
      </w:pPr>
      <w:rPr>
        <w:rFonts w:hint="default"/>
      </w:rPr>
    </w:lvl>
    <w:lvl w:ilvl="1" w:tplc="04090019" w:tentative="1">
      <w:start w:val="1"/>
      <w:numFmt w:val="lowerLetter"/>
      <w:lvlText w:val="%2."/>
      <w:lvlJc w:val="left"/>
      <w:pPr>
        <w:ind w:left="7605" w:hanging="360"/>
      </w:pPr>
    </w:lvl>
    <w:lvl w:ilvl="2" w:tplc="0409001B" w:tentative="1">
      <w:start w:val="1"/>
      <w:numFmt w:val="lowerRoman"/>
      <w:lvlText w:val="%3."/>
      <w:lvlJc w:val="right"/>
      <w:pPr>
        <w:ind w:left="8325" w:hanging="180"/>
      </w:pPr>
    </w:lvl>
    <w:lvl w:ilvl="3" w:tplc="0409000F" w:tentative="1">
      <w:start w:val="1"/>
      <w:numFmt w:val="decimal"/>
      <w:lvlText w:val="%4."/>
      <w:lvlJc w:val="left"/>
      <w:pPr>
        <w:ind w:left="9045" w:hanging="360"/>
      </w:pPr>
    </w:lvl>
    <w:lvl w:ilvl="4" w:tplc="04090019" w:tentative="1">
      <w:start w:val="1"/>
      <w:numFmt w:val="lowerLetter"/>
      <w:lvlText w:val="%5."/>
      <w:lvlJc w:val="left"/>
      <w:pPr>
        <w:ind w:left="9765" w:hanging="360"/>
      </w:pPr>
    </w:lvl>
    <w:lvl w:ilvl="5" w:tplc="0409001B" w:tentative="1">
      <w:start w:val="1"/>
      <w:numFmt w:val="lowerRoman"/>
      <w:lvlText w:val="%6."/>
      <w:lvlJc w:val="right"/>
      <w:pPr>
        <w:ind w:left="10485" w:hanging="180"/>
      </w:pPr>
    </w:lvl>
    <w:lvl w:ilvl="6" w:tplc="0409000F" w:tentative="1">
      <w:start w:val="1"/>
      <w:numFmt w:val="decimal"/>
      <w:lvlText w:val="%7."/>
      <w:lvlJc w:val="left"/>
      <w:pPr>
        <w:ind w:left="11205" w:hanging="360"/>
      </w:pPr>
    </w:lvl>
    <w:lvl w:ilvl="7" w:tplc="04090019" w:tentative="1">
      <w:start w:val="1"/>
      <w:numFmt w:val="lowerLetter"/>
      <w:lvlText w:val="%8."/>
      <w:lvlJc w:val="left"/>
      <w:pPr>
        <w:ind w:left="11925" w:hanging="360"/>
      </w:pPr>
    </w:lvl>
    <w:lvl w:ilvl="8" w:tplc="0409001B" w:tentative="1">
      <w:start w:val="1"/>
      <w:numFmt w:val="lowerRoman"/>
      <w:lvlText w:val="%9."/>
      <w:lvlJc w:val="right"/>
      <w:pPr>
        <w:ind w:left="12645" w:hanging="180"/>
      </w:pPr>
    </w:lvl>
  </w:abstractNum>
  <w:abstractNum w:abstractNumId="30">
    <w:nsid w:val="1E624691"/>
    <w:multiLevelType w:val="hybridMultilevel"/>
    <w:tmpl w:val="E46817CA"/>
    <w:lvl w:ilvl="0" w:tplc="CF4AEC20">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22361CBF"/>
    <w:multiLevelType w:val="hybridMultilevel"/>
    <w:tmpl w:val="E75C58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22891871"/>
    <w:multiLevelType w:val="hybridMultilevel"/>
    <w:tmpl w:val="AB3CD0C8"/>
    <w:lvl w:ilvl="0" w:tplc="A0A2CF28">
      <w:start w:val="1"/>
      <w:numFmt w:val="decimal"/>
      <w:lvlText w:val="%1."/>
      <w:lvlJc w:val="left"/>
      <w:pPr>
        <w:ind w:left="645" w:hanging="360"/>
      </w:pPr>
      <w:rPr>
        <w:rFonts w:hint="default"/>
      </w:rPr>
    </w:lvl>
    <w:lvl w:ilvl="1" w:tplc="04090019" w:tentative="1">
      <w:start w:val="1"/>
      <w:numFmt w:val="lowerLetter"/>
      <w:lvlText w:val="%2."/>
      <w:lvlJc w:val="left"/>
      <w:pPr>
        <w:ind w:left="1365" w:hanging="360"/>
      </w:pPr>
    </w:lvl>
    <w:lvl w:ilvl="2" w:tplc="0409001B" w:tentative="1">
      <w:start w:val="1"/>
      <w:numFmt w:val="lowerRoman"/>
      <w:lvlText w:val="%3."/>
      <w:lvlJc w:val="right"/>
      <w:pPr>
        <w:ind w:left="2085" w:hanging="180"/>
      </w:pPr>
    </w:lvl>
    <w:lvl w:ilvl="3" w:tplc="0409000F" w:tentative="1">
      <w:start w:val="1"/>
      <w:numFmt w:val="decimal"/>
      <w:lvlText w:val="%4."/>
      <w:lvlJc w:val="left"/>
      <w:pPr>
        <w:ind w:left="2805" w:hanging="360"/>
      </w:pPr>
    </w:lvl>
    <w:lvl w:ilvl="4" w:tplc="04090019" w:tentative="1">
      <w:start w:val="1"/>
      <w:numFmt w:val="lowerLetter"/>
      <w:lvlText w:val="%5."/>
      <w:lvlJc w:val="left"/>
      <w:pPr>
        <w:ind w:left="3525" w:hanging="360"/>
      </w:pPr>
    </w:lvl>
    <w:lvl w:ilvl="5" w:tplc="0409001B" w:tentative="1">
      <w:start w:val="1"/>
      <w:numFmt w:val="lowerRoman"/>
      <w:lvlText w:val="%6."/>
      <w:lvlJc w:val="right"/>
      <w:pPr>
        <w:ind w:left="4245" w:hanging="180"/>
      </w:pPr>
    </w:lvl>
    <w:lvl w:ilvl="6" w:tplc="0409000F" w:tentative="1">
      <w:start w:val="1"/>
      <w:numFmt w:val="decimal"/>
      <w:lvlText w:val="%7."/>
      <w:lvlJc w:val="left"/>
      <w:pPr>
        <w:ind w:left="4965" w:hanging="360"/>
      </w:pPr>
    </w:lvl>
    <w:lvl w:ilvl="7" w:tplc="04090019" w:tentative="1">
      <w:start w:val="1"/>
      <w:numFmt w:val="lowerLetter"/>
      <w:lvlText w:val="%8."/>
      <w:lvlJc w:val="left"/>
      <w:pPr>
        <w:ind w:left="5685" w:hanging="360"/>
      </w:pPr>
    </w:lvl>
    <w:lvl w:ilvl="8" w:tplc="0409001B" w:tentative="1">
      <w:start w:val="1"/>
      <w:numFmt w:val="lowerRoman"/>
      <w:lvlText w:val="%9."/>
      <w:lvlJc w:val="right"/>
      <w:pPr>
        <w:ind w:left="6405" w:hanging="180"/>
      </w:pPr>
    </w:lvl>
  </w:abstractNum>
  <w:abstractNum w:abstractNumId="33">
    <w:nsid w:val="22985284"/>
    <w:multiLevelType w:val="hybridMultilevel"/>
    <w:tmpl w:val="BE5EA8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242D0B3C"/>
    <w:multiLevelType w:val="hybridMultilevel"/>
    <w:tmpl w:val="50984498"/>
    <w:lvl w:ilvl="0" w:tplc="CF4AEC20">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24E5205D"/>
    <w:multiLevelType w:val="hybridMultilevel"/>
    <w:tmpl w:val="951AABE4"/>
    <w:lvl w:ilvl="0" w:tplc="CF300D2A">
      <w:numFmt w:val="bullet"/>
      <w:lvlText w:val="-"/>
      <w:lvlJc w:val="left"/>
      <w:pPr>
        <w:tabs>
          <w:tab w:val="num" w:pos="340"/>
        </w:tabs>
        <w:ind w:left="340" w:hanging="340"/>
      </w:pPr>
      <w:rPr>
        <w:rFonts w:ascii="Times New Roman" w:eastAsia="MS Mincho"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nsid w:val="257E1477"/>
    <w:multiLevelType w:val="hybridMultilevel"/>
    <w:tmpl w:val="FB5C8BFC"/>
    <w:lvl w:ilvl="0" w:tplc="0572333C">
      <w:start w:val="1"/>
      <w:numFmt w:val="decimal"/>
      <w:lvlText w:val="%1."/>
      <w:lvlJc w:val="left"/>
      <w:pPr>
        <w:ind w:left="6883" w:hanging="360"/>
      </w:pPr>
      <w:rPr>
        <w:rFonts w:hint="default"/>
      </w:rPr>
    </w:lvl>
    <w:lvl w:ilvl="1" w:tplc="04090019" w:tentative="1">
      <w:start w:val="1"/>
      <w:numFmt w:val="lowerLetter"/>
      <w:lvlText w:val="%2."/>
      <w:lvlJc w:val="left"/>
      <w:pPr>
        <w:ind w:left="7603" w:hanging="360"/>
      </w:pPr>
    </w:lvl>
    <w:lvl w:ilvl="2" w:tplc="0409001B" w:tentative="1">
      <w:start w:val="1"/>
      <w:numFmt w:val="lowerRoman"/>
      <w:lvlText w:val="%3."/>
      <w:lvlJc w:val="right"/>
      <w:pPr>
        <w:ind w:left="8323" w:hanging="180"/>
      </w:pPr>
    </w:lvl>
    <w:lvl w:ilvl="3" w:tplc="0409000F" w:tentative="1">
      <w:start w:val="1"/>
      <w:numFmt w:val="decimal"/>
      <w:lvlText w:val="%4."/>
      <w:lvlJc w:val="left"/>
      <w:pPr>
        <w:ind w:left="9043" w:hanging="360"/>
      </w:pPr>
    </w:lvl>
    <w:lvl w:ilvl="4" w:tplc="04090019" w:tentative="1">
      <w:start w:val="1"/>
      <w:numFmt w:val="lowerLetter"/>
      <w:lvlText w:val="%5."/>
      <w:lvlJc w:val="left"/>
      <w:pPr>
        <w:ind w:left="9763" w:hanging="360"/>
      </w:pPr>
    </w:lvl>
    <w:lvl w:ilvl="5" w:tplc="0409001B" w:tentative="1">
      <w:start w:val="1"/>
      <w:numFmt w:val="lowerRoman"/>
      <w:lvlText w:val="%6."/>
      <w:lvlJc w:val="right"/>
      <w:pPr>
        <w:ind w:left="10483" w:hanging="180"/>
      </w:pPr>
    </w:lvl>
    <w:lvl w:ilvl="6" w:tplc="0409000F" w:tentative="1">
      <w:start w:val="1"/>
      <w:numFmt w:val="decimal"/>
      <w:lvlText w:val="%7."/>
      <w:lvlJc w:val="left"/>
      <w:pPr>
        <w:ind w:left="11203" w:hanging="360"/>
      </w:pPr>
    </w:lvl>
    <w:lvl w:ilvl="7" w:tplc="04090019" w:tentative="1">
      <w:start w:val="1"/>
      <w:numFmt w:val="lowerLetter"/>
      <w:lvlText w:val="%8."/>
      <w:lvlJc w:val="left"/>
      <w:pPr>
        <w:ind w:left="11923" w:hanging="360"/>
      </w:pPr>
    </w:lvl>
    <w:lvl w:ilvl="8" w:tplc="0409001B" w:tentative="1">
      <w:start w:val="1"/>
      <w:numFmt w:val="lowerRoman"/>
      <w:lvlText w:val="%9."/>
      <w:lvlJc w:val="right"/>
      <w:pPr>
        <w:ind w:left="12643" w:hanging="180"/>
      </w:pPr>
    </w:lvl>
  </w:abstractNum>
  <w:abstractNum w:abstractNumId="37">
    <w:nsid w:val="28C719A6"/>
    <w:multiLevelType w:val="hybridMultilevel"/>
    <w:tmpl w:val="6846D01A"/>
    <w:lvl w:ilvl="0" w:tplc="CF4AEC20">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29C4069C"/>
    <w:multiLevelType w:val="hybridMultilevel"/>
    <w:tmpl w:val="00D8AD0A"/>
    <w:lvl w:ilvl="0" w:tplc="EB9C5B88">
      <w:start w:val="1"/>
      <w:numFmt w:val="bullet"/>
      <w:lvlText w:val=""/>
      <w:lvlJc w:val="left"/>
      <w:pPr>
        <w:tabs>
          <w:tab w:val="num" w:pos="284"/>
        </w:tabs>
        <w:ind w:left="284" w:hanging="284"/>
      </w:pPr>
      <w:rPr>
        <w:rFonts w:ascii="Symbol" w:hAnsi="Symbol" w:hint="default"/>
        <w:color w:val="auto"/>
        <w:sz w:val="20"/>
        <w:szCs w:val="20"/>
      </w:rPr>
    </w:lvl>
    <w:lvl w:ilvl="1" w:tplc="DF3A5B66">
      <w:start w:val="1"/>
      <w:numFmt w:val="bullet"/>
      <w:lvlRestart w:val="0"/>
      <w:lvlText w:val=""/>
      <w:lvlJc w:val="left"/>
      <w:pPr>
        <w:tabs>
          <w:tab w:val="num" w:pos="284"/>
        </w:tabs>
        <w:ind w:left="284" w:hanging="284"/>
      </w:pPr>
      <w:rPr>
        <w:rFonts w:ascii="Symbol" w:hAnsi="Symbol" w:hint="default"/>
        <w:color w:val="auto"/>
        <w:sz w:val="20"/>
        <w:szCs w:val="20"/>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9">
    <w:nsid w:val="2CFB5C3E"/>
    <w:multiLevelType w:val="hybridMultilevel"/>
    <w:tmpl w:val="20829E20"/>
    <w:lvl w:ilvl="0" w:tplc="48FECC42">
      <w:start w:val="1"/>
      <w:numFmt w:val="decimal"/>
      <w:lvlText w:val="%1."/>
      <w:lvlJc w:val="left"/>
      <w:pPr>
        <w:ind w:left="720" w:hanging="360"/>
      </w:pPr>
      <w:rPr>
        <w:rFonts w:hint="default"/>
        <w:b/>
      </w:rPr>
    </w:lvl>
    <w:lvl w:ilvl="1" w:tplc="A5DC942A">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2D572337"/>
    <w:multiLevelType w:val="hybridMultilevel"/>
    <w:tmpl w:val="4502B74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302D595E"/>
    <w:multiLevelType w:val="hybridMultilevel"/>
    <w:tmpl w:val="36969614"/>
    <w:lvl w:ilvl="0" w:tplc="0A98E5C6">
      <w:start w:val="1"/>
      <w:numFmt w:val="decimal"/>
      <w:lvlText w:val="%1."/>
      <w:lvlJc w:val="left"/>
      <w:pPr>
        <w:ind w:left="405" w:hanging="360"/>
      </w:pPr>
      <w:rPr>
        <w:rFonts w:ascii="Arial" w:hAnsi="Arial" w:cs="Arial" w:hint="default"/>
        <w:b/>
        <w:i w:val="0"/>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42">
    <w:nsid w:val="305151B8"/>
    <w:multiLevelType w:val="hybridMultilevel"/>
    <w:tmpl w:val="61FA0B72"/>
    <w:lvl w:ilvl="0" w:tplc="98CC5C90">
      <w:start w:val="1"/>
      <w:numFmt w:val="decimal"/>
      <w:lvlText w:val="%1."/>
      <w:lvlJc w:val="left"/>
      <w:pPr>
        <w:ind w:left="645" w:hanging="360"/>
      </w:pPr>
      <w:rPr>
        <w:rFonts w:hint="default"/>
      </w:rPr>
    </w:lvl>
    <w:lvl w:ilvl="1" w:tplc="04090019" w:tentative="1">
      <w:start w:val="1"/>
      <w:numFmt w:val="lowerLetter"/>
      <w:lvlText w:val="%2."/>
      <w:lvlJc w:val="left"/>
      <w:pPr>
        <w:ind w:left="1365" w:hanging="360"/>
      </w:pPr>
    </w:lvl>
    <w:lvl w:ilvl="2" w:tplc="0409001B" w:tentative="1">
      <w:start w:val="1"/>
      <w:numFmt w:val="lowerRoman"/>
      <w:lvlText w:val="%3."/>
      <w:lvlJc w:val="right"/>
      <w:pPr>
        <w:ind w:left="2085" w:hanging="180"/>
      </w:pPr>
    </w:lvl>
    <w:lvl w:ilvl="3" w:tplc="0409000F" w:tentative="1">
      <w:start w:val="1"/>
      <w:numFmt w:val="decimal"/>
      <w:lvlText w:val="%4."/>
      <w:lvlJc w:val="left"/>
      <w:pPr>
        <w:ind w:left="2805" w:hanging="360"/>
      </w:pPr>
    </w:lvl>
    <w:lvl w:ilvl="4" w:tplc="04090019" w:tentative="1">
      <w:start w:val="1"/>
      <w:numFmt w:val="lowerLetter"/>
      <w:lvlText w:val="%5."/>
      <w:lvlJc w:val="left"/>
      <w:pPr>
        <w:ind w:left="3525" w:hanging="360"/>
      </w:pPr>
    </w:lvl>
    <w:lvl w:ilvl="5" w:tplc="0409001B" w:tentative="1">
      <w:start w:val="1"/>
      <w:numFmt w:val="lowerRoman"/>
      <w:lvlText w:val="%6."/>
      <w:lvlJc w:val="right"/>
      <w:pPr>
        <w:ind w:left="4245" w:hanging="180"/>
      </w:pPr>
    </w:lvl>
    <w:lvl w:ilvl="6" w:tplc="0409000F" w:tentative="1">
      <w:start w:val="1"/>
      <w:numFmt w:val="decimal"/>
      <w:lvlText w:val="%7."/>
      <w:lvlJc w:val="left"/>
      <w:pPr>
        <w:ind w:left="4965" w:hanging="360"/>
      </w:pPr>
    </w:lvl>
    <w:lvl w:ilvl="7" w:tplc="04090019" w:tentative="1">
      <w:start w:val="1"/>
      <w:numFmt w:val="lowerLetter"/>
      <w:lvlText w:val="%8."/>
      <w:lvlJc w:val="left"/>
      <w:pPr>
        <w:ind w:left="5685" w:hanging="360"/>
      </w:pPr>
    </w:lvl>
    <w:lvl w:ilvl="8" w:tplc="0409001B" w:tentative="1">
      <w:start w:val="1"/>
      <w:numFmt w:val="lowerRoman"/>
      <w:lvlText w:val="%9."/>
      <w:lvlJc w:val="right"/>
      <w:pPr>
        <w:ind w:left="6405" w:hanging="180"/>
      </w:pPr>
    </w:lvl>
  </w:abstractNum>
  <w:abstractNum w:abstractNumId="43">
    <w:nsid w:val="3245487C"/>
    <w:multiLevelType w:val="hybridMultilevel"/>
    <w:tmpl w:val="26F62B38"/>
    <w:lvl w:ilvl="0" w:tplc="8CB6C72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327E482B"/>
    <w:multiLevelType w:val="hybridMultilevel"/>
    <w:tmpl w:val="654EF012"/>
    <w:lvl w:ilvl="0" w:tplc="CF4AEC20">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333073EA"/>
    <w:multiLevelType w:val="hybridMultilevel"/>
    <w:tmpl w:val="DD1C2C50"/>
    <w:lvl w:ilvl="0" w:tplc="48FECC42">
      <w:start w:val="1"/>
      <w:numFmt w:val="decimal"/>
      <w:lvlText w:val="%1."/>
      <w:lvlJc w:val="left"/>
      <w:pPr>
        <w:ind w:left="720" w:hanging="360"/>
      </w:pPr>
      <w:rPr>
        <w:rFonts w:hint="default"/>
        <w:b/>
      </w:rPr>
    </w:lvl>
    <w:lvl w:ilvl="1" w:tplc="A5DC942A">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336025FA"/>
    <w:multiLevelType w:val="hybridMultilevel"/>
    <w:tmpl w:val="39584A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33E0492C"/>
    <w:multiLevelType w:val="hybridMultilevel"/>
    <w:tmpl w:val="B5948FB4"/>
    <w:lvl w:ilvl="0" w:tplc="48FECC42">
      <w:start w:val="1"/>
      <w:numFmt w:val="decimal"/>
      <w:lvlText w:val="%1."/>
      <w:lvlJc w:val="left"/>
      <w:pPr>
        <w:ind w:left="720" w:hanging="360"/>
      </w:pPr>
      <w:rPr>
        <w:rFonts w:hint="default"/>
        <w:b/>
      </w:rPr>
    </w:lvl>
    <w:lvl w:ilvl="1" w:tplc="A5DC942A">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34276908"/>
    <w:multiLevelType w:val="hybridMultilevel"/>
    <w:tmpl w:val="6F0221CA"/>
    <w:lvl w:ilvl="0" w:tplc="CF4AEC20">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353437CF"/>
    <w:multiLevelType w:val="hybridMultilevel"/>
    <w:tmpl w:val="FB127D20"/>
    <w:lvl w:ilvl="0" w:tplc="8CB6C72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35A710D2"/>
    <w:multiLevelType w:val="hybridMultilevel"/>
    <w:tmpl w:val="EB1AD0F6"/>
    <w:lvl w:ilvl="0" w:tplc="CAB667A6">
      <w:start w:val="2"/>
      <w:numFmt w:val="bullet"/>
      <w:lvlText w:val="-"/>
      <w:lvlJc w:val="left"/>
      <w:pPr>
        <w:ind w:left="720" w:hanging="360"/>
      </w:pPr>
      <w:rPr>
        <w:rFonts w:ascii="Arial" w:eastAsia="MS Mincho"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6C323C5"/>
    <w:multiLevelType w:val="hybridMultilevel"/>
    <w:tmpl w:val="0B24D866"/>
    <w:lvl w:ilvl="0" w:tplc="CF4AEC20">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36C566F7"/>
    <w:multiLevelType w:val="hybridMultilevel"/>
    <w:tmpl w:val="DC72A9A8"/>
    <w:lvl w:ilvl="0" w:tplc="CF4AEC20">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6D25F67"/>
    <w:multiLevelType w:val="hybridMultilevel"/>
    <w:tmpl w:val="CD4ED7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38AF496F"/>
    <w:multiLevelType w:val="hybridMultilevel"/>
    <w:tmpl w:val="C9E4C722"/>
    <w:lvl w:ilvl="0" w:tplc="1F6E0068">
      <w:start w:val="1"/>
      <w:numFmt w:val="decimal"/>
      <w:lvlText w:val="%1."/>
      <w:lvlJc w:val="left"/>
      <w:pPr>
        <w:ind w:left="6885" w:hanging="360"/>
      </w:pPr>
      <w:rPr>
        <w:rFonts w:hint="default"/>
      </w:rPr>
    </w:lvl>
    <w:lvl w:ilvl="1" w:tplc="04090019" w:tentative="1">
      <w:start w:val="1"/>
      <w:numFmt w:val="lowerLetter"/>
      <w:lvlText w:val="%2."/>
      <w:lvlJc w:val="left"/>
      <w:pPr>
        <w:ind w:left="7605" w:hanging="360"/>
      </w:pPr>
    </w:lvl>
    <w:lvl w:ilvl="2" w:tplc="0409001B" w:tentative="1">
      <w:start w:val="1"/>
      <w:numFmt w:val="lowerRoman"/>
      <w:lvlText w:val="%3."/>
      <w:lvlJc w:val="right"/>
      <w:pPr>
        <w:ind w:left="8325" w:hanging="180"/>
      </w:pPr>
    </w:lvl>
    <w:lvl w:ilvl="3" w:tplc="0409000F" w:tentative="1">
      <w:start w:val="1"/>
      <w:numFmt w:val="decimal"/>
      <w:lvlText w:val="%4."/>
      <w:lvlJc w:val="left"/>
      <w:pPr>
        <w:ind w:left="9045" w:hanging="360"/>
      </w:pPr>
    </w:lvl>
    <w:lvl w:ilvl="4" w:tplc="04090019" w:tentative="1">
      <w:start w:val="1"/>
      <w:numFmt w:val="lowerLetter"/>
      <w:lvlText w:val="%5."/>
      <w:lvlJc w:val="left"/>
      <w:pPr>
        <w:ind w:left="9765" w:hanging="360"/>
      </w:pPr>
    </w:lvl>
    <w:lvl w:ilvl="5" w:tplc="0409001B" w:tentative="1">
      <w:start w:val="1"/>
      <w:numFmt w:val="lowerRoman"/>
      <w:lvlText w:val="%6."/>
      <w:lvlJc w:val="right"/>
      <w:pPr>
        <w:ind w:left="10485" w:hanging="180"/>
      </w:pPr>
    </w:lvl>
    <w:lvl w:ilvl="6" w:tplc="0409000F" w:tentative="1">
      <w:start w:val="1"/>
      <w:numFmt w:val="decimal"/>
      <w:lvlText w:val="%7."/>
      <w:lvlJc w:val="left"/>
      <w:pPr>
        <w:ind w:left="11205" w:hanging="360"/>
      </w:pPr>
    </w:lvl>
    <w:lvl w:ilvl="7" w:tplc="04090019" w:tentative="1">
      <w:start w:val="1"/>
      <w:numFmt w:val="lowerLetter"/>
      <w:lvlText w:val="%8."/>
      <w:lvlJc w:val="left"/>
      <w:pPr>
        <w:ind w:left="11925" w:hanging="360"/>
      </w:pPr>
    </w:lvl>
    <w:lvl w:ilvl="8" w:tplc="0409001B" w:tentative="1">
      <w:start w:val="1"/>
      <w:numFmt w:val="lowerRoman"/>
      <w:lvlText w:val="%9."/>
      <w:lvlJc w:val="right"/>
      <w:pPr>
        <w:ind w:left="12645" w:hanging="180"/>
      </w:pPr>
    </w:lvl>
  </w:abstractNum>
  <w:abstractNum w:abstractNumId="55">
    <w:nsid w:val="392C1835"/>
    <w:multiLevelType w:val="hybridMultilevel"/>
    <w:tmpl w:val="EA02F7DA"/>
    <w:lvl w:ilvl="0" w:tplc="1F6E0068">
      <w:start w:val="1"/>
      <w:numFmt w:val="decimal"/>
      <w:lvlText w:val="%1."/>
      <w:lvlJc w:val="left"/>
      <w:pPr>
        <w:ind w:left="6885" w:hanging="360"/>
      </w:pPr>
      <w:rPr>
        <w:rFonts w:hint="default"/>
      </w:rPr>
    </w:lvl>
    <w:lvl w:ilvl="1" w:tplc="04090019" w:tentative="1">
      <w:start w:val="1"/>
      <w:numFmt w:val="lowerLetter"/>
      <w:lvlText w:val="%2."/>
      <w:lvlJc w:val="left"/>
      <w:pPr>
        <w:ind w:left="7605" w:hanging="360"/>
      </w:pPr>
    </w:lvl>
    <w:lvl w:ilvl="2" w:tplc="0409001B" w:tentative="1">
      <w:start w:val="1"/>
      <w:numFmt w:val="lowerRoman"/>
      <w:lvlText w:val="%3."/>
      <w:lvlJc w:val="right"/>
      <w:pPr>
        <w:ind w:left="8325" w:hanging="180"/>
      </w:pPr>
    </w:lvl>
    <w:lvl w:ilvl="3" w:tplc="0409000F" w:tentative="1">
      <w:start w:val="1"/>
      <w:numFmt w:val="decimal"/>
      <w:lvlText w:val="%4."/>
      <w:lvlJc w:val="left"/>
      <w:pPr>
        <w:ind w:left="9045" w:hanging="360"/>
      </w:pPr>
    </w:lvl>
    <w:lvl w:ilvl="4" w:tplc="04090019" w:tentative="1">
      <w:start w:val="1"/>
      <w:numFmt w:val="lowerLetter"/>
      <w:lvlText w:val="%5."/>
      <w:lvlJc w:val="left"/>
      <w:pPr>
        <w:ind w:left="9765" w:hanging="360"/>
      </w:pPr>
    </w:lvl>
    <w:lvl w:ilvl="5" w:tplc="0409001B" w:tentative="1">
      <w:start w:val="1"/>
      <w:numFmt w:val="lowerRoman"/>
      <w:lvlText w:val="%6."/>
      <w:lvlJc w:val="right"/>
      <w:pPr>
        <w:ind w:left="10485" w:hanging="180"/>
      </w:pPr>
    </w:lvl>
    <w:lvl w:ilvl="6" w:tplc="0409000F" w:tentative="1">
      <w:start w:val="1"/>
      <w:numFmt w:val="decimal"/>
      <w:lvlText w:val="%7."/>
      <w:lvlJc w:val="left"/>
      <w:pPr>
        <w:ind w:left="11205" w:hanging="360"/>
      </w:pPr>
    </w:lvl>
    <w:lvl w:ilvl="7" w:tplc="04090019" w:tentative="1">
      <w:start w:val="1"/>
      <w:numFmt w:val="lowerLetter"/>
      <w:lvlText w:val="%8."/>
      <w:lvlJc w:val="left"/>
      <w:pPr>
        <w:ind w:left="11925" w:hanging="360"/>
      </w:pPr>
    </w:lvl>
    <w:lvl w:ilvl="8" w:tplc="0409001B" w:tentative="1">
      <w:start w:val="1"/>
      <w:numFmt w:val="lowerRoman"/>
      <w:lvlText w:val="%9."/>
      <w:lvlJc w:val="right"/>
      <w:pPr>
        <w:ind w:left="12645" w:hanging="180"/>
      </w:pPr>
    </w:lvl>
  </w:abstractNum>
  <w:abstractNum w:abstractNumId="56">
    <w:nsid w:val="39343DAF"/>
    <w:multiLevelType w:val="hybridMultilevel"/>
    <w:tmpl w:val="443638E4"/>
    <w:lvl w:ilvl="0" w:tplc="CF4AEC20">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3AD53E9C"/>
    <w:multiLevelType w:val="hybridMultilevel"/>
    <w:tmpl w:val="29C0070C"/>
    <w:lvl w:ilvl="0" w:tplc="CF4AEC20">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B8F2114"/>
    <w:multiLevelType w:val="hybridMultilevel"/>
    <w:tmpl w:val="7A963940"/>
    <w:lvl w:ilvl="0" w:tplc="CF4AEC20">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3DE830AE"/>
    <w:multiLevelType w:val="hybridMultilevel"/>
    <w:tmpl w:val="9E1AFD36"/>
    <w:lvl w:ilvl="0" w:tplc="CF4AEC20">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3F073802"/>
    <w:multiLevelType w:val="hybridMultilevel"/>
    <w:tmpl w:val="777E7A78"/>
    <w:lvl w:ilvl="0" w:tplc="48FECC42">
      <w:start w:val="1"/>
      <w:numFmt w:val="decimal"/>
      <w:lvlText w:val="%1."/>
      <w:lvlJc w:val="left"/>
      <w:pPr>
        <w:ind w:left="720" w:hanging="360"/>
      </w:pPr>
      <w:rPr>
        <w:rFonts w:hint="default"/>
        <w:b/>
      </w:rPr>
    </w:lvl>
    <w:lvl w:ilvl="1" w:tplc="A5DC942A">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3FA02AD1"/>
    <w:multiLevelType w:val="hybridMultilevel"/>
    <w:tmpl w:val="8646A6C4"/>
    <w:lvl w:ilvl="0" w:tplc="CF4AEC20">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FAB5271"/>
    <w:multiLevelType w:val="hybridMultilevel"/>
    <w:tmpl w:val="F7844B9A"/>
    <w:lvl w:ilvl="0" w:tplc="CF4AEC20">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3FD04E0D"/>
    <w:multiLevelType w:val="hybridMultilevel"/>
    <w:tmpl w:val="52607E5A"/>
    <w:lvl w:ilvl="0" w:tplc="1F6E0068">
      <w:start w:val="1"/>
      <w:numFmt w:val="decimal"/>
      <w:lvlText w:val="%1."/>
      <w:lvlJc w:val="left"/>
      <w:pPr>
        <w:ind w:left="6885" w:hanging="360"/>
      </w:pPr>
      <w:rPr>
        <w:rFonts w:hint="default"/>
      </w:rPr>
    </w:lvl>
    <w:lvl w:ilvl="1" w:tplc="04090019" w:tentative="1">
      <w:start w:val="1"/>
      <w:numFmt w:val="lowerLetter"/>
      <w:lvlText w:val="%2."/>
      <w:lvlJc w:val="left"/>
      <w:pPr>
        <w:ind w:left="7605" w:hanging="360"/>
      </w:pPr>
    </w:lvl>
    <w:lvl w:ilvl="2" w:tplc="0409001B" w:tentative="1">
      <w:start w:val="1"/>
      <w:numFmt w:val="lowerRoman"/>
      <w:lvlText w:val="%3."/>
      <w:lvlJc w:val="right"/>
      <w:pPr>
        <w:ind w:left="8325" w:hanging="180"/>
      </w:pPr>
    </w:lvl>
    <w:lvl w:ilvl="3" w:tplc="0409000F" w:tentative="1">
      <w:start w:val="1"/>
      <w:numFmt w:val="decimal"/>
      <w:lvlText w:val="%4."/>
      <w:lvlJc w:val="left"/>
      <w:pPr>
        <w:ind w:left="9045" w:hanging="360"/>
      </w:pPr>
    </w:lvl>
    <w:lvl w:ilvl="4" w:tplc="04090019" w:tentative="1">
      <w:start w:val="1"/>
      <w:numFmt w:val="lowerLetter"/>
      <w:lvlText w:val="%5."/>
      <w:lvlJc w:val="left"/>
      <w:pPr>
        <w:ind w:left="9765" w:hanging="360"/>
      </w:pPr>
    </w:lvl>
    <w:lvl w:ilvl="5" w:tplc="0409001B" w:tentative="1">
      <w:start w:val="1"/>
      <w:numFmt w:val="lowerRoman"/>
      <w:lvlText w:val="%6."/>
      <w:lvlJc w:val="right"/>
      <w:pPr>
        <w:ind w:left="10485" w:hanging="180"/>
      </w:pPr>
    </w:lvl>
    <w:lvl w:ilvl="6" w:tplc="0409000F" w:tentative="1">
      <w:start w:val="1"/>
      <w:numFmt w:val="decimal"/>
      <w:lvlText w:val="%7."/>
      <w:lvlJc w:val="left"/>
      <w:pPr>
        <w:ind w:left="11205" w:hanging="360"/>
      </w:pPr>
    </w:lvl>
    <w:lvl w:ilvl="7" w:tplc="04090019" w:tentative="1">
      <w:start w:val="1"/>
      <w:numFmt w:val="lowerLetter"/>
      <w:lvlText w:val="%8."/>
      <w:lvlJc w:val="left"/>
      <w:pPr>
        <w:ind w:left="11925" w:hanging="360"/>
      </w:pPr>
    </w:lvl>
    <w:lvl w:ilvl="8" w:tplc="0409001B" w:tentative="1">
      <w:start w:val="1"/>
      <w:numFmt w:val="lowerRoman"/>
      <w:lvlText w:val="%9."/>
      <w:lvlJc w:val="right"/>
      <w:pPr>
        <w:ind w:left="12645" w:hanging="180"/>
      </w:pPr>
    </w:lvl>
  </w:abstractNum>
  <w:abstractNum w:abstractNumId="64">
    <w:nsid w:val="40CC1119"/>
    <w:multiLevelType w:val="hybridMultilevel"/>
    <w:tmpl w:val="53986914"/>
    <w:lvl w:ilvl="0" w:tplc="CF4AEC20">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41727943"/>
    <w:multiLevelType w:val="hybridMultilevel"/>
    <w:tmpl w:val="AB3CD0C8"/>
    <w:lvl w:ilvl="0" w:tplc="A0A2CF28">
      <w:start w:val="1"/>
      <w:numFmt w:val="decimal"/>
      <w:lvlText w:val="%1."/>
      <w:lvlJc w:val="left"/>
      <w:pPr>
        <w:ind w:left="645" w:hanging="360"/>
      </w:pPr>
      <w:rPr>
        <w:rFonts w:hint="default"/>
      </w:rPr>
    </w:lvl>
    <w:lvl w:ilvl="1" w:tplc="04090019" w:tentative="1">
      <w:start w:val="1"/>
      <w:numFmt w:val="lowerLetter"/>
      <w:lvlText w:val="%2."/>
      <w:lvlJc w:val="left"/>
      <w:pPr>
        <w:ind w:left="1365" w:hanging="360"/>
      </w:pPr>
    </w:lvl>
    <w:lvl w:ilvl="2" w:tplc="0409001B" w:tentative="1">
      <w:start w:val="1"/>
      <w:numFmt w:val="lowerRoman"/>
      <w:lvlText w:val="%3."/>
      <w:lvlJc w:val="right"/>
      <w:pPr>
        <w:ind w:left="2085" w:hanging="180"/>
      </w:pPr>
    </w:lvl>
    <w:lvl w:ilvl="3" w:tplc="0409000F" w:tentative="1">
      <w:start w:val="1"/>
      <w:numFmt w:val="decimal"/>
      <w:lvlText w:val="%4."/>
      <w:lvlJc w:val="left"/>
      <w:pPr>
        <w:ind w:left="2805" w:hanging="360"/>
      </w:pPr>
    </w:lvl>
    <w:lvl w:ilvl="4" w:tplc="04090019" w:tentative="1">
      <w:start w:val="1"/>
      <w:numFmt w:val="lowerLetter"/>
      <w:lvlText w:val="%5."/>
      <w:lvlJc w:val="left"/>
      <w:pPr>
        <w:ind w:left="3525" w:hanging="360"/>
      </w:pPr>
    </w:lvl>
    <w:lvl w:ilvl="5" w:tplc="0409001B" w:tentative="1">
      <w:start w:val="1"/>
      <w:numFmt w:val="lowerRoman"/>
      <w:lvlText w:val="%6."/>
      <w:lvlJc w:val="right"/>
      <w:pPr>
        <w:ind w:left="4245" w:hanging="180"/>
      </w:pPr>
    </w:lvl>
    <w:lvl w:ilvl="6" w:tplc="0409000F" w:tentative="1">
      <w:start w:val="1"/>
      <w:numFmt w:val="decimal"/>
      <w:lvlText w:val="%7."/>
      <w:lvlJc w:val="left"/>
      <w:pPr>
        <w:ind w:left="4965" w:hanging="360"/>
      </w:pPr>
    </w:lvl>
    <w:lvl w:ilvl="7" w:tplc="04090019" w:tentative="1">
      <w:start w:val="1"/>
      <w:numFmt w:val="lowerLetter"/>
      <w:lvlText w:val="%8."/>
      <w:lvlJc w:val="left"/>
      <w:pPr>
        <w:ind w:left="5685" w:hanging="360"/>
      </w:pPr>
    </w:lvl>
    <w:lvl w:ilvl="8" w:tplc="0409001B" w:tentative="1">
      <w:start w:val="1"/>
      <w:numFmt w:val="lowerRoman"/>
      <w:lvlText w:val="%9."/>
      <w:lvlJc w:val="right"/>
      <w:pPr>
        <w:ind w:left="6405" w:hanging="180"/>
      </w:pPr>
    </w:lvl>
  </w:abstractNum>
  <w:abstractNum w:abstractNumId="66">
    <w:nsid w:val="432A6B6A"/>
    <w:multiLevelType w:val="hybridMultilevel"/>
    <w:tmpl w:val="A4BC3850"/>
    <w:lvl w:ilvl="0" w:tplc="48FECC42">
      <w:start w:val="1"/>
      <w:numFmt w:val="decimal"/>
      <w:lvlText w:val="%1."/>
      <w:lvlJc w:val="left"/>
      <w:pPr>
        <w:ind w:left="720" w:hanging="360"/>
      </w:pPr>
      <w:rPr>
        <w:rFonts w:hint="default"/>
        <w:b/>
      </w:rPr>
    </w:lvl>
    <w:lvl w:ilvl="1" w:tplc="A5DC942A">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432B0034"/>
    <w:multiLevelType w:val="hybridMultilevel"/>
    <w:tmpl w:val="E25A3C70"/>
    <w:lvl w:ilvl="0" w:tplc="14B0E1EE">
      <w:start w:val="1"/>
      <w:numFmt w:val="decimal"/>
      <w:lvlText w:val="%1."/>
      <w:lvlJc w:val="left"/>
      <w:pPr>
        <w:ind w:left="360" w:hanging="360"/>
      </w:pPr>
      <w:rPr>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8">
    <w:nsid w:val="440C3BC3"/>
    <w:multiLevelType w:val="hybridMultilevel"/>
    <w:tmpl w:val="C04844DE"/>
    <w:lvl w:ilvl="0" w:tplc="CF4AEC20">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441A6E1C"/>
    <w:multiLevelType w:val="hybridMultilevel"/>
    <w:tmpl w:val="DEFC15E0"/>
    <w:lvl w:ilvl="0" w:tplc="CF4AEC20">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46AA2801"/>
    <w:multiLevelType w:val="hybridMultilevel"/>
    <w:tmpl w:val="27B237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485A794C"/>
    <w:multiLevelType w:val="hybridMultilevel"/>
    <w:tmpl w:val="43B85EDE"/>
    <w:lvl w:ilvl="0" w:tplc="CF4AEC20">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4CE0763A"/>
    <w:multiLevelType w:val="hybridMultilevel"/>
    <w:tmpl w:val="C58C072A"/>
    <w:lvl w:ilvl="0" w:tplc="48FECC42">
      <w:start w:val="1"/>
      <w:numFmt w:val="decimal"/>
      <w:lvlText w:val="%1."/>
      <w:lvlJc w:val="left"/>
      <w:pPr>
        <w:ind w:left="720" w:hanging="360"/>
      </w:pPr>
      <w:rPr>
        <w:rFonts w:hint="default"/>
        <w:b/>
      </w:rPr>
    </w:lvl>
    <w:lvl w:ilvl="1" w:tplc="A5DC942A">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nsid w:val="4CE66248"/>
    <w:multiLevelType w:val="hybridMultilevel"/>
    <w:tmpl w:val="5A1A03E4"/>
    <w:lvl w:ilvl="0" w:tplc="A7863A58">
      <w:start w:val="1"/>
      <w:numFmt w:val="decimal"/>
      <w:lvlText w:val="%1."/>
      <w:lvlJc w:val="left"/>
      <w:pPr>
        <w:ind w:left="1440" w:hanging="360"/>
      </w:pPr>
      <w:rPr>
        <w:rFonts w:hint="default"/>
        <w:b w:val="0"/>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4">
    <w:nsid w:val="4D47686C"/>
    <w:multiLevelType w:val="hybridMultilevel"/>
    <w:tmpl w:val="30C8D8F2"/>
    <w:lvl w:ilvl="0" w:tplc="C9AECCD8">
      <w:start w:val="1"/>
      <w:numFmt w:val="decimal"/>
      <w:lvlText w:val="%1."/>
      <w:lvlJc w:val="left"/>
      <w:pPr>
        <w:ind w:left="645" w:hanging="360"/>
      </w:pPr>
      <w:rPr>
        <w:rFonts w:hint="default"/>
      </w:rPr>
    </w:lvl>
    <w:lvl w:ilvl="1" w:tplc="04090019" w:tentative="1">
      <w:start w:val="1"/>
      <w:numFmt w:val="lowerLetter"/>
      <w:lvlText w:val="%2."/>
      <w:lvlJc w:val="left"/>
      <w:pPr>
        <w:ind w:left="1365" w:hanging="360"/>
      </w:pPr>
    </w:lvl>
    <w:lvl w:ilvl="2" w:tplc="0409001B" w:tentative="1">
      <w:start w:val="1"/>
      <w:numFmt w:val="lowerRoman"/>
      <w:lvlText w:val="%3."/>
      <w:lvlJc w:val="right"/>
      <w:pPr>
        <w:ind w:left="2085" w:hanging="180"/>
      </w:pPr>
    </w:lvl>
    <w:lvl w:ilvl="3" w:tplc="0409000F" w:tentative="1">
      <w:start w:val="1"/>
      <w:numFmt w:val="decimal"/>
      <w:lvlText w:val="%4."/>
      <w:lvlJc w:val="left"/>
      <w:pPr>
        <w:ind w:left="2805" w:hanging="360"/>
      </w:pPr>
    </w:lvl>
    <w:lvl w:ilvl="4" w:tplc="04090019" w:tentative="1">
      <w:start w:val="1"/>
      <w:numFmt w:val="lowerLetter"/>
      <w:lvlText w:val="%5."/>
      <w:lvlJc w:val="left"/>
      <w:pPr>
        <w:ind w:left="3525" w:hanging="360"/>
      </w:pPr>
    </w:lvl>
    <w:lvl w:ilvl="5" w:tplc="0409001B" w:tentative="1">
      <w:start w:val="1"/>
      <w:numFmt w:val="lowerRoman"/>
      <w:lvlText w:val="%6."/>
      <w:lvlJc w:val="right"/>
      <w:pPr>
        <w:ind w:left="4245" w:hanging="180"/>
      </w:pPr>
    </w:lvl>
    <w:lvl w:ilvl="6" w:tplc="0409000F" w:tentative="1">
      <w:start w:val="1"/>
      <w:numFmt w:val="decimal"/>
      <w:lvlText w:val="%7."/>
      <w:lvlJc w:val="left"/>
      <w:pPr>
        <w:ind w:left="4965" w:hanging="360"/>
      </w:pPr>
    </w:lvl>
    <w:lvl w:ilvl="7" w:tplc="04090019" w:tentative="1">
      <w:start w:val="1"/>
      <w:numFmt w:val="lowerLetter"/>
      <w:lvlText w:val="%8."/>
      <w:lvlJc w:val="left"/>
      <w:pPr>
        <w:ind w:left="5685" w:hanging="360"/>
      </w:pPr>
    </w:lvl>
    <w:lvl w:ilvl="8" w:tplc="0409001B" w:tentative="1">
      <w:start w:val="1"/>
      <w:numFmt w:val="lowerRoman"/>
      <w:lvlText w:val="%9."/>
      <w:lvlJc w:val="right"/>
      <w:pPr>
        <w:ind w:left="6405" w:hanging="180"/>
      </w:pPr>
    </w:lvl>
  </w:abstractNum>
  <w:abstractNum w:abstractNumId="75">
    <w:nsid w:val="4E7B1121"/>
    <w:multiLevelType w:val="hybridMultilevel"/>
    <w:tmpl w:val="AF5248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4EAE2DF7"/>
    <w:multiLevelType w:val="hybridMultilevel"/>
    <w:tmpl w:val="0E2C2CD4"/>
    <w:lvl w:ilvl="0" w:tplc="CF4AEC20">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50E95250"/>
    <w:multiLevelType w:val="hybridMultilevel"/>
    <w:tmpl w:val="FDC89A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51283C2D"/>
    <w:multiLevelType w:val="hybridMultilevel"/>
    <w:tmpl w:val="B6508DA6"/>
    <w:lvl w:ilvl="0" w:tplc="CF4AEC20">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516A073D"/>
    <w:multiLevelType w:val="hybridMultilevel"/>
    <w:tmpl w:val="A524EA76"/>
    <w:lvl w:ilvl="0" w:tplc="CF4AEC20">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51BA0DB0"/>
    <w:multiLevelType w:val="hybridMultilevel"/>
    <w:tmpl w:val="FBC4440A"/>
    <w:lvl w:ilvl="0" w:tplc="A222915C">
      <w:start w:val="1"/>
      <w:numFmt w:val="decimal"/>
      <w:lvlText w:val="%1."/>
      <w:lvlJc w:val="left"/>
      <w:pPr>
        <w:ind w:left="645" w:hanging="360"/>
      </w:pPr>
      <w:rPr>
        <w:rFonts w:hint="default"/>
      </w:rPr>
    </w:lvl>
    <w:lvl w:ilvl="1" w:tplc="04090019" w:tentative="1">
      <w:start w:val="1"/>
      <w:numFmt w:val="lowerLetter"/>
      <w:lvlText w:val="%2."/>
      <w:lvlJc w:val="left"/>
      <w:pPr>
        <w:ind w:left="1365" w:hanging="360"/>
      </w:pPr>
    </w:lvl>
    <w:lvl w:ilvl="2" w:tplc="0409001B" w:tentative="1">
      <w:start w:val="1"/>
      <w:numFmt w:val="lowerRoman"/>
      <w:lvlText w:val="%3."/>
      <w:lvlJc w:val="right"/>
      <w:pPr>
        <w:ind w:left="2085" w:hanging="180"/>
      </w:pPr>
    </w:lvl>
    <w:lvl w:ilvl="3" w:tplc="0409000F" w:tentative="1">
      <w:start w:val="1"/>
      <w:numFmt w:val="decimal"/>
      <w:lvlText w:val="%4."/>
      <w:lvlJc w:val="left"/>
      <w:pPr>
        <w:ind w:left="2805" w:hanging="360"/>
      </w:pPr>
    </w:lvl>
    <w:lvl w:ilvl="4" w:tplc="04090019" w:tentative="1">
      <w:start w:val="1"/>
      <w:numFmt w:val="lowerLetter"/>
      <w:lvlText w:val="%5."/>
      <w:lvlJc w:val="left"/>
      <w:pPr>
        <w:ind w:left="3525" w:hanging="360"/>
      </w:pPr>
    </w:lvl>
    <w:lvl w:ilvl="5" w:tplc="0409001B" w:tentative="1">
      <w:start w:val="1"/>
      <w:numFmt w:val="lowerRoman"/>
      <w:lvlText w:val="%6."/>
      <w:lvlJc w:val="right"/>
      <w:pPr>
        <w:ind w:left="4245" w:hanging="180"/>
      </w:pPr>
    </w:lvl>
    <w:lvl w:ilvl="6" w:tplc="0409000F" w:tentative="1">
      <w:start w:val="1"/>
      <w:numFmt w:val="decimal"/>
      <w:lvlText w:val="%7."/>
      <w:lvlJc w:val="left"/>
      <w:pPr>
        <w:ind w:left="4965" w:hanging="360"/>
      </w:pPr>
    </w:lvl>
    <w:lvl w:ilvl="7" w:tplc="04090019" w:tentative="1">
      <w:start w:val="1"/>
      <w:numFmt w:val="lowerLetter"/>
      <w:lvlText w:val="%8."/>
      <w:lvlJc w:val="left"/>
      <w:pPr>
        <w:ind w:left="5685" w:hanging="360"/>
      </w:pPr>
    </w:lvl>
    <w:lvl w:ilvl="8" w:tplc="0409001B" w:tentative="1">
      <w:start w:val="1"/>
      <w:numFmt w:val="lowerRoman"/>
      <w:lvlText w:val="%9."/>
      <w:lvlJc w:val="right"/>
      <w:pPr>
        <w:ind w:left="6405" w:hanging="180"/>
      </w:pPr>
    </w:lvl>
  </w:abstractNum>
  <w:abstractNum w:abstractNumId="81">
    <w:nsid w:val="553F0F1D"/>
    <w:multiLevelType w:val="hybridMultilevel"/>
    <w:tmpl w:val="ED08F7FE"/>
    <w:lvl w:ilvl="0" w:tplc="48FECC42">
      <w:start w:val="1"/>
      <w:numFmt w:val="decimal"/>
      <w:lvlText w:val="%1."/>
      <w:lvlJc w:val="left"/>
      <w:pPr>
        <w:ind w:left="720" w:hanging="360"/>
      </w:pPr>
      <w:rPr>
        <w:rFonts w:hint="default"/>
        <w:b/>
      </w:rPr>
    </w:lvl>
    <w:lvl w:ilvl="1" w:tplc="A5DC942A">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nsid w:val="55456F0A"/>
    <w:multiLevelType w:val="hybridMultilevel"/>
    <w:tmpl w:val="4432C57A"/>
    <w:lvl w:ilvl="0" w:tplc="CF4AEC20">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57BB7205"/>
    <w:multiLevelType w:val="hybridMultilevel"/>
    <w:tmpl w:val="1234AF68"/>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4">
    <w:nsid w:val="58980071"/>
    <w:multiLevelType w:val="hybridMultilevel"/>
    <w:tmpl w:val="F9889E46"/>
    <w:lvl w:ilvl="0" w:tplc="48FECC42">
      <w:start w:val="1"/>
      <w:numFmt w:val="decimal"/>
      <w:lvlText w:val="%1."/>
      <w:lvlJc w:val="left"/>
      <w:pPr>
        <w:ind w:left="720" w:hanging="360"/>
      </w:pPr>
      <w:rPr>
        <w:rFonts w:hint="default"/>
        <w:b/>
      </w:rPr>
    </w:lvl>
    <w:lvl w:ilvl="1" w:tplc="A5DC942A">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nsid w:val="592237E1"/>
    <w:multiLevelType w:val="hybridMultilevel"/>
    <w:tmpl w:val="FEA6C6D0"/>
    <w:lvl w:ilvl="0" w:tplc="CF4AEC20">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59560184"/>
    <w:multiLevelType w:val="hybridMultilevel"/>
    <w:tmpl w:val="57DA9AC4"/>
    <w:lvl w:ilvl="0" w:tplc="0409000F">
      <w:start w:val="1"/>
      <w:numFmt w:val="decimal"/>
      <w:lvlText w:val="%1."/>
      <w:lvlJc w:val="left"/>
      <w:pPr>
        <w:ind w:left="720" w:hanging="360"/>
      </w:pPr>
      <w:rPr>
        <w:rFonts w:hint="default"/>
      </w:rPr>
    </w:lvl>
    <w:lvl w:ilvl="1" w:tplc="A5DC942A">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nsid w:val="5AC57AA1"/>
    <w:multiLevelType w:val="hybridMultilevel"/>
    <w:tmpl w:val="35CE94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5BC85815"/>
    <w:multiLevelType w:val="hybridMultilevel"/>
    <w:tmpl w:val="C07290E0"/>
    <w:lvl w:ilvl="0" w:tplc="48FECC42">
      <w:start w:val="1"/>
      <w:numFmt w:val="decimal"/>
      <w:lvlText w:val="%1."/>
      <w:lvlJc w:val="left"/>
      <w:pPr>
        <w:ind w:left="720" w:hanging="360"/>
      </w:pPr>
      <w:rPr>
        <w:rFonts w:hint="default"/>
        <w:b/>
      </w:rPr>
    </w:lvl>
    <w:lvl w:ilvl="1" w:tplc="A5DC942A">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5CDD5645"/>
    <w:multiLevelType w:val="hybridMultilevel"/>
    <w:tmpl w:val="38DE0B90"/>
    <w:lvl w:ilvl="0" w:tplc="CF4AEC20">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5D5E1E19"/>
    <w:multiLevelType w:val="hybridMultilevel"/>
    <w:tmpl w:val="D480E11C"/>
    <w:lvl w:ilvl="0" w:tplc="CF4AEC20">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5D9B6079"/>
    <w:multiLevelType w:val="hybridMultilevel"/>
    <w:tmpl w:val="D0445D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nsid w:val="5E424517"/>
    <w:multiLevelType w:val="hybridMultilevel"/>
    <w:tmpl w:val="856E5A1C"/>
    <w:lvl w:ilvl="0" w:tplc="CF4AEC20">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628005B7"/>
    <w:multiLevelType w:val="hybridMultilevel"/>
    <w:tmpl w:val="FF68C8AA"/>
    <w:lvl w:ilvl="0" w:tplc="CF4AEC20">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628E2027"/>
    <w:multiLevelType w:val="hybridMultilevel"/>
    <w:tmpl w:val="49DAAE8A"/>
    <w:lvl w:ilvl="0" w:tplc="CF4AEC20">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639F0A66"/>
    <w:multiLevelType w:val="hybridMultilevel"/>
    <w:tmpl w:val="5CC2F7D6"/>
    <w:lvl w:ilvl="0" w:tplc="CF4AEC20">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64A60236"/>
    <w:multiLevelType w:val="hybridMultilevel"/>
    <w:tmpl w:val="EAC87B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651F1649"/>
    <w:multiLevelType w:val="hybridMultilevel"/>
    <w:tmpl w:val="EA3241B8"/>
    <w:lvl w:ilvl="0" w:tplc="AD18E110">
      <w:start w:val="1"/>
      <w:numFmt w:val="decimal"/>
      <w:lvlText w:val="%1."/>
      <w:lvlJc w:val="left"/>
      <w:pPr>
        <w:ind w:left="1800" w:hanging="360"/>
      </w:pPr>
      <w:rPr>
        <w:rFonts w:hint="default"/>
        <w:b w:val="0"/>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8">
    <w:nsid w:val="6525798C"/>
    <w:multiLevelType w:val="hybridMultilevel"/>
    <w:tmpl w:val="79A87F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66A52347"/>
    <w:multiLevelType w:val="hybridMultilevel"/>
    <w:tmpl w:val="099C2752"/>
    <w:lvl w:ilvl="0" w:tplc="CF4AEC20">
      <w:start w:val="1"/>
      <w:numFmt w:val="bullet"/>
      <w:lvlText w:val="-"/>
      <w:lvlJc w:val="left"/>
      <w:pPr>
        <w:ind w:left="1008" w:hanging="360"/>
      </w:pPr>
      <w:rPr>
        <w:rFonts w:ascii="Arial" w:eastAsiaTheme="minorEastAsia" w:hAnsi="Arial" w:cs="Arial" w:hint="default"/>
      </w:rPr>
    </w:lvl>
    <w:lvl w:ilvl="1" w:tplc="04090003" w:tentative="1">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100">
    <w:nsid w:val="67A91187"/>
    <w:multiLevelType w:val="multilevel"/>
    <w:tmpl w:val="3640BC7E"/>
    <w:lvl w:ilvl="0">
      <w:start w:val="1"/>
      <w:numFmt w:val="decimal"/>
      <w:lvlText w:val="%1."/>
      <w:lvlJc w:val="left"/>
      <w:pPr>
        <w:ind w:left="360" w:hanging="360"/>
      </w:pPr>
      <w:rPr>
        <w:b w:val="0"/>
        <w:i w:val="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1">
    <w:nsid w:val="69430FBA"/>
    <w:multiLevelType w:val="hybridMultilevel"/>
    <w:tmpl w:val="A124542A"/>
    <w:lvl w:ilvl="0" w:tplc="C17C391E">
      <w:start w:val="1"/>
      <w:numFmt w:val="decimal"/>
      <w:lvlText w:val="%1."/>
      <w:lvlJc w:val="left"/>
      <w:pPr>
        <w:ind w:left="645" w:hanging="360"/>
      </w:pPr>
      <w:rPr>
        <w:rFonts w:hint="default"/>
      </w:rPr>
    </w:lvl>
    <w:lvl w:ilvl="1" w:tplc="04090019" w:tentative="1">
      <w:start w:val="1"/>
      <w:numFmt w:val="lowerLetter"/>
      <w:lvlText w:val="%2."/>
      <w:lvlJc w:val="left"/>
      <w:pPr>
        <w:ind w:left="1365" w:hanging="360"/>
      </w:pPr>
    </w:lvl>
    <w:lvl w:ilvl="2" w:tplc="0409001B" w:tentative="1">
      <w:start w:val="1"/>
      <w:numFmt w:val="lowerRoman"/>
      <w:lvlText w:val="%3."/>
      <w:lvlJc w:val="right"/>
      <w:pPr>
        <w:ind w:left="2085" w:hanging="180"/>
      </w:pPr>
    </w:lvl>
    <w:lvl w:ilvl="3" w:tplc="0409000F" w:tentative="1">
      <w:start w:val="1"/>
      <w:numFmt w:val="decimal"/>
      <w:lvlText w:val="%4."/>
      <w:lvlJc w:val="left"/>
      <w:pPr>
        <w:ind w:left="2805" w:hanging="360"/>
      </w:pPr>
    </w:lvl>
    <w:lvl w:ilvl="4" w:tplc="04090019" w:tentative="1">
      <w:start w:val="1"/>
      <w:numFmt w:val="lowerLetter"/>
      <w:lvlText w:val="%5."/>
      <w:lvlJc w:val="left"/>
      <w:pPr>
        <w:ind w:left="3525" w:hanging="360"/>
      </w:pPr>
    </w:lvl>
    <w:lvl w:ilvl="5" w:tplc="0409001B" w:tentative="1">
      <w:start w:val="1"/>
      <w:numFmt w:val="lowerRoman"/>
      <w:lvlText w:val="%6."/>
      <w:lvlJc w:val="right"/>
      <w:pPr>
        <w:ind w:left="4245" w:hanging="180"/>
      </w:pPr>
    </w:lvl>
    <w:lvl w:ilvl="6" w:tplc="0409000F" w:tentative="1">
      <w:start w:val="1"/>
      <w:numFmt w:val="decimal"/>
      <w:lvlText w:val="%7."/>
      <w:lvlJc w:val="left"/>
      <w:pPr>
        <w:ind w:left="4965" w:hanging="360"/>
      </w:pPr>
    </w:lvl>
    <w:lvl w:ilvl="7" w:tplc="04090019" w:tentative="1">
      <w:start w:val="1"/>
      <w:numFmt w:val="lowerLetter"/>
      <w:lvlText w:val="%8."/>
      <w:lvlJc w:val="left"/>
      <w:pPr>
        <w:ind w:left="5685" w:hanging="360"/>
      </w:pPr>
    </w:lvl>
    <w:lvl w:ilvl="8" w:tplc="0409001B" w:tentative="1">
      <w:start w:val="1"/>
      <w:numFmt w:val="lowerRoman"/>
      <w:lvlText w:val="%9."/>
      <w:lvlJc w:val="right"/>
      <w:pPr>
        <w:ind w:left="6405" w:hanging="180"/>
      </w:pPr>
    </w:lvl>
  </w:abstractNum>
  <w:abstractNum w:abstractNumId="102">
    <w:nsid w:val="6AD776CB"/>
    <w:multiLevelType w:val="hybridMultilevel"/>
    <w:tmpl w:val="26D62406"/>
    <w:lvl w:ilvl="0" w:tplc="CF4AEC20">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6B252DB4"/>
    <w:multiLevelType w:val="hybridMultilevel"/>
    <w:tmpl w:val="AB3CD0C8"/>
    <w:lvl w:ilvl="0" w:tplc="A0A2CF28">
      <w:start w:val="1"/>
      <w:numFmt w:val="decimal"/>
      <w:lvlText w:val="%1."/>
      <w:lvlJc w:val="left"/>
      <w:pPr>
        <w:ind w:left="645" w:hanging="360"/>
      </w:pPr>
      <w:rPr>
        <w:rFonts w:hint="default"/>
      </w:rPr>
    </w:lvl>
    <w:lvl w:ilvl="1" w:tplc="04090019" w:tentative="1">
      <w:start w:val="1"/>
      <w:numFmt w:val="lowerLetter"/>
      <w:lvlText w:val="%2."/>
      <w:lvlJc w:val="left"/>
      <w:pPr>
        <w:ind w:left="1365" w:hanging="360"/>
      </w:pPr>
    </w:lvl>
    <w:lvl w:ilvl="2" w:tplc="0409001B" w:tentative="1">
      <w:start w:val="1"/>
      <w:numFmt w:val="lowerRoman"/>
      <w:lvlText w:val="%3."/>
      <w:lvlJc w:val="right"/>
      <w:pPr>
        <w:ind w:left="2085" w:hanging="180"/>
      </w:pPr>
    </w:lvl>
    <w:lvl w:ilvl="3" w:tplc="0409000F" w:tentative="1">
      <w:start w:val="1"/>
      <w:numFmt w:val="decimal"/>
      <w:lvlText w:val="%4."/>
      <w:lvlJc w:val="left"/>
      <w:pPr>
        <w:ind w:left="2805" w:hanging="360"/>
      </w:pPr>
    </w:lvl>
    <w:lvl w:ilvl="4" w:tplc="04090019" w:tentative="1">
      <w:start w:val="1"/>
      <w:numFmt w:val="lowerLetter"/>
      <w:lvlText w:val="%5."/>
      <w:lvlJc w:val="left"/>
      <w:pPr>
        <w:ind w:left="3525" w:hanging="360"/>
      </w:pPr>
    </w:lvl>
    <w:lvl w:ilvl="5" w:tplc="0409001B" w:tentative="1">
      <w:start w:val="1"/>
      <w:numFmt w:val="lowerRoman"/>
      <w:lvlText w:val="%6."/>
      <w:lvlJc w:val="right"/>
      <w:pPr>
        <w:ind w:left="4245" w:hanging="180"/>
      </w:pPr>
    </w:lvl>
    <w:lvl w:ilvl="6" w:tplc="0409000F" w:tentative="1">
      <w:start w:val="1"/>
      <w:numFmt w:val="decimal"/>
      <w:lvlText w:val="%7."/>
      <w:lvlJc w:val="left"/>
      <w:pPr>
        <w:ind w:left="4965" w:hanging="360"/>
      </w:pPr>
    </w:lvl>
    <w:lvl w:ilvl="7" w:tplc="04090019" w:tentative="1">
      <w:start w:val="1"/>
      <w:numFmt w:val="lowerLetter"/>
      <w:lvlText w:val="%8."/>
      <w:lvlJc w:val="left"/>
      <w:pPr>
        <w:ind w:left="5685" w:hanging="360"/>
      </w:pPr>
    </w:lvl>
    <w:lvl w:ilvl="8" w:tplc="0409001B" w:tentative="1">
      <w:start w:val="1"/>
      <w:numFmt w:val="lowerRoman"/>
      <w:lvlText w:val="%9."/>
      <w:lvlJc w:val="right"/>
      <w:pPr>
        <w:ind w:left="6405" w:hanging="180"/>
      </w:pPr>
    </w:lvl>
  </w:abstractNum>
  <w:abstractNum w:abstractNumId="104">
    <w:nsid w:val="6B917956"/>
    <w:multiLevelType w:val="multilevel"/>
    <w:tmpl w:val="A5E61CE6"/>
    <w:lvl w:ilvl="0">
      <w:start w:val="1"/>
      <w:numFmt w:val="decimal"/>
      <w:lvlText w:val="%1."/>
      <w:lvlJc w:val="left"/>
      <w:pPr>
        <w:ind w:left="720" w:hanging="360"/>
      </w:pPr>
      <w:rPr>
        <w:rFonts w:hint="default"/>
      </w:rPr>
    </w:lvl>
    <w:lvl w:ilvl="1">
      <w:start w:val="4"/>
      <w:numFmt w:val="decimal"/>
      <w:isLgl/>
      <w:lvlText w:val="%1.%2."/>
      <w:lvlJc w:val="left"/>
      <w:pPr>
        <w:ind w:left="1080" w:hanging="72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05">
    <w:nsid w:val="6CFC602D"/>
    <w:multiLevelType w:val="hybridMultilevel"/>
    <w:tmpl w:val="B728EADA"/>
    <w:lvl w:ilvl="0" w:tplc="CF4AEC20">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nsid w:val="6DF04DCC"/>
    <w:multiLevelType w:val="hybridMultilevel"/>
    <w:tmpl w:val="7F6A6858"/>
    <w:lvl w:ilvl="0" w:tplc="CF4AEC20">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nsid w:val="6EBE348A"/>
    <w:multiLevelType w:val="hybridMultilevel"/>
    <w:tmpl w:val="8BA0FDAA"/>
    <w:lvl w:ilvl="0" w:tplc="8CB6C720">
      <w:numFmt w:val="bullet"/>
      <w:lvlText w:val="-"/>
      <w:lvlJc w:val="left"/>
      <w:pPr>
        <w:ind w:left="1125" w:hanging="360"/>
      </w:pPr>
      <w:rPr>
        <w:rFonts w:ascii="Times New Roman" w:eastAsia="Times New Roman" w:hAnsi="Times New Roman" w:cs="Times New Roman" w:hint="default"/>
      </w:rPr>
    </w:lvl>
    <w:lvl w:ilvl="1" w:tplc="04090003" w:tentative="1">
      <w:start w:val="1"/>
      <w:numFmt w:val="bullet"/>
      <w:lvlText w:val="o"/>
      <w:lvlJc w:val="left"/>
      <w:pPr>
        <w:ind w:left="1845" w:hanging="360"/>
      </w:pPr>
      <w:rPr>
        <w:rFonts w:ascii="Courier New" w:hAnsi="Courier New" w:cs="Courier New" w:hint="default"/>
      </w:rPr>
    </w:lvl>
    <w:lvl w:ilvl="2" w:tplc="04090005" w:tentative="1">
      <w:start w:val="1"/>
      <w:numFmt w:val="bullet"/>
      <w:lvlText w:val=""/>
      <w:lvlJc w:val="left"/>
      <w:pPr>
        <w:ind w:left="2565" w:hanging="360"/>
      </w:pPr>
      <w:rPr>
        <w:rFonts w:ascii="Wingdings" w:hAnsi="Wingdings" w:hint="default"/>
      </w:rPr>
    </w:lvl>
    <w:lvl w:ilvl="3" w:tplc="04090001" w:tentative="1">
      <w:start w:val="1"/>
      <w:numFmt w:val="bullet"/>
      <w:lvlText w:val=""/>
      <w:lvlJc w:val="left"/>
      <w:pPr>
        <w:ind w:left="3285" w:hanging="360"/>
      </w:pPr>
      <w:rPr>
        <w:rFonts w:ascii="Symbol" w:hAnsi="Symbol" w:hint="default"/>
      </w:rPr>
    </w:lvl>
    <w:lvl w:ilvl="4" w:tplc="04090003" w:tentative="1">
      <w:start w:val="1"/>
      <w:numFmt w:val="bullet"/>
      <w:lvlText w:val="o"/>
      <w:lvlJc w:val="left"/>
      <w:pPr>
        <w:ind w:left="4005" w:hanging="360"/>
      </w:pPr>
      <w:rPr>
        <w:rFonts w:ascii="Courier New" w:hAnsi="Courier New" w:cs="Courier New" w:hint="default"/>
      </w:rPr>
    </w:lvl>
    <w:lvl w:ilvl="5" w:tplc="04090005" w:tentative="1">
      <w:start w:val="1"/>
      <w:numFmt w:val="bullet"/>
      <w:lvlText w:val=""/>
      <w:lvlJc w:val="left"/>
      <w:pPr>
        <w:ind w:left="4725" w:hanging="360"/>
      </w:pPr>
      <w:rPr>
        <w:rFonts w:ascii="Wingdings" w:hAnsi="Wingdings" w:hint="default"/>
      </w:rPr>
    </w:lvl>
    <w:lvl w:ilvl="6" w:tplc="04090001" w:tentative="1">
      <w:start w:val="1"/>
      <w:numFmt w:val="bullet"/>
      <w:lvlText w:val=""/>
      <w:lvlJc w:val="left"/>
      <w:pPr>
        <w:ind w:left="5445" w:hanging="360"/>
      </w:pPr>
      <w:rPr>
        <w:rFonts w:ascii="Symbol" w:hAnsi="Symbol" w:hint="default"/>
      </w:rPr>
    </w:lvl>
    <w:lvl w:ilvl="7" w:tplc="04090003" w:tentative="1">
      <w:start w:val="1"/>
      <w:numFmt w:val="bullet"/>
      <w:lvlText w:val="o"/>
      <w:lvlJc w:val="left"/>
      <w:pPr>
        <w:ind w:left="6165" w:hanging="360"/>
      </w:pPr>
      <w:rPr>
        <w:rFonts w:ascii="Courier New" w:hAnsi="Courier New" w:cs="Courier New" w:hint="default"/>
      </w:rPr>
    </w:lvl>
    <w:lvl w:ilvl="8" w:tplc="04090005" w:tentative="1">
      <w:start w:val="1"/>
      <w:numFmt w:val="bullet"/>
      <w:lvlText w:val=""/>
      <w:lvlJc w:val="left"/>
      <w:pPr>
        <w:ind w:left="6885" w:hanging="360"/>
      </w:pPr>
      <w:rPr>
        <w:rFonts w:ascii="Wingdings" w:hAnsi="Wingdings" w:hint="default"/>
      </w:rPr>
    </w:lvl>
  </w:abstractNum>
  <w:abstractNum w:abstractNumId="108">
    <w:nsid w:val="70066111"/>
    <w:multiLevelType w:val="hybridMultilevel"/>
    <w:tmpl w:val="D2DE0CBE"/>
    <w:lvl w:ilvl="0" w:tplc="48FECC42">
      <w:start w:val="1"/>
      <w:numFmt w:val="decimal"/>
      <w:lvlText w:val="%1."/>
      <w:lvlJc w:val="left"/>
      <w:pPr>
        <w:ind w:left="720" w:hanging="360"/>
      </w:pPr>
      <w:rPr>
        <w:rFonts w:hint="default"/>
        <w:b/>
      </w:rPr>
    </w:lvl>
    <w:lvl w:ilvl="1" w:tplc="A5DC942A">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nsid w:val="71FA5D1E"/>
    <w:multiLevelType w:val="hybridMultilevel"/>
    <w:tmpl w:val="8864F484"/>
    <w:lvl w:ilvl="0" w:tplc="48FECC42">
      <w:start w:val="1"/>
      <w:numFmt w:val="decimal"/>
      <w:lvlText w:val="%1."/>
      <w:lvlJc w:val="left"/>
      <w:pPr>
        <w:ind w:left="720" w:hanging="360"/>
      </w:pPr>
      <w:rPr>
        <w:rFonts w:hint="default"/>
        <w:b/>
      </w:rPr>
    </w:lvl>
    <w:lvl w:ilvl="1" w:tplc="A5DC942A">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0">
    <w:nsid w:val="721B5842"/>
    <w:multiLevelType w:val="hybridMultilevel"/>
    <w:tmpl w:val="483A3C9C"/>
    <w:lvl w:ilvl="0" w:tplc="CF4AEC20">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nsid w:val="72207715"/>
    <w:multiLevelType w:val="hybridMultilevel"/>
    <w:tmpl w:val="419ED380"/>
    <w:lvl w:ilvl="0" w:tplc="CF4AEC20">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nsid w:val="72532C8A"/>
    <w:multiLevelType w:val="hybridMultilevel"/>
    <w:tmpl w:val="6D56D90C"/>
    <w:lvl w:ilvl="0" w:tplc="CF4AEC20">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nsid w:val="72E45F84"/>
    <w:multiLevelType w:val="hybridMultilevel"/>
    <w:tmpl w:val="431E21B8"/>
    <w:lvl w:ilvl="0" w:tplc="0A688EEE">
      <w:start w:val="1"/>
      <w:numFmt w:val="decimal"/>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4">
    <w:nsid w:val="733E6DEF"/>
    <w:multiLevelType w:val="hybridMultilevel"/>
    <w:tmpl w:val="72FEF21A"/>
    <w:lvl w:ilvl="0" w:tplc="CF4AEC20">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74121659"/>
    <w:multiLevelType w:val="hybridMultilevel"/>
    <w:tmpl w:val="5F14D6AE"/>
    <w:lvl w:ilvl="0" w:tplc="1F6E0068">
      <w:start w:val="1"/>
      <w:numFmt w:val="decimal"/>
      <w:lvlText w:val="%1."/>
      <w:lvlJc w:val="left"/>
      <w:pPr>
        <w:ind w:left="6885" w:hanging="360"/>
      </w:pPr>
      <w:rPr>
        <w:rFonts w:hint="default"/>
      </w:rPr>
    </w:lvl>
    <w:lvl w:ilvl="1" w:tplc="04090019" w:tentative="1">
      <w:start w:val="1"/>
      <w:numFmt w:val="lowerLetter"/>
      <w:lvlText w:val="%2."/>
      <w:lvlJc w:val="left"/>
      <w:pPr>
        <w:ind w:left="7605" w:hanging="360"/>
      </w:pPr>
    </w:lvl>
    <w:lvl w:ilvl="2" w:tplc="0409001B" w:tentative="1">
      <w:start w:val="1"/>
      <w:numFmt w:val="lowerRoman"/>
      <w:lvlText w:val="%3."/>
      <w:lvlJc w:val="right"/>
      <w:pPr>
        <w:ind w:left="8325" w:hanging="180"/>
      </w:pPr>
    </w:lvl>
    <w:lvl w:ilvl="3" w:tplc="0409000F" w:tentative="1">
      <w:start w:val="1"/>
      <w:numFmt w:val="decimal"/>
      <w:lvlText w:val="%4."/>
      <w:lvlJc w:val="left"/>
      <w:pPr>
        <w:ind w:left="9045" w:hanging="360"/>
      </w:pPr>
    </w:lvl>
    <w:lvl w:ilvl="4" w:tplc="04090019" w:tentative="1">
      <w:start w:val="1"/>
      <w:numFmt w:val="lowerLetter"/>
      <w:lvlText w:val="%5."/>
      <w:lvlJc w:val="left"/>
      <w:pPr>
        <w:ind w:left="9765" w:hanging="360"/>
      </w:pPr>
    </w:lvl>
    <w:lvl w:ilvl="5" w:tplc="0409001B" w:tentative="1">
      <w:start w:val="1"/>
      <w:numFmt w:val="lowerRoman"/>
      <w:lvlText w:val="%6."/>
      <w:lvlJc w:val="right"/>
      <w:pPr>
        <w:ind w:left="10485" w:hanging="180"/>
      </w:pPr>
    </w:lvl>
    <w:lvl w:ilvl="6" w:tplc="0409000F" w:tentative="1">
      <w:start w:val="1"/>
      <w:numFmt w:val="decimal"/>
      <w:lvlText w:val="%7."/>
      <w:lvlJc w:val="left"/>
      <w:pPr>
        <w:ind w:left="11205" w:hanging="360"/>
      </w:pPr>
    </w:lvl>
    <w:lvl w:ilvl="7" w:tplc="04090019" w:tentative="1">
      <w:start w:val="1"/>
      <w:numFmt w:val="lowerLetter"/>
      <w:lvlText w:val="%8."/>
      <w:lvlJc w:val="left"/>
      <w:pPr>
        <w:ind w:left="11925" w:hanging="360"/>
      </w:pPr>
    </w:lvl>
    <w:lvl w:ilvl="8" w:tplc="0409001B" w:tentative="1">
      <w:start w:val="1"/>
      <w:numFmt w:val="lowerRoman"/>
      <w:lvlText w:val="%9."/>
      <w:lvlJc w:val="right"/>
      <w:pPr>
        <w:ind w:left="12645" w:hanging="180"/>
      </w:pPr>
    </w:lvl>
  </w:abstractNum>
  <w:abstractNum w:abstractNumId="116">
    <w:nsid w:val="743C01B6"/>
    <w:multiLevelType w:val="hybridMultilevel"/>
    <w:tmpl w:val="577E0B40"/>
    <w:lvl w:ilvl="0" w:tplc="0409000F">
      <w:start w:val="1"/>
      <w:numFmt w:val="decimal"/>
      <w:lvlText w:val="%1."/>
      <w:lvlJc w:val="left"/>
      <w:pPr>
        <w:ind w:left="720" w:hanging="360"/>
      </w:pPr>
      <w:rPr>
        <w:rFonts w:hint="default"/>
      </w:rPr>
    </w:lvl>
    <w:lvl w:ilvl="1" w:tplc="A5DC942A">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7">
    <w:nsid w:val="76DB6EB0"/>
    <w:multiLevelType w:val="hybridMultilevel"/>
    <w:tmpl w:val="218C520E"/>
    <w:lvl w:ilvl="0" w:tplc="0409000F">
      <w:start w:val="1"/>
      <w:numFmt w:val="decimal"/>
      <w:lvlText w:val="%1."/>
      <w:lvlJc w:val="left"/>
      <w:pPr>
        <w:tabs>
          <w:tab w:val="num" w:pos="357"/>
        </w:tabs>
        <w:ind w:left="357" w:hanging="360"/>
      </w:pPr>
      <w:rPr>
        <w:rFonts w:hint="default"/>
      </w:rPr>
    </w:lvl>
    <w:lvl w:ilvl="1" w:tplc="C4162CC2">
      <w:start w:val="1"/>
      <w:numFmt w:val="lowerLetter"/>
      <w:lvlText w:val="%2."/>
      <w:lvlJc w:val="left"/>
      <w:pPr>
        <w:tabs>
          <w:tab w:val="num" w:pos="851"/>
        </w:tabs>
        <w:ind w:left="851" w:hanging="397"/>
      </w:pPr>
      <w:rPr>
        <w:rFonts w:hint="default"/>
      </w:rPr>
    </w:lvl>
    <w:lvl w:ilvl="2" w:tplc="0409001B" w:tentative="1">
      <w:start w:val="1"/>
      <w:numFmt w:val="lowerRoman"/>
      <w:lvlText w:val="%3."/>
      <w:lvlJc w:val="right"/>
      <w:pPr>
        <w:tabs>
          <w:tab w:val="num" w:pos="1797"/>
        </w:tabs>
        <w:ind w:left="1797" w:hanging="180"/>
      </w:pPr>
    </w:lvl>
    <w:lvl w:ilvl="3" w:tplc="0409000F" w:tentative="1">
      <w:start w:val="1"/>
      <w:numFmt w:val="decimal"/>
      <w:lvlText w:val="%4."/>
      <w:lvlJc w:val="left"/>
      <w:pPr>
        <w:tabs>
          <w:tab w:val="num" w:pos="2517"/>
        </w:tabs>
        <w:ind w:left="2517" w:hanging="360"/>
      </w:pPr>
    </w:lvl>
    <w:lvl w:ilvl="4" w:tplc="04090019" w:tentative="1">
      <w:start w:val="1"/>
      <w:numFmt w:val="lowerLetter"/>
      <w:lvlText w:val="%5."/>
      <w:lvlJc w:val="left"/>
      <w:pPr>
        <w:tabs>
          <w:tab w:val="num" w:pos="3237"/>
        </w:tabs>
        <w:ind w:left="3237" w:hanging="360"/>
      </w:pPr>
    </w:lvl>
    <w:lvl w:ilvl="5" w:tplc="0409001B" w:tentative="1">
      <w:start w:val="1"/>
      <w:numFmt w:val="lowerRoman"/>
      <w:lvlText w:val="%6."/>
      <w:lvlJc w:val="right"/>
      <w:pPr>
        <w:tabs>
          <w:tab w:val="num" w:pos="3957"/>
        </w:tabs>
        <w:ind w:left="3957" w:hanging="180"/>
      </w:pPr>
    </w:lvl>
    <w:lvl w:ilvl="6" w:tplc="0409000F" w:tentative="1">
      <w:start w:val="1"/>
      <w:numFmt w:val="decimal"/>
      <w:lvlText w:val="%7."/>
      <w:lvlJc w:val="left"/>
      <w:pPr>
        <w:tabs>
          <w:tab w:val="num" w:pos="4677"/>
        </w:tabs>
        <w:ind w:left="4677" w:hanging="360"/>
      </w:pPr>
    </w:lvl>
    <w:lvl w:ilvl="7" w:tplc="04090019" w:tentative="1">
      <w:start w:val="1"/>
      <w:numFmt w:val="lowerLetter"/>
      <w:lvlText w:val="%8."/>
      <w:lvlJc w:val="left"/>
      <w:pPr>
        <w:tabs>
          <w:tab w:val="num" w:pos="5397"/>
        </w:tabs>
        <w:ind w:left="5397" w:hanging="360"/>
      </w:pPr>
    </w:lvl>
    <w:lvl w:ilvl="8" w:tplc="0409001B" w:tentative="1">
      <w:start w:val="1"/>
      <w:numFmt w:val="lowerRoman"/>
      <w:lvlText w:val="%9."/>
      <w:lvlJc w:val="right"/>
      <w:pPr>
        <w:tabs>
          <w:tab w:val="num" w:pos="6117"/>
        </w:tabs>
        <w:ind w:left="6117" w:hanging="180"/>
      </w:pPr>
    </w:lvl>
  </w:abstractNum>
  <w:abstractNum w:abstractNumId="118">
    <w:nsid w:val="78787116"/>
    <w:multiLevelType w:val="hybridMultilevel"/>
    <w:tmpl w:val="2C22843E"/>
    <w:lvl w:ilvl="0" w:tplc="CF4AEC20">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nsid w:val="7A0859E1"/>
    <w:multiLevelType w:val="hybridMultilevel"/>
    <w:tmpl w:val="490001AA"/>
    <w:lvl w:ilvl="0" w:tplc="CF4AEC20">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7A171689"/>
    <w:multiLevelType w:val="hybridMultilevel"/>
    <w:tmpl w:val="C42E9780"/>
    <w:lvl w:ilvl="0" w:tplc="0409000F">
      <w:start w:val="1"/>
      <w:numFmt w:val="decimal"/>
      <w:lvlText w:val="%1."/>
      <w:lvlJc w:val="left"/>
      <w:pPr>
        <w:ind w:left="720" w:hanging="360"/>
      </w:pPr>
      <w:rPr>
        <w:rFonts w:hint="default"/>
      </w:rPr>
    </w:lvl>
    <w:lvl w:ilvl="1" w:tplc="A5DC942A">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1">
    <w:nsid w:val="7A334263"/>
    <w:multiLevelType w:val="hybridMultilevel"/>
    <w:tmpl w:val="25E88C80"/>
    <w:lvl w:ilvl="0" w:tplc="8B9EB384">
      <w:start w:val="1"/>
      <w:numFmt w:val="decimal"/>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2">
    <w:nsid w:val="7A38112D"/>
    <w:multiLevelType w:val="hybridMultilevel"/>
    <w:tmpl w:val="5942CC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nsid w:val="7B554B23"/>
    <w:multiLevelType w:val="hybridMultilevel"/>
    <w:tmpl w:val="9604B6F0"/>
    <w:lvl w:ilvl="0" w:tplc="CF4AEC20">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7B98499C"/>
    <w:multiLevelType w:val="hybridMultilevel"/>
    <w:tmpl w:val="407AD4AA"/>
    <w:lvl w:ilvl="0" w:tplc="CF4AEC20">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7CAF1627"/>
    <w:multiLevelType w:val="hybridMultilevel"/>
    <w:tmpl w:val="0A12C6AA"/>
    <w:lvl w:ilvl="0" w:tplc="CF4AEC20">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nsid w:val="7F702D97"/>
    <w:multiLevelType w:val="hybridMultilevel"/>
    <w:tmpl w:val="DA34B868"/>
    <w:lvl w:ilvl="0" w:tplc="E81C10A6">
      <w:start w:val="1"/>
      <w:numFmt w:val="decimal"/>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7">
    <w:nsid w:val="7FB40217"/>
    <w:multiLevelType w:val="hybridMultilevel"/>
    <w:tmpl w:val="42564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8"/>
  </w:num>
  <w:num w:numId="2">
    <w:abstractNumId w:val="104"/>
  </w:num>
  <w:num w:numId="3">
    <w:abstractNumId w:val="14"/>
  </w:num>
  <w:num w:numId="4">
    <w:abstractNumId w:val="91"/>
  </w:num>
  <w:num w:numId="5">
    <w:abstractNumId w:val="122"/>
  </w:num>
  <w:num w:numId="6">
    <w:abstractNumId w:val="117"/>
  </w:num>
  <w:num w:numId="7">
    <w:abstractNumId w:val="23"/>
  </w:num>
  <w:num w:numId="8">
    <w:abstractNumId w:val="35"/>
  </w:num>
  <w:num w:numId="9">
    <w:abstractNumId w:val="100"/>
  </w:num>
  <w:num w:numId="10">
    <w:abstractNumId w:val="67"/>
  </w:num>
  <w:num w:numId="11">
    <w:abstractNumId w:val="25"/>
  </w:num>
  <w:num w:numId="12">
    <w:abstractNumId w:val="1"/>
  </w:num>
  <w:num w:numId="13">
    <w:abstractNumId w:val="26"/>
  </w:num>
  <w:num w:numId="14">
    <w:abstractNumId w:val="22"/>
  </w:num>
  <w:num w:numId="15">
    <w:abstractNumId w:val="121"/>
  </w:num>
  <w:num w:numId="16">
    <w:abstractNumId w:val="126"/>
  </w:num>
  <w:num w:numId="17">
    <w:abstractNumId w:val="113"/>
  </w:num>
  <w:num w:numId="18">
    <w:abstractNumId w:val="31"/>
  </w:num>
  <w:num w:numId="19">
    <w:abstractNumId w:val="50"/>
  </w:num>
  <w:num w:numId="20">
    <w:abstractNumId w:val="73"/>
  </w:num>
  <w:num w:numId="21">
    <w:abstractNumId w:val="97"/>
  </w:num>
  <w:num w:numId="22">
    <w:abstractNumId w:val="120"/>
  </w:num>
  <w:num w:numId="23">
    <w:abstractNumId w:val="29"/>
  </w:num>
  <w:num w:numId="24">
    <w:abstractNumId w:val="115"/>
  </w:num>
  <w:num w:numId="25">
    <w:abstractNumId w:val="36"/>
  </w:num>
  <w:num w:numId="26">
    <w:abstractNumId w:val="63"/>
  </w:num>
  <w:num w:numId="27">
    <w:abstractNumId w:val="20"/>
  </w:num>
  <w:num w:numId="28">
    <w:abstractNumId w:val="4"/>
  </w:num>
  <w:num w:numId="29">
    <w:abstractNumId w:val="70"/>
  </w:num>
  <w:num w:numId="30">
    <w:abstractNumId w:val="89"/>
  </w:num>
  <w:num w:numId="31">
    <w:abstractNumId w:val="62"/>
  </w:num>
  <w:num w:numId="32">
    <w:abstractNumId w:val="55"/>
  </w:num>
  <w:num w:numId="33">
    <w:abstractNumId w:val="78"/>
  </w:num>
  <w:num w:numId="34">
    <w:abstractNumId w:val="74"/>
  </w:num>
  <w:num w:numId="35">
    <w:abstractNumId w:val="8"/>
  </w:num>
  <w:num w:numId="36">
    <w:abstractNumId w:val="101"/>
  </w:num>
  <w:num w:numId="37">
    <w:abstractNumId w:val="114"/>
  </w:num>
  <w:num w:numId="38">
    <w:abstractNumId w:val="13"/>
  </w:num>
  <w:num w:numId="39">
    <w:abstractNumId w:val="125"/>
  </w:num>
  <w:num w:numId="40">
    <w:abstractNumId w:val="54"/>
  </w:num>
  <w:num w:numId="41">
    <w:abstractNumId w:val="30"/>
  </w:num>
  <w:num w:numId="42">
    <w:abstractNumId w:val="21"/>
  </w:num>
  <w:num w:numId="43">
    <w:abstractNumId w:val="75"/>
  </w:num>
  <w:num w:numId="44">
    <w:abstractNumId w:val="44"/>
  </w:num>
  <w:num w:numId="45">
    <w:abstractNumId w:val="82"/>
  </w:num>
  <w:num w:numId="46">
    <w:abstractNumId w:val="42"/>
  </w:num>
  <w:num w:numId="47">
    <w:abstractNumId w:val="64"/>
  </w:num>
  <w:num w:numId="48">
    <w:abstractNumId w:val="80"/>
  </w:num>
  <w:num w:numId="49">
    <w:abstractNumId w:val="90"/>
  </w:num>
  <w:num w:numId="50">
    <w:abstractNumId w:val="3"/>
  </w:num>
  <w:num w:numId="51">
    <w:abstractNumId w:val="6"/>
  </w:num>
  <w:num w:numId="52">
    <w:abstractNumId w:val="28"/>
  </w:num>
  <w:num w:numId="53">
    <w:abstractNumId w:val="18"/>
  </w:num>
  <w:num w:numId="54">
    <w:abstractNumId w:val="2"/>
  </w:num>
  <w:num w:numId="55">
    <w:abstractNumId w:val="110"/>
  </w:num>
  <w:num w:numId="56">
    <w:abstractNumId w:val="102"/>
  </w:num>
  <w:num w:numId="57">
    <w:abstractNumId w:val="61"/>
  </w:num>
  <w:num w:numId="58">
    <w:abstractNumId w:val="37"/>
  </w:num>
  <w:num w:numId="59">
    <w:abstractNumId w:val="10"/>
  </w:num>
  <w:num w:numId="60">
    <w:abstractNumId w:val="57"/>
  </w:num>
  <w:num w:numId="61">
    <w:abstractNumId w:val="105"/>
  </w:num>
  <w:num w:numId="62">
    <w:abstractNumId w:val="123"/>
  </w:num>
  <w:num w:numId="63">
    <w:abstractNumId w:val="85"/>
  </w:num>
  <w:num w:numId="64">
    <w:abstractNumId w:val="27"/>
  </w:num>
  <w:num w:numId="65">
    <w:abstractNumId w:val="124"/>
  </w:num>
  <w:num w:numId="66">
    <w:abstractNumId w:val="40"/>
  </w:num>
  <w:num w:numId="67">
    <w:abstractNumId w:val="48"/>
  </w:num>
  <w:num w:numId="68">
    <w:abstractNumId w:val="52"/>
  </w:num>
  <w:num w:numId="69">
    <w:abstractNumId w:val="95"/>
  </w:num>
  <w:num w:numId="70">
    <w:abstractNumId w:val="83"/>
  </w:num>
  <w:num w:numId="71">
    <w:abstractNumId w:val="56"/>
  </w:num>
  <w:num w:numId="72">
    <w:abstractNumId w:val="46"/>
  </w:num>
  <w:num w:numId="73">
    <w:abstractNumId w:val="15"/>
  </w:num>
  <w:num w:numId="74">
    <w:abstractNumId w:val="76"/>
  </w:num>
  <w:num w:numId="75">
    <w:abstractNumId w:val="65"/>
  </w:num>
  <w:num w:numId="76">
    <w:abstractNumId w:val="32"/>
  </w:num>
  <w:num w:numId="77">
    <w:abstractNumId w:val="103"/>
  </w:num>
  <w:num w:numId="78">
    <w:abstractNumId w:val="106"/>
  </w:num>
  <w:num w:numId="79">
    <w:abstractNumId w:val="118"/>
  </w:num>
  <w:num w:numId="80">
    <w:abstractNumId w:val="51"/>
  </w:num>
  <w:num w:numId="81">
    <w:abstractNumId w:val="59"/>
  </w:num>
  <w:num w:numId="82">
    <w:abstractNumId w:val="79"/>
  </w:num>
  <w:num w:numId="83">
    <w:abstractNumId w:val="94"/>
  </w:num>
  <w:num w:numId="84">
    <w:abstractNumId w:val="58"/>
  </w:num>
  <w:num w:numId="85">
    <w:abstractNumId w:val="33"/>
  </w:num>
  <w:num w:numId="86">
    <w:abstractNumId w:val="69"/>
  </w:num>
  <w:num w:numId="87">
    <w:abstractNumId w:val="0"/>
  </w:num>
  <w:num w:numId="88">
    <w:abstractNumId w:val="119"/>
  </w:num>
  <w:num w:numId="89">
    <w:abstractNumId w:val="7"/>
  </w:num>
  <w:num w:numId="90">
    <w:abstractNumId w:val="5"/>
  </w:num>
  <w:num w:numId="91">
    <w:abstractNumId w:val="112"/>
  </w:num>
  <w:num w:numId="92">
    <w:abstractNumId w:val="19"/>
  </w:num>
  <w:num w:numId="93">
    <w:abstractNumId w:val="71"/>
  </w:num>
  <w:num w:numId="94">
    <w:abstractNumId w:val="11"/>
  </w:num>
  <w:num w:numId="95">
    <w:abstractNumId w:val="96"/>
  </w:num>
  <w:num w:numId="96">
    <w:abstractNumId w:val="77"/>
  </w:num>
  <w:num w:numId="97">
    <w:abstractNumId w:val="87"/>
  </w:num>
  <w:num w:numId="98">
    <w:abstractNumId w:val="98"/>
  </w:num>
  <w:num w:numId="99">
    <w:abstractNumId w:val="127"/>
  </w:num>
  <w:num w:numId="100">
    <w:abstractNumId w:val="53"/>
  </w:num>
  <w:num w:numId="101">
    <w:abstractNumId w:val="17"/>
  </w:num>
  <w:num w:numId="102">
    <w:abstractNumId w:val="9"/>
  </w:num>
  <w:num w:numId="103">
    <w:abstractNumId w:val="93"/>
  </w:num>
  <w:num w:numId="104">
    <w:abstractNumId w:val="92"/>
  </w:num>
  <w:num w:numId="105">
    <w:abstractNumId w:val="68"/>
  </w:num>
  <w:num w:numId="106">
    <w:abstractNumId w:val="41"/>
  </w:num>
  <w:num w:numId="107">
    <w:abstractNumId w:val="49"/>
  </w:num>
  <w:num w:numId="108">
    <w:abstractNumId w:val="86"/>
  </w:num>
  <w:num w:numId="109">
    <w:abstractNumId w:val="116"/>
  </w:num>
  <w:num w:numId="110">
    <w:abstractNumId w:val="107"/>
  </w:num>
  <w:num w:numId="111">
    <w:abstractNumId w:val="109"/>
  </w:num>
  <w:num w:numId="112">
    <w:abstractNumId w:val="12"/>
  </w:num>
  <w:num w:numId="113">
    <w:abstractNumId w:val="60"/>
  </w:num>
  <w:num w:numId="114">
    <w:abstractNumId w:val="84"/>
  </w:num>
  <w:num w:numId="115">
    <w:abstractNumId w:val="43"/>
  </w:num>
  <w:num w:numId="116">
    <w:abstractNumId w:val="39"/>
  </w:num>
  <w:num w:numId="117">
    <w:abstractNumId w:val="108"/>
  </w:num>
  <w:num w:numId="118">
    <w:abstractNumId w:val="24"/>
  </w:num>
  <w:num w:numId="119">
    <w:abstractNumId w:val="45"/>
  </w:num>
  <w:num w:numId="120">
    <w:abstractNumId w:val="66"/>
  </w:num>
  <w:num w:numId="121">
    <w:abstractNumId w:val="88"/>
  </w:num>
  <w:num w:numId="122">
    <w:abstractNumId w:val="34"/>
  </w:num>
  <w:num w:numId="123">
    <w:abstractNumId w:val="111"/>
  </w:num>
  <w:num w:numId="124">
    <w:abstractNumId w:val="99"/>
  </w:num>
  <w:num w:numId="125">
    <w:abstractNumId w:val="47"/>
  </w:num>
  <w:num w:numId="126">
    <w:abstractNumId w:val="72"/>
  </w:num>
  <w:num w:numId="127">
    <w:abstractNumId w:val="16"/>
  </w:num>
  <w:num w:numId="128">
    <w:abstractNumId w:val="81"/>
  </w:num>
  <w:numIdMacAtCleanup w:val="12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hideSpellingErrors/>
  <w:proofState w:grammar="clean"/>
  <w:defaultTabStop w:val="0"/>
  <w:drawingGridHorizontalSpacing w:val="110"/>
  <w:displayHorizontalDrawingGridEvery w:val="2"/>
  <w:characterSpacingControl w:val="doNotCompress"/>
  <w:footnotePr>
    <w:footnote w:id="0"/>
    <w:footnote w:id="1"/>
  </w:footnotePr>
  <w:endnotePr>
    <w:endnote w:id="0"/>
    <w:endnote w:id="1"/>
  </w:endnotePr>
  <w:compat>
    <w:useFELayout/>
  </w:compat>
  <w:rsids>
    <w:rsidRoot w:val="00351697"/>
    <w:rsid w:val="000001A8"/>
    <w:rsid w:val="00000203"/>
    <w:rsid w:val="0000026A"/>
    <w:rsid w:val="00000AA8"/>
    <w:rsid w:val="00002521"/>
    <w:rsid w:val="00002EEB"/>
    <w:rsid w:val="000047DD"/>
    <w:rsid w:val="0000487A"/>
    <w:rsid w:val="0000541A"/>
    <w:rsid w:val="00006C68"/>
    <w:rsid w:val="00010851"/>
    <w:rsid w:val="00015A17"/>
    <w:rsid w:val="00016FA0"/>
    <w:rsid w:val="00017D1D"/>
    <w:rsid w:val="00020CDA"/>
    <w:rsid w:val="0002286A"/>
    <w:rsid w:val="0002450D"/>
    <w:rsid w:val="00025399"/>
    <w:rsid w:val="000253DF"/>
    <w:rsid w:val="000279E3"/>
    <w:rsid w:val="00027C73"/>
    <w:rsid w:val="00031B03"/>
    <w:rsid w:val="00031FEE"/>
    <w:rsid w:val="00032AA3"/>
    <w:rsid w:val="00033A47"/>
    <w:rsid w:val="00034FBA"/>
    <w:rsid w:val="00035586"/>
    <w:rsid w:val="0003667E"/>
    <w:rsid w:val="00037B06"/>
    <w:rsid w:val="00040648"/>
    <w:rsid w:val="0004100F"/>
    <w:rsid w:val="00043614"/>
    <w:rsid w:val="00043634"/>
    <w:rsid w:val="00043B69"/>
    <w:rsid w:val="00043BF3"/>
    <w:rsid w:val="00046E0A"/>
    <w:rsid w:val="00046E10"/>
    <w:rsid w:val="0004756E"/>
    <w:rsid w:val="00050487"/>
    <w:rsid w:val="00051707"/>
    <w:rsid w:val="00053225"/>
    <w:rsid w:val="0005347A"/>
    <w:rsid w:val="00053CB1"/>
    <w:rsid w:val="000544DC"/>
    <w:rsid w:val="00054CFD"/>
    <w:rsid w:val="00055E16"/>
    <w:rsid w:val="000560CD"/>
    <w:rsid w:val="000577F6"/>
    <w:rsid w:val="00061073"/>
    <w:rsid w:val="00061A9C"/>
    <w:rsid w:val="0006284F"/>
    <w:rsid w:val="000633D8"/>
    <w:rsid w:val="00066943"/>
    <w:rsid w:val="00070A36"/>
    <w:rsid w:val="00072072"/>
    <w:rsid w:val="00072E5D"/>
    <w:rsid w:val="00073C5F"/>
    <w:rsid w:val="000744C6"/>
    <w:rsid w:val="00075029"/>
    <w:rsid w:val="00077414"/>
    <w:rsid w:val="00077E65"/>
    <w:rsid w:val="00080E40"/>
    <w:rsid w:val="00080F2C"/>
    <w:rsid w:val="00083868"/>
    <w:rsid w:val="00083FDF"/>
    <w:rsid w:val="00084CCE"/>
    <w:rsid w:val="000851C6"/>
    <w:rsid w:val="00086730"/>
    <w:rsid w:val="000904C3"/>
    <w:rsid w:val="0009310A"/>
    <w:rsid w:val="00093D1A"/>
    <w:rsid w:val="00094279"/>
    <w:rsid w:val="00094668"/>
    <w:rsid w:val="000953B6"/>
    <w:rsid w:val="00095E00"/>
    <w:rsid w:val="0009633F"/>
    <w:rsid w:val="00096CC6"/>
    <w:rsid w:val="000A0E57"/>
    <w:rsid w:val="000A18F7"/>
    <w:rsid w:val="000A2C19"/>
    <w:rsid w:val="000A4801"/>
    <w:rsid w:val="000A54B7"/>
    <w:rsid w:val="000A72F0"/>
    <w:rsid w:val="000B1ACE"/>
    <w:rsid w:val="000B1D1E"/>
    <w:rsid w:val="000B250D"/>
    <w:rsid w:val="000B2DF4"/>
    <w:rsid w:val="000B49D7"/>
    <w:rsid w:val="000B4F64"/>
    <w:rsid w:val="000B74B6"/>
    <w:rsid w:val="000C1194"/>
    <w:rsid w:val="000C1538"/>
    <w:rsid w:val="000C1CF8"/>
    <w:rsid w:val="000C24B2"/>
    <w:rsid w:val="000C2948"/>
    <w:rsid w:val="000C2CFB"/>
    <w:rsid w:val="000C322B"/>
    <w:rsid w:val="000C47DE"/>
    <w:rsid w:val="000C687B"/>
    <w:rsid w:val="000C7A6E"/>
    <w:rsid w:val="000D05AA"/>
    <w:rsid w:val="000D1C18"/>
    <w:rsid w:val="000D29F3"/>
    <w:rsid w:val="000D3401"/>
    <w:rsid w:val="000D4F9A"/>
    <w:rsid w:val="000E0DC6"/>
    <w:rsid w:val="000E1506"/>
    <w:rsid w:val="000E1B58"/>
    <w:rsid w:val="000E1EFD"/>
    <w:rsid w:val="000E23BE"/>
    <w:rsid w:val="000E252D"/>
    <w:rsid w:val="000E3717"/>
    <w:rsid w:val="000E3B5C"/>
    <w:rsid w:val="000E52A3"/>
    <w:rsid w:val="000E557E"/>
    <w:rsid w:val="000E6788"/>
    <w:rsid w:val="000E78C2"/>
    <w:rsid w:val="000F3764"/>
    <w:rsid w:val="000F4330"/>
    <w:rsid w:val="000F449C"/>
    <w:rsid w:val="000F4A86"/>
    <w:rsid w:val="000F4E1D"/>
    <w:rsid w:val="000F5688"/>
    <w:rsid w:val="000F6850"/>
    <w:rsid w:val="000F6C54"/>
    <w:rsid w:val="000F6E43"/>
    <w:rsid w:val="001000BE"/>
    <w:rsid w:val="00100D30"/>
    <w:rsid w:val="00107B5B"/>
    <w:rsid w:val="00111F2D"/>
    <w:rsid w:val="001130F6"/>
    <w:rsid w:val="001136C8"/>
    <w:rsid w:val="0011387C"/>
    <w:rsid w:val="001149A6"/>
    <w:rsid w:val="00114D32"/>
    <w:rsid w:val="00115FAC"/>
    <w:rsid w:val="001163EC"/>
    <w:rsid w:val="00117D84"/>
    <w:rsid w:val="0012234F"/>
    <w:rsid w:val="00122A9A"/>
    <w:rsid w:val="00123341"/>
    <w:rsid w:val="00123BC7"/>
    <w:rsid w:val="00125157"/>
    <w:rsid w:val="00126662"/>
    <w:rsid w:val="001268FB"/>
    <w:rsid w:val="0013142F"/>
    <w:rsid w:val="00131EE5"/>
    <w:rsid w:val="00132418"/>
    <w:rsid w:val="001324A4"/>
    <w:rsid w:val="00133328"/>
    <w:rsid w:val="00134746"/>
    <w:rsid w:val="00134B43"/>
    <w:rsid w:val="00134FA2"/>
    <w:rsid w:val="00135266"/>
    <w:rsid w:val="001361D4"/>
    <w:rsid w:val="001365D7"/>
    <w:rsid w:val="00136A51"/>
    <w:rsid w:val="00137D98"/>
    <w:rsid w:val="00137F31"/>
    <w:rsid w:val="0014060A"/>
    <w:rsid w:val="001406F6"/>
    <w:rsid w:val="00140EAA"/>
    <w:rsid w:val="001426E1"/>
    <w:rsid w:val="0014300B"/>
    <w:rsid w:val="001439C2"/>
    <w:rsid w:val="00143E33"/>
    <w:rsid w:val="00147237"/>
    <w:rsid w:val="001476A7"/>
    <w:rsid w:val="00150432"/>
    <w:rsid w:val="00150DA6"/>
    <w:rsid w:val="00153280"/>
    <w:rsid w:val="0015382A"/>
    <w:rsid w:val="001548BC"/>
    <w:rsid w:val="00155753"/>
    <w:rsid w:val="00156548"/>
    <w:rsid w:val="001568A7"/>
    <w:rsid w:val="00156C43"/>
    <w:rsid w:val="001616FE"/>
    <w:rsid w:val="00162629"/>
    <w:rsid w:val="001636B9"/>
    <w:rsid w:val="001636BE"/>
    <w:rsid w:val="00165A5E"/>
    <w:rsid w:val="00165F42"/>
    <w:rsid w:val="00166E72"/>
    <w:rsid w:val="00167AC2"/>
    <w:rsid w:val="00170176"/>
    <w:rsid w:val="00173F6B"/>
    <w:rsid w:val="00174008"/>
    <w:rsid w:val="00174813"/>
    <w:rsid w:val="001752FA"/>
    <w:rsid w:val="001757D2"/>
    <w:rsid w:val="00180B2D"/>
    <w:rsid w:val="00180CEB"/>
    <w:rsid w:val="00180FC1"/>
    <w:rsid w:val="00181720"/>
    <w:rsid w:val="001819A9"/>
    <w:rsid w:val="00182872"/>
    <w:rsid w:val="00182B22"/>
    <w:rsid w:val="001833FE"/>
    <w:rsid w:val="001834FB"/>
    <w:rsid w:val="00183F89"/>
    <w:rsid w:val="00184FB2"/>
    <w:rsid w:val="001858BB"/>
    <w:rsid w:val="001858FB"/>
    <w:rsid w:val="0018623F"/>
    <w:rsid w:val="00187676"/>
    <w:rsid w:val="001877BD"/>
    <w:rsid w:val="00190A46"/>
    <w:rsid w:val="00190C65"/>
    <w:rsid w:val="00190E8F"/>
    <w:rsid w:val="001912E4"/>
    <w:rsid w:val="0019268A"/>
    <w:rsid w:val="00193EC8"/>
    <w:rsid w:val="0019421E"/>
    <w:rsid w:val="00194CBE"/>
    <w:rsid w:val="00197F3F"/>
    <w:rsid w:val="001A040A"/>
    <w:rsid w:val="001A25A7"/>
    <w:rsid w:val="001A323F"/>
    <w:rsid w:val="001A334F"/>
    <w:rsid w:val="001A47E4"/>
    <w:rsid w:val="001A48FF"/>
    <w:rsid w:val="001A4A88"/>
    <w:rsid w:val="001A696D"/>
    <w:rsid w:val="001A6B91"/>
    <w:rsid w:val="001A6EB1"/>
    <w:rsid w:val="001A70F5"/>
    <w:rsid w:val="001B1D75"/>
    <w:rsid w:val="001B1D83"/>
    <w:rsid w:val="001B31EE"/>
    <w:rsid w:val="001B34DC"/>
    <w:rsid w:val="001B45AA"/>
    <w:rsid w:val="001B5357"/>
    <w:rsid w:val="001B5B59"/>
    <w:rsid w:val="001B7169"/>
    <w:rsid w:val="001B7541"/>
    <w:rsid w:val="001B78AB"/>
    <w:rsid w:val="001C14C5"/>
    <w:rsid w:val="001C1EC8"/>
    <w:rsid w:val="001C219D"/>
    <w:rsid w:val="001C3212"/>
    <w:rsid w:val="001C381D"/>
    <w:rsid w:val="001C490B"/>
    <w:rsid w:val="001C4C5C"/>
    <w:rsid w:val="001C5368"/>
    <w:rsid w:val="001C65A6"/>
    <w:rsid w:val="001C65D9"/>
    <w:rsid w:val="001C6C22"/>
    <w:rsid w:val="001C7B6F"/>
    <w:rsid w:val="001D1982"/>
    <w:rsid w:val="001D5429"/>
    <w:rsid w:val="001D6339"/>
    <w:rsid w:val="001D685E"/>
    <w:rsid w:val="001D6AF2"/>
    <w:rsid w:val="001D712B"/>
    <w:rsid w:val="001D7E2A"/>
    <w:rsid w:val="001E068F"/>
    <w:rsid w:val="001E12A7"/>
    <w:rsid w:val="001E26F0"/>
    <w:rsid w:val="001E3FFF"/>
    <w:rsid w:val="001E4552"/>
    <w:rsid w:val="001E4E19"/>
    <w:rsid w:val="001F033D"/>
    <w:rsid w:val="001F0A53"/>
    <w:rsid w:val="001F370F"/>
    <w:rsid w:val="001F41DF"/>
    <w:rsid w:val="001F4D83"/>
    <w:rsid w:val="001F768B"/>
    <w:rsid w:val="001F7CE0"/>
    <w:rsid w:val="002006D7"/>
    <w:rsid w:val="00201B02"/>
    <w:rsid w:val="00203069"/>
    <w:rsid w:val="00203660"/>
    <w:rsid w:val="00203F74"/>
    <w:rsid w:val="00204413"/>
    <w:rsid w:val="002049D2"/>
    <w:rsid w:val="00204B84"/>
    <w:rsid w:val="002059C2"/>
    <w:rsid w:val="00205A41"/>
    <w:rsid w:val="00206A70"/>
    <w:rsid w:val="00207F7A"/>
    <w:rsid w:val="00210E9D"/>
    <w:rsid w:val="00211067"/>
    <w:rsid w:val="00212CD1"/>
    <w:rsid w:val="00216081"/>
    <w:rsid w:val="00217593"/>
    <w:rsid w:val="00221058"/>
    <w:rsid w:val="00222F1E"/>
    <w:rsid w:val="002247B0"/>
    <w:rsid w:val="00225665"/>
    <w:rsid w:val="0022570E"/>
    <w:rsid w:val="00225DAE"/>
    <w:rsid w:val="00227EDF"/>
    <w:rsid w:val="00230D6C"/>
    <w:rsid w:val="00232004"/>
    <w:rsid w:val="00235813"/>
    <w:rsid w:val="00237FD0"/>
    <w:rsid w:val="00241979"/>
    <w:rsid w:val="00243865"/>
    <w:rsid w:val="00243CBD"/>
    <w:rsid w:val="00244073"/>
    <w:rsid w:val="00244559"/>
    <w:rsid w:val="00245334"/>
    <w:rsid w:val="00246A2B"/>
    <w:rsid w:val="00247087"/>
    <w:rsid w:val="00247675"/>
    <w:rsid w:val="00247E79"/>
    <w:rsid w:val="0025006F"/>
    <w:rsid w:val="0025099C"/>
    <w:rsid w:val="00251016"/>
    <w:rsid w:val="002517B5"/>
    <w:rsid w:val="00251BB2"/>
    <w:rsid w:val="00252E1B"/>
    <w:rsid w:val="00256DBC"/>
    <w:rsid w:val="00257532"/>
    <w:rsid w:val="00261E5B"/>
    <w:rsid w:val="00262653"/>
    <w:rsid w:val="0026316A"/>
    <w:rsid w:val="002637AC"/>
    <w:rsid w:val="00266390"/>
    <w:rsid w:val="00271143"/>
    <w:rsid w:val="002719DC"/>
    <w:rsid w:val="00272EB3"/>
    <w:rsid w:val="00273B30"/>
    <w:rsid w:val="00274E6B"/>
    <w:rsid w:val="002774BA"/>
    <w:rsid w:val="00277602"/>
    <w:rsid w:val="00280253"/>
    <w:rsid w:val="00282128"/>
    <w:rsid w:val="0028255A"/>
    <w:rsid w:val="00282997"/>
    <w:rsid w:val="00284381"/>
    <w:rsid w:val="00284642"/>
    <w:rsid w:val="0028496D"/>
    <w:rsid w:val="00286493"/>
    <w:rsid w:val="00286837"/>
    <w:rsid w:val="00291E6B"/>
    <w:rsid w:val="00291F53"/>
    <w:rsid w:val="002920ED"/>
    <w:rsid w:val="00292D84"/>
    <w:rsid w:val="00293CE4"/>
    <w:rsid w:val="002959E0"/>
    <w:rsid w:val="00296508"/>
    <w:rsid w:val="002967FA"/>
    <w:rsid w:val="00296814"/>
    <w:rsid w:val="0029720B"/>
    <w:rsid w:val="00297948"/>
    <w:rsid w:val="002A03BE"/>
    <w:rsid w:val="002A122F"/>
    <w:rsid w:val="002A12D1"/>
    <w:rsid w:val="002A15D6"/>
    <w:rsid w:val="002A2893"/>
    <w:rsid w:val="002A3490"/>
    <w:rsid w:val="002A3555"/>
    <w:rsid w:val="002A3FFE"/>
    <w:rsid w:val="002A420B"/>
    <w:rsid w:val="002A449B"/>
    <w:rsid w:val="002A4F75"/>
    <w:rsid w:val="002A52E1"/>
    <w:rsid w:val="002A5A96"/>
    <w:rsid w:val="002A62DB"/>
    <w:rsid w:val="002B04D8"/>
    <w:rsid w:val="002B0C1A"/>
    <w:rsid w:val="002B34F4"/>
    <w:rsid w:val="002B368F"/>
    <w:rsid w:val="002B5285"/>
    <w:rsid w:val="002B5459"/>
    <w:rsid w:val="002B636A"/>
    <w:rsid w:val="002B6728"/>
    <w:rsid w:val="002B6916"/>
    <w:rsid w:val="002B6C52"/>
    <w:rsid w:val="002B72FB"/>
    <w:rsid w:val="002B7E8D"/>
    <w:rsid w:val="002C1ECF"/>
    <w:rsid w:val="002C2214"/>
    <w:rsid w:val="002C25C6"/>
    <w:rsid w:val="002C3592"/>
    <w:rsid w:val="002C37D2"/>
    <w:rsid w:val="002C4C2A"/>
    <w:rsid w:val="002C5687"/>
    <w:rsid w:val="002C59A5"/>
    <w:rsid w:val="002C5D68"/>
    <w:rsid w:val="002C649B"/>
    <w:rsid w:val="002D0303"/>
    <w:rsid w:val="002D1819"/>
    <w:rsid w:val="002D1842"/>
    <w:rsid w:val="002D1C4D"/>
    <w:rsid w:val="002D20C9"/>
    <w:rsid w:val="002D2957"/>
    <w:rsid w:val="002D4550"/>
    <w:rsid w:val="002D5FAC"/>
    <w:rsid w:val="002D5FC6"/>
    <w:rsid w:val="002D6887"/>
    <w:rsid w:val="002D6A65"/>
    <w:rsid w:val="002E163E"/>
    <w:rsid w:val="002E2FBA"/>
    <w:rsid w:val="002E3112"/>
    <w:rsid w:val="002E3F15"/>
    <w:rsid w:val="002E60CF"/>
    <w:rsid w:val="002E64E1"/>
    <w:rsid w:val="002E6ADC"/>
    <w:rsid w:val="002F07C5"/>
    <w:rsid w:val="002F1C1D"/>
    <w:rsid w:val="002F3A30"/>
    <w:rsid w:val="002F3D49"/>
    <w:rsid w:val="002F473E"/>
    <w:rsid w:val="002F4F91"/>
    <w:rsid w:val="00301911"/>
    <w:rsid w:val="00302AE1"/>
    <w:rsid w:val="00302CEA"/>
    <w:rsid w:val="0030374E"/>
    <w:rsid w:val="00304DFB"/>
    <w:rsid w:val="003069B7"/>
    <w:rsid w:val="003069D6"/>
    <w:rsid w:val="0030777D"/>
    <w:rsid w:val="00307AB3"/>
    <w:rsid w:val="00310729"/>
    <w:rsid w:val="00310B04"/>
    <w:rsid w:val="0031202A"/>
    <w:rsid w:val="003123C9"/>
    <w:rsid w:val="003129B3"/>
    <w:rsid w:val="00314712"/>
    <w:rsid w:val="0031503D"/>
    <w:rsid w:val="0031555A"/>
    <w:rsid w:val="00316C9C"/>
    <w:rsid w:val="00321187"/>
    <w:rsid w:val="00323918"/>
    <w:rsid w:val="00323BFF"/>
    <w:rsid w:val="00323D2C"/>
    <w:rsid w:val="00323FAF"/>
    <w:rsid w:val="003248AD"/>
    <w:rsid w:val="00324F94"/>
    <w:rsid w:val="003276C8"/>
    <w:rsid w:val="003308C3"/>
    <w:rsid w:val="0033105D"/>
    <w:rsid w:val="00331DD4"/>
    <w:rsid w:val="003360B3"/>
    <w:rsid w:val="00336E26"/>
    <w:rsid w:val="00337737"/>
    <w:rsid w:val="00337B3A"/>
    <w:rsid w:val="003421F6"/>
    <w:rsid w:val="00342D6E"/>
    <w:rsid w:val="003430ED"/>
    <w:rsid w:val="00343362"/>
    <w:rsid w:val="003438F9"/>
    <w:rsid w:val="00344032"/>
    <w:rsid w:val="00344070"/>
    <w:rsid w:val="00345229"/>
    <w:rsid w:val="003458F5"/>
    <w:rsid w:val="00346DC0"/>
    <w:rsid w:val="003500D4"/>
    <w:rsid w:val="003507E1"/>
    <w:rsid w:val="00351697"/>
    <w:rsid w:val="00351D03"/>
    <w:rsid w:val="003535AD"/>
    <w:rsid w:val="003536D4"/>
    <w:rsid w:val="00355067"/>
    <w:rsid w:val="00355AD9"/>
    <w:rsid w:val="00356271"/>
    <w:rsid w:val="00356575"/>
    <w:rsid w:val="00357D90"/>
    <w:rsid w:val="00360EBF"/>
    <w:rsid w:val="00361701"/>
    <w:rsid w:val="00361F6D"/>
    <w:rsid w:val="00362542"/>
    <w:rsid w:val="00362D7E"/>
    <w:rsid w:val="003635F1"/>
    <w:rsid w:val="00363DF1"/>
    <w:rsid w:val="003657A1"/>
    <w:rsid w:val="003658D9"/>
    <w:rsid w:val="0036779A"/>
    <w:rsid w:val="003677C4"/>
    <w:rsid w:val="00367A96"/>
    <w:rsid w:val="00370094"/>
    <w:rsid w:val="003713B3"/>
    <w:rsid w:val="00373854"/>
    <w:rsid w:val="00373DF3"/>
    <w:rsid w:val="00373F5D"/>
    <w:rsid w:val="003752AB"/>
    <w:rsid w:val="00375E9E"/>
    <w:rsid w:val="0037604F"/>
    <w:rsid w:val="003762C8"/>
    <w:rsid w:val="00380FA4"/>
    <w:rsid w:val="00382B48"/>
    <w:rsid w:val="00383F95"/>
    <w:rsid w:val="003863A6"/>
    <w:rsid w:val="00386D14"/>
    <w:rsid w:val="00387199"/>
    <w:rsid w:val="00387234"/>
    <w:rsid w:val="00387796"/>
    <w:rsid w:val="00390288"/>
    <w:rsid w:val="003935AD"/>
    <w:rsid w:val="00394692"/>
    <w:rsid w:val="00394770"/>
    <w:rsid w:val="0039481E"/>
    <w:rsid w:val="00395390"/>
    <w:rsid w:val="00396274"/>
    <w:rsid w:val="00396546"/>
    <w:rsid w:val="003967DB"/>
    <w:rsid w:val="00397677"/>
    <w:rsid w:val="003978A5"/>
    <w:rsid w:val="00397EB9"/>
    <w:rsid w:val="003A172B"/>
    <w:rsid w:val="003A1AA5"/>
    <w:rsid w:val="003A2467"/>
    <w:rsid w:val="003A5385"/>
    <w:rsid w:val="003A5A7E"/>
    <w:rsid w:val="003A5FEF"/>
    <w:rsid w:val="003A659E"/>
    <w:rsid w:val="003A6628"/>
    <w:rsid w:val="003A6FDE"/>
    <w:rsid w:val="003A7123"/>
    <w:rsid w:val="003A753B"/>
    <w:rsid w:val="003A7C47"/>
    <w:rsid w:val="003B0AED"/>
    <w:rsid w:val="003B2965"/>
    <w:rsid w:val="003B3565"/>
    <w:rsid w:val="003B3CBA"/>
    <w:rsid w:val="003B430D"/>
    <w:rsid w:val="003C0FFD"/>
    <w:rsid w:val="003C1E3B"/>
    <w:rsid w:val="003C267D"/>
    <w:rsid w:val="003C2BA8"/>
    <w:rsid w:val="003C2C79"/>
    <w:rsid w:val="003C3BF7"/>
    <w:rsid w:val="003C3FBD"/>
    <w:rsid w:val="003C4241"/>
    <w:rsid w:val="003C46AA"/>
    <w:rsid w:val="003C64C5"/>
    <w:rsid w:val="003C6628"/>
    <w:rsid w:val="003D06CC"/>
    <w:rsid w:val="003D08BD"/>
    <w:rsid w:val="003D1247"/>
    <w:rsid w:val="003D1D58"/>
    <w:rsid w:val="003D1FAE"/>
    <w:rsid w:val="003D3A72"/>
    <w:rsid w:val="003D43B8"/>
    <w:rsid w:val="003D45E2"/>
    <w:rsid w:val="003E1CCA"/>
    <w:rsid w:val="003E43F9"/>
    <w:rsid w:val="003E4E24"/>
    <w:rsid w:val="003E57F5"/>
    <w:rsid w:val="003E6F33"/>
    <w:rsid w:val="003E6FEE"/>
    <w:rsid w:val="003E77EB"/>
    <w:rsid w:val="003F0FC5"/>
    <w:rsid w:val="003F2371"/>
    <w:rsid w:val="003F46B6"/>
    <w:rsid w:val="003F7941"/>
    <w:rsid w:val="00400CE1"/>
    <w:rsid w:val="00400E76"/>
    <w:rsid w:val="00401805"/>
    <w:rsid w:val="00402873"/>
    <w:rsid w:val="00402F6B"/>
    <w:rsid w:val="0040300B"/>
    <w:rsid w:val="0040581A"/>
    <w:rsid w:val="00405DE7"/>
    <w:rsid w:val="00406031"/>
    <w:rsid w:val="004063F6"/>
    <w:rsid w:val="00406656"/>
    <w:rsid w:val="00406AAD"/>
    <w:rsid w:val="0040797B"/>
    <w:rsid w:val="004104AF"/>
    <w:rsid w:val="0041058F"/>
    <w:rsid w:val="00410893"/>
    <w:rsid w:val="00410B69"/>
    <w:rsid w:val="004112D3"/>
    <w:rsid w:val="00412107"/>
    <w:rsid w:val="0041240C"/>
    <w:rsid w:val="00412495"/>
    <w:rsid w:val="004127B2"/>
    <w:rsid w:val="00412F3D"/>
    <w:rsid w:val="004131A0"/>
    <w:rsid w:val="004131C0"/>
    <w:rsid w:val="00413AAF"/>
    <w:rsid w:val="004147EB"/>
    <w:rsid w:val="004149ED"/>
    <w:rsid w:val="00414BE0"/>
    <w:rsid w:val="00414CC2"/>
    <w:rsid w:val="004203F8"/>
    <w:rsid w:val="00420840"/>
    <w:rsid w:val="00420A41"/>
    <w:rsid w:val="00423907"/>
    <w:rsid w:val="004252AF"/>
    <w:rsid w:val="004253DF"/>
    <w:rsid w:val="004256BE"/>
    <w:rsid w:val="00425A01"/>
    <w:rsid w:val="004261D2"/>
    <w:rsid w:val="004266DB"/>
    <w:rsid w:val="00427845"/>
    <w:rsid w:val="00430A3A"/>
    <w:rsid w:val="004332A2"/>
    <w:rsid w:val="0043345A"/>
    <w:rsid w:val="004349B6"/>
    <w:rsid w:val="00435245"/>
    <w:rsid w:val="00436A3C"/>
    <w:rsid w:val="00436E17"/>
    <w:rsid w:val="00437974"/>
    <w:rsid w:val="00441264"/>
    <w:rsid w:val="00441788"/>
    <w:rsid w:val="00443009"/>
    <w:rsid w:val="004436DD"/>
    <w:rsid w:val="00443856"/>
    <w:rsid w:val="004450D8"/>
    <w:rsid w:val="00445262"/>
    <w:rsid w:val="00445630"/>
    <w:rsid w:val="00451B43"/>
    <w:rsid w:val="004527A3"/>
    <w:rsid w:val="00452DFD"/>
    <w:rsid w:val="00454876"/>
    <w:rsid w:val="00455718"/>
    <w:rsid w:val="00455C46"/>
    <w:rsid w:val="00456C37"/>
    <w:rsid w:val="00460228"/>
    <w:rsid w:val="00460888"/>
    <w:rsid w:val="00460B4F"/>
    <w:rsid w:val="00462676"/>
    <w:rsid w:val="004629E5"/>
    <w:rsid w:val="00462A9F"/>
    <w:rsid w:val="00462C51"/>
    <w:rsid w:val="00463B17"/>
    <w:rsid w:val="00465845"/>
    <w:rsid w:val="00465C30"/>
    <w:rsid w:val="00465D71"/>
    <w:rsid w:val="00466976"/>
    <w:rsid w:val="00466AA7"/>
    <w:rsid w:val="00466EC4"/>
    <w:rsid w:val="00467664"/>
    <w:rsid w:val="00471089"/>
    <w:rsid w:val="00471168"/>
    <w:rsid w:val="0047183E"/>
    <w:rsid w:val="00472ACC"/>
    <w:rsid w:val="00473142"/>
    <w:rsid w:val="004738A9"/>
    <w:rsid w:val="0047466B"/>
    <w:rsid w:val="0047487B"/>
    <w:rsid w:val="004750AE"/>
    <w:rsid w:val="0047643D"/>
    <w:rsid w:val="00476480"/>
    <w:rsid w:val="00476A0C"/>
    <w:rsid w:val="00477535"/>
    <w:rsid w:val="00480232"/>
    <w:rsid w:val="00483F14"/>
    <w:rsid w:val="004841BD"/>
    <w:rsid w:val="00484C41"/>
    <w:rsid w:val="0048586C"/>
    <w:rsid w:val="00485B6D"/>
    <w:rsid w:val="00486507"/>
    <w:rsid w:val="00487021"/>
    <w:rsid w:val="00487BA8"/>
    <w:rsid w:val="0049366A"/>
    <w:rsid w:val="00493CAB"/>
    <w:rsid w:val="00494D64"/>
    <w:rsid w:val="00495F21"/>
    <w:rsid w:val="0049672F"/>
    <w:rsid w:val="004A01B8"/>
    <w:rsid w:val="004A0E2F"/>
    <w:rsid w:val="004A1BCB"/>
    <w:rsid w:val="004A3B2E"/>
    <w:rsid w:val="004A412B"/>
    <w:rsid w:val="004A48A8"/>
    <w:rsid w:val="004A4A35"/>
    <w:rsid w:val="004A5158"/>
    <w:rsid w:val="004A5733"/>
    <w:rsid w:val="004A5793"/>
    <w:rsid w:val="004A5953"/>
    <w:rsid w:val="004A5F06"/>
    <w:rsid w:val="004A6146"/>
    <w:rsid w:val="004A7EED"/>
    <w:rsid w:val="004B1273"/>
    <w:rsid w:val="004B1576"/>
    <w:rsid w:val="004B1B8B"/>
    <w:rsid w:val="004B2247"/>
    <w:rsid w:val="004B3054"/>
    <w:rsid w:val="004B3549"/>
    <w:rsid w:val="004B366E"/>
    <w:rsid w:val="004B3841"/>
    <w:rsid w:val="004B3A97"/>
    <w:rsid w:val="004B4693"/>
    <w:rsid w:val="004B5919"/>
    <w:rsid w:val="004B5967"/>
    <w:rsid w:val="004B6AB8"/>
    <w:rsid w:val="004B70CF"/>
    <w:rsid w:val="004C03B1"/>
    <w:rsid w:val="004C2474"/>
    <w:rsid w:val="004C3713"/>
    <w:rsid w:val="004C3F5F"/>
    <w:rsid w:val="004C6488"/>
    <w:rsid w:val="004D3AD2"/>
    <w:rsid w:val="004D3DA7"/>
    <w:rsid w:val="004D5E70"/>
    <w:rsid w:val="004D6BE9"/>
    <w:rsid w:val="004D6FA0"/>
    <w:rsid w:val="004D785C"/>
    <w:rsid w:val="004E15EC"/>
    <w:rsid w:val="004E1E07"/>
    <w:rsid w:val="004E367F"/>
    <w:rsid w:val="004E3B98"/>
    <w:rsid w:val="004E41D0"/>
    <w:rsid w:val="004E4F9F"/>
    <w:rsid w:val="004F0060"/>
    <w:rsid w:val="004F42EB"/>
    <w:rsid w:val="004F4CBD"/>
    <w:rsid w:val="004F550E"/>
    <w:rsid w:val="004F7565"/>
    <w:rsid w:val="004F7794"/>
    <w:rsid w:val="0050006C"/>
    <w:rsid w:val="005011D8"/>
    <w:rsid w:val="00501644"/>
    <w:rsid w:val="00501A17"/>
    <w:rsid w:val="0050214C"/>
    <w:rsid w:val="00502698"/>
    <w:rsid w:val="005032AB"/>
    <w:rsid w:val="005045DE"/>
    <w:rsid w:val="00506B50"/>
    <w:rsid w:val="00506F67"/>
    <w:rsid w:val="00507B3D"/>
    <w:rsid w:val="005105EA"/>
    <w:rsid w:val="005106BC"/>
    <w:rsid w:val="00510995"/>
    <w:rsid w:val="005139BB"/>
    <w:rsid w:val="005149EF"/>
    <w:rsid w:val="00514E14"/>
    <w:rsid w:val="0051669B"/>
    <w:rsid w:val="005203E5"/>
    <w:rsid w:val="00521829"/>
    <w:rsid w:val="00522069"/>
    <w:rsid w:val="00522825"/>
    <w:rsid w:val="00523017"/>
    <w:rsid w:val="00523484"/>
    <w:rsid w:val="0052394F"/>
    <w:rsid w:val="005248F7"/>
    <w:rsid w:val="005252A3"/>
    <w:rsid w:val="00525F0D"/>
    <w:rsid w:val="00526324"/>
    <w:rsid w:val="0052720A"/>
    <w:rsid w:val="0052757C"/>
    <w:rsid w:val="00530074"/>
    <w:rsid w:val="005300F0"/>
    <w:rsid w:val="0053094E"/>
    <w:rsid w:val="00530EF8"/>
    <w:rsid w:val="00531569"/>
    <w:rsid w:val="00531A35"/>
    <w:rsid w:val="00531E4B"/>
    <w:rsid w:val="00535F20"/>
    <w:rsid w:val="0053614C"/>
    <w:rsid w:val="005363A3"/>
    <w:rsid w:val="00536813"/>
    <w:rsid w:val="00536ACD"/>
    <w:rsid w:val="00536CE4"/>
    <w:rsid w:val="00536E12"/>
    <w:rsid w:val="00536E23"/>
    <w:rsid w:val="0054142B"/>
    <w:rsid w:val="0054196B"/>
    <w:rsid w:val="00541D37"/>
    <w:rsid w:val="00541E8D"/>
    <w:rsid w:val="005426D7"/>
    <w:rsid w:val="005435AE"/>
    <w:rsid w:val="005442D4"/>
    <w:rsid w:val="00544D6C"/>
    <w:rsid w:val="005454F3"/>
    <w:rsid w:val="00546636"/>
    <w:rsid w:val="0054698B"/>
    <w:rsid w:val="00550498"/>
    <w:rsid w:val="00550EC9"/>
    <w:rsid w:val="005528FA"/>
    <w:rsid w:val="0055298A"/>
    <w:rsid w:val="00554F0C"/>
    <w:rsid w:val="00555B2A"/>
    <w:rsid w:val="00556C03"/>
    <w:rsid w:val="00557CED"/>
    <w:rsid w:val="00561B51"/>
    <w:rsid w:val="00562087"/>
    <w:rsid w:val="00564105"/>
    <w:rsid w:val="00564885"/>
    <w:rsid w:val="00564CC8"/>
    <w:rsid w:val="0056661A"/>
    <w:rsid w:val="005673C8"/>
    <w:rsid w:val="005679D7"/>
    <w:rsid w:val="0057132B"/>
    <w:rsid w:val="00573A1A"/>
    <w:rsid w:val="00576FD0"/>
    <w:rsid w:val="005806F9"/>
    <w:rsid w:val="0058098C"/>
    <w:rsid w:val="00580E60"/>
    <w:rsid w:val="005822A2"/>
    <w:rsid w:val="00583400"/>
    <w:rsid w:val="005834ED"/>
    <w:rsid w:val="00584810"/>
    <w:rsid w:val="0058531C"/>
    <w:rsid w:val="0058535F"/>
    <w:rsid w:val="005875F4"/>
    <w:rsid w:val="00590315"/>
    <w:rsid w:val="00591472"/>
    <w:rsid w:val="00594415"/>
    <w:rsid w:val="00594A7B"/>
    <w:rsid w:val="0059568E"/>
    <w:rsid w:val="00595C26"/>
    <w:rsid w:val="005A0A6A"/>
    <w:rsid w:val="005A2CC7"/>
    <w:rsid w:val="005A32EA"/>
    <w:rsid w:val="005A3773"/>
    <w:rsid w:val="005A3D95"/>
    <w:rsid w:val="005A6C8E"/>
    <w:rsid w:val="005A71CE"/>
    <w:rsid w:val="005A72FD"/>
    <w:rsid w:val="005B0E84"/>
    <w:rsid w:val="005B2493"/>
    <w:rsid w:val="005B4AEB"/>
    <w:rsid w:val="005B642C"/>
    <w:rsid w:val="005B7005"/>
    <w:rsid w:val="005B7087"/>
    <w:rsid w:val="005B71A7"/>
    <w:rsid w:val="005C0F3D"/>
    <w:rsid w:val="005C169E"/>
    <w:rsid w:val="005C1A0F"/>
    <w:rsid w:val="005C1A45"/>
    <w:rsid w:val="005C1D12"/>
    <w:rsid w:val="005C1EB8"/>
    <w:rsid w:val="005C1ED0"/>
    <w:rsid w:val="005C2BEB"/>
    <w:rsid w:val="005C2C88"/>
    <w:rsid w:val="005C2DD2"/>
    <w:rsid w:val="005C4138"/>
    <w:rsid w:val="005C7BC2"/>
    <w:rsid w:val="005D092B"/>
    <w:rsid w:val="005D106E"/>
    <w:rsid w:val="005D238C"/>
    <w:rsid w:val="005D2391"/>
    <w:rsid w:val="005D3E3D"/>
    <w:rsid w:val="005D45FE"/>
    <w:rsid w:val="005D473F"/>
    <w:rsid w:val="005D5D39"/>
    <w:rsid w:val="005D6C64"/>
    <w:rsid w:val="005D77E1"/>
    <w:rsid w:val="005D7960"/>
    <w:rsid w:val="005E01DC"/>
    <w:rsid w:val="005E1160"/>
    <w:rsid w:val="005E46F9"/>
    <w:rsid w:val="005E4962"/>
    <w:rsid w:val="005E4D4A"/>
    <w:rsid w:val="005E77EF"/>
    <w:rsid w:val="005E7CA0"/>
    <w:rsid w:val="005F0267"/>
    <w:rsid w:val="005F175A"/>
    <w:rsid w:val="005F2330"/>
    <w:rsid w:val="005F51FA"/>
    <w:rsid w:val="005F541D"/>
    <w:rsid w:val="005F585F"/>
    <w:rsid w:val="005F7221"/>
    <w:rsid w:val="005F78B8"/>
    <w:rsid w:val="00600E78"/>
    <w:rsid w:val="006033EB"/>
    <w:rsid w:val="00604781"/>
    <w:rsid w:val="006067A4"/>
    <w:rsid w:val="00606AF8"/>
    <w:rsid w:val="00606CC6"/>
    <w:rsid w:val="00607254"/>
    <w:rsid w:val="006121BF"/>
    <w:rsid w:val="0061311B"/>
    <w:rsid w:val="006139B7"/>
    <w:rsid w:val="00614931"/>
    <w:rsid w:val="00614972"/>
    <w:rsid w:val="00614CDA"/>
    <w:rsid w:val="00615058"/>
    <w:rsid w:val="006150FA"/>
    <w:rsid w:val="006155A4"/>
    <w:rsid w:val="00615829"/>
    <w:rsid w:val="00615B66"/>
    <w:rsid w:val="00615E96"/>
    <w:rsid w:val="00615FC9"/>
    <w:rsid w:val="00616212"/>
    <w:rsid w:val="0061762D"/>
    <w:rsid w:val="0062057F"/>
    <w:rsid w:val="00620A2C"/>
    <w:rsid w:val="00620BBB"/>
    <w:rsid w:val="00621152"/>
    <w:rsid w:val="00621D63"/>
    <w:rsid w:val="00622405"/>
    <w:rsid w:val="00622953"/>
    <w:rsid w:val="00622C4F"/>
    <w:rsid w:val="00623AE0"/>
    <w:rsid w:val="00624D4D"/>
    <w:rsid w:val="00626C46"/>
    <w:rsid w:val="00627226"/>
    <w:rsid w:val="00630CC0"/>
    <w:rsid w:val="006310A0"/>
    <w:rsid w:val="00631609"/>
    <w:rsid w:val="00631997"/>
    <w:rsid w:val="006346F2"/>
    <w:rsid w:val="006376EF"/>
    <w:rsid w:val="00637B23"/>
    <w:rsid w:val="00637B2C"/>
    <w:rsid w:val="00641DD9"/>
    <w:rsid w:val="0064244C"/>
    <w:rsid w:val="0064344F"/>
    <w:rsid w:val="00645FAA"/>
    <w:rsid w:val="0064632D"/>
    <w:rsid w:val="0064659E"/>
    <w:rsid w:val="00647E32"/>
    <w:rsid w:val="00647FFE"/>
    <w:rsid w:val="006513E2"/>
    <w:rsid w:val="00653D62"/>
    <w:rsid w:val="0065527E"/>
    <w:rsid w:val="00657039"/>
    <w:rsid w:val="00657093"/>
    <w:rsid w:val="006574D3"/>
    <w:rsid w:val="00657A66"/>
    <w:rsid w:val="00661CC9"/>
    <w:rsid w:val="00664A5C"/>
    <w:rsid w:val="006652E2"/>
    <w:rsid w:val="00665C62"/>
    <w:rsid w:val="00665CA9"/>
    <w:rsid w:val="00665E16"/>
    <w:rsid w:val="00666D15"/>
    <w:rsid w:val="00667383"/>
    <w:rsid w:val="00667586"/>
    <w:rsid w:val="00667ECA"/>
    <w:rsid w:val="00671C78"/>
    <w:rsid w:val="00672307"/>
    <w:rsid w:val="00673335"/>
    <w:rsid w:val="00673675"/>
    <w:rsid w:val="00674196"/>
    <w:rsid w:val="00674CC0"/>
    <w:rsid w:val="00677809"/>
    <w:rsid w:val="00680834"/>
    <w:rsid w:val="0068237B"/>
    <w:rsid w:val="0068274E"/>
    <w:rsid w:val="00683394"/>
    <w:rsid w:val="00686CBC"/>
    <w:rsid w:val="00687482"/>
    <w:rsid w:val="00690FE8"/>
    <w:rsid w:val="006918AA"/>
    <w:rsid w:val="006922D3"/>
    <w:rsid w:val="006925BE"/>
    <w:rsid w:val="00694F53"/>
    <w:rsid w:val="00696153"/>
    <w:rsid w:val="00696910"/>
    <w:rsid w:val="006A179E"/>
    <w:rsid w:val="006A6E7A"/>
    <w:rsid w:val="006A6F52"/>
    <w:rsid w:val="006A7F0B"/>
    <w:rsid w:val="006B00DF"/>
    <w:rsid w:val="006B0AE8"/>
    <w:rsid w:val="006B233D"/>
    <w:rsid w:val="006B305C"/>
    <w:rsid w:val="006B3B72"/>
    <w:rsid w:val="006B45A9"/>
    <w:rsid w:val="006B49B6"/>
    <w:rsid w:val="006B52D4"/>
    <w:rsid w:val="006B561A"/>
    <w:rsid w:val="006B5EF9"/>
    <w:rsid w:val="006B600B"/>
    <w:rsid w:val="006B6020"/>
    <w:rsid w:val="006B6AA1"/>
    <w:rsid w:val="006B6D27"/>
    <w:rsid w:val="006B793B"/>
    <w:rsid w:val="006C057C"/>
    <w:rsid w:val="006C0B82"/>
    <w:rsid w:val="006C1012"/>
    <w:rsid w:val="006C3116"/>
    <w:rsid w:val="006C3C02"/>
    <w:rsid w:val="006C5372"/>
    <w:rsid w:val="006C5F9F"/>
    <w:rsid w:val="006C6911"/>
    <w:rsid w:val="006D09C1"/>
    <w:rsid w:val="006D14A1"/>
    <w:rsid w:val="006D31DB"/>
    <w:rsid w:val="006D537F"/>
    <w:rsid w:val="006D5D36"/>
    <w:rsid w:val="006D6B1D"/>
    <w:rsid w:val="006E0B4C"/>
    <w:rsid w:val="006E2576"/>
    <w:rsid w:val="006E38F5"/>
    <w:rsid w:val="006E3CA0"/>
    <w:rsid w:val="006E6EB1"/>
    <w:rsid w:val="006F01A5"/>
    <w:rsid w:val="006F1242"/>
    <w:rsid w:val="006F14CF"/>
    <w:rsid w:val="006F1524"/>
    <w:rsid w:val="006F17E9"/>
    <w:rsid w:val="006F27D7"/>
    <w:rsid w:val="006F2EDA"/>
    <w:rsid w:val="006F5D0D"/>
    <w:rsid w:val="006F6BB3"/>
    <w:rsid w:val="006F7B0C"/>
    <w:rsid w:val="00700185"/>
    <w:rsid w:val="007016AA"/>
    <w:rsid w:val="007020BE"/>
    <w:rsid w:val="00704C2C"/>
    <w:rsid w:val="0070790B"/>
    <w:rsid w:val="007105D0"/>
    <w:rsid w:val="007127E5"/>
    <w:rsid w:val="0071379D"/>
    <w:rsid w:val="00713EAB"/>
    <w:rsid w:val="00714865"/>
    <w:rsid w:val="007151AE"/>
    <w:rsid w:val="007157C5"/>
    <w:rsid w:val="00715DF4"/>
    <w:rsid w:val="007169D9"/>
    <w:rsid w:val="00722E60"/>
    <w:rsid w:val="00723085"/>
    <w:rsid w:val="00723BA6"/>
    <w:rsid w:val="00724826"/>
    <w:rsid w:val="00725A68"/>
    <w:rsid w:val="00726751"/>
    <w:rsid w:val="00730456"/>
    <w:rsid w:val="0073129E"/>
    <w:rsid w:val="00731EEB"/>
    <w:rsid w:val="00732F2A"/>
    <w:rsid w:val="007332D4"/>
    <w:rsid w:val="00733ECE"/>
    <w:rsid w:val="00733FE6"/>
    <w:rsid w:val="00734F41"/>
    <w:rsid w:val="0073571D"/>
    <w:rsid w:val="007357C7"/>
    <w:rsid w:val="00736FD4"/>
    <w:rsid w:val="0073765C"/>
    <w:rsid w:val="007376C3"/>
    <w:rsid w:val="00737873"/>
    <w:rsid w:val="00741B9E"/>
    <w:rsid w:val="007425A4"/>
    <w:rsid w:val="00743053"/>
    <w:rsid w:val="00743262"/>
    <w:rsid w:val="0074411B"/>
    <w:rsid w:val="00745291"/>
    <w:rsid w:val="007457E4"/>
    <w:rsid w:val="007459AC"/>
    <w:rsid w:val="007462C5"/>
    <w:rsid w:val="00746797"/>
    <w:rsid w:val="007474DB"/>
    <w:rsid w:val="007503F2"/>
    <w:rsid w:val="007505DB"/>
    <w:rsid w:val="007506C6"/>
    <w:rsid w:val="00754257"/>
    <w:rsid w:val="0075755F"/>
    <w:rsid w:val="0076116F"/>
    <w:rsid w:val="007616B7"/>
    <w:rsid w:val="00762599"/>
    <w:rsid w:val="007638DC"/>
    <w:rsid w:val="007638DF"/>
    <w:rsid w:val="007647BC"/>
    <w:rsid w:val="00764E19"/>
    <w:rsid w:val="00765CCC"/>
    <w:rsid w:val="007665AC"/>
    <w:rsid w:val="007707E8"/>
    <w:rsid w:val="00770CB8"/>
    <w:rsid w:val="00771D21"/>
    <w:rsid w:val="007737EE"/>
    <w:rsid w:val="00773AE6"/>
    <w:rsid w:val="00780878"/>
    <w:rsid w:val="00781CB3"/>
    <w:rsid w:val="00781FD1"/>
    <w:rsid w:val="00782626"/>
    <w:rsid w:val="007852C6"/>
    <w:rsid w:val="0078668B"/>
    <w:rsid w:val="007873E7"/>
    <w:rsid w:val="007876C4"/>
    <w:rsid w:val="00787B52"/>
    <w:rsid w:val="007933ED"/>
    <w:rsid w:val="00793516"/>
    <w:rsid w:val="00793A29"/>
    <w:rsid w:val="00794439"/>
    <w:rsid w:val="00794ACC"/>
    <w:rsid w:val="00795EC5"/>
    <w:rsid w:val="007A04D2"/>
    <w:rsid w:val="007A0910"/>
    <w:rsid w:val="007A145C"/>
    <w:rsid w:val="007A1A34"/>
    <w:rsid w:val="007A4660"/>
    <w:rsid w:val="007A5986"/>
    <w:rsid w:val="007A68F0"/>
    <w:rsid w:val="007B0C82"/>
    <w:rsid w:val="007B0FE0"/>
    <w:rsid w:val="007B374A"/>
    <w:rsid w:val="007B46DE"/>
    <w:rsid w:val="007B553F"/>
    <w:rsid w:val="007B5C93"/>
    <w:rsid w:val="007B666A"/>
    <w:rsid w:val="007B6C84"/>
    <w:rsid w:val="007C09B4"/>
    <w:rsid w:val="007C139C"/>
    <w:rsid w:val="007C219E"/>
    <w:rsid w:val="007C2587"/>
    <w:rsid w:val="007C2626"/>
    <w:rsid w:val="007C320B"/>
    <w:rsid w:val="007C342F"/>
    <w:rsid w:val="007C3BF6"/>
    <w:rsid w:val="007C6FCA"/>
    <w:rsid w:val="007C7C75"/>
    <w:rsid w:val="007D1043"/>
    <w:rsid w:val="007D3EB5"/>
    <w:rsid w:val="007D4057"/>
    <w:rsid w:val="007D5B61"/>
    <w:rsid w:val="007D7D47"/>
    <w:rsid w:val="007E0AC5"/>
    <w:rsid w:val="007E29B0"/>
    <w:rsid w:val="007E424F"/>
    <w:rsid w:val="007E4342"/>
    <w:rsid w:val="007E479F"/>
    <w:rsid w:val="007E4CA7"/>
    <w:rsid w:val="007E4DC2"/>
    <w:rsid w:val="007E54DE"/>
    <w:rsid w:val="007E6444"/>
    <w:rsid w:val="007E6449"/>
    <w:rsid w:val="007E6A7C"/>
    <w:rsid w:val="007F16D8"/>
    <w:rsid w:val="007F19B2"/>
    <w:rsid w:val="007F4B5A"/>
    <w:rsid w:val="007F4B69"/>
    <w:rsid w:val="007F5885"/>
    <w:rsid w:val="007F725F"/>
    <w:rsid w:val="0080028C"/>
    <w:rsid w:val="00800CA0"/>
    <w:rsid w:val="00800F46"/>
    <w:rsid w:val="00802425"/>
    <w:rsid w:val="0080390D"/>
    <w:rsid w:val="0080423F"/>
    <w:rsid w:val="00804CB3"/>
    <w:rsid w:val="00805405"/>
    <w:rsid w:val="00805971"/>
    <w:rsid w:val="00805E0D"/>
    <w:rsid w:val="00806E8B"/>
    <w:rsid w:val="00807EE7"/>
    <w:rsid w:val="0081132F"/>
    <w:rsid w:val="00811883"/>
    <w:rsid w:val="00812102"/>
    <w:rsid w:val="00814755"/>
    <w:rsid w:val="008149A0"/>
    <w:rsid w:val="00815C60"/>
    <w:rsid w:val="00816AF5"/>
    <w:rsid w:val="00816F71"/>
    <w:rsid w:val="00817A35"/>
    <w:rsid w:val="00821641"/>
    <w:rsid w:val="00822D35"/>
    <w:rsid w:val="008231C7"/>
    <w:rsid w:val="00824CF5"/>
    <w:rsid w:val="0082533B"/>
    <w:rsid w:val="00825732"/>
    <w:rsid w:val="0082599F"/>
    <w:rsid w:val="00825F6B"/>
    <w:rsid w:val="008264D8"/>
    <w:rsid w:val="00832040"/>
    <w:rsid w:val="008326FD"/>
    <w:rsid w:val="00833013"/>
    <w:rsid w:val="00833056"/>
    <w:rsid w:val="00834003"/>
    <w:rsid w:val="008345C4"/>
    <w:rsid w:val="00834819"/>
    <w:rsid w:val="00834B4D"/>
    <w:rsid w:val="0083557F"/>
    <w:rsid w:val="00836E05"/>
    <w:rsid w:val="0083798C"/>
    <w:rsid w:val="0084046A"/>
    <w:rsid w:val="008429D8"/>
    <w:rsid w:val="00842C85"/>
    <w:rsid w:val="0084428C"/>
    <w:rsid w:val="008445CA"/>
    <w:rsid w:val="00844646"/>
    <w:rsid w:val="00844BF8"/>
    <w:rsid w:val="0084583A"/>
    <w:rsid w:val="0084674B"/>
    <w:rsid w:val="0084679D"/>
    <w:rsid w:val="00846C2A"/>
    <w:rsid w:val="00846EAF"/>
    <w:rsid w:val="0084708B"/>
    <w:rsid w:val="008478D5"/>
    <w:rsid w:val="00847AFC"/>
    <w:rsid w:val="00847DCA"/>
    <w:rsid w:val="00847EE9"/>
    <w:rsid w:val="008502DA"/>
    <w:rsid w:val="0085056A"/>
    <w:rsid w:val="00851338"/>
    <w:rsid w:val="00853523"/>
    <w:rsid w:val="00853E67"/>
    <w:rsid w:val="0085440C"/>
    <w:rsid w:val="008564F5"/>
    <w:rsid w:val="00856A1C"/>
    <w:rsid w:val="008573A6"/>
    <w:rsid w:val="00861097"/>
    <w:rsid w:val="00861BFE"/>
    <w:rsid w:val="00861C6E"/>
    <w:rsid w:val="00861D82"/>
    <w:rsid w:val="00862109"/>
    <w:rsid w:val="0086214A"/>
    <w:rsid w:val="00863272"/>
    <w:rsid w:val="00863397"/>
    <w:rsid w:val="00864827"/>
    <w:rsid w:val="00864EBD"/>
    <w:rsid w:val="008650BC"/>
    <w:rsid w:val="008654C1"/>
    <w:rsid w:val="00865733"/>
    <w:rsid w:val="008672EC"/>
    <w:rsid w:val="00867AB6"/>
    <w:rsid w:val="00870540"/>
    <w:rsid w:val="00871DE3"/>
    <w:rsid w:val="00872781"/>
    <w:rsid w:val="0087344C"/>
    <w:rsid w:val="00874CA6"/>
    <w:rsid w:val="00876339"/>
    <w:rsid w:val="00877981"/>
    <w:rsid w:val="00877EBF"/>
    <w:rsid w:val="00877F1A"/>
    <w:rsid w:val="008809A5"/>
    <w:rsid w:val="0088109A"/>
    <w:rsid w:val="00882C8B"/>
    <w:rsid w:val="00882FAC"/>
    <w:rsid w:val="00883971"/>
    <w:rsid w:val="008840EB"/>
    <w:rsid w:val="0088538B"/>
    <w:rsid w:val="008857A3"/>
    <w:rsid w:val="00885A55"/>
    <w:rsid w:val="008862B8"/>
    <w:rsid w:val="008863C3"/>
    <w:rsid w:val="00890843"/>
    <w:rsid w:val="0089201F"/>
    <w:rsid w:val="008920D6"/>
    <w:rsid w:val="00894136"/>
    <w:rsid w:val="0089420F"/>
    <w:rsid w:val="00894256"/>
    <w:rsid w:val="00894687"/>
    <w:rsid w:val="008946EA"/>
    <w:rsid w:val="00894FF1"/>
    <w:rsid w:val="00895578"/>
    <w:rsid w:val="00895A25"/>
    <w:rsid w:val="008969EB"/>
    <w:rsid w:val="00897804"/>
    <w:rsid w:val="008A0DEE"/>
    <w:rsid w:val="008A185F"/>
    <w:rsid w:val="008A2191"/>
    <w:rsid w:val="008A2860"/>
    <w:rsid w:val="008A2FB1"/>
    <w:rsid w:val="008A3754"/>
    <w:rsid w:val="008A57E8"/>
    <w:rsid w:val="008A57FD"/>
    <w:rsid w:val="008A7230"/>
    <w:rsid w:val="008A7B00"/>
    <w:rsid w:val="008B0F4A"/>
    <w:rsid w:val="008B152C"/>
    <w:rsid w:val="008B1895"/>
    <w:rsid w:val="008B212F"/>
    <w:rsid w:val="008B3B03"/>
    <w:rsid w:val="008B5EF3"/>
    <w:rsid w:val="008B6310"/>
    <w:rsid w:val="008B71E0"/>
    <w:rsid w:val="008C140C"/>
    <w:rsid w:val="008C23AA"/>
    <w:rsid w:val="008C308C"/>
    <w:rsid w:val="008C3925"/>
    <w:rsid w:val="008C46D2"/>
    <w:rsid w:val="008C4E47"/>
    <w:rsid w:val="008C4EA3"/>
    <w:rsid w:val="008C519F"/>
    <w:rsid w:val="008C6154"/>
    <w:rsid w:val="008C6B00"/>
    <w:rsid w:val="008C7462"/>
    <w:rsid w:val="008C7A36"/>
    <w:rsid w:val="008D02CA"/>
    <w:rsid w:val="008D232F"/>
    <w:rsid w:val="008D43C9"/>
    <w:rsid w:val="008D4593"/>
    <w:rsid w:val="008D6596"/>
    <w:rsid w:val="008D6FFD"/>
    <w:rsid w:val="008D7552"/>
    <w:rsid w:val="008E09AD"/>
    <w:rsid w:val="008E16C0"/>
    <w:rsid w:val="008E1CF6"/>
    <w:rsid w:val="008E3879"/>
    <w:rsid w:val="008E4DFA"/>
    <w:rsid w:val="008E6BF8"/>
    <w:rsid w:val="008E73DA"/>
    <w:rsid w:val="008F3BF5"/>
    <w:rsid w:val="008F44D6"/>
    <w:rsid w:val="008F4737"/>
    <w:rsid w:val="008F4E09"/>
    <w:rsid w:val="008F5F84"/>
    <w:rsid w:val="008F6587"/>
    <w:rsid w:val="008F6E3E"/>
    <w:rsid w:val="008F6F0A"/>
    <w:rsid w:val="00900776"/>
    <w:rsid w:val="00901B79"/>
    <w:rsid w:val="00901C1E"/>
    <w:rsid w:val="0090545D"/>
    <w:rsid w:val="0090578C"/>
    <w:rsid w:val="00905C73"/>
    <w:rsid w:val="009069B9"/>
    <w:rsid w:val="00907A7E"/>
    <w:rsid w:val="00907D81"/>
    <w:rsid w:val="009116F9"/>
    <w:rsid w:val="0091263B"/>
    <w:rsid w:val="00913990"/>
    <w:rsid w:val="009139E0"/>
    <w:rsid w:val="00914FFF"/>
    <w:rsid w:val="0091523A"/>
    <w:rsid w:val="00916774"/>
    <w:rsid w:val="00917B47"/>
    <w:rsid w:val="00920D2C"/>
    <w:rsid w:val="0092232E"/>
    <w:rsid w:val="00923D3C"/>
    <w:rsid w:val="009248D6"/>
    <w:rsid w:val="00924EE5"/>
    <w:rsid w:val="0092656B"/>
    <w:rsid w:val="00926C73"/>
    <w:rsid w:val="0092773C"/>
    <w:rsid w:val="00930762"/>
    <w:rsid w:val="00932680"/>
    <w:rsid w:val="00932A89"/>
    <w:rsid w:val="00934ABC"/>
    <w:rsid w:val="009361F3"/>
    <w:rsid w:val="009363ED"/>
    <w:rsid w:val="00936D5A"/>
    <w:rsid w:val="00937FF7"/>
    <w:rsid w:val="009400C6"/>
    <w:rsid w:val="0094030F"/>
    <w:rsid w:val="0094228A"/>
    <w:rsid w:val="009439D0"/>
    <w:rsid w:val="00944824"/>
    <w:rsid w:val="009449BF"/>
    <w:rsid w:val="0094642B"/>
    <w:rsid w:val="00946900"/>
    <w:rsid w:val="009471DB"/>
    <w:rsid w:val="00952732"/>
    <w:rsid w:val="009537E2"/>
    <w:rsid w:val="00955248"/>
    <w:rsid w:val="009559BE"/>
    <w:rsid w:val="00956BD6"/>
    <w:rsid w:val="009572F2"/>
    <w:rsid w:val="00957C60"/>
    <w:rsid w:val="00957E77"/>
    <w:rsid w:val="00957E97"/>
    <w:rsid w:val="009602A0"/>
    <w:rsid w:val="00961C20"/>
    <w:rsid w:val="00963484"/>
    <w:rsid w:val="009637CF"/>
    <w:rsid w:val="00965755"/>
    <w:rsid w:val="00965A61"/>
    <w:rsid w:val="00967921"/>
    <w:rsid w:val="00967AA5"/>
    <w:rsid w:val="00970660"/>
    <w:rsid w:val="00970C9F"/>
    <w:rsid w:val="009737CE"/>
    <w:rsid w:val="00973DAF"/>
    <w:rsid w:val="00976D6E"/>
    <w:rsid w:val="009774E1"/>
    <w:rsid w:val="00982A26"/>
    <w:rsid w:val="0098318F"/>
    <w:rsid w:val="00983598"/>
    <w:rsid w:val="00984539"/>
    <w:rsid w:val="0098577E"/>
    <w:rsid w:val="00985EED"/>
    <w:rsid w:val="009900B4"/>
    <w:rsid w:val="0099017F"/>
    <w:rsid w:val="00990AA9"/>
    <w:rsid w:val="00991751"/>
    <w:rsid w:val="0099585A"/>
    <w:rsid w:val="00995CAC"/>
    <w:rsid w:val="0099645B"/>
    <w:rsid w:val="00996767"/>
    <w:rsid w:val="009972AD"/>
    <w:rsid w:val="009A048A"/>
    <w:rsid w:val="009A1182"/>
    <w:rsid w:val="009A2C56"/>
    <w:rsid w:val="009A32D4"/>
    <w:rsid w:val="009A6C92"/>
    <w:rsid w:val="009A77C4"/>
    <w:rsid w:val="009A7D97"/>
    <w:rsid w:val="009A7E59"/>
    <w:rsid w:val="009B3E13"/>
    <w:rsid w:val="009B4408"/>
    <w:rsid w:val="009B51DD"/>
    <w:rsid w:val="009B6004"/>
    <w:rsid w:val="009B6101"/>
    <w:rsid w:val="009B66E3"/>
    <w:rsid w:val="009B6BFE"/>
    <w:rsid w:val="009B722F"/>
    <w:rsid w:val="009B7559"/>
    <w:rsid w:val="009B7B23"/>
    <w:rsid w:val="009C017B"/>
    <w:rsid w:val="009C07AB"/>
    <w:rsid w:val="009C1786"/>
    <w:rsid w:val="009C2539"/>
    <w:rsid w:val="009C3C0A"/>
    <w:rsid w:val="009C4B88"/>
    <w:rsid w:val="009C7597"/>
    <w:rsid w:val="009D084A"/>
    <w:rsid w:val="009D0BEA"/>
    <w:rsid w:val="009D2211"/>
    <w:rsid w:val="009D4992"/>
    <w:rsid w:val="009D63B5"/>
    <w:rsid w:val="009D67C5"/>
    <w:rsid w:val="009D7677"/>
    <w:rsid w:val="009D7E43"/>
    <w:rsid w:val="009E0344"/>
    <w:rsid w:val="009E0661"/>
    <w:rsid w:val="009E1830"/>
    <w:rsid w:val="009E1971"/>
    <w:rsid w:val="009E2681"/>
    <w:rsid w:val="009E2852"/>
    <w:rsid w:val="009E3B28"/>
    <w:rsid w:val="009E50B9"/>
    <w:rsid w:val="009E5C27"/>
    <w:rsid w:val="009E5C89"/>
    <w:rsid w:val="009E6167"/>
    <w:rsid w:val="009E620B"/>
    <w:rsid w:val="009E76A9"/>
    <w:rsid w:val="009F07E8"/>
    <w:rsid w:val="009F08B5"/>
    <w:rsid w:val="009F1CA4"/>
    <w:rsid w:val="009F3A8A"/>
    <w:rsid w:val="009F3C38"/>
    <w:rsid w:val="009F3EED"/>
    <w:rsid w:val="009F4195"/>
    <w:rsid w:val="009F4459"/>
    <w:rsid w:val="009F6967"/>
    <w:rsid w:val="009F6B5B"/>
    <w:rsid w:val="009F6DB1"/>
    <w:rsid w:val="009F7B6A"/>
    <w:rsid w:val="00A0015D"/>
    <w:rsid w:val="00A01032"/>
    <w:rsid w:val="00A012F1"/>
    <w:rsid w:val="00A0352A"/>
    <w:rsid w:val="00A036B1"/>
    <w:rsid w:val="00A04493"/>
    <w:rsid w:val="00A060BB"/>
    <w:rsid w:val="00A065C8"/>
    <w:rsid w:val="00A072D1"/>
    <w:rsid w:val="00A077F5"/>
    <w:rsid w:val="00A10676"/>
    <w:rsid w:val="00A10BC0"/>
    <w:rsid w:val="00A129F3"/>
    <w:rsid w:val="00A146D0"/>
    <w:rsid w:val="00A14E74"/>
    <w:rsid w:val="00A14F67"/>
    <w:rsid w:val="00A17A7F"/>
    <w:rsid w:val="00A17E41"/>
    <w:rsid w:val="00A21246"/>
    <w:rsid w:val="00A238B4"/>
    <w:rsid w:val="00A240A2"/>
    <w:rsid w:val="00A2527E"/>
    <w:rsid w:val="00A25CEB"/>
    <w:rsid w:val="00A265B0"/>
    <w:rsid w:val="00A27067"/>
    <w:rsid w:val="00A311BC"/>
    <w:rsid w:val="00A31CA2"/>
    <w:rsid w:val="00A31EFB"/>
    <w:rsid w:val="00A34AB8"/>
    <w:rsid w:val="00A34ECA"/>
    <w:rsid w:val="00A355F4"/>
    <w:rsid w:val="00A357B2"/>
    <w:rsid w:val="00A35B07"/>
    <w:rsid w:val="00A36DCD"/>
    <w:rsid w:val="00A378CF"/>
    <w:rsid w:val="00A40AD1"/>
    <w:rsid w:val="00A40C73"/>
    <w:rsid w:val="00A42A90"/>
    <w:rsid w:val="00A436BB"/>
    <w:rsid w:val="00A43C9A"/>
    <w:rsid w:val="00A43E49"/>
    <w:rsid w:val="00A44950"/>
    <w:rsid w:val="00A4497A"/>
    <w:rsid w:val="00A456D2"/>
    <w:rsid w:val="00A46D6F"/>
    <w:rsid w:val="00A518F3"/>
    <w:rsid w:val="00A526E7"/>
    <w:rsid w:val="00A52706"/>
    <w:rsid w:val="00A5519C"/>
    <w:rsid w:val="00A558E7"/>
    <w:rsid w:val="00A606F4"/>
    <w:rsid w:val="00A616FA"/>
    <w:rsid w:val="00A61727"/>
    <w:rsid w:val="00A6227D"/>
    <w:rsid w:val="00A6273B"/>
    <w:rsid w:val="00A63410"/>
    <w:rsid w:val="00A6373B"/>
    <w:rsid w:val="00A64385"/>
    <w:rsid w:val="00A6506F"/>
    <w:rsid w:val="00A6592E"/>
    <w:rsid w:val="00A6738E"/>
    <w:rsid w:val="00A67C67"/>
    <w:rsid w:val="00A67F8F"/>
    <w:rsid w:val="00A70000"/>
    <w:rsid w:val="00A704D8"/>
    <w:rsid w:val="00A70A60"/>
    <w:rsid w:val="00A711EE"/>
    <w:rsid w:val="00A72758"/>
    <w:rsid w:val="00A730A1"/>
    <w:rsid w:val="00A747BC"/>
    <w:rsid w:val="00A752D1"/>
    <w:rsid w:val="00A75C70"/>
    <w:rsid w:val="00A76B12"/>
    <w:rsid w:val="00A77CAD"/>
    <w:rsid w:val="00A817AE"/>
    <w:rsid w:val="00A822A7"/>
    <w:rsid w:val="00A83CC3"/>
    <w:rsid w:val="00A84A47"/>
    <w:rsid w:val="00A84D85"/>
    <w:rsid w:val="00A86954"/>
    <w:rsid w:val="00A86F69"/>
    <w:rsid w:val="00A87BBF"/>
    <w:rsid w:val="00A906D9"/>
    <w:rsid w:val="00A919F7"/>
    <w:rsid w:val="00A924F1"/>
    <w:rsid w:val="00A9338C"/>
    <w:rsid w:val="00A94823"/>
    <w:rsid w:val="00A95138"/>
    <w:rsid w:val="00A95A1B"/>
    <w:rsid w:val="00A95BBA"/>
    <w:rsid w:val="00A95E9F"/>
    <w:rsid w:val="00A9777D"/>
    <w:rsid w:val="00A97BF5"/>
    <w:rsid w:val="00AA06BF"/>
    <w:rsid w:val="00AA08B2"/>
    <w:rsid w:val="00AA13AC"/>
    <w:rsid w:val="00AA324E"/>
    <w:rsid w:val="00AA3A5B"/>
    <w:rsid w:val="00AA4149"/>
    <w:rsid w:val="00AB15DC"/>
    <w:rsid w:val="00AB2308"/>
    <w:rsid w:val="00AB2535"/>
    <w:rsid w:val="00AB31C6"/>
    <w:rsid w:val="00AB3F32"/>
    <w:rsid w:val="00AB3FC2"/>
    <w:rsid w:val="00AB57D7"/>
    <w:rsid w:val="00AB5BD2"/>
    <w:rsid w:val="00AB70F5"/>
    <w:rsid w:val="00AB755E"/>
    <w:rsid w:val="00AB7955"/>
    <w:rsid w:val="00AC1E1E"/>
    <w:rsid w:val="00AC2CA4"/>
    <w:rsid w:val="00AC5A35"/>
    <w:rsid w:val="00AC6063"/>
    <w:rsid w:val="00AC638D"/>
    <w:rsid w:val="00AC6407"/>
    <w:rsid w:val="00AC6411"/>
    <w:rsid w:val="00AC69C0"/>
    <w:rsid w:val="00AC7183"/>
    <w:rsid w:val="00AC79A4"/>
    <w:rsid w:val="00AC7CF2"/>
    <w:rsid w:val="00AD1536"/>
    <w:rsid w:val="00AD1E6B"/>
    <w:rsid w:val="00AD397E"/>
    <w:rsid w:val="00AD6E02"/>
    <w:rsid w:val="00AD7445"/>
    <w:rsid w:val="00AE15AB"/>
    <w:rsid w:val="00AE2768"/>
    <w:rsid w:val="00AE2780"/>
    <w:rsid w:val="00AE2EC2"/>
    <w:rsid w:val="00AE3274"/>
    <w:rsid w:val="00AE3980"/>
    <w:rsid w:val="00AE39E1"/>
    <w:rsid w:val="00AE3BEE"/>
    <w:rsid w:val="00AE45F1"/>
    <w:rsid w:val="00AE5A2E"/>
    <w:rsid w:val="00AE7CD9"/>
    <w:rsid w:val="00AF02C3"/>
    <w:rsid w:val="00AF200A"/>
    <w:rsid w:val="00AF4407"/>
    <w:rsid w:val="00AF4DEF"/>
    <w:rsid w:val="00AF4E13"/>
    <w:rsid w:val="00AF6BB2"/>
    <w:rsid w:val="00AF736C"/>
    <w:rsid w:val="00B03890"/>
    <w:rsid w:val="00B04C5F"/>
    <w:rsid w:val="00B05225"/>
    <w:rsid w:val="00B06963"/>
    <w:rsid w:val="00B07F3B"/>
    <w:rsid w:val="00B1116E"/>
    <w:rsid w:val="00B11765"/>
    <w:rsid w:val="00B11B67"/>
    <w:rsid w:val="00B156B0"/>
    <w:rsid w:val="00B15A1A"/>
    <w:rsid w:val="00B16055"/>
    <w:rsid w:val="00B1727F"/>
    <w:rsid w:val="00B20EEB"/>
    <w:rsid w:val="00B20F23"/>
    <w:rsid w:val="00B22185"/>
    <w:rsid w:val="00B22CEC"/>
    <w:rsid w:val="00B23B3B"/>
    <w:rsid w:val="00B24C8B"/>
    <w:rsid w:val="00B3043A"/>
    <w:rsid w:val="00B30D7D"/>
    <w:rsid w:val="00B31A3D"/>
    <w:rsid w:val="00B323D9"/>
    <w:rsid w:val="00B34696"/>
    <w:rsid w:val="00B348EB"/>
    <w:rsid w:val="00B373D1"/>
    <w:rsid w:val="00B379DE"/>
    <w:rsid w:val="00B404A1"/>
    <w:rsid w:val="00B411DC"/>
    <w:rsid w:val="00B41EC4"/>
    <w:rsid w:val="00B4239C"/>
    <w:rsid w:val="00B428BC"/>
    <w:rsid w:val="00B4317E"/>
    <w:rsid w:val="00B440AA"/>
    <w:rsid w:val="00B44711"/>
    <w:rsid w:val="00B4476A"/>
    <w:rsid w:val="00B4649B"/>
    <w:rsid w:val="00B46A13"/>
    <w:rsid w:val="00B50C85"/>
    <w:rsid w:val="00B528E8"/>
    <w:rsid w:val="00B550FC"/>
    <w:rsid w:val="00B56B6C"/>
    <w:rsid w:val="00B56E1A"/>
    <w:rsid w:val="00B63662"/>
    <w:rsid w:val="00B636CE"/>
    <w:rsid w:val="00B66125"/>
    <w:rsid w:val="00B670B9"/>
    <w:rsid w:val="00B7097D"/>
    <w:rsid w:val="00B73CE2"/>
    <w:rsid w:val="00B7411C"/>
    <w:rsid w:val="00B743A4"/>
    <w:rsid w:val="00B7441B"/>
    <w:rsid w:val="00B76E29"/>
    <w:rsid w:val="00B77A82"/>
    <w:rsid w:val="00B8244D"/>
    <w:rsid w:val="00B82E14"/>
    <w:rsid w:val="00B86BFE"/>
    <w:rsid w:val="00B874F2"/>
    <w:rsid w:val="00B87AF2"/>
    <w:rsid w:val="00B87D57"/>
    <w:rsid w:val="00B93024"/>
    <w:rsid w:val="00B939D6"/>
    <w:rsid w:val="00B93D59"/>
    <w:rsid w:val="00B9428F"/>
    <w:rsid w:val="00B9432F"/>
    <w:rsid w:val="00B9499E"/>
    <w:rsid w:val="00B97124"/>
    <w:rsid w:val="00B978E2"/>
    <w:rsid w:val="00B97E89"/>
    <w:rsid w:val="00BA0766"/>
    <w:rsid w:val="00BA2956"/>
    <w:rsid w:val="00BA2B0A"/>
    <w:rsid w:val="00BA2BEA"/>
    <w:rsid w:val="00BA5E1F"/>
    <w:rsid w:val="00BA6165"/>
    <w:rsid w:val="00BA6B5E"/>
    <w:rsid w:val="00BB0E99"/>
    <w:rsid w:val="00BB36D9"/>
    <w:rsid w:val="00BB37C5"/>
    <w:rsid w:val="00BB3C5C"/>
    <w:rsid w:val="00BB605F"/>
    <w:rsid w:val="00BB6124"/>
    <w:rsid w:val="00BB6666"/>
    <w:rsid w:val="00BB6836"/>
    <w:rsid w:val="00BB7294"/>
    <w:rsid w:val="00BB7C6C"/>
    <w:rsid w:val="00BC04D7"/>
    <w:rsid w:val="00BC4142"/>
    <w:rsid w:val="00BC49CF"/>
    <w:rsid w:val="00BC4FC2"/>
    <w:rsid w:val="00BC50F8"/>
    <w:rsid w:val="00BC54C5"/>
    <w:rsid w:val="00BC55B9"/>
    <w:rsid w:val="00BD0366"/>
    <w:rsid w:val="00BD0B4F"/>
    <w:rsid w:val="00BD1965"/>
    <w:rsid w:val="00BD2566"/>
    <w:rsid w:val="00BD28C3"/>
    <w:rsid w:val="00BD31D7"/>
    <w:rsid w:val="00BD3B56"/>
    <w:rsid w:val="00BD55AD"/>
    <w:rsid w:val="00BD66B9"/>
    <w:rsid w:val="00BD7950"/>
    <w:rsid w:val="00BE0FC9"/>
    <w:rsid w:val="00BE215D"/>
    <w:rsid w:val="00BE228B"/>
    <w:rsid w:val="00BE2395"/>
    <w:rsid w:val="00BE2B94"/>
    <w:rsid w:val="00BE2F04"/>
    <w:rsid w:val="00BE3E5E"/>
    <w:rsid w:val="00BE46C0"/>
    <w:rsid w:val="00BE4F45"/>
    <w:rsid w:val="00BE5E3B"/>
    <w:rsid w:val="00BE6A95"/>
    <w:rsid w:val="00BE7210"/>
    <w:rsid w:val="00BE77C1"/>
    <w:rsid w:val="00BF1D47"/>
    <w:rsid w:val="00BF26C5"/>
    <w:rsid w:val="00BF36DA"/>
    <w:rsid w:val="00BF4D86"/>
    <w:rsid w:val="00BF5B69"/>
    <w:rsid w:val="00BF73DA"/>
    <w:rsid w:val="00BF7DA1"/>
    <w:rsid w:val="00C0002C"/>
    <w:rsid w:val="00C002DC"/>
    <w:rsid w:val="00C003E2"/>
    <w:rsid w:val="00C011B8"/>
    <w:rsid w:val="00C01EF0"/>
    <w:rsid w:val="00C02397"/>
    <w:rsid w:val="00C02F49"/>
    <w:rsid w:val="00C05BD7"/>
    <w:rsid w:val="00C10228"/>
    <w:rsid w:val="00C11C1A"/>
    <w:rsid w:val="00C12A21"/>
    <w:rsid w:val="00C13EAB"/>
    <w:rsid w:val="00C13FFE"/>
    <w:rsid w:val="00C157B5"/>
    <w:rsid w:val="00C17A3F"/>
    <w:rsid w:val="00C17C64"/>
    <w:rsid w:val="00C17E1F"/>
    <w:rsid w:val="00C20327"/>
    <w:rsid w:val="00C24ED3"/>
    <w:rsid w:val="00C24FB7"/>
    <w:rsid w:val="00C25415"/>
    <w:rsid w:val="00C258AA"/>
    <w:rsid w:val="00C25C94"/>
    <w:rsid w:val="00C26530"/>
    <w:rsid w:val="00C27CC5"/>
    <w:rsid w:val="00C30DBE"/>
    <w:rsid w:val="00C31220"/>
    <w:rsid w:val="00C31A49"/>
    <w:rsid w:val="00C31F15"/>
    <w:rsid w:val="00C3210B"/>
    <w:rsid w:val="00C33472"/>
    <w:rsid w:val="00C33D8A"/>
    <w:rsid w:val="00C33EC1"/>
    <w:rsid w:val="00C34CCC"/>
    <w:rsid w:val="00C3515B"/>
    <w:rsid w:val="00C378E3"/>
    <w:rsid w:val="00C4019F"/>
    <w:rsid w:val="00C41777"/>
    <w:rsid w:val="00C427CB"/>
    <w:rsid w:val="00C43311"/>
    <w:rsid w:val="00C43831"/>
    <w:rsid w:val="00C43875"/>
    <w:rsid w:val="00C43E5A"/>
    <w:rsid w:val="00C4404B"/>
    <w:rsid w:val="00C46DC2"/>
    <w:rsid w:val="00C473B8"/>
    <w:rsid w:val="00C47A40"/>
    <w:rsid w:val="00C47F8B"/>
    <w:rsid w:val="00C5069B"/>
    <w:rsid w:val="00C50BB4"/>
    <w:rsid w:val="00C537EE"/>
    <w:rsid w:val="00C54128"/>
    <w:rsid w:val="00C541A0"/>
    <w:rsid w:val="00C5471B"/>
    <w:rsid w:val="00C550E5"/>
    <w:rsid w:val="00C55ED5"/>
    <w:rsid w:val="00C56194"/>
    <w:rsid w:val="00C563ED"/>
    <w:rsid w:val="00C576FA"/>
    <w:rsid w:val="00C57CE4"/>
    <w:rsid w:val="00C60BEB"/>
    <w:rsid w:val="00C61BF5"/>
    <w:rsid w:val="00C61C20"/>
    <w:rsid w:val="00C62E14"/>
    <w:rsid w:val="00C63C9A"/>
    <w:rsid w:val="00C65CE5"/>
    <w:rsid w:val="00C7213E"/>
    <w:rsid w:val="00C724C3"/>
    <w:rsid w:val="00C75D8A"/>
    <w:rsid w:val="00C76402"/>
    <w:rsid w:val="00C76482"/>
    <w:rsid w:val="00C76C7C"/>
    <w:rsid w:val="00C80BFC"/>
    <w:rsid w:val="00C81A32"/>
    <w:rsid w:val="00C822C2"/>
    <w:rsid w:val="00C82DC2"/>
    <w:rsid w:val="00C83171"/>
    <w:rsid w:val="00C83CDC"/>
    <w:rsid w:val="00C84712"/>
    <w:rsid w:val="00C858EA"/>
    <w:rsid w:val="00C86053"/>
    <w:rsid w:val="00C864EC"/>
    <w:rsid w:val="00C870DA"/>
    <w:rsid w:val="00C87ECC"/>
    <w:rsid w:val="00C90505"/>
    <w:rsid w:val="00C93BD2"/>
    <w:rsid w:val="00C93F2A"/>
    <w:rsid w:val="00C94877"/>
    <w:rsid w:val="00C966D9"/>
    <w:rsid w:val="00C97EEA"/>
    <w:rsid w:val="00CA0929"/>
    <w:rsid w:val="00CA1153"/>
    <w:rsid w:val="00CA268D"/>
    <w:rsid w:val="00CA2A16"/>
    <w:rsid w:val="00CA2AD7"/>
    <w:rsid w:val="00CA44CD"/>
    <w:rsid w:val="00CA4A14"/>
    <w:rsid w:val="00CA52D4"/>
    <w:rsid w:val="00CA59E0"/>
    <w:rsid w:val="00CA7459"/>
    <w:rsid w:val="00CA7965"/>
    <w:rsid w:val="00CB00BB"/>
    <w:rsid w:val="00CB0267"/>
    <w:rsid w:val="00CB03D3"/>
    <w:rsid w:val="00CB07E4"/>
    <w:rsid w:val="00CB10FC"/>
    <w:rsid w:val="00CB1145"/>
    <w:rsid w:val="00CB2035"/>
    <w:rsid w:val="00CB2237"/>
    <w:rsid w:val="00CB319C"/>
    <w:rsid w:val="00CB4843"/>
    <w:rsid w:val="00CB585C"/>
    <w:rsid w:val="00CB5D31"/>
    <w:rsid w:val="00CB5F7B"/>
    <w:rsid w:val="00CB67FB"/>
    <w:rsid w:val="00CB7E27"/>
    <w:rsid w:val="00CB7F3C"/>
    <w:rsid w:val="00CC01EB"/>
    <w:rsid w:val="00CC0500"/>
    <w:rsid w:val="00CC1952"/>
    <w:rsid w:val="00CC2B1F"/>
    <w:rsid w:val="00CC3934"/>
    <w:rsid w:val="00CC4453"/>
    <w:rsid w:val="00CC56B6"/>
    <w:rsid w:val="00CC6057"/>
    <w:rsid w:val="00CC664C"/>
    <w:rsid w:val="00CC66A2"/>
    <w:rsid w:val="00CD0665"/>
    <w:rsid w:val="00CD12CD"/>
    <w:rsid w:val="00CD290B"/>
    <w:rsid w:val="00CD2B70"/>
    <w:rsid w:val="00CD4EEE"/>
    <w:rsid w:val="00CD594D"/>
    <w:rsid w:val="00CD5A03"/>
    <w:rsid w:val="00CD6DB9"/>
    <w:rsid w:val="00CD7219"/>
    <w:rsid w:val="00CD7A69"/>
    <w:rsid w:val="00CE00E8"/>
    <w:rsid w:val="00CE0171"/>
    <w:rsid w:val="00CE0595"/>
    <w:rsid w:val="00CE0870"/>
    <w:rsid w:val="00CE1B2E"/>
    <w:rsid w:val="00CE1F34"/>
    <w:rsid w:val="00CE2AEF"/>
    <w:rsid w:val="00CE3859"/>
    <w:rsid w:val="00CE608C"/>
    <w:rsid w:val="00CE6C54"/>
    <w:rsid w:val="00CE6DA9"/>
    <w:rsid w:val="00CE7B77"/>
    <w:rsid w:val="00CF2366"/>
    <w:rsid w:val="00CF29C9"/>
    <w:rsid w:val="00CF4A04"/>
    <w:rsid w:val="00D00FD0"/>
    <w:rsid w:val="00D02B95"/>
    <w:rsid w:val="00D03837"/>
    <w:rsid w:val="00D04326"/>
    <w:rsid w:val="00D048EF"/>
    <w:rsid w:val="00D06206"/>
    <w:rsid w:val="00D07B28"/>
    <w:rsid w:val="00D105B1"/>
    <w:rsid w:val="00D1069F"/>
    <w:rsid w:val="00D108D4"/>
    <w:rsid w:val="00D134B7"/>
    <w:rsid w:val="00D13DF2"/>
    <w:rsid w:val="00D147EA"/>
    <w:rsid w:val="00D14C11"/>
    <w:rsid w:val="00D15446"/>
    <w:rsid w:val="00D15DC9"/>
    <w:rsid w:val="00D16F4E"/>
    <w:rsid w:val="00D17E57"/>
    <w:rsid w:val="00D20101"/>
    <w:rsid w:val="00D2016F"/>
    <w:rsid w:val="00D20ACD"/>
    <w:rsid w:val="00D20E69"/>
    <w:rsid w:val="00D214EA"/>
    <w:rsid w:val="00D2155A"/>
    <w:rsid w:val="00D2483B"/>
    <w:rsid w:val="00D25942"/>
    <w:rsid w:val="00D26CE9"/>
    <w:rsid w:val="00D30889"/>
    <w:rsid w:val="00D32007"/>
    <w:rsid w:val="00D3415D"/>
    <w:rsid w:val="00D347B1"/>
    <w:rsid w:val="00D36F51"/>
    <w:rsid w:val="00D37683"/>
    <w:rsid w:val="00D40EED"/>
    <w:rsid w:val="00D41011"/>
    <w:rsid w:val="00D42826"/>
    <w:rsid w:val="00D43C60"/>
    <w:rsid w:val="00D450A0"/>
    <w:rsid w:val="00D459C6"/>
    <w:rsid w:val="00D4640D"/>
    <w:rsid w:val="00D47B40"/>
    <w:rsid w:val="00D503D6"/>
    <w:rsid w:val="00D51473"/>
    <w:rsid w:val="00D52A7E"/>
    <w:rsid w:val="00D54118"/>
    <w:rsid w:val="00D547E1"/>
    <w:rsid w:val="00D558BF"/>
    <w:rsid w:val="00D5799C"/>
    <w:rsid w:val="00D57BC0"/>
    <w:rsid w:val="00D6072E"/>
    <w:rsid w:val="00D60AD7"/>
    <w:rsid w:val="00D60E2F"/>
    <w:rsid w:val="00D6188B"/>
    <w:rsid w:val="00D61E5E"/>
    <w:rsid w:val="00D63FA3"/>
    <w:rsid w:val="00D6454A"/>
    <w:rsid w:val="00D648AF"/>
    <w:rsid w:val="00D65575"/>
    <w:rsid w:val="00D6589A"/>
    <w:rsid w:val="00D65F69"/>
    <w:rsid w:val="00D66022"/>
    <w:rsid w:val="00D67350"/>
    <w:rsid w:val="00D70504"/>
    <w:rsid w:val="00D70B18"/>
    <w:rsid w:val="00D716DE"/>
    <w:rsid w:val="00D72649"/>
    <w:rsid w:val="00D72A93"/>
    <w:rsid w:val="00D7309D"/>
    <w:rsid w:val="00D73B26"/>
    <w:rsid w:val="00D7438D"/>
    <w:rsid w:val="00D74C9E"/>
    <w:rsid w:val="00D751F1"/>
    <w:rsid w:val="00D753AD"/>
    <w:rsid w:val="00D76302"/>
    <w:rsid w:val="00D7668A"/>
    <w:rsid w:val="00D77951"/>
    <w:rsid w:val="00D804F4"/>
    <w:rsid w:val="00D805B0"/>
    <w:rsid w:val="00D806D7"/>
    <w:rsid w:val="00D80F07"/>
    <w:rsid w:val="00D83136"/>
    <w:rsid w:val="00D85943"/>
    <w:rsid w:val="00D869DE"/>
    <w:rsid w:val="00D872FE"/>
    <w:rsid w:val="00D91433"/>
    <w:rsid w:val="00D920EA"/>
    <w:rsid w:val="00D927E6"/>
    <w:rsid w:val="00D92941"/>
    <w:rsid w:val="00D9474F"/>
    <w:rsid w:val="00D94B10"/>
    <w:rsid w:val="00D95234"/>
    <w:rsid w:val="00D958ED"/>
    <w:rsid w:val="00D97C6D"/>
    <w:rsid w:val="00DA0BDF"/>
    <w:rsid w:val="00DA2859"/>
    <w:rsid w:val="00DA5348"/>
    <w:rsid w:val="00DA6502"/>
    <w:rsid w:val="00DA6CBC"/>
    <w:rsid w:val="00DB06AD"/>
    <w:rsid w:val="00DB0E7A"/>
    <w:rsid w:val="00DB19ED"/>
    <w:rsid w:val="00DB2EBC"/>
    <w:rsid w:val="00DB62EF"/>
    <w:rsid w:val="00DB6C01"/>
    <w:rsid w:val="00DC0233"/>
    <w:rsid w:val="00DC1CEA"/>
    <w:rsid w:val="00DC3285"/>
    <w:rsid w:val="00DC33A6"/>
    <w:rsid w:val="00DC3722"/>
    <w:rsid w:val="00DC5956"/>
    <w:rsid w:val="00DC6181"/>
    <w:rsid w:val="00DC6730"/>
    <w:rsid w:val="00DC68C0"/>
    <w:rsid w:val="00DC6ED4"/>
    <w:rsid w:val="00DD058A"/>
    <w:rsid w:val="00DD0E27"/>
    <w:rsid w:val="00DD4F0E"/>
    <w:rsid w:val="00DD50AF"/>
    <w:rsid w:val="00DD5A34"/>
    <w:rsid w:val="00DD5AA1"/>
    <w:rsid w:val="00DD7271"/>
    <w:rsid w:val="00DD7CF9"/>
    <w:rsid w:val="00DD7EC3"/>
    <w:rsid w:val="00DE1A36"/>
    <w:rsid w:val="00DE1AE3"/>
    <w:rsid w:val="00DE39BF"/>
    <w:rsid w:val="00DE3B44"/>
    <w:rsid w:val="00DE5729"/>
    <w:rsid w:val="00DE7E7B"/>
    <w:rsid w:val="00DF138E"/>
    <w:rsid w:val="00DF1A31"/>
    <w:rsid w:val="00DF2087"/>
    <w:rsid w:val="00DF26BB"/>
    <w:rsid w:val="00DF3138"/>
    <w:rsid w:val="00DF3437"/>
    <w:rsid w:val="00DF4CF5"/>
    <w:rsid w:val="00DF4DC7"/>
    <w:rsid w:val="00DF6699"/>
    <w:rsid w:val="00DF6F2D"/>
    <w:rsid w:val="00DF7055"/>
    <w:rsid w:val="00E00160"/>
    <w:rsid w:val="00E00644"/>
    <w:rsid w:val="00E01D6F"/>
    <w:rsid w:val="00E01D8C"/>
    <w:rsid w:val="00E03530"/>
    <w:rsid w:val="00E0388F"/>
    <w:rsid w:val="00E03931"/>
    <w:rsid w:val="00E04EBD"/>
    <w:rsid w:val="00E066D4"/>
    <w:rsid w:val="00E0686A"/>
    <w:rsid w:val="00E071BE"/>
    <w:rsid w:val="00E075FF"/>
    <w:rsid w:val="00E13210"/>
    <w:rsid w:val="00E13847"/>
    <w:rsid w:val="00E13889"/>
    <w:rsid w:val="00E14519"/>
    <w:rsid w:val="00E146F2"/>
    <w:rsid w:val="00E15936"/>
    <w:rsid w:val="00E16013"/>
    <w:rsid w:val="00E174E9"/>
    <w:rsid w:val="00E17765"/>
    <w:rsid w:val="00E17DED"/>
    <w:rsid w:val="00E209A8"/>
    <w:rsid w:val="00E21A3C"/>
    <w:rsid w:val="00E22707"/>
    <w:rsid w:val="00E22740"/>
    <w:rsid w:val="00E22BF6"/>
    <w:rsid w:val="00E22CF5"/>
    <w:rsid w:val="00E22E1E"/>
    <w:rsid w:val="00E25845"/>
    <w:rsid w:val="00E2604B"/>
    <w:rsid w:val="00E26C52"/>
    <w:rsid w:val="00E301DE"/>
    <w:rsid w:val="00E325F1"/>
    <w:rsid w:val="00E32E9A"/>
    <w:rsid w:val="00E335A5"/>
    <w:rsid w:val="00E3394B"/>
    <w:rsid w:val="00E33CFC"/>
    <w:rsid w:val="00E34020"/>
    <w:rsid w:val="00E3630D"/>
    <w:rsid w:val="00E3732A"/>
    <w:rsid w:val="00E3766E"/>
    <w:rsid w:val="00E376BF"/>
    <w:rsid w:val="00E41649"/>
    <w:rsid w:val="00E42022"/>
    <w:rsid w:val="00E42590"/>
    <w:rsid w:val="00E4293C"/>
    <w:rsid w:val="00E460D9"/>
    <w:rsid w:val="00E46247"/>
    <w:rsid w:val="00E47AA9"/>
    <w:rsid w:val="00E50F7E"/>
    <w:rsid w:val="00E510AC"/>
    <w:rsid w:val="00E5547F"/>
    <w:rsid w:val="00E55851"/>
    <w:rsid w:val="00E564E8"/>
    <w:rsid w:val="00E56B25"/>
    <w:rsid w:val="00E56FB6"/>
    <w:rsid w:val="00E57A1F"/>
    <w:rsid w:val="00E614F0"/>
    <w:rsid w:val="00E61E74"/>
    <w:rsid w:val="00E639CC"/>
    <w:rsid w:val="00E63DD8"/>
    <w:rsid w:val="00E66001"/>
    <w:rsid w:val="00E666E4"/>
    <w:rsid w:val="00E67ECE"/>
    <w:rsid w:val="00E70447"/>
    <w:rsid w:val="00E70DAE"/>
    <w:rsid w:val="00E70DBC"/>
    <w:rsid w:val="00E71F8C"/>
    <w:rsid w:val="00E72762"/>
    <w:rsid w:val="00E8139C"/>
    <w:rsid w:val="00E839BD"/>
    <w:rsid w:val="00E84E9B"/>
    <w:rsid w:val="00E85E4B"/>
    <w:rsid w:val="00E86733"/>
    <w:rsid w:val="00E870BB"/>
    <w:rsid w:val="00E90554"/>
    <w:rsid w:val="00E95199"/>
    <w:rsid w:val="00E95462"/>
    <w:rsid w:val="00E964E0"/>
    <w:rsid w:val="00E9671E"/>
    <w:rsid w:val="00E9793D"/>
    <w:rsid w:val="00E97A04"/>
    <w:rsid w:val="00EA0B7F"/>
    <w:rsid w:val="00EA1F73"/>
    <w:rsid w:val="00EA6176"/>
    <w:rsid w:val="00EA7ED2"/>
    <w:rsid w:val="00EB0C64"/>
    <w:rsid w:val="00EB21B4"/>
    <w:rsid w:val="00EB2DA5"/>
    <w:rsid w:val="00EB2FE6"/>
    <w:rsid w:val="00EB35F2"/>
    <w:rsid w:val="00EB3684"/>
    <w:rsid w:val="00EB60D5"/>
    <w:rsid w:val="00EC037A"/>
    <w:rsid w:val="00EC27CE"/>
    <w:rsid w:val="00EC2C74"/>
    <w:rsid w:val="00EC385C"/>
    <w:rsid w:val="00EC3F27"/>
    <w:rsid w:val="00EC4E2F"/>
    <w:rsid w:val="00EC7715"/>
    <w:rsid w:val="00EC7876"/>
    <w:rsid w:val="00EC7F8B"/>
    <w:rsid w:val="00ED3A8F"/>
    <w:rsid w:val="00ED4CEA"/>
    <w:rsid w:val="00ED4EE9"/>
    <w:rsid w:val="00ED6809"/>
    <w:rsid w:val="00ED7056"/>
    <w:rsid w:val="00ED726C"/>
    <w:rsid w:val="00ED7E68"/>
    <w:rsid w:val="00EE1C45"/>
    <w:rsid w:val="00EE34CF"/>
    <w:rsid w:val="00EE4223"/>
    <w:rsid w:val="00EE4757"/>
    <w:rsid w:val="00EE57E3"/>
    <w:rsid w:val="00EE5EE2"/>
    <w:rsid w:val="00EE6981"/>
    <w:rsid w:val="00EE6B41"/>
    <w:rsid w:val="00EE6ECF"/>
    <w:rsid w:val="00EE7780"/>
    <w:rsid w:val="00EE7993"/>
    <w:rsid w:val="00EE7CE6"/>
    <w:rsid w:val="00EF06D6"/>
    <w:rsid w:val="00EF12B4"/>
    <w:rsid w:val="00EF16B6"/>
    <w:rsid w:val="00EF1867"/>
    <w:rsid w:val="00EF1977"/>
    <w:rsid w:val="00EF432A"/>
    <w:rsid w:val="00EF574D"/>
    <w:rsid w:val="00EF6DCB"/>
    <w:rsid w:val="00F012D5"/>
    <w:rsid w:val="00F02A06"/>
    <w:rsid w:val="00F0311E"/>
    <w:rsid w:val="00F05B38"/>
    <w:rsid w:val="00F1047D"/>
    <w:rsid w:val="00F10815"/>
    <w:rsid w:val="00F1118C"/>
    <w:rsid w:val="00F123CA"/>
    <w:rsid w:val="00F12ED7"/>
    <w:rsid w:val="00F15D46"/>
    <w:rsid w:val="00F16056"/>
    <w:rsid w:val="00F174F8"/>
    <w:rsid w:val="00F208F0"/>
    <w:rsid w:val="00F20A67"/>
    <w:rsid w:val="00F20A6D"/>
    <w:rsid w:val="00F21283"/>
    <w:rsid w:val="00F2245A"/>
    <w:rsid w:val="00F22A8D"/>
    <w:rsid w:val="00F22EDB"/>
    <w:rsid w:val="00F23C5C"/>
    <w:rsid w:val="00F2400F"/>
    <w:rsid w:val="00F2495C"/>
    <w:rsid w:val="00F249D9"/>
    <w:rsid w:val="00F25751"/>
    <w:rsid w:val="00F258BB"/>
    <w:rsid w:val="00F25F5A"/>
    <w:rsid w:val="00F265C0"/>
    <w:rsid w:val="00F2695C"/>
    <w:rsid w:val="00F26D4D"/>
    <w:rsid w:val="00F26D90"/>
    <w:rsid w:val="00F304C1"/>
    <w:rsid w:val="00F30798"/>
    <w:rsid w:val="00F329E4"/>
    <w:rsid w:val="00F32E32"/>
    <w:rsid w:val="00F32ED6"/>
    <w:rsid w:val="00F3490B"/>
    <w:rsid w:val="00F357BB"/>
    <w:rsid w:val="00F36BB3"/>
    <w:rsid w:val="00F4033B"/>
    <w:rsid w:val="00F4155E"/>
    <w:rsid w:val="00F41EAB"/>
    <w:rsid w:val="00F41FC2"/>
    <w:rsid w:val="00F4366E"/>
    <w:rsid w:val="00F46E71"/>
    <w:rsid w:val="00F50128"/>
    <w:rsid w:val="00F505E3"/>
    <w:rsid w:val="00F51FE2"/>
    <w:rsid w:val="00F54300"/>
    <w:rsid w:val="00F54318"/>
    <w:rsid w:val="00F54B32"/>
    <w:rsid w:val="00F54FF5"/>
    <w:rsid w:val="00F60008"/>
    <w:rsid w:val="00F600AA"/>
    <w:rsid w:val="00F60566"/>
    <w:rsid w:val="00F6093B"/>
    <w:rsid w:val="00F61FAB"/>
    <w:rsid w:val="00F63695"/>
    <w:rsid w:val="00F64DDE"/>
    <w:rsid w:val="00F650E1"/>
    <w:rsid w:val="00F6663B"/>
    <w:rsid w:val="00F66796"/>
    <w:rsid w:val="00F67449"/>
    <w:rsid w:val="00F675C3"/>
    <w:rsid w:val="00F701A7"/>
    <w:rsid w:val="00F70E64"/>
    <w:rsid w:val="00F71F94"/>
    <w:rsid w:val="00F72D35"/>
    <w:rsid w:val="00F733EC"/>
    <w:rsid w:val="00F74704"/>
    <w:rsid w:val="00F753C2"/>
    <w:rsid w:val="00F75B26"/>
    <w:rsid w:val="00F763A4"/>
    <w:rsid w:val="00F771CB"/>
    <w:rsid w:val="00F77732"/>
    <w:rsid w:val="00F8046B"/>
    <w:rsid w:val="00F814DA"/>
    <w:rsid w:val="00F818FE"/>
    <w:rsid w:val="00F82859"/>
    <w:rsid w:val="00F82C9F"/>
    <w:rsid w:val="00F83015"/>
    <w:rsid w:val="00F8375D"/>
    <w:rsid w:val="00F8394B"/>
    <w:rsid w:val="00F84FE4"/>
    <w:rsid w:val="00F866B8"/>
    <w:rsid w:val="00F90218"/>
    <w:rsid w:val="00F91582"/>
    <w:rsid w:val="00F91F70"/>
    <w:rsid w:val="00F9256C"/>
    <w:rsid w:val="00F92BE6"/>
    <w:rsid w:val="00F9340C"/>
    <w:rsid w:val="00F94651"/>
    <w:rsid w:val="00F9761F"/>
    <w:rsid w:val="00FA37A9"/>
    <w:rsid w:val="00FA3A96"/>
    <w:rsid w:val="00FA40E9"/>
    <w:rsid w:val="00FA41B5"/>
    <w:rsid w:val="00FA492F"/>
    <w:rsid w:val="00FA4B73"/>
    <w:rsid w:val="00FA4F55"/>
    <w:rsid w:val="00FA56DE"/>
    <w:rsid w:val="00FA5EA6"/>
    <w:rsid w:val="00FA64FD"/>
    <w:rsid w:val="00FA6881"/>
    <w:rsid w:val="00FA6B3D"/>
    <w:rsid w:val="00FA7BB3"/>
    <w:rsid w:val="00FB04CB"/>
    <w:rsid w:val="00FB0AD1"/>
    <w:rsid w:val="00FB0F28"/>
    <w:rsid w:val="00FB53F1"/>
    <w:rsid w:val="00FB5A6A"/>
    <w:rsid w:val="00FB5E0E"/>
    <w:rsid w:val="00FB77C0"/>
    <w:rsid w:val="00FB7FBB"/>
    <w:rsid w:val="00FC13B9"/>
    <w:rsid w:val="00FC186B"/>
    <w:rsid w:val="00FC1FBB"/>
    <w:rsid w:val="00FC4371"/>
    <w:rsid w:val="00FC4B5A"/>
    <w:rsid w:val="00FC4D35"/>
    <w:rsid w:val="00FC5E5E"/>
    <w:rsid w:val="00FC6371"/>
    <w:rsid w:val="00FC6541"/>
    <w:rsid w:val="00FC6A4E"/>
    <w:rsid w:val="00FC6A9D"/>
    <w:rsid w:val="00FC6BB7"/>
    <w:rsid w:val="00FC6D2C"/>
    <w:rsid w:val="00FD0BA5"/>
    <w:rsid w:val="00FD1032"/>
    <w:rsid w:val="00FD15DB"/>
    <w:rsid w:val="00FD1E75"/>
    <w:rsid w:val="00FD2D68"/>
    <w:rsid w:val="00FD2FCE"/>
    <w:rsid w:val="00FD3316"/>
    <w:rsid w:val="00FD519F"/>
    <w:rsid w:val="00FD6C5D"/>
    <w:rsid w:val="00FE050C"/>
    <w:rsid w:val="00FE108B"/>
    <w:rsid w:val="00FE1DBE"/>
    <w:rsid w:val="00FE286C"/>
    <w:rsid w:val="00FE3133"/>
    <w:rsid w:val="00FE3A81"/>
    <w:rsid w:val="00FE3DCC"/>
    <w:rsid w:val="00FE4817"/>
    <w:rsid w:val="00FE4A3E"/>
    <w:rsid w:val="00FE6DB0"/>
    <w:rsid w:val="00FE7970"/>
    <w:rsid w:val="00FF0115"/>
    <w:rsid w:val="00FF02CA"/>
    <w:rsid w:val="00FF2C77"/>
    <w:rsid w:val="00FF33F1"/>
    <w:rsid w:val="00FF37DB"/>
    <w:rsid w:val="00FF3A7C"/>
    <w:rsid w:val="00FF3B9D"/>
    <w:rsid w:val="00FF48E2"/>
    <w:rsid w:val="00FF4AE6"/>
    <w:rsid w:val="00FF500A"/>
    <w:rsid w:val="00FF5050"/>
    <w:rsid w:val="00FF5F80"/>
    <w:rsid w:val="00FF69F2"/>
    <w:rsid w:val="00FF72B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4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heme="minorEastAsia" w:hAnsi="Arial" w:cs="Arial"/>
        <w:sz w:val="22"/>
        <w:szCs w:val="22"/>
        <w:lang w:val="en-US" w:eastAsia="en-US" w:bidi="ar-SA"/>
      </w:rPr>
    </w:rPrDefault>
    <w:pPrDefault>
      <w:pPr>
        <w:spacing w:before="120" w:after="120" w:line="264" w:lineRule="auto"/>
        <w:ind w:left="288" w:hanging="288"/>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footer"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09C1"/>
  </w:style>
  <w:style w:type="paragraph" w:styleId="Heading1">
    <w:name w:val="heading 1"/>
    <w:basedOn w:val="Normal"/>
    <w:next w:val="Normal"/>
    <w:link w:val="Heading1Char"/>
    <w:qFormat/>
    <w:rsid w:val="0035169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OCHeading1">
    <w:name w:val="TOC Heading1"/>
    <w:basedOn w:val="Heading1"/>
    <w:next w:val="Normal"/>
    <w:uiPriority w:val="39"/>
    <w:unhideWhenUsed/>
    <w:qFormat/>
    <w:rsid w:val="00351697"/>
    <w:pPr>
      <w:outlineLvl w:val="9"/>
    </w:pPr>
    <w:rPr>
      <w:rFonts w:ascii="Cambria" w:eastAsia="Times New Roman" w:hAnsi="Cambria" w:cs="Times New Roman"/>
      <w:color w:val="365F91"/>
    </w:rPr>
  </w:style>
  <w:style w:type="paragraph" w:styleId="TOC1">
    <w:name w:val="toc 1"/>
    <w:basedOn w:val="Normal"/>
    <w:next w:val="Normal"/>
    <w:autoRedefine/>
    <w:uiPriority w:val="39"/>
    <w:unhideWhenUsed/>
    <w:rsid w:val="00351697"/>
    <w:pPr>
      <w:tabs>
        <w:tab w:val="right" w:leader="dot" w:pos="13680"/>
      </w:tabs>
      <w:spacing w:after="0" w:line="240" w:lineRule="auto"/>
    </w:pPr>
    <w:rPr>
      <w:rFonts w:ascii="Calibri" w:eastAsia="SimSun" w:hAnsi="Calibri" w:cs="Times New Roman"/>
      <w:lang w:val="en-GB" w:eastAsia="zh-CN"/>
    </w:rPr>
  </w:style>
  <w:style w:type="character" w:styleId="Hyperlink">
    <w:name w:val="Hyperlink"/>
    <w:unhideWhenUsed/>
    <w:rsid w:val="00351697"/>
    <w:rPr>
      <w:color w:val="0000FF"/>
      <w:u w:val="single"/>
    </w:rPr>
  </w:style>
  <w:style w:type="character" w:customStyle="1" w:styleId="Heading1Char">
    <w:name w:val="Heading 1 Char"/>
    <w:basedOn w:val="DefaultParagraphFont"/>
    <w:link w:val="Heading1"/>
    <w:uiPriority w:val="9"/>
    <w:rsid w:val="00351697"/>
    <w:rPr>
      <w:rFonts w:asciiTheme="majorHAnsi" w:eastAsiaTheme="majorEastAsia" w:hAnsiTheme="majorHAnsi" w:cstheme="majorBidi"/>
      <w:b/>
      <w:bCs/>
      <w:color w:val="365F91" w:themeColor="accent1" w:themeShade="BF"/>
      <w:sz w:val="28"/>
      <w:szCs w:val="28"/>
    </w:rPr>
  </w:style>
  <w:style w:type="paragraph" w:customStyle="1" w:styleId="Criterion">
    <w:name w:val="Criterion"/>
    <w:basedOn w:val="Heading1"/>
    <w:rsid w:val="00351697"/>
    <w:pPr>
      <w:keepLines w:val="0"/>
      <w:spacing w:before="120" w:after="60" w:line="240" w:lineRule="auto"/>
    </w:pPr>
    <w:rPr>
      <w:rFonts w:ascii="Arial" w:eastAsia="MS Mincho" w:hAnsi="Arial" w:cs="Times New Roman"/>
      <w:bCs w:val="0"/>
      <w:color w:val="auto"/>
      <w:sz w:val="20"/>
      <w:szCs w:val="22"/>
    </w:rPr>
  </w:style>
  <w:style w:type="paragraph" w:styleId="Header">
    <w:name w:val="header"/>
    <w:basedOn w:val="Normal"/>
    <w:link w:val="HeaderChar"/>
    <w:uiPriority w:val="99"/>
    <w:rsid w:val="00351697"/>
    <w:pPr>
      <w:tabs>
        <w:tab w:val="center" w:pos="4320"/>
        <w:tab w:val="right" w:pos="8640"/>
      </w:tabs>
      <w:spacing w:after="0" w:line="240" w:lineRule="auto"/>
    </w:pPr>
    <w:rPr>
      <w:rFonts w:ascii="Times New Roman" w:eastAsia="SimSun" w:hAnsi="Times New Roman" w:cs="Times New Roman"/>
      <w:sz w:val="24"/>
      <w:lang w:val="en-GB" w:eastAsia="zh-CN"/>
    </w:rPr>
  </w:style>
  <w:style w:type="character" w:customStyle="1" w:styleId="HeaderChar">
    <w:name w:val="Header Char"/>
    <w:basedOn w:val="DefaultParagraphFont"/>
    <w:link w:val="Header"/>
    <w:uiPriority w:val="99"/>
    <w:rsid w:val="00351697"/>
    <w:rPr>
      <w:rFonts w:ascii="Times New Roman" w:eastAsia="SimSun" w:hAnsi="Times New Roman" w:cs="Times New Roman"/>
      <w:sz w:val="24"/>
      <w:szCs w:val="24"/>
      <w:lang w:val="en-GB" w:eastAsia="zh-CN"/>
    </w:rPr>
  </w:style>
  <w:style w:type="paragraph" w:customStyle="1" w:styleId="Guidance">
    <w:name w:val="Guidance"/>
    <w:basedOn w:val="Normal"/>
    <w:rsid w:val="00351697"/>
    <w:pPr>
      <w:spacing w:line="240" w:lineRule="auto"/>
    </w:pPr>
    <w:rPr>
      <w:rFonts w:eastAsia="MS Mincho" w:cs="Times New Roman"/>
      <w:i/>
      <w:iCs/>
      <w:color w:val="0000FF"/>
      <w:sz w:val="20"/>
      <w:szCs w:val="20"/>
    </w:rPr>
  </w:style>
  <w:style w:type="paragraph" w:styleId="ListParagraph">
    <w:name w:val="List Paragraph"/>
    <w:basedOn w:val="Normal"/>
    <w:uiPriority w:val="34"/>
    <w:qFormat/>
    <w:rsid w:val="00351697"/>
    <w:pPr>
      <w:spacing w:after="0" w:line="240" w:lineRule="auto"/>
      <w:ind w:left="720"/>
      <w:contextualSpacing/>
    </w:pPr>
    <w:rPr>
      <w:rFonts w:ascii="Times New Roman" w:eastAsia="SimSun" w:hAnsi="Times New Roman" w:cs="Times New Roman"/>
      <w:sz w:val="24"/>
      <w:lang w:val="en-GB" w:eastAsia="zh-CN"/>
    </w:rPr>
  </w:style>
  <w:style w:type="paragraph" w:customStyle="1" w:styleId="Indicator">
    <w:name w:val="Indicator"/>
    <w:basedOn w:val="Normal"/>
    <w:rsid w:val="00351697"/>
    <w:pPr>
      <w:spacing w:line="240" w:lineRule="auto"/>
    </w:pPr>
    <w:rPr>
      <w:rFonts w:eastAsia="MS Mincho" w:cs="Times New Roman"/>
      <w:sz w:val="20"/>
      <w:szCs w:val="20"/>
    </w:rPr>
  </w:style>
  <w:style w:type="character" w:styleId="Strong">
    <w:name w:val="Strong"/>
    <w:qFormat/>
    <w:rsid w:val="00351697"/>
    <w:rPr>
      <w:b/>
      <w:bCs/>
    </w:rPr>
  </w:style>
  <w:style w:type="paragraph" w:styleId="Footer">
    <w:name w:val="footer"/>
    <w:basedOn w:val="Normal"/>
    <w:link w:val="FooterChar"/>
    <w:rsid w:val="00351697"/>
    <w:pPr>
      <w:tabs>
        <w:tab w:val="center" w:pos="4320"/>
        <w:tab w:val="right" w:pos="8640"/>
      </w:tabs>
      <w:spacing w:after="0" w:line="240" w:lineRule="auto"/>
    </w:pPr>
    <w:rPr>
      <w:rFonts w:ascii="Times New Roman" w:eastAsia="SimSun" w:hAnsi="Times New Roman" w:cs="Times New Roman"/>
      <w:sz w:val="24"/>
      <w:lang w:val="en-GB" w:eastAsia="zh-CN"/>
    </w:rPr>
  </w:style>
  <w:style w:type="character" w:customStyle="1" w:styleId="FooterChar">
    <w:name w:val="Footer Char"/>
    <w:basedOn w:val="DefaultParagraphFont"/>
    <w:link w:val="Footer"/>
    <w:uiPriority w:val="99"/>
    <w:rsid w:val="00351697"/>
    <w:rPr>
      <w:rFonts w:ascii="Times New Roman" w:eastAsia="SimSun" w:hAnsi="Times New Roman" w:cs="Times New Roman"/>
      <w:sz w:val="24"/>
      <w:szCs w:val="24"/>
      <w:lang w:val="en-GB" w:eastAsia="zh-CN"/>
    </w:rPr>
  </w:style>
  <w:style w:type="paragraph" w:styleId="NormalWeb">
    <w:name w:val="Normal (Web)"/>
    <w:basedOn w:val="Normal"/>
    <w:rsid w:val="003978A5"/>
    <w:pPr>
      <w:spacing w:before="100" w:beforeAutospacing="1" w:after="100" w:afterAutospacing="1" w:line="240" w:lineRule="auto"/>
    </w:pPr>
    <w:rPr>
      <w:rFonts w:ascii="SimSun" w:eastAsia="SimSun" w:hAnsi="SimSun" w:cs="Times New Roman"/>
      <w:sz w:val="24"/>
      <w:lang w:eastAsia="zh-CN"/>
    </w:rPr>
  </w:style>
  <w:style w:type="paragraph" w:styleId="FootnoteText">
    <w:name w:val="footnote text"/>
    <w:basedOn w:val="Normal"/>
    <w:link w:val="FootnoteTextChar"/>
    <w:semiHidden/>
    <w:rsid w:val="003978A5"/>
    <w:pPr>
      <w:spacing w:after="0" w:line="240" w:lineRule="auto"/>
    </w:pPr>
    <w:rPr>
      <w:rFonts w:ascii="Times New Roman" w:eastAsia="MS Mincho" w:hAnsi="Times New Roman" w:cs="Times New Roman"/>
      <w:sz w:val="20"/>
      <w:szCs w:val="20"/>
    </w:rPr>
  </w:style>
  <w:style w:type="character" w:customStyle="1" w:styleId="FootnoteTextChar">
    <w:name w:val="Footnote Text Char"/>
    <w:basedOn w:val="DefaultParagraphFont"/>
    <w:link w:val="FootnoteText"/>
    <w:semiHidden/>
    <w:rsid w:val="003978A5"/>
    <w:rPr>
      <w:rFonts w:ascii="Times New Roman" w:eastAsia="MS Mincho" w:hAnsi="Times New Roman" w:cs="Times New Roman"/>
      <w:sz w:val="20"/>
      <w:szCs w:val="20"/>
    </w:rPr>
  </w:style>
  <w:style w:type="character" w:styleId="FootnoteReference">
    <w:name w:val="footnote reference"/>
    <w:semiHidden/>
    <w:rsid w:val="003978A5"/>
    <w:rPr>
      <w:vertAlign w:val="superscript"/>
    </w:rPr>
  </w:style>
  <w:style w:type="paragraph" w:customStyle="1" w:styleId="Than">
    <w:name w:val="Than"/>
    <w:basedOn w:val="Normal"/>
    <w:rsid w:val="003978A5"/>
    <w:pPr>
      <w:spacing w:after="0" w:line="240" w:lineRule="auto"/>
      <w:ind w:firstLine="567"/>
      <w:jc w:val="both"/>
    </w:pPr>
    <w:rPr>
      <w:rFonts w:ascii="PdTime" w:eastAsia="Times New Roman" w:hAnsi="PdTime" w:cs="Times New Roman"/>
      <w:sz w:val="24"/>
      <w:szCs w:val="20"/>
      <w:lang w:val="en-GB"/>
    </w:rPr>
  </w:style>
  <w:style w:type="paragraph" w:styleId="BalloonText">
    <w:name w:val="Balloon Text"/>
    <w:basedOn w:val="Normal"/>
    <w:link w:val="BalloonTextChar"/>
    <w:uiPriority w:val="99"/>
    <w:semiHidden/>
    <w:unhideWhenUsed/>
    <w:rsid w:val="0089780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97804"/>
    <w:rPr>
      <w:rFonts w:ascii="Tahoma" w:hAnsi="Tahoma" w:cs="Tahoma"/>
      <w:sz w:val="16"/>
      <w:szCs w:val="16"/>
    </w:rPr>
  </w:style>
  <w:style w:type="character" w:customStyle="1" w:styleId="BookTitle1">
    <w:name w:val="Book Title1"/>
    <w:uiPriority w:val="33"/>
    <w:qFormat/>
    <w:rsid w:val="00321187"/>
    <w:rPr>
      <w:b/>
      <w:bCs/>
      <w:smallCaps/>
      <w:spacing w:val="5"/>
    </w:rPr>
  </w:style>
  <w:style w:type="character" w:styleId="FollowedHyperlink">
    <w:name w:val="FollowedHyperlink"/>
    <w:basedOn w:val="DefaultParagraphFont"/>
    <w:uiPriority w:val="99"/>
    <w:semiHidden/>
    <w:unhideWhenUsed/>
    <w:rsid w:val="004C03B1"/>
    <w:rPr>
      <w:color w:val="800080" w:themeColor="followedHyperlink"/>
      <w:u w:val="single"/>
    </w:rPr>
  </w:style>
  <w:style w:type="character" w:styleId="CommentReference">
    <w:name w:val="annotation reference"/>
    <w:basedOn w:val="DefaultParagraphFont"/>
    <w:uiPriority w:val="99"/>
    <w:semiHidden/>
    <w:unhideWhenUsed/>
    <w:rsid w:val="00A40C73"/>
    <w:rPr>
      <w:sz w:val="16"/>
      <w:szCs w:val="16"/>
    </w:rPr>
  </w:style>
  <w:style w:type="paragraph" w:styleId="CommentText">
    <w:name w:val="annotation text"/>
    <w:basedOn w:val="Normal"/>
    <w:link w:val="CommentTextChar"/>
    <w:uiPriority w:val="99"/>
    <w:semiHidden/>
    <w:unhideWhenUsed/>
    <w:rsid w:val="00A40C73"/>
    <w:pPr>
      <w:spacing w:line="240" w:lineRule="auto"/>
    </w:pPr>
    <w:rPr>
      <w:sz w:val="20"/>
      <w:szCs w:val="20"/>
    </w:rPr>
  </w:style>
  <w:style w:type="character" w:customStyle="1" w:styleId="CommentTextChar">
    <w:name w:val="Comment Text Char"/>
    <w:basedOn w:val="DefaultParagraphFont"/>
    <w:link w:val="CommentText"/>
    <w:uiPriority w:val="99"/>
    <w:semiHidden/>
    <w:rsid w:val="00A40C73"/>
    <w:rPr>
      <w:sz w:val="20"/>
      <w:szCs w:val="20"/>
    </w:rPr>
  </w:style>
  <w:style w:type="paragraph" w:styleId="CommentSubject">
    <w:name w:val="annotation subject"/>
    <w:basedOn w:val="CommentText"/>
    <w:next w:val="CommentText"/>
    <w:link w:val="CommentSubjectChar"/>
    <w:uiPriority w:val="99"/>
    <w:semiHidden/>
    <w:unhideWhenUsed/>
    <w:rsid w:val="00A40C73"/>
    <w:rPr>
      <w:b/>
      <w:bCs/>
    </w:rPr>
  </w:style>
  <w:style w:type="character" w:customStyle="1" w:styleId="CommentSubjectChar">
    <w:name w:val="Comment Subject Char"/>
    <w:basedOn w:val="CommentTextChar"/>
    <w:link w:val="CommentSubject"/>
    <w:uiPriority w:val="99"/>
    <w:semiHidden/>
    <w:rsid w:val="00A40C73"/>
    <w:rPr>
      <w:b/>
      <w:bCs/>
      <w:sz w:val="20"/>
      <w:szCs w:val="20"/>
    </w:rPr>
  </w:style>
  <w:style w:type="character" w:customStyle="1" w:styleId="apple-converted-space">
    <w:name w:val="apple-converted-space"/>
    <w:basedOn w:val="DefaultParagraphFont"/>
    <w:rsid w:val="00A919F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EastAsia" w:hAnsi="Arial" w:cs="Arial"/>
        <w:sz w:val="22"/>
        <w:szCs w:val="22"/>
        <w:lang w:val="en-US" w:eastAsia="en-US" w:bidi="ar-SA"/>
      </w:rPr>
    </w:rPrDefault>
    <w:pPrDefault>
      <w:pPr>
        <w:spacing w:before="120" w:after="120" w:line="264" w:lineRule="auto"/>
        <w:ind w:left="288" w:hanging="288"/>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footer"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09C1"/>
  </w:style>
  <w:style w:type="paragraph" w:styleId="Heading1">
    <w:name w:val="heading 1"/>
    <w:basedOn w:val="Normal"/>
    <w:next w:val="Normal"/>
    <w:link w:val="Heading1Char"/>
    <w:qFormat/>
    <w:rsid w:val="0035169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OCHeading1">
    <w:name w:val="TOC Heading1"/>
    <w:basedOn w:val="Heading1"/>
    <w:next w:val="Normal"/>
    <w:uiPriority w:val="39"/>
    <w:unhideWhenUsed/>
    <w:qFormat/>
    <w:rsid w:val="00351697"/>
    <w:pPr>
      <w:outlineLvl w:val="9"/>
    </w:pPr>
    <w:rPr>
      <w:rFonts w:ascii="Cambria" w:eastAsia="Times New Roman" w:hAnsi="Cambria" w:cs="Times New Roman"/>
      <w:color w:val="365F91"/>
    </w:rPr>
  </w:style>
  <w:style w:type="paragraph" w:styleId="TOC1">
    <w:name w:val="toc 1"/>
    <w:basedOn w:val="Normal"/>
    <w:next w:val="Normal"/>
    <w:autoRedefine/>
    <w:uiPriority w:val="39"/>
    <w:unhideWhenUsed/>
    <w:rsid w:val="00351697"/>
    <w:pPr>
      <w:tabs>
        <w:tab w:val="right" w:leader="dot" w:pos="13680"/>
      </w:tabs>
      <w:spacing w:after="0" w:line="240" w:lineRule="auto"/>
    </w:pPr>
    <w:rPr>
      <w:rFonts w:ascii="Calibri" w:eastAsia="SimSun" w:hAnsi="Calibri" w:cs="Times New Roman"/>
      <w:lang w:val="en-GB" w:eastAsia="zh-CN"/>
    </w:rPr>
  </w:style>
  <w:style w:type="character" w:styleId="Hyperlink">
    <w:name w:val="Hyperlink"/>
    <w:unhideWhenUsed/>
    <w:rsid w:val="00351697"/>
    <w:rPr>
      <w:color w:val="0000FF"/>
      <w:u w:val="single"/>
    </w:rPr>
  </w:style>
  <w:style w:type="character" w:customStyle="1" w:styleId="Heading1Char">
    <w:name w:val="Heading 1 Char"/>
    <w:basedOn w:val="DefaultParagraphFont"/>
    <w:link w:val="Heading1"/>
    <w:uiPriority w:val="9"/>
    <w:rsid w:val="00351697"/>
    <w:rPr>
      <w:rFonts w:asciiTheme="majorHAnsi" w:eastAsiaTheme="majorEastAsia" w:hAnsiTheme="majorHAnsi" w:cstheme="majorBidi"/>
      <w:b/>
      <w:bCs/>
      <w:color w:val="365F91" w:themeColor="accent1" w:themeShade="BF"/>
      <w:sz w:val="28"/>
      <w:szCs w:val="28"/>
    </w:rPr>
  </w:style>
  <w:style w:type="paragraph" w:customStyle="1" w:styleId="Criterion">
    <w:name w:val="Criterion"/>
    <w:basedOn w:val="Heading1"/>
    <w:rsid w:val="00351697"/>
    <w:pPr>
      <w:keepLines w:val="0"/>
      <w:spacing w:before="120" w:after="60" w:line="240" w:lineRule="auto"/>
    </w:pPr>
    <w:rPr>
      <w:rFonts w:ascii="Arial" w:eastAsia="MS Mincho" w:hAnsi="Arial" w:cs="Times New Roman"/>
      <w:bCs w:val="0"/>
      <w:color w:val="auto"/>
      <w:sz w:val="20"/>
      <w:szCs w:val="22"/>
    </w:rPr>
  </w:style>
  <w:style w:type="paragraph" w:styleId="Header">
    <w:name w:val="header"/>
    <w:basedOn w:val="Normal"/>
    <w:link w:val="HeaderChar"/>
    <w:uiPriority w:val="99"/>
    <w:rsid w:val="00351697"/>
    <w:pPr>
      <w:tabs>
        <w:tab w:val="center" w:pos="4320"/>
        <w:tab w:val="right" w:pos="8640"/>
      </w:tabs>
      <w:spacing w:after="0" w:line="240" w:lineRule="auto"/>
    </w:pPr>
    <w:rPr>
      <w:rFonts w:ascii="Times New Roman" w:eastAsia="SimSun" w:hAnsi="Times New Roman" w:cs="Times New Roman"/>
      <w:sz w:val="24"/>
      <w:lang w:val="en-GB" w:eastAsia="zh-CN"/>
    </w:rPr>
  </w:style>
  <w:style w:type="character" w:customStyle="1" w:styleId="HeaderChar">
    <w:name w:val="Header Char"/>
    <w:basedOn w:val="DefaultParagraphFont"/>
    <w:link w:val="Header"/>
    <w:uiPriority w:val="99"/>
    <w:rsid w:val="00351697"/>
    <w:rPr>
      <w:rFonts w:ascii="Times New Roman" w:eastAsia="SimSun" w:hAnsi="Times New Roman" w:cs="Times New Roman"/>
      <w:sz w:val="24"/>
      <w:szCs w:val="24"/>
      <w:lang w:val="en-GB" w:eastAsia="zh-CN"/>
    </w:rPr>
  </w:style>
  <w:style w:type="paragraph" w:customStyle="1" w:styleId="Guidance">
    <w:name w:val="Guidance"/>
    <w:basedOn w:val="Normal"/>
    <w:rsid w:val="00351697"/>
    <w:pPr>
      <w:spacing w:line="240" w:lineRule="auto"/>
    </w:pPr>
    <w:rPr>
      <w:rFonts w:eastAsia="MS Mincho" w:cs="Times New Roman"/>
      <w:i/>
      <w:iCs/>
      <w:color w:val="0000FF"/>
      <w:sz w:val="20"/>
      <w:szCs w:val="20"/>
    </w:rPr>
  </w:style>
  <w:style w:type="paragraph" w:styleId="ListParagraph">
    <w:name w:val="List Paragraph"/>
    <w:basedOn w:val="Normal"/>
    <w:uiPriority w:val="34"/>
    <w:qFormat/>
    <w:rsid w:val="00351697"/>
    <w:pPr>
      <w:spacing w:after="0" w:line="240" w:lineRule="auto"/>
      <w:ind w:left="720"/>
      <w:contextualSpacing/>
    </w:pPr>
    <w:rPr>
      <w:rFonts w:ascii="Times New Roman" w:eastAsia="SimSun" w:hAnsi="Times New Roman" w:cs="Times New Roman"/>
      <w:sz w:val="24"/>
      <w:lang w:val="en-GB" w:eastAsia="zh-CN"/>
    </w:rPr>
  </w:style>
  <w:style w:type="paragraph" w:customStyle="1" w:styleId="Indicator">
    <w:name w:val="Indicator"/>
    <w:basedOn w:val="Normal"/>
    <w:rsid w:val="00351697"/>
    <w:pPr>
      <w:spacing w:line="240" w:lineRule="auto"/>
    </w:pPr>
    <w:rPr>
      <w:rFonts w:eastAsia="MS Mincho" w:cs="Times New Roman"/>
      <w:sz w:val="20"/>
      <w:szCs w:val="20"/>
    </w:rPr>
  </w:style>
  <w:style w:type="character" w:styleId="Strong">
    <w:name w:val="Strong"/>
    <w:qFormat/>
    <w:rsid w:val="00351697"/>
    <w:rPr>
      <w:b/>
      <w:bCs/>
    </w:rPr>
  </w:style>
  <w:style w:type="paragraph" w:styleId="Footer">
    <w:name w:val="footer"/>
    <w:basedOn w:val="Normal"/>
    <w:link w:val="FooterChar"/>
    <w:rsid w:val="00351697"/>
    <w:pPr>
      <w:tabs>
        <w:tab w:val="center" w:pos="4320"/>
        <w:tab w:val="right" w:pos="8640"/>
      </w:tabs>
      <w:spacing w:after="0" w:line="240" w:lineRule="auto"/>
    </w:pPr>
    <w:rPr>
      <w:rFonts w:ascii="Times New Roman" w:eastAsia="SimSun" w:hAnsi="Times New Roman" w:cs="Times New Roman"/>
      <w:sz w:val="24"/>
      <w:lang w:val="en-GB" w:eastAsia="zh-CN"/>
    </w:rPr>
  </w:style>
  <w:style w:type="character" w:customStyle="1" w:styleId="FooterChar">
    <w:name w:val="Footer Char"/>
    <w:basedOn w:val="DefaultParagraphFont"/>
    <w:link w:val="Footer"/>
    <w:uiPriority w:val="99"/>
    <w:rsid w:val="00351697"/>
    <w:rPr>
      <w:rFonts w:ascii="Times New Roman" w:eastAsia="SimSun" w:hAnsi="Times New Roman" w:cs="Times New Roman"/>
      <w:sz w:val="24"/>
      <w:szCs w:val="24"/>
      <w:lang w:val="en-GB" w:eastAsia="zh-CN"/>
    </w:rPr>
  </w:style>
  <w:style w:type="paragraph" w:styleId="NormalWeb">
    <w:name w:val="Normal (Web)"/>
    <w:basedOn w:val="Normal"/>
    <w:rsid w:val="003978A5"/>
    <w:pPr>
      <w:spacing w:before="100" w:beforeAutospacing="1" w:after="100" w:afterAutospacing="1" w:line="240" w:lineRule="auto"/>
    </w:pPr>
    <w:rPr>
      <w:rFonts w:ascii="SimSun" w:eastAsia="SimSun" w:hAnsi="SimSun" w:cs="Times New Roman"/>
      <w:sz w:val="24"/>
      <w:lang w:eastAsia="zh-CN"/>
    </w:rPr>
  </w:style>
  <w:style w:type="paragraph" w:styleId="FootnoteText">
    <w:name w:val="footnote text"/>
    <w:basedOn w:val="Normal"/>
    <w:link w:val="FootnoteTextChar"/>
    <w:semiHidden/>
    <w:rsid w:val="003978A5"/>
    <w:pPr>
      <w:spacing w:after="0" w:line="240" w:lineRule="auto"/>
    </w:pPr>
    <w:rPr>
      <w:rFonts w:ascii="Times New Roman" w:eastAsia="MS Mincho" w:hAnsi="Times New Roman" w:cs="Times New Roman"/>
      <w:sz w:val="20"/>
      <w:szCs w:val="20"/>
    </w:rPr>
  </w:style>
  <w:style w:type="character" w:customStyle="1" w:styleId="FootnoteTextChar">
    <w:name w:val="Footnote Text Char"/>
    <w:basedOn w:val="DefaultParagraphFont"/>
    <w:link w:val="FootnoteText"/>
    <w:semiHidden/>
    <w:rsid w:val="003978A5"/>
    <w:rPr>
      <w:rFonts w:ascii="Times New Roman" w:eastAsia="MS Mincho" w:hAnsi="Times New Roman" w:cs="Times New Roman"/>
      <w:sz w:val="20"/>
      <w:szCs w:val="20"/>
    </w:rPr>
  </w:style>
  <w:style w:type="character" w:styleId="FootnoteReference">
    <w:name w:val="footnote reference"/>
    <w:semiHidden/>
    <w:rsid w:val="003978A5"/>
    <w:rPr>
      <w:vertAlign w:val="superscript"/>
    </w:rPr>
  </w:style>
  <w:style w:type="paragraph" w:customStyle="1" w:styleId="Than">
    <w:name w:val="Than"/>
    <w:basedOn w:val="Normal"/>
    <w:rsid w:val="003978A5"/>
    <w:pPr>
      <w:spacing w:after="0" w:line="240" w:lineRule="auto"/>
      <w:ind w:firstLine="567"/>
      <w:jc w:val="both"/>
    </w:pPr>
    <w:rPr>
      <w:rFonts w:ascii="PdTime" w:eastAsia="Times New Roman" w:hAnsi="PdTime" w:cs="Times New Roman"/>
      <w:sz w:val="24"/>
      <w:szCs w:val="20"/>
      <w:lang w:val="en-GB"/>
    </w:rPr>
  </w:style>
  <w:style w:type="paragraph" w:styleId="BalloonText">
    <w:name w:val="Balloon Text"/>
    <w:basedOn w:val="Normal"/>
    <w:link w:val="BalloonTextChar"/>
    <w:uiPriority w:val="99"/>
    <w:semiHidden/>
    <w:unhideWhenUsed/>
    <w:rsid w:val="0089780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97804"/>
    <w:rPr>
      <w:rFonts w:ascii="Tahoma" w:hAnsi="Tahoma" w:cs="Tahoma"/>
      <w:sz w:val="16"/>
      <w:szCs w:val="16"/>
    </w:rPr>
  </w:style>
  <w:style w:type="character" w:customStyle="1" w:styleId="BookTitle1">
    <w:name w:val="Book Title1"/>
    <w:uiPriority w:val="33"/>
    <w:qFormat/>
    <w:rsid w:val="00321187"/>
    <w:rPr>
      <w:b/>
      <w:bCs/>
      <w:smallCaps/>
      <w:spacing w:val="5"/>
    </w:rPr>
  </w:style>
  <w:style w:type="character" w:styleId="FollowedHyperlink">
    <w:name w:val="FollowedHyperlink"/>
    <w:basedOn w:val="DefaultParagraphFont"/>
    <w:uiPriority w:val="99"/>
    <w:semiHidden/>
    <w:unhideWhenUsed/>
    <w:rsid w:val="004C03B1"/>
    <w:rPr>
      <w:color w:val="800080" w:themeColor="followedHyperlink"/>
      <w:u w:val="single"/>
    </w:rPr>
  </w:style>
  <w:style w:type="character" w:styleId="CommentReference">
    <w:name w:val="annotation reference"/>
    <w:basedOn w:val="DefaultParagraphFont"/>
    <w:uiPriority w:val="99"/>
    <w:semiHidden/>
    <w:unhideWhenUsed/>
    <w:rsid w:val="00A40C73"/>
    <w:rPr>
      <w:sz w:val="16"/>
      <w:szCs w:val="16"/>
    </w:rPr>
  </w:style>
  <w:style w:type="paragraph" w:styleId="CommentText">
    <w:name w:val="annotation text"/>
    <w:basedOn w:val="Normal"/>
    <w:link w:val="CommentTextChar"/>
    <w:uiPriority w:val="99"/>
    <w:semiHidden/>
    <w:unhideWhenUsed/>
    <w:rsid w:val="00A40C73"/>
    <w:pPr>
      <w:spacing w:line="240" w:lineRule="auto"/>
    </w:pPr>
    <w:rPr>
      <w:sz w:val="20"/>
      <w:szCs w:val="20"/>
    </w:rPr>
  </w:style>
  <w:style w:type="character" w:customStyle="1" w:styleId="CommentTextChar">
    <w:name w:val="Comment Text Char"/>
    <w:basedOn w:val="DefaultParagraphFont"/>
    <w:link w:val="CommentText"/>
    <w:uiPriority w:val="99"/>
    <w:semiHidden/>
    <w:rsid w:val="00A40C73"/>
    <w:rPr>
      <w:sz w:val="20"/>
      <w:szCs w:val="20"/>
    </w:rPr>
  </w:style>
  <w:style w:type="paragraph" w:styleId="CommentSubject">
    <w:name w:val="annotation subject"/>
    <w:basedOn w:val="CommentText"/>
    <w:next w:val="CommentText"/>
    <w:link w:val="CommentSubjectChar"/>
    <w:uiPriority w:val="99"/>
    <w:semiHidden/>
    <w:unhideWhenUsed/>
    <w:rsid w:val="00A40C73"/>
    <w:rPr>
      <w:b/>
      <w:bCs/>
    </w:rPr>
  </w:style>
  <w:style w:type="character" w:customStyle="1" w:styleId="CommentSubjectChar">
    <w:name w:val="Comment Subject Char"/>
    <w:basedOn w:val="CommentTextChar"/>
    <w:link w:val="CommentSubject"/>
    <w:uiPriority w:val="99"/>
    <w:semiHidden/>
    <w:rsid w:val="00A40C73"/>
    <w:rPr>
      <w:b/>
      <w:bCs/>
      <w:sz w:val="20"/>
      <w:szCs w:val="20"/>
    </w:rPr>
  </w:style>
  <w:style w:type="character" w:customStyle="1" w:styleId="apple-converted-space">
    <w:name w:val="apple-converted-space"/>
    <w:basedOn w:val="DefaultParagraphFont"/>
    <w:rsid w:val="00A919F7"/>
  </w:style>
</w:styles>
</file>

<file path=word/webSettings.xml><?xml version="1.0" encoding="utf-8"?>
<w:webSettings xmlns:r="http://schemas.openxmlformats.org/officeDocument/2006/relationships" xmlns:w="http://schemas.openxmlformats.org/wordprocessingml/2006/main">
  <w:divs>
    <w:div w:id="71006339">
      <w:bodyDiv w:val="1"/>
      <w:marLeft w:val="0"/>
      <w:marRight w:val="0"/>
      <w:marTop w:val="0"/>
      <w:marBottom w:val="0"/>
      <w:divBdr>
        <w:top w:val="none" w:sz="0" w:space="0" w:color="auto"/>
        <w:left w:val="none" w:sz="0" w:space="0" w:color="auto"/>
        <w:bottom w:val="none" w:sz="0" w:space="0" w:color="auto"/>
        <w:right w:val="none" w:sz="0" w:space="0" w:color="auto"/>
      </w:divBdr>
    </w:div>
    <w:div w:id="381561340">
      <w:bodyDiv w:val="1"/>
      <w:marLeft w:val="0"/>
      <w:marRight w:val="0"/>
      <w:marTop w:val="0"/>
      <w:marBottom w:val="0"/>
      <w:divBdr>
        <w:top w:val="none" w:sz="0" w:space="0" w:color="auto"/>
        <w:left w:val="none" w:sz="0" w:space="0" w:color="auto"/>
        <w:bottom w:val="none" w:sz="0" w:space="0" w:color="auto"/>
        <w:right w:val="none" w:sz="0" w:space="0" w:color="auto"/>
      </w:divBdr>
    </w:div>
    <w:div w:id="401415445">
      <w:bodyDiv w:val="1"/>
      <w:marLeft w:val="0"/>
      <w:marRight w:val="0"/>
      <w:marTop w:val="0"/>
      <w:marBottom w:val="0"/>
      <w:divBdr>
        <w:top w:val="none" w:sz="0" w:space="0" w:color="auto"/>
        <w:left w:val="none" w:sz="0" w:space="0" w:color="auto"/>
        <w:bottom w:val="none" w:sz="0" w:space="0" w:color="auto"/>
        <w:right w:val="none" w:sz="0" w:space="0" w:color="auto"/>
      </w:divBdr>
    </w:div>
    <w:div w:id="419717298">
      <w:bodyDiv w:val="1"/>
      <w:marLeft w:val="0"/>
      <w:marRight w:val="0"/>
      <w:marTop w:val="0"/>
      <w:marBottom w:val="0"/>
      <w:divBdr>
        <w:top w:val="none" w:sz="0" w:space="0" w:color="auto"/>
        <w:left w:val="none" w:sz="0" w:space="0" w:color="auto"/>
        <w:bottom w:val="none" w:sz="0" w:space="0" w:color="auto"/>
        <w:right w:val="none" w:sz="0" w:space="0" w:color="auto"/>
      </w:divBdr>
    </w:div>
    <w:div w:id="587812939">
      <w:bodyDiv w:val="1"/>
      <w:marLeft w:val="0"/>
      <w:marRight w:val="0"/>
      <w:marTop w:val="0"/>
      <w:marBottom w:val="0"/>
      <w:divBdr>
        <w:top w:val="none" w:sz="0" w:space="0" w:color="auto"/>
        <w:left w:val="none" w:sz="0" w:space="0" w:color="auto"/>
        <w:bottom w:val="none" w:sz="0" w:space="0" w:color="auto"/>
        <w:right w:val="none" w:sz="0" w:space="0" w:color="auto"/>
      </w:divBdr>
    </w:div>
    <w:div w:id="1008827563">
      <w:bodyDiv w:val="1"/>
      <w:marLeft w:val="0"/>
      <w:marRight w:val="0"/>
      <w:marTop w:val="0"/>
      <w:marBottom w:val="0"/>
      <w:divBdr>
        <w:top w:val="none" w:sz="0" w:space="0" w:color="auto"/>
        <w:left w:val="none" w:sz="0" w:space="0" w:color="auto"/>
        <w:bottom w:val="none" w:sz="0" w:space="0" w:color="auto"/>
        <w:right w:val="none" w:sz="0" w:space="0" w:color="auto"/>
      </w:divBdr>
    </w:div>
    <w:div w:id="1020081642">
      <w:bodyDiv w:val="1"/>
      <w:marLeft w:val="0"/>
      <w:marRight w:val="0"/>
      <w:marTop w:val="0"/>
      <w:marBottom w:val="0"/>
      <w:divBdr>
        <w:top w:val="none" w:sz="0" w:space="0" w:color="auto"/>
        <w:left w:val="none" w:sz="0" w:space="0" w:color="auto"/>
        <w:bottom w:val="none" w:sz="0" w:space="0" w:color="auto"/>
        <w:right w:val="none" w:sz="0" w:space="0" w:color="auto"/>
      </w:divBdr>
    </w:div>
    <w:div w:id="1072503625">
      <w:bodyDiv w:val="1"/>
      <w:marLeft w:val="0"/>
      <w:marRight w:val="0"/>
      <w:marTop w:val="0"/>
      <w:marBottom w:val="0"/>
      <w:divBdr>
        <w:top w:val="none" w:sz="0" w:space="0" w:color="auto"/>
        <w:left w:val="none" w:sz="0" w:space="0" w:color="auto"/>
        <w:bottom w:val="none" w:sz="0" w:space="0" w:color="auto"/>
        <w:right w:val="none" w:sz="0" w:space="0" w:color="auto"/>
      </w:divBdr>
    </w:div>
    <w:div w:id="1408767643">
      <w:bodyDiv w:val="1"/>
      <w:marLeft w:val="0"/>
      <w:marRight w:val="0"/>
      <w:marTop w:val="0"/>
      <w:marBottom w:val="0"/>
      <w:divBdr>
        <w:top w:val="none" w:sz="0" w:space="0" w:color="auto"/>
        <w:left w:val="none" w:sz="0" w:space="0" w:color="auto"/>
        <w:bottom w:val="none" w:sz="0" w:space="0" w:color="auto"/>
        <w:right w:val="none" w:sz="0" w:space="0" w:color="auto"/>
      </w:divBdr>
    </w:div>
    <w:div w:id="1819876905">
      <w:bodyDiv w:val="1"/>
      <w:marLeft w:val="0"/>
      <w:marRight w:val="0"/>
      <w:marTop w:val="0"/>
      <w:marBottom w:val="0"/>
      <w:divBdr>
        <w:top w:val="none" w:sz="0" w:space="0" w:color="auto"/>
        <w:left w:val="none" w:sz="0" w:space="0" w:color="auto"/>
        <w:bottom w:val="none" w:sz="0" w:space="0" w:color="auto"/>
        <w:right w:val="none" w:sz="0" w:space="0" w:color="auto"/>
      </w:divBdr>
    </w:div>
    <w:div w:id="1897542469">
      <w:bodyDiv w:val="1"/>
      <w:marLeft w:val="0"/>
      <w:marRight w:val="0"/>
      <w:marTop w:val="0"/>
      <w:marBottom w:val="0"/>
      <w:divBdr>
        <w:top w:val="none" w:sz="0" w:space="0" w:color="auto"/>
        <w:left w:val="none" w:sz="0" w:space="0" w:color="auto"/>
        <w:bottom w:val="none" w:sz="0" w:space="0" w:color="auto"/>
        <w:right w:val="none" w:sz="0" w:space="0" w:color="auto"/>
      </w:divBdr>
    </w:div>
    <w:div w:id="2069959909">
      <w:bodyDiv w:val="1"/>
      <w:marLeft w:val="0"/>
      <w:marRight w:val="0"/>
      <w:marTop w:val="0"/>
      <w:marBottom w:val="0"/>
      <w:divBdr>
        <w:top w:val="none" w:sz="0" w:space="0" w:color="auto"/>
        <w:left w:val="none" w:sz="0" w:space="0" w:color="auto"/>
        <w:bottom w:val="none" w:sz="0" w:space="0" w:color="auto"/>
        <w:right w:val="none" w:sz="0" w:space="0" w:color="auto"/>
      </w:divBdr>
    </w:div>
    <w:div w:id="2103139148">
      <w:bodyDiv w:val="1"/>
      <w:marLeft w:val="0"/>
      <w:marRight w:val="0"/>
      <w:marTop w:val="0"/>
      <w:marBottom w:val="0"/>
      <w:divBdr>
        <w:top w:val="none" w:sz="0" w:space="0" w:color="auto"/>
        <w:left w:val="none" w:sz="0" w:space="0" w:color="auto"/>
        <w:bottom w:val="none" w:sz="0" w:space="0" w:color="auto"/>
        <w:right w:val="none" w:sz="0" w:space="0" w:color="auto"/>
      </w:divBdr>
    </w:div>
    <w:div w:id="2129348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40A065-0720-49E0-B939-4F0C82E5A7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227</Pages>
  <Words>69872</Words>
  <Characters>398275</Characters>
  <Application>Microsoft Office Word</Application>
  <DocSecurity>0</DocSecurity>
  <Lines>3318</Lines>
  <Paragraphs>934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467213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Phuong</dc:creator>
  <cp:lastModifiedBy>lientk</cp:lastModifiedBy>
  <cp:revision>3</cp:revision>
  <dcterms:created xsi:type="dcterms:W3CDTF">2017-02-17T07:23:00Z</dcterms:created>
  <dcterms:modified xsi:type="dcterms:W3CDTF">2017-02-17T07:27:00Z</dcterms:modified>
</cp:coreProperties>
</file>